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06" w:rsidRPr="00315475" w:rsidRDefault="00C04306" w:rsidP="00C04306">
      <w:pPr>
        <w:spacing w:before="120"/>
        <w:jc w:val="center"/>
        <w:rPr>
          <w:b/>
          <w:bCs/>
          <w:sz w:val="32"/>
          <w:szCs w:val="32"/>
        </w:rPr>
      </w:pPr>
      <w:r w:rsidRPr="00315475">
        <w:rPr>
          <w:b/>
          <w:bCs/>
          <w:sz w:val="32"/>
          <w:szCs w:val="32"/>
        </w:rPr>
        <w:t xml:space="preserve">Журналистское расследование: поиски жанра </w:t>
      </w:r>
    </w:p>
    <w:p w:rsidR="00C04306" w:rsidRPr="00315475" w:rsidRDefault="00C04306" w:rsidP="00C04306">
      <w:pPr>
        <w:spacing w:before="120"/>
        <w:ind w:firstLine="567"/>
        <w:jc w:val="both"/>
        <w:rPr>
          <w:sz w:val="28"/>
          <w:szCs w:val="28"/>
        </w:rPr>
      </w:pPr>
      <w:r w:rsidRPr="00315475">
        <w:rPr>
          <w:rStyle w:val="gray"/>
          <w:sz w:val="28"/>
          <w:szCs w:val="28"/>
        </w:rPr>
        <w:t>Александр Станько</w:t>
      </w:r>
      <w:r w:rsidRPr="00315475">
        <w:rPr>
          <w:sz w:val="28"/>
          <w:szCs w:val="28"/>
        </w:rPr>
        <w:t xml:space="preserve">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Знакомство с журналистскими расследованиями в средствах массовой информации оставляет горький осадок. При их характеристике в научной литературе встречаются такие определения как "преследовательская журналистика", "черный пиар" и пр. (1,235).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Журналистские расследования отражают современную действительность на срезе острейших политических, экономических и нравственных потрясений, обусловленных интенсивным становлением рыночных отношений, радикальной демократизацией всех сторон нашей жизни. Как правило, все они посвящены поискам решения актуальных проблем: преступность, коррупция, наркомания, экология и др. При всем разнообразии тематики их объединяет наличие "кричащих" фактов, аналитический взгляд на происходящее, открытость авторской позиции. По мере развития цивилизованных форм демократии, улучшения экономического и нравственного состояния общества, стабилизации мирной жизни россиян проблематика журналистских расследований войдет в иное русло, исчезнут с авансцены политическое киллерство и "грязные технологии" пиара.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Вместе с тем нынешнее состояние жанра позволяет выявить некоторые позитивные тенденции его дальнейшего существования. Для этого целесообразно обратиться к анализу текстов, их жанрово-стилистического своеобразия.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Разработка темы и литературная отделка журналистского расследования предполагают учет, по меньшей мере, двух существенных моментов. Во-первых, публицист показывает весь путь и механизм проведенного им расследования, а не только результаты, тем самым вовлекая читателя в исследовательский процесс, добиваясь его заинтересованного соучастия. Репортер выражает свое отношение к конфликту с помощью изобразительно-выразительных средств и литературных приемов, эмоционально воздействует на читателя, слушателя, зрителя.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Читатель должен увидеть весь объем проделанной журналистом работы, оценить полноту и достоверность собранного им фактического материала, весомость аргументации, справедливость заключений и на этой основе выработать собственную позицию, которая, если репортер успешно решил поставленные задачи, совпадает с выводами автора. Благодаря наглядности проведенного журналистом расследования, прозрачности механизма деятельности автора, очевидными становятся как сильные, так и слабые стороны публикации, выявляется ее эффективность.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Во-вторых, продумывая композицию журналистского расследования, автор стремится к нарастанию напряженности действия. Описывая и группируя факты, он последовательно раскрывает новые аспекты темы и связывает их в единый сюжетный узел, максимально заинтересовывая читателя в его развязке. Таким образом, журналистское расследование обретает некоторые сюжетные особенности детективного жанра. Однако если в детективе центральной фигурой является личность следователя, его привычки, манера поведения (например, Мегре, Коломбо, Фандорин), то в данном случае автор сосредотачивает внимание на полноте и достоверности расследования негативного явления, чтобы привлечь к нему общественное внимание и добиться объективной правовой оценки.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Газета "Совершенно секретно" (1999, №10) опубликовала криминальную историю В. Лебедева "Убийство в селе Боево" с подзаголовком: "Наш корреспондент через два года после трагедии сумел раскрыть страшное преступление". По сложившейся традиции, заголовок расследования дан броско, плакатно. Присутствует коллаж: панорама села, фотография убитого юноши в матросской форме и отдельно - его одежда в момент трагедии.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Традиция в подаче журналистских расследований преследует определенную цель: подчеркнуть сенсационный характер публикации. Такого рода "гвоздевой" материал часто начинается на первой полосе и продолжается внутри номера. Коллаж является его визитной карточкой. В данном случае коллаж открывает окно в реальную ситуацию. Читатель видит обычное мирное село с деревянными строениями и окружающими их деревьями. Диссонансом на этом фоне выглядит одежда убитого, присутствие которой поясняется следующими словами: "Окровавленную одежду сына мать до сих пор хранит дома. Следствию она не понадобилась". Такое оформление материала привлекает внимание читателя, порождает вопросы, ответы на которые он ищет в тексте.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Экспозиция расследования В. Лебедева, изображающая положение действующих лиц и обстановку до начала событий, заслуживает цитирования по ряду причин. Прежде всего она рисует необычные и странные обстоятельства, при которых завязывается конфликт. Создается налет загадочности, таинственности, составляющий непременное условие детективного повествования: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"Этот междугородный телефонный звонок был одним из многих. В очередной раз оторвавшись от работы, я снял трубку, представился. Взволнованный баритон стал рассказывать мне путаную, совершенно непонятную историю о чьей-то смерти, о каких-то снах. Мне пришлось прервать незнакомца. История на статью явно не тянула, а обнадеживать человека не хотелось. Но тот, в трубке, совсем, казалось, не огорчился, напротив, стал настойчивее: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- Я убежден, что кто-нибудь из вашей газеты займется моим делом.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- Тогда звоните завтра утром…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- Я уверен, что мне поможет человек с одним рукавом. Так снилось Зинаиде Григорьевне, а ее сны сбываются.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- Это явно не про меня. Звоните завтра.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Править статью почему-то не хотелось. Прихватив чашку с кофе, я направился к креслу, по пути мельком взглянул в висевшее на стене зеркало - и чашка чуть не вылетела из рук! Из зеркала на меня смотрел человек с одним рукавом!…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Надо же. Перед странным звонком я, правя материал, машинально закатывал рукава своей джинсовой рубашки. И успел закатать только один рукав. Совпадение, не больше, но почему-то назавтра я примчался в редакцию первым. Звонок. Снимаю трубку. Тот же голос, что и вчера, узнав меня, расстроился: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- Вам моя история неинтересна… Помогите найти человека, у которого один рукав.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- Нашел. Это я".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Первые строчки произведения играют особую роль. От них во многом зависит, будет ли читатель знакомиться с текстом дальше, или нет. Начало расследования В. Лебедева заинтриговывает читателя.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Вторая причина, заставляющая обратить внимание на процитированное вступление, касается проблемы домысла и вымысла в публицистическом жанре. Журналистское расследование, функционирующее в системе аналитических жанров, строится на документальной основе, анализе фактов реальной действительности, оперативном решении актуальной проблемы. Всякого рода гиперболизация, условность, лирические отступления и прочие элементы художественности выходят за пределы этой системы. Их присутствие считается естественным в художественно-публицистических жанрах, где есть место домыслу - догадке, основанной на предположениях, размышлениях, и вымыслу - плоду авторского воображения, фантазии.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М. Кольцов, обращавшийся к жанру журналистского расследования, писал: "Я старательно избегаю "присочинения бород" к людям, которые, может быть, в жизни бреются, присваивания народного говора людям, которые, может быть, говорят по-книжному и т.д. Применяю это в самых редких, исключительных случаях, через силу, нехотя. Поскольку же мне приходится все-таки пользоваться вымыслом, я ввожу его в чистом виде, кусками, совершенно беллетристическими, не отражающимися на фактическом материале" (2, 426-427). При таком подходе стилистические приемы обработки материала, диалоги и сценки, сочиненные автором, не ведут к искажению сущности изображаемого явления. Сказанное имеет непосредственное отношение к "Убийству в селе Боево" и выявляет одну из тенденций развития жанра журналистского расследования.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Завязка, как начальный момент в развитии конфликта, изложена лаконично и подготовлена экспозицией: "В Воронежскую область я выехал в тот же день. Предстояло выяснить обстоятельства гибели Жени Никонова. Задача непростая, ведь прошло более двух лет. В момент гибели ему исполнился 21 год. Интуиция подсказывала, что это дело гораздо серьезнее, чем кажется на первый взгляд".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Система связанных между собой и последовательно развивающихся событий, составляющая сюжетную ткань расследования, открывается приездом журналиста в село Боево и завершается его отъездом из села. Обращает на себя внимание активная авторская позиция. Повествование ведется от первого лица, используются такие методы сбора фактов, как наблюдение, интервьюирование, работа с документами, эксперимент.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"В общем, самое обычное село. Обычное, если не считать того, с чем столкнулся я в первые минуты пребывания в нем. Четверо ребят десяти-одиннадцати лет проезжали мимо на подводе. Трое грызли молодые початки сырой кукурузы, а четвертый погонял тощую лошаденку. Как вы думаете, чем в Боево погоняют лошадь? Поводьями? Нет. И не прутиком, и не отцовским хлыстом - вилами. Причем не черенком, а зубьями. Бедная кляча перебирала ногами, и кровь с ее крупа капала на боевскую землю.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- Как мне добраться до дома Никоновой Зинаиды Григорьевны? - остановил я женщину в резиновых сапогах и домашнем халате. Окинув меня безразличным взглядом с ног до головы и почти не шевеля губами, она произнесла: "Иди вон той дорогой. Держись правой стороны, той, где бегают крысы… А потом выйди на чистую дорожку и будет дом".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Как и экспозиция, сцена знакомства журналиста с местом происшествия выполнена в беллетристическом стиле и создает тревожный настрой, придает повествованию некоторую мистическую окраску. Если на этом этапе фактический материал и "беллетристические куски", пользуясь терминологией М. Кольцова, представлены в тексте самостоятельно, то в дальнейшем реальность и сновидения перемежаются, хотя документальная основа при этом не размывается и четко излагается автором. В журналистском расследовании В. Лебедева имеются три раздела с одинаковым названием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"Рассказ Зинаиды Григорьевны" - это ее сновидения, которые представляют собой параллельное, наряду с проводимым репортером расследованием, развитие сюжета и усиливают эмоциональный фон, обостряют конфликтную ситуацию.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Из первого рассказа Зинаиды Григорьевны явствует, что ее сын приехал в отпуск из армии, его ждала невеста, была назначена свадьба. Юноша отправился на встречу с невестой и не вернулся. "Привезли его из морга в 16.00. Ровно 21 год назад я его родила, в тот же день и в то же время",- завершает свой первый рассказ Зинаида Григорьевна, из которого читатель узнает о ее вещем сне, в том числе и о человеке с одним рукавом, который поможет раскрыть преступление.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В. Лебедев посвящает читателя в свои сомнения относительно выбора пути расследования конфликта и, в частности, первого шага. Таковым становится его знакомство с материалами уголовного дела Евгения Никонова. Выписки из обвинительного заключения, приведенные репортером, свидетельствуют о дорожно-транспортном происшествии (ДТП), ставшем причиной гибели юноши. "Но что-то меня настораживало. Стал сравнивать показания свидетелей. Попытался вникнуть в выводы следствия",- пишет автор. И далее анализирует материалы уголовного дела, находит противоречия, упущения. "И закралось подозрение, что следствие сознательно не обращало внимания на факты, красноречиво свидетельствующие о том, что было все, что угодно, только не авария. Я просмотрел видеокассеты с записью судебного заседания. И уверенность в том, что имело место ДТП, истаяла окончательно",- так журналист приводит читателя к конфликтной ситуации, которая становится объектом дальнейшего расследования.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Эффективность деятельности журналиста-расследователя во многом зависит от четкости и основательности плана работы, находчивости и изобретательности в его реализации. В свою очередь составленный репортером план структурирует материал, обеспечивает логичность композиции, последовательность раскрытия темы. Эту задачу В. Лебедев решает с помощью приема, многократно использованного в расследовании.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Он пересказывает читателю свой сон, в котором маленький человечек угостил его яблочным пирогом и густым какао, а затем указал ему на листок бумаги на столе: "Т-там п-план,- сказал дрожащим голосом маленький человечек.- Я кивнул и - проснулся". Собираясь в Боево, репортер обнаружил листок бумаги с ранее составленным планом действий: "Под цифрой "I" значилось: "Одежда Жени Никонова". И я почувствовал привкус какао". Оказалось, что одежда погибшего хранится родителями, но суд ею не заинтересовался. Дальнейшие действия журналиста подтверждают ориентацию его расследования на правовую модель следствия: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"Дело в том, что при аварии, да еще такой серьезной, повлекшей смерть человека, на одежде сохранились бы счесы, дыры и частицы асфальта, а на одежде Никонова даже пуговички не оторвалось. Вся целехонькая и чистая. Только огромные, заплесневевшие от времени пятна крови, стекавшей из раны на голове. Пятна на одежде располагаются так, как если бы человек сидел с пробитой головой, а не лежал "головой вниз", как изящно выразилась судья (очевидно, "лицом вниз" и "головой вниз" для нее одно и то же. Криминалистическая экспертиза одежды потерпевшего почему-то не проводилась.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Под цифрой "2" на моем листочке стояло: "Место ДТП". Я взял рулетку и несколько часов проползал с нею, измеряя ширину обочины и ту часть дороги, где якобы произошла авария. Сравнил свои данные со схемой ДТП, представленной суду следователем Колодезянского отделения милиции Агушевым И.Е.: схема составлялась где угодно, только не на месте аварии. Своими выводами я поделился с Зинаидой Григорьевной".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Второй рассказ Зинаиды Григорьевны, а точнее ее сон, подготавливает кульминацию расследования. Виновными в гибели юноши она объявляет колодезянских милиционеров, которые приснились ей, причем один с окровавленным топором в руках, и называет их фамилии. Между тем В. Лебедев продолжает собственное расследование: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"Если не было дорожно-транспортного происшествия, то что же тогда было? Я опять обратился к листочку из блокнота. Под цифрой "3" значилось: "Узнать о драке". Вот и попытался узнать, была ли в ночь с 27 на 28 июля драка в селе Боево или в близлежащих населенных пунктах. Густо запахло яблочным пирогом…" Репортер получил документальное свидетельство о драке на дискотеке в поселке Дзержинском в День Военно-морского флота, в ней участвовали и её усмиряли сотрудники Колодезянского отделения милиции, заявившие журналисту, что "они никуда не выезжали, не получали никаких сообщений и что драки никакой никогда вообще не было". Эти высказывания журналист опровергает документальными материалами и показаниями свидетелей: "Не учли сотрудники милиции, что под пунктом "4" у меня будет выведено "Клиники". Я обратился во все близлежащие больницы и санитарно-медицинские части и узнал, какие больные поступали в медицинские учреждения 28 июля с 0 часов 30 минут до 10 часов 30 минут. Несколько человек обратились за медицинской помощью после драки… Равно как не учли, что патрульно-постовая служба получила сообщение об этой грандиозной драке. Я благодарен местной ППС, что многим постовым не нравятся методы работы колодезянцев, и они готовы выступить на стороне закона".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После реализации четырех пунктов намеченного плана расследования репортер четко формулирует собственную версию происшествия: "Приехавшие на вызов милиционеры увидели своих же собственных сослуживцев. Разбираться, кто прав, кто виноват, не стали. Били всех подряд. А после того, как один из них стал махать топором, молодежь разбежалась. На "поле боя" все было залито кровью. А двое ребят, Евгений Никонов и Виктор Плякин, лежали без сознания. Вот тогда, очевидно, чтобы скрыть свою причастность к их травмам, местные органы правопорядка и решили срочно придумать ДТП. Женю Никонова признали потерпевшим, а чудом выжившего Плякина сделали обвиняемым".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Третий рассказ Зинаиды Григорьевны может служить прообразом эпилога. Она повествует о бедах, постигших всех, кто лжесвидетельствовал на суде или участвовал в убийстве сына. Репортер подтверждает справедливость ее слов.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Развязка, как результат развития событий, дается в расследовании с соблюдением правовых и этических норм. Имена подозреваемых в преступлении не названы. Однако, если вспомнить о сне Зинаиды Григорьевны, то эти имена становятся секретом полишинеля.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"А убийцу я нашел. Пункт "5" в моем блокноте: "Милиция". Кстати, в тот момент, когда стало известно, кто убил Женю Никонова, я ел в нововоронежском уличном кафе яблочный пирог с какао. Но уже ничему не удивлялся. Я знаю человека, который нанес смертельную травму Евгению Никонову (его фамилию не называю умышленно по той причине, что в отличие от работников Колодезянского отделения милиции, знаю законы, а уж тем более закон о СМИ). Мною установлены фамилии сотрудников Колодезянского отделения милиции, на чьих глазах это убийство совершилось - всего девять человек… Аудиокассеты - 8 шт., видеокассеты -3 шт., в том числе из зала суда, одежду Евгения Никонова, фотоматериалы, вскрытые письма, отправленные с 1997 года из разных источников по адресу семьи Никоновых, и другие необходимые для следствия документы обещаю передать по первому требованию Управления по собственной безопасности ГУВД России".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Последняя заключительная сцена, финал журналистского расследования В. Лебедева, выдержана в одном стиле с экспозицией, прологом. Автор в скором поезде возвращается домой: "Спустя три часа раздвинул шторки на окне купе. То, что я увидел, повергло меня в оцепенение. За окном станции, к которой мы подъехали, висела знакомая табличка: "Колодезная"". Оказалось, что поезд сделал круг в связи с аварией на железной дороге. "А теперь мне стали сниться странные сны - в них я пытаюсь и никак не могу вырваться за пределы села Боево",- этими словами завершается текст.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Литературная форма изложения документального материала, остросюжетность повествования ставят журналистское расследование В. Лебедева в ряд художественной публицистики. Таков один из путей развития жанра, традиции которого заложили В. Короленко, А. Свирский, М. Кольцов.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На анализе статистических данных основывается журналистское расследование В. Коваленко "Как испарялась сталь", опубликованное в газете "Невинномысский рабочий" (1999, № 12-13. Поводом к нему послужило письмо в редакцию, автор которого жаловался на пропажу металлической утвари из садового домика. В. Коваленко увидел за частным фактом актуальную проблему, возникшую в связи с выдачей Госкомитетом РФ по охране окружающей среды лицензий на право утилизации, складирования, перемещения промышленных отходов и появлением многочисленных ООО, АОЗТ, ЗАО, организовавших скупку у предприятий и частных лиц отходов черных и цветных металлов.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Городские приемные пункты ставят превыше всего собственную выгоду и не брезгают краденым сырьем. В погоне за цветным металлом воры тянут из садовых участков всякий металл, даже алюминиевые ложки: "Из информации, представленной городским советом добровольного общества садоводов: с/т "Барсучки" - сняты бронзовые краны с водопровода на пяти улицах. С/т "Гудок" - разорено более 20 участков. С/т "Квант" - более 100 участков, снята линия электропередач в обществе. С/т "Заря" - практически все участки "обчищены". И так можно продолжать по всем 46 садоводческим товариществам".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Автор анализирует методы борьбы с хищениями и высказывает свое отношение к ним: "По имеющейся у меня информации, уже несколько раз создавались небольшие заградительные отряды садоводов, вооруженных охотничьими ружьями и сельскохозяйственным инвентарем. Они делали засады на дачах, но безрезультатно. К счастью, надо сказать, потому что результатом таких засад может стать самосуд над ворами".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Журналист последовательно укрупняет проблему хищения цветных металлов и приводит примеры подобных краж на предприятиях: "Воруют все -- от металлолома до заготовок из деталей, срезают кабели на подъемных кранах, детали и компоненты машин и механизмов, в общем, "тянут" все, что блестит. Высокие заборы и военизированная охрана тому не помеха. Зафиксированный правоохранительными органами рекорд по весу украденного принадлежит одному молодому электрику ОАО "Невинномысский Азот". Ему удалось похитить 5831 кг. лома нержавеющей стали и благополучно сбыть его".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В ходе расследования В. Коваленко вскрывает новые факты хищений цветных металлов, которые создают угрозу для жизни многих сотен людей, показывает сложный механизм действий злоумышленников: "Ранее и по сей день основным способом добычи цветного металла на железной дороге была вырубка медных дроссельных перемычек. Не только на нашей станции, а по всей Северо-Кавказской железной дороге. Рубили все, кому не лень: и стар, и млад. Их с успехом ловили. Ныне же "работают" высокопрофессиональные "бригады", вырубают так умело, что не сразу и обнаруживают повреждения". Автор говорит о случаях трагической гибели "дроссельрубов", о создании силами линейной милиции оперативных заслонов в местах возможной вырубки, о замене медных перемычек на биметаллические, сообщает цифры задержанных милицией воров.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Своеобразной кульминацией расследования становятся приведенные автором факты хищений, масштаб которых сопоставимы разве что с последствиями военных действий: "Совсем недавно были разграблены четыре действующих электрических подстанции в 15-м микрорайоне. Разбиты трансформаторы и с них похищены медные клеммы… По ул. Западной, что в Рождественке, "умельцы" вырезали пять пролетов резервной высоковольтной линии, оставив на некоторое время без света часть поселка. Вырезан кабельный переход через дорогу Ростов-Баку. Украдена линия электропередач, соединяющая лагерь отдыха "Гренада" с цивилизацией. С территории очистных сооружений похищено 180 метров силового электрокабеля".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В. Коваленко, основываясь на индуктивном методе, движется от частных наблюдений к общему выводу и завершает разбор фактов таким обобщением: "Всего за 1998 год городским УВД было возбуждено 81 уголовное дело по фактам краж изделий из цветного металла с предприятий и частных владений города. Прямой ущерб от краж составил 1000000 рублей (деноминированных)".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Прозвучавшая в читательском письме жалоба на хищение алюминиевых ложек из садового домика выросла в расследовании журналиста до размеров государственной проблемы. И читатель вправе ожидать от репортера предложений, рекомендаций для ее разрешения. Они являются итогом расследования, своеобразной его развязкой. Автор пишет: "Но на сегодняшний день ни милиция, ни прокуратура, ни администрация Невинномысска неспособны противостоять валу преступлений, который обрушился на горожан. Для этого нужна законодательная инициатива сверху от тех, кто в свое время дал лицензии на право заниматься утилизацией, складированием, хранением, перемещением промышленных отходов". В. Коваленко сообщает о действиях местных властей в этом направлении и высказывает в заключительных строках собственное мнение о путях решения проблемы: "Радикально прекратить массовые кражи металла можно только одним способом - законодательно запретить организациям, осуществляющим приемку и сдачу цветных металлов, принимать его от физических лиц. Пусть все эти ЗАО, ООО, АОЗТ работают с предприятиями, раз уж на то пошло. Другого пути решения этой проблемы нет".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Отличительная особенность материала В. Коваленко - открытость источников, из которых автор почерпнул цифры и факты в процессе исследования актуальной проблемы. Воплощению авторского замысла содействуют исследовательские навыки ре-портера, искусное пользование статистическими данными на сайтах госучреждений.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С компьютерными технологиями связана еще одна тенденция в развитии жанра журналистского расследования. Ростовская газета "Жизнь" опубликовала под рубрикой "Расследование "Жизни"" материал И. Ивановой "Американцы обещали детям рай, а устроили ад" (2001, №16). В подзаголовок вынесены слова "Семилетнего русского мальчика Витю Тулимова приемные родители избили, искалечили и бросили умирать в ледяную подсобку".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Материал состоит из нескольких разделов, снабженных подзаголовками. В предисловии сообщается о том, что семья американских фермеров из штата Нью-Джерси решила взять на воспитание двух сирот из развивающейся страны, и "местные газеты захлебнулись от умиления", прославляя "образцовую" семью. Следующий раздел "Поиски" повествует о том, как с помощью специализированного сайта в Интернете американцы выбрали двух очаровательных малышей из Благовещенска и отправились за ними. Под заглавием "Усыновление" рассказывается, как легко расстались в детском доме Благовещенска с двумя детьми и даже помогли американцам прихватить третьего - старшего брата близняшек. В разделе "Смерть" сообщается, что в доме приемных родителей полиция обнаружила "в одной из подсобных комнат, где не было отопления, скрючившегося в жалкий комочек, окоченевшего мальчика. Он был без сознания. Сунули градусник и ахнули - температура была 25 градусов! В местной больнице врачи, осмотрев Витю, ужаснулись - раны, ушибы и синяки покрывали все его худенькое тело!"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Под заглавием "Обвинение" приводятся результаты судебного разбирательства: "Американских родителей арестовали. Обвинения, предъявленные им, повергли Америку в шок. Оказалось, "образцовые" Мэтти нещадно били приемыша. Судмедэксперты обнаружили на теле Вити сорок различных повреждений, несколько "свежих" и несколько старых, уже сросшихся переломов. Причем заживали все эти многочисленные травмы поистине как на собаке: абсолютно никакой медицинской помощи Витя не получал! Господи, сколько же страданий и мук пришлось вынести ему и его маленьким братишкам! Выяснились и другие дикие подробности. Оказывается, американская "мама" кормила русских приемышей сухими бобами и не давала пить. Их часто били специальным кнутом и запирали в темной, холодной подсобке… В конце концов семейке садистов предъявили обвинение в убийстве русского мальчика. И… отпустили под залог в 35 тысяч долларов! А близнецов Володю и Женю отправили в приют".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Заключительный раздел под названием "Россия" показывает деятельную роль автора расследования: "Я долго пыталась выяснить: каким образом иностранцам уда-лось так быстро усыновить сразу трех здоровых мальчуганов. И везде натыкалась на глухую стену равнодушия. Департамент образования Москвы, аппарат уполномоченного по правам человека в РФ, управление детских домов Министерства образования России - все, словно сговорившись (может, и вправду сговорившись, переводили стрелки друг на друга. Только в управлении социально-педагогической поддержки детей Министерства образования неуверенно сказали, что детей разрешили вывезти местные власти. В комитете образования Амурской области на наш звонок отреагировали очень бурно: "Пока не будет решения суда, комментировать ничего не будем!" Когда я спросила, как могли фотографии близнецов оказаться на американском сайте - на том конце провода бросили трубку. А директор детского дома Благовещенска Светлана Лях заявила, что близнецы Тулимовы среди ее воспитанников никогда не значились…" Этими словами завершается расследование. На фотографии, заимствованной из американской газеты, запечетлена "образцовая" семья с тремя русскими детишками, головы которых обведены кружками для пущей наглядности. Имеется подтекстовка: "Женя, Витя и Володя еще не знают, что ждет их впереди".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Как явствует из содержания материала, автор основывается на публикациях американских СМИ и Интернета и комментирует приведенные ими факты. Никаких ссылок на зарубежные источники, за исключением названной фотографии, не имеется. До заключительного раздела автор решает реферативные задачи: ведет поиск информации в зарубежных СМИ, восстанавливает картину событий на основании собранных фактов, структурирует свое исследование, придает ему "читабельную" литературную форму. Авторское отношение к конфликту выражается с помощью изобразительно-выразительных средств и прямых оценок.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В последнем разделе работа с источниками уступает место непосредственной, активной разыскательской деятельности автора, и метод интервью играет при этом главную роль. Все аспекты конфликтной ситуации сплетаются здесь в единый узел, и хотя автор не находит конкретных виновников незаконного усыновления детей, наглядно показанные им безответственность и равнодушие чиновников позволяют читателю самому сделать выводы.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Обращение к Интернету при проведении журналистского расследования может в перспективе привести к совместной работе репортеров разных стран (или отечественных журналистов, аккредитованных в разных странах) над общей проблемой. В таком случае изменения претерпят методы ведения расследования, форма подачи материала, оценка эффективности выступления.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Таким образом, в развитии жанра журналистского расследования, как показывает анализ текстов, прослеживаются несколько тенденций: тяготение к художественной публицистике и активному использованию автором детективных признаков жанра при расследовании "кричащих" фактов; новаторская постановка и тщательное исследование острой социальной проблемы с ориентацией репортера на анализ системы фактов, добытых с помощью комплексного использования различных методов, в том числе компьютерных технологий; реферативный обзор информационных источников по типу дайджеста, с авторским комментированием почерпнутых фактов при изложении своей версии чрезвычайного события или явления. 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Современным журналистским расследованиям свойственны разнообразие и контрастность авторских методов и стилей. Освоение творческого потенциала жанра продолжается. </w:t>
      </w:r>
    </w:p>
    <w:p w:rsidR="00C04306" w:rsidRPr="00315475" w:rsidRDefault="00C04306" w:rsidP="00C04306">
      <w:pPr>
        <w:spacing w:before="120"/>
        <w:jc w:val="center"/>
        <w:rPr>
          <w:b/>
          <w:bCs/>
          <w:sz w:val="28"/>
          <w:szCs w:val="28"/>
        </w:rPr>
      </w:pPr>
      <w:r w:rsidRPr="00315475">
        <w:rPr>
          <w:b/>
          <w:bCs/>
          <w:sz w:val="28"/>
          <w:szCs w:val="28"/>
        </w:rPr>
        <w:t>Список литературы</w:t>
      </w:r>
    </w:p>
    <w:p w:rsidR="00C04306" w:rsidRPr="000500AF" w:rsidRDefault="00C04306" w:rsidP="00C04306">
      <w:pPr>
        <w:spacing w:before="120"/>
        <w:ind w:firstLine="567"/>
        <w:jc w:val="both"/>
      </w:pPr>
      <w:r w:rsidRPr="000500AF">
        <w:t xml:space="preserve">1. Муратов С. ТВ - эволюция нетерпимости (история и конфликты этических представлений). М., 2000. </w:t>
      </w:r>
    </w:p>
    <w:p w:rsidR="00C04306" w:rsidRDefault="00C04306" w:rsidP="00C04306">
      <w:pPr>
        <w:spacing w:before="120"/>
        <w:ind w:firstLine="567"/>
        <w:jc w:val="both"/>
      </w:pPr>
      <w:r w:rsidRPr="000500AF">
        <w:t xml:space="preserve">2. Кольцов М. Восторг и ярость. М., 1990.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306"/>
    <w:rsid w:val="000500AF"/>
    <w:rsid w:val="00315475"/>
    <w:rsid w:val="003936BC"/>
    <w:rsid w:val="004A25AF"/>
    <w:rsid w:val="009370B9"/>
    <w:rsid w:val="00C04306"/>
    <w:rsid w:val="00C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A87C87-714E-4134-89A6-B21DAC68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0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">
    <w:name w:val="gray"/>
    <w:basedOn w:val="a0"/>
    <w:uiPriority w:val="99"/>
    <w:rsid w:val="00C0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18589</Words>
  <Characters>10597</Characters>
  <Application>Microsoft Office Word</Application>
  <DocSecurity>0</DocSecurity>
  <Lines>88</Lines>
  <Paragraphs>58</Paragraphs>
  <ScaleCrop>false</ScaleCrop>
  <Company>Home</Company>
  <LinksUpToDate>false</LinksUpToDate>
  <CharactersWithSpaces>29128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Журналистское расследование: поиски жанра </dc:title>
  <dc:subject/>
  <dc:creator>User</dc:creator>
  <cp:keywords/>
  <dc:description/>
  <cp:lastModifiedBy>admin</cp:lastModifiedBy>
  <cp:revision>2</cp:revision>
  <dcterms:created xsi:type="dcterms:W3CDTF">2014-01-25T15:52:00Z</dcterms:created>
  <dcterms:modified xsi:type="dcterms:W3CDTF">2014-01-25T15:52:00Z</dcterms:modified>
</cp:coreProperties>
</file>