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74E2A" w:rsidRDefault="00C74E2A"/>
    <w:p w:rsidR="00C74E2A" w:rsidRDefault="0024091F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45pt;margin-top:1.45pt;width:479.75pt;height:754.45pt;z-index:251653120;mso-wrap-distance-left:9.05pt;mso-wrap-distance-right:9.05pt" strokeweight="2.5pt">
            <v:fill opacity="0" color2="black"/>
            <v:textbox inset="1.75pt,1.75pt,1.75pt,1.75pt">
              <w:txbxContent>
                <w:p w:rsidR="00C74E2A" w:rsidRDefault="00C74E2A">
                  <w:pPr>
                    <w:jc w:val="right"/>
                  </w:pPr>
                </w:p>
                <w:p w:rsidR="00C74E2A" w:rsidRDefault="00C74E2A">
                  <w:pPr>
                    <w:spacing w:line="360" w:lineRule="auto"/>
                    <w:jc w:val="center"/>
                  </w:pPr>
                </w:p>
                <w:p w:rsidR="00C74E2A" w:rsidRDefault="00C74E2A">
                  <w:pPr>
                    <w:spacing w:line="360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ТЕХНИКО-ЭКОНОМИЧЕСКОЕ</w:t>
                  </w:r>
                </w:p>
                <w:p w:rsidR="00C74E2A" w:rsidRDefault="00C74E2A">
                  <w:pPr>
                    <w:spacing w:line="360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ОБОСНОВАНИЕ ПРОЕКТА</w:t>
                  </w:r>
                </w:p>
                <w:p w:rsidR="00C74E2A" w:rsidRDefault="00C74E2A">
                  <w:pPr>
                    <w:spacing w:line="360" w:lineRule="auto"/>
                    <w:jc w:val="center"/>
                    <w:rPr>
                      <w:rFonts w:ascii="Tahoma" w:hAnsi="Tahoma" w:cs="Tahoma"/>
                      <w:b/>
                      <w:bCs/>
                      <w:sz w:val="28"/>
                      <w:szCs w:val="28"/>
                    </w:rPr>
                  </w:pPr>
                </w:p>
                <w:p w:rsidR="00C74E2A" w:rsidRDefault="00C74E2A">
                  <w:pPr>
                    <w:spacing w:line="360" w:lineRule="auto"/>
                    <w:jc w:val="center"/>
                    <w:rPr>
                      <w:rFonts w:ascii="Tahoma" w:hAnsi="Tahoma" w:cs="Tahoma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8"/>
                      <w:szCs w:val="28"/>
                    </w:rPr>
                    <w:t>«Утилизация биологических отходов»</w:t>
                  </w:r>
                </w:p>
                <w:p w:rsidR="00C74E2A" w:rsidRDefault="00C74E2A">
                  <w:pPr>
                    <w:spacing w:line="360" w:lineRule="auto"/>
                    <w:jc w:val="center"/>
                  </w:pPr>
                </w:p>
                <w:p w:rsidR="00C74E2A" w:rsidRDefault="00C74E2A">
                  <w:pPr>
                    <w:spacing w:line="360" w:lineRule="auto"/>
                    <w:jc w:val="center"/>
                    <w:rPr>
                      <w:b/>
                      <w:bCs/>
                      <w:sz w:val="28"/>
                      <w:szCs w:val="28"/>
                      <w:u w:val="single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u w:val="single"/>
                    </w:rPr>
                    <w:t>Инициатор проекта:</w:t>
                  </w:r>
                </w:p>
                <w:p w:rsidR="00C74E2A" w:rsidRDefault="00C74E2A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Баталов Серегй Викторович</w:t>
                  </w:r>
                </w:p>
                <w:p w:rsidR="00C74E2A" w:rsidRDefault="00C74E2A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проживающий: 3535</w:t>
                  </w:r>
                  <w:r>
                    <w:rPr>
                      <w:sz w:val="28"/>
                      <w:szCs w:val="28"/>
                      <w:lang w:val="en-US"/>
                    </w:rPr>
                    <w:t>21</w:t>
                  </w:r>
                  <w:r>
                    <w:rPr>
                      <w:sz w:val="28"/>
                      <w:szCs w:val="28"/>
                    </w:rPr>
                    <w:t>, Россия, Краснодарский край,</w:t>
                  </w:r>
                </w:p>
                <w:p w:rsidR="00C74E2A" w:rsidRDefault="00C74E2A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Темрюкский район, ст. Голубицкая, ул. Красная, д.21</w:t>
                  </w:r>
                </w:p>
                <w:p w:rsidR="00C74E2A" w:rsidRDefault="00C74E2A">
                  <w:pPr>
                    <w:spacing w:line="360" w:lineRule="auto"/>
                    <w:jc w:val="center"/>
                  </w:pPr>
                </w:p>
                <w:p w:rsidR="00C74E2A" w:rsidRDefault="00C74E2A">
                  <w:pPr>
                    <w:spacing w:line="360" w:lineRule="auto"/>
                    <w:jc w:val="center"/>
                    <w:rPr>
                      <w:b/>
                      <w:bCs/>
                      <w:sz w:val="28"/>
                      <w:szCs w:val="28"/>
                      <w:u w:val="single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u w:val="single"/>
                    </w:rPr>
                    <w:t>Место осуществления проекта:</w:t>
                  </w:r>
                </w:p>
                <w:p w:rsidR="00C74E2A" w:rsidRDefault="00C74E2A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353500, Россия, Краснодарский край,</w:t>
                  </w:r>
                </w:p>
                <w:p w:rsidR="00C74E2A" w:rsidRDefault="00C74E2A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г. Темрюк </w:t>
                  </w:r>
                </w:p>
                <w:p w:rsidR="00C74E2A" w:rsidRDefault="00C74E2A">
                  <w:pPr>
                    <w:spacing w:line="360" w:lineRule="auto"/>
                    <w:jc w:val="center"/>
                  </w:pPr>
                </w:p>
                <w:p w:rsidR="00C74E2A" w:rsidRDefault="00C74E2A">
                  <w:pPr>
                    <w:spacing w:line="360" w:lineRule="auto"/>
                    <w:jc w:val="center"/>
                    <w:rPr>
                      <w:b/>
                      <w:bCs/>
                      <w:sz w:val="28"/>
                      <w:szCs w:val="28"/>
                      <w:u w:val="single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u w:val="single"/>
                    </w:rPr>
                    <w:t>Вид предпринимательской деятельности (ОКВЭД):</w:t>
                  </w:r>
                </w:p>
                <w:p w:rsidR="00C74E2A" w:rsidRDefault="00C74E2A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90.00.2</w:t>
                  </w:r>
                </w:p>
                <w:p w:rsidR="00C74E2A" w:rsidRDefault="00C74E2A">
                  <w:pPr>
                    <w:spacing w:line="360" w:lineRule="auto"/>
                    <w:jc w:val="center"/>
                    <w:rPr>
                      <w:b/>
                      <w:bCs/>
                      <w:sz w:val="28"/>
                      <w:szCs w:val="28"/>
                      <w:u w:val="single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u w:val="single"/>
                    </w:rPr>
                    <w:t>Общая стоимость проекта:</w:t>
                  </w:r>
                </w:p>
                <w:p w:rsidR="00C74E2A" w:rsidRDefault="00C74E2A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469 650 руб.</w:t>
                  </w:r>
                </w:p>
                <w:p w:rsidR="00C74E2A" w:rsidRDefault="0024091F">
                  <w:pPr>
                    <w:spacing w:line="360" w:lineRule="auto"/>
                    <w:jc w:val="center"/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62pt;height:192.75pt" filled="t">
                        <v:fill opacity="0" color2="black"/>
                        <v:imagedata r:id="rId7" o:title=""/>
                      </v:shape>
                    </w:pict>
                  </w:r>
                </w:p>
                <w:p w:rsidR="00C74E2A" w:rsidRDefault="00C74E2A">
                  <w:pPr>
                    <w:spacing w:line="360" w:lineRule="auto"/>
                    <w:jc w:val="center"/>
                  </w:pPr>
                </w:p>
                <w:p w:rsidR="00C74E2A" w:rsidRDefault="00C74E2A">
                  <w:pPr>
                    <w:spacing w:line="360" w:lineRule="auto"/>
                    <w:jc w:val="center"/>
                  </w:pPr>
                  <w:r>
                    <w:t>г. Темрюк, 2011г.</w:t>
                  </w:r>
                </w:p>
              </w:txbxContent>
            </v:textbox>
          </v:shape>
        </w:pict>
      </w:r>
    </w:p>
    <w:p w:rsidR="00C74E2A" w:rsidRDefault="00C74E2A">
      <w:pPr>
        <w:pageBreakBefore/>
        <w:spacing w:line="360" w:lineRule="auto"/>
        <w:jc w:val="both"/>
        <w:rPr>
          <w:u w:val="single"/>
        </w:rPr>
      </w:pPr>
      <w:r>
        <w:rPr>
          <w:u w:val="single"/>
        </w:rPr>
        <w:lastRenderedPageBreak/>
        <w:t>РЕЗЮМЕ:</w:t>
      </w:r>
    </w:p>
    <w:p w:rsidR="00C74E2A" w:rsidRDefault="00C74E2A"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Инициатор проекта: </w:t>
      </w:r>
      <w:r>
        <w:rPr>
          <w:sz w:val="28"/>
          <w:szCs w:val="28"/>
        </w:rPr>
        <w:t>Баталов Сергей Викторович</w:t>
      </w:r>
    </w:p>
    <w:p w:rsidR="00C74E2A" w:rsidRDefault="00C74E2A">
      <w:pPr>
        <w:spacing w:line="360" w:lineRule="auto"/>
        <w:jc w:val="both"/>
        <w:rPr>
          <w:sz w:val="12"/>
          <w:szCs w:val="12"/>
        </w:rPr>
      </w:pPr>
    </w:p>
    <w:p w:rsidR="00C74E2A" w:rsidRDefault="00C74E2A"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Адрес регистрации:</w:t>
      </w:r>
      <w:r>
        <w:rPr>
          <w:sz w:val="28"/>
          <w:szCs w:val="28"/>
        </w:rPr>
        <w:t xml:space="preserve"> 353521, Россия, Краснодарский край, Темрюкский район, ст. Голубицкая, ул. Красная, д.21</w:t>
      </w:r>
    </w:p>
    <w:p w:rsidR="00C74E2A" w:rsidRDefault="00C74E2A">
      <w:pPr>
        <w:spacing w:line="360" w:lineRule="auto"/>
        <w:jc w:val="both"/>
        <w:rPr>
          <w:sz w:val="12"/>
          <w:szCs w:val="12"/>
        </w:rPr>
      </w:pPr>
    </w:p>
    <w:p w:rsidR="00C74E2A" w:rsidRDefault="00C74E2A"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Телефон:</w:t>
      </w:r>
      <w:r>
        <w:rPr>
          <w:sz w:val="28"/>
          <w:szCs w:val="28"/>
        </w:rPr>
        <w:t xml:space="preserve"> 8(918)-411-98-82</w:t>
      </w:r>
    </w:p>
    <w:p w:rsidR="00C74E2A" w:rsidRDefault="00C74E2A">
      <w:pPr>
        <w:spacing w:line="360" w:lineRule="auto"/>
        <w:jc w:val="both"/>
        <w:rPr>
          <w:sz w:val="12"/>
          <w:szCs w:val="12"/>
        </w:rPr>
      </w:pPr>
    </w:p>
    <w:p w:rsidR="00C74E2A" w:rsidRDefault="00C74E2A"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Суть проекта: </w:t>
      </w:r>
      <w:r>
        <w:rPr>
          <w:sz w:val="28"/>
          <w:szCs w:val="28"/>
        </w:rPr>
        <w:t>утилизация биологических отходов</w:t>
      </w:r>
    </w:p>
    <w:p w:rsidR="00C74E2A" w:rsidRDefault="00C74E2A">
      <w:pPr>
        <w:spacing w:line="360" w:lineRule="auto"/>
        <w:jc w:val="both"/>
        <w:rPr>
          <w:sz w:val="12"/>
          <w:szCs w:val="12"/>
        </w:rPr>
      </w:pPr>
    </w:p>
    <w:p w:rsidR="00C74E2A" w:rsidRDefault="00C74E2A"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Место реализации проекта: </w:t>
      </w:r>
      <w:r>
        <w:rPr>
          <w:sz w:val="28"/>
          <w:szCs w:val="28"/>
        </w:rPr>
        <w:t>участок площадью 1000 м</w:t>
      </w:r>
      <w:r>
        <w:rPr>
          <w:sz w:val="28"/>
          <w:szCs w:val="28"/>
          <w:vertAlign w:val="superscript"/>
        </w:rPr>
        <w:t xml:space="preserve">2  </w:t>
      </w:r>
      <w:r>
        <w:rPr>
          <w:sz w:val="28"/>
          <w:szCs w:val="28"/>
        </w:rPr>
        <w:t>в поселке Правобережный</w:t>
      </w:r>
    </w:p>
    <w:p w:rsidR="00C74E2A" w:rsidRDefault="00C74E2A">
      <w:pPr>
        <w:spacing w:line="360" w:lineRule="auto"/>
        <w:jc w:val="both"/>
        <w:rPr>
          <w:sz w:val="12"/>
          <w:szCs w:val="12"/>
        </w:rPr>
      </w:pPr>
    </w:p>
    <w:p w:rsidR="00C74E2A" w:rsidRDefault="00C74E2A"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Общая стоимость проекта: </w:t>
      </w:r>
      <w:r>
        <w:rPr>
          <w:color w:val="000000"/>
          <w:sz w:val="28"/>
          <w:szCs w:val="28"/>
        </w:rPr>
        <w:t>469 650</w:t>
      </w:r>
      <w:r>
        <w:rPr>
          <w:sz w:val="28"/>
          <w:szCs w:val="28"/>
        </w:rPr>
        <w:t xml:space="preserve"> руб.</w:t>
      </w:r>
    </w:p>
    <w:p w:rsidR="00C74E2A" w:rsidRDefault="00C74E2A">
      <w:pPr>
        <w:spacing w:line="360" w:lineRule="auto"/>
        <w:jc w:val="both"/>
        <w:rPr>
          <w:sz w:val="12"/>
          <w:szCs w:val="12"/>
        </w:rPr>
      </w:pPr>
    </w:p>
    <w:p w:rsidR="00C74E2A" w:rsidRDefault="00C74E2A">
      <w:pPr>
        <w:spacing w:line="360" w:lineRule="auto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Предпосылки возникновения идеи проекта</w:t>
      </w:r>
    </w:p>
    <w:p w:rsidR="00C74E2A" w:rsidRDefault="00C74E2A">
      <w:pPr>
        <w:spacing w:line="360" w:lineRule="auto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Меня зовут Баталов Сергей Викторович, мне </w:t>
      </w:r>
      <w:r>
        <w:rPr>
          <w:color w:val="000000"/>
          <w:sz w:val="28"/>
          <w:szCs w:val="28"/>
        </w:rPr>
        <w:t>43</w:t>
      </w:r>
      <w:r>
        <w:rPr>
          <w:sz w:val="28"/>
          <w:szCs w:val="28"/>
        </w:rPr>
        <w:t xml:space="preserve"> года. Активен, коммуникабелен. Имею большой опыт работы в сфере утилизации отходов. </w:t>
      </w:r>
    </w:p>
    <w:p w:rsidR="00C74E2A" w:rsidRDefault="00C74E2A">
      <w:pPr>
        <w:spacing w:line="360" w:lineRule="auto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Зачастую мы даже не задумываемся о том, сколько отходов ежедневно производит наш регион. Животноводческие хозяйства, научно-исследовательские институты и лаборатории, ветеринария и медицинские учреждения являются источником биологических отходов, представляющих особую опасность для человека и экологии. Утилизация биологических отходов призвана уничтожить крайне вредоносные для санитарно-эпидемиологического благополучия населения виды загрязнений, путём предотвращения вспышек инфекционных заболеваний, свойственных не только животным и птицам, но и человеку, таким как бешенство, сибирская язва, атипичная пневмония, лептоспироз, туляремия, туберкулез.</w:t>
      </w:r>
    </w:p>
    <w:p w:rsidR="00C74E2A" w:rsidRDefault="00C74E2A">
      <w:pPr>
        <w:spacing w:line="360" w:lineRule="auto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 утилизация отходов – это вопрос экологической и национальной безопасности  в части утилизации биологических отходов, представляющих эпидемиологическую угрозу. Поэтому было принято решение заниматься утилизацией биологических отходов.</w:t>
      </w:r>
    </w:p>
    <w:p w:rsidR="00C74E2A" w:rsidRDefault="00C74E2A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Целью проекта является</w:t>
      </w:r>
      <w:r>
        <w:rPr>
          <w:sz w:val="28"/>
          <w:szCs w:val="28"/>
        </w:rPr>
        <w:t>:</w:t>
      </w:r>
    </w:p>
    <w:p w:rsidR="00C74E2A" w:rsidRDefault="00C74E2A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Утилизация, обезвреживание и уничтожение биологических отходов </w:t>
      </w:r>
    </w:p>
    <w:p w:rsidR="00C74E2A" w:rsidRDefault="00C74E2A">
      <w:pPr>
        <w:spacing w:line="360" w:lineRule="auto"/>
        <w:jc w:val="both"/>
        <w:rPr>
          <w:b/>
          <w:bCs/>
          <w:sz w:val="28"/>
          <w:szCs w:val="28"/>
          <w:u w:val="single"/>
        </w:rPr>
      </w:pPr>
    </w:p>
    <w:p w:rsidR="00C74E2A" w:rsidRDefault="00C74E2A">
      <w:pPr>
        <w:pageBreakBefore/>
        <w:spacing w:line="360" w:lineRule="auto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АНАЛИЗ РЫНКА</w:t>
      </w:r>
    </w:p>
    <w:p w:rsidR="00C74E2A" w:rsidRDefault="00C74E2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Проблема экологической безопасности, а также утилизация, обезвреживание и уничтожение отходов остро стоит перед нашей страной. Ежедневно вырабатывается огромное количество биологических отходов, среди которых: </w:t>
      </w:r>
    </w:p>
    <w:p w:rsidR="00C74E2A" w:rsidRDefault="00C74E2A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трупы павших домашних и диких животных, птицы, в том числе лабораторные, абортированные и мертворожденные плоды; </w:t>
      </w:r>
    </w:p>
    <w:p w:rsidR="00C74E2A" w:rsidRDefault="00C74E2A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ветеринарные конфискаты (мясо, рыба, другая продукция животного происхождения), выявленные после ветеринарно-санитарной экспертизы на убойных пунктах, хладобойнях, в мясоперерабатывающих организациях, рынках, организациях торговли и других объектах; </w:t>
      </w:r>
    </w:p>
    <w:p w:rsidR="00C74E2A" w:rsidRDefault="00C74E2A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биоотходы, получаемые при переработке пищевого и не пищевого сырья животного происхождения; </w:t>
      </w:r>
    </w:p>
    <w:p w:rsidR="00C74E2A" w:rsidRDefault="00C74E2A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биологические отходы, образуемые на предприятиях сферы обслуживания мясоперерабатывающей промышленности и птицефабрик, рыбоводческих комплексов.      </w:t>
      </w:r>
    </w:p>
    <w:p w:rsidR="00C74E2A" w:rsidRDefault="00C74E2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Создание предприятия по утилизации биологических отходов способно решить эту проблему. Своей деятельностью предприятие создаст условия для предотвращения вспышек инфекционных заболеваний, свойственных не только животным и птицам, но и человеку.</w:t>
      </w:r>
    </w:p>
    <w:p w:rsidR="00C74E2A" w:rsidRDefault="00C74E2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Следует отметить, что существует предписание о неоходимости создания в каждом районе предприятия, занимающегося утилизацией биологических отходов.</w:t>
      </w:r>
    </w:p>
    <w:p w:rsidR="00C74E2A" w:rsidRDefault="00C74E2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данный момент в Темрюкском районе нет ни одного предприятия, занимающегося  утилизацией биологических отходов. Ближайшее предприятие такого рода находится в г. Тимашевск, что в 150 км от г. Темрюка.</w:t>
      </w:r>
    </w:p>
    <w:p w:rsidR="00C74E2A" w:rsidRDefault="00C74E2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Поэтому, на мой взгляд, организация утилизации биологических отходов в поселке Правобережный, где конкуренция равна нулю, обречена на успех. </w:t>
      </w:r>
    </w:p>
    <w:p w:rsidR="00C74E2A" w:rsidRDefault="00C74E2A">
      <w:pPr>
        <w:spacing w:line="360" w:lineRule="auto"/>
        <w:ind w:firstLine="825"/>
        <w:jc w:val="both"/>
        <w:rPr>
          <w:sz w:val="28"/>
          <w:szCs w:val="28"/>
        </w:rPr>
      </w:pPr>
    </w:p>
    <w:p w:rsidR="00C74E2A" w:rsidRDefault="00C74E2A">
      <w:pPr>
        <w:spacing w:line="360" w:lineRule="auto"/>
        <w:ind w:firstLine="825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СУЩЕСТВО ПРЕДЛАГАЕМОГО ПРОЕКТА</w:t>
      </w:r>
    </w:p>
    <w:p w:rsidR="00C74E2A" w:rsidRDefault="00C74E2A">
      <w:pPr>
        <w:spacing w:line="360" w:lineRule="auto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Темрюкском районе огромное количество организаций, которые нуждаются в ежедневной утилизации биологических отходов.  Планируется, что наше предприятие будет перерабатывать 57 кг отходов в час, при этом работа будет осуществляться круглосуточно. Утилизация происходит путем сжигания биологических отходов в печи А 400-О производства Великобритании. Утилизация отходов на предприятии будет производиться в строгом соответствии с действующим законодательством и "Ветеринарно-санитарными правилами сбора, уничтожения и утилизации биологических отходов", утвержденными 04.12.95 г. за № 13-7-2/469. Цены на утилизацию будут доступными. В дальнейшем сбор и транспортировка биологических отходов на предприятии будет осуществляться спецавтотранспортом на базе автомобиля Газель. </w:t>
      </w:r>
    </w:p>
    <w:p w:rsidR="00C74E2A" w:rsidRDefault="0024091F">
      <w:pPr>
        <w:spacing w:line="360" w:lineRule="auto"/>
        <w:ind w:firstLine="825"/>
        <w:jc w:val="both"/>
        <w:rPr>
          <w:sz w:val="28"/>
          <w:szCs w:val="28"/>
        </w:rPr>
      </w:pPr>
      <w:r>
        <w:pict>
          <v:shape id="_x0000_s1035" type="#_x0000_t75" style="position:absolute;left:0;text-align:left;margin-left:0;margin-top:8.05pt;width:188.5pt;height:122.55pt;z-index:251662336;mso-wrap-distance-left:0;mso-wrap-distance-right:0;mso-position-horizontal:center" filled="t">
            <v:fill color2="black"/>
            <v:imagedata r:id="rId8" o:title=""/>
            <w10:wrap type="topAndBottom"/>
          </v:shape>
        </w:pict>
      </w:r>
      <w:r w:rsidR="00C74E2A">
        <w:rPr>
          <w:sz w:val="28"/>
          <w:szCs w:val="28"/>
        </w:rPr>
        <w:t>Создаваемое предприяти совместно с партнерами будет играть важную роль в решении проблем утилизации, обезвреживания и уничтожения сжиганием отходов (в том числе биологических, промышленных, медицинских и других отходов) и санитарно-эпидемиологического благополучия населения.</w:t>
      </w:r>
    </w:p>
    <w:p w:rsidR="00C74E2A" w:rsidRDefault="00C74E2A">
      <w:pPr>
        <w:spacing w:line="360" w:lineRule="auto"/>
        <w:ind w:firstLine="825"/>
        <w:jc w:val="both"/>
        <w:rPr>
          <w:sz w:val="28"/>
          <w:szCs w:val="28"/>
        </w:rPr>
      </w:pPr>
    </w:p>
    <w:p w:rsidR="00C74E2A" w:rsidRDefault="00C74E2A">
      <w:pPr>
        <w:spacing w:line="360" w:lineRule="auto"/>
        <w:ind w:firstLine="825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ПРОИЗВОДСТВЕННЫЙ ПЛАН</w:t>
      </w:r>
    </w:p>
    <w:p w:rsidR="00C74E2A" w:rsidRDefault="00C74E2A">
      <w:pPr>
        <w:spacing w:line="360" w:lineRule="auto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Утилизация биологических отходов будет осуществляться на земельном участке площадью 600-1000м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в поселке Правобережный. Данный участок планируется взять в аренду на 49 лет у Администрации Темрюкского района и обустроить к маю 2011 года.</w:t>
      </w:r>
    </w:p>
    <w:p w:rsidR="00C74E2A" w:rsidRDefault="00C74E2A">
      <w:pPr>
        <w:spacing w:line="360" w:lineRule="auto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Для начала работы требуется проведение на земельный участок электричества, приобретение контейнеров для склада отходов, бытового вагона и других строительных материалов.</w:t>
      </w:r>
    </w:p>
    <w:p w:rsidR="00C74E2A" w:rsidRDefault="00C74E2A">
      <w:pPr>
        <w:spacing w:line="360" w:lineRule="auto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Печь для сжигания отходов выделена Администрацией Темрюкского района в безвозмездное пользование.</w:t>
      </w:r>
    </w:p>
    <w:p w:rsidR="00C74E2A" w:rsidRDefault="00C74E2A">
      <w:pPr>
        <w:spacing w:line="360" w:lineRule="auto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Основным поставщиком отходов будет являться Темрюкский убойный цех пос. Правобережный, МУП Темрюкское управление ЖКХ, районная больница, районная ветеринарная станция, Управление сельского хозяйства. В дальнейшем планируется заключение договоров с Крымским убойным цехом и Анапским убойным цехом.</w:t>
      </w:r>
    </w:p>
    <w:p w:rsidR="00C74E2A" w:rsidRDefault="00C74E2A">
      <w:pPr>
        <w:spacing w:line="360" w:lineRule="auto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Владельцы животных, в срок не более суток с момента гибели животного, обнаружения абортированного или мертворожденного плода, обязаны известить об этом ветеринарного специалиста, который на месте, по результатам осмотра, определяет порядок утилизации или уничтожения биологических отходов.</w:t>
      </w:r>
    </w:p>
    <w:p w:rsidR="00C74E2A" w:rsidRDefault="00C74E2A">
      <w:pPr>
        <w:spacing w:line="360" w:lineRule="auto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Согласно п.1.4 ветеринарно-санитарных правил сбора, утилизации и уничтожения биологических отходов, обязанность по доставке биологических отходов для переработки или захоронения (сжигания) возлагается на владельца (руководителя фермерского, личного, подсобного хозяйства, акционерного общества и т.д., службу коммунального хозяйства местной администрации). Исходя из вышеизложенного, предполагается, что поставщики самостоятельно будут доставлять отходы на наше предприятие, но впоследствии, когда планируется приобрести спецавтотранспорт, будет возможен выезд к поставщику для сбора у него отходов.</w:t>
      </w:r>
    </w:p>
    <w:p w:rsidR="00C74E2A" w:rsidRDefault="00C74E2A">
      <w:pPr>
        <w:spacing w:line="360" w:lineRule="auto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Ниже в таблице №1 приведены единовременные затраты, требующиеся для реализации данного проекта:</w:t>
      </w:r>
    </w:p>
    <w:p w:rsidR="00C74E2A" w:rsidRDefault="00C74E2A">
      <w:pPr>
        <w:spacing w:line="360" w:lineRule="auto"/>
        <w:ind w:firstLine="825"/>
        <w:jc w:val="right"/>
        <w:rPr>
          <w:sz w:val="28"/>
          <w:szCs w:val="28"/>
        </w:rPr>
      </w:pPr>
      <w:r>
        <w:rPr>
          <w:sz w:val="28"/>
          <w:szCs w:val="28"/>
        </w:rPr>
        <w:t>Таблица №1</w:t>
      </w: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9"/>
        <w:gridCol w:w="2821"/>
        <w:gridCol w:w="1500"/>
        <w:gridCol w:w="1440"/>
        <w:gridCol w:w="1620"/>
        <w:gridCol w:w="2257"/>
      </w:tblGrid>
      <w:tr w:rsidR="00C74E2A">
        <w:trPr>
          <w:trHeight w:val="630"/>
        </w:trPr>
        <w:tc>
          <w:tcPr>
            <w:tcW w:w="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№№</w:t>
            </w:r>
          </w:p>
        </w:tc>
        <w:tc>
          <w:tcPr>
            <w:tcW w:w="2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Ед. измерения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Цена за ед., руб.</w:t>
            </w:r>
          </w:p>
        </w:tc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Количество</w:t>
            </w:r>
          </w:p>
        </w:tc>
        <w:tc>
          <w:tcPr>
            <w:tcW w:w="2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Сумма, руб.</w:t>
            </w:r>
          </w:p>
        </w:tc>
      </w:tr>
      <w:tr w:rsidR="00C74E2A">
        <w:tc>
          <w:tcPr>
            <w:tcW w:w="4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Забор 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</w:t>
            </w:r>
          </w:p>
        </w:tc>
        <w:tc>
          <w:tcPr>
            <w:tcW w:w="22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55 200</w:t>
            </w:r>
          </w:p>
        </w:tc>
      </w:tr>
      <w:tr w:rsidR="00C74E2A">
        <w:tc>
          <w:tcPr>
            <w:tcW w:w="4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Кровля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2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6 000</w:t>
            </w:r>
          </w:p>
        </w:tc>
      </w:tr>
      <w:tr w:rsidR="00C74E2A">
        <w:tc>
          <w:tcPr>
            <w:tcW w:w="4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Ворота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2 000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8 000</w:t>
            </w:r>
          </w:p>
        </w:tc>
      </w:tr>
      <w:tr w:rsidR="00C74E2A">
        <w:tc>
          <w:tcPr>
            <w:tcW w:w="4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Столбы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</w:t>
            </w:r>
          </w:p>
        </w:tc>
        <w:tc>
          <w:tcPr>
            <w:tcW w:w="22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44 450</w:t>
            </w:r>
          </w:p>
        </w:tc>
      </w:tr>
      <w:tr w:rsidR="00C74E2A">
        <w:tc>
          <w:tcPr>
            <w:tcW w:w="4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Гайки, шурупы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5 000</w:t>
            </w:r>
          </w:p>
        </w:tc>
      </w:tr>
      <w:tr w:rsidR="00C74E2A">
        <w:tc>
          <w:tcPr>
            <w:tcW w:w="4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Контейнер для склада отходов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4 600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46 000</w:t>
            </w:r>
          </w:p>
        </w:tc>
      </w:tr>
      <w:tr w:rsidR="00C74E2A">
        <w:tc>
          <w:tcPr>
            <w:tcW w:w="4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8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Контейнер 20 футовый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45 000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45 000</w:t>
            </w:r>
          </w:p>
        </w:tc>
      </w:tr>
      <w:tr w:rsidR="00C74E2A">
        <w:tc>
          <w:tcPr>
            <w:tcW w:w="4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8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Вагон бытовой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65 000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65 000</w:t>
            </w:r>
          </w:p>
        </w:tc>
      </w:tr>
      <w:tr w:rsidR="00C74E2A">
        <w:tc>
          <w:tcPr>
            <w:tcW w:w="4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8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Весы тонные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10 000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10 000</w:t>
            </w:r>
          </w:p>
        </w:tc>
      </w:tr>
      <w:tr w:rsidR="00C74E2A">
        <w:tc>
          <w:tcPr>
            <w:tcW w:w="4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8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Бурение скважины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пог.м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3500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35 000</w:t>
            </w:r>
          </w:p>
        </w:tc>
      </w:tr>
      <w:tr w:rsidR="00C74E2A">
        <w:tc>
          <w:tcPr>
            <w:tcW w:w="4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8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электричества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150 000</w:t>
            </w:r>
          </w:p>
        </w:tc>
      </w:tr>
      <w:tr w:rsidR="00C74E2A">
        <w:tc>
          <w:tcPr>
            <w:tcW w:w="783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22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469 650</w:t>
            </w:r>
          </w:p>
        </w:tc>
      </w:tr>
    </w:tbl>
    <w:p w:rsidR="00C74E2A" w:rsidRDefault="00C74E2A">
      <w:pPr>
        <w:spacing w:line="360" w:lineRule="auto"/>
        <w:ind w:firstLine="825"/>
        <w:jc w:val="both"/>
      </w:pPr>
    </w:p>
    <w:p w:rsidR="00C74E2A" w:rsidRDefault="00C74E2A">
      <w:pPr>
        <w:spacing w:line="360" w:lineRule="auto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общие затраты, необходимые для начала реализации проекта, составляют 469 650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руб.</w:t>
      </w:r>
    </w:p>
    <w:p w:rsidR="00C74E2A" w:rsidRDefault="00C74E2A">
      <w:pPr>
        <w:spacing w:line="360" w:lineRule="auto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Пояснения:</w:t>
      </w:r>
    </w:p>
    <w:p w:rsidR="00C74E2A" w:rsidRDefault="00C74E2A">
      <w:pPr>
        <w:numPr>
          <w:ilvl w:val="2"/>
          <w:numId w:val="4"/>
        </w:numPr>
        <w:spacing w:line="360" w:lineRule="auto"/>
        <w:ind w:left="0" w:firstLine="825"/>
        <w:jc w:val="both"/>
        <w:rPr>
          <w:sz w:val="28"/>
          <w:szCs w:val="28"/>
        </w:rPr>
      </w:pPr>
      <w:r>
        <w:rPr>
          <w:sz w:val="28"/>
          <w:szCs w:val="28"/>
        </w:rPr>
        <w:t>Забор высотой 2 метра по всему периметру из профнастила</w:t>
      </w:r>
    </w:p>
    <w:p w:rsidR="00C74E2A" w:rsidRDefault="0024091F">
      <w:pPr>
        <w:numPr>
          <w:ilvl w:val="2"/>
          <w:numId w:val="4"/>
        </w:numPr>
        <w:spacing w:line="360" w:lineRule="auto"/>
        <w:ind w:left="0" w:firstLine="825"/>
        <w:jc w:val="both"/>
        <w:rPr>
          <w:sz w:val="28"/>
          <w:szCs w:val="28"/>
          <w:vertAlign w:val="superscript"/>
        </w:rPr>
      </w:pPr>
      <w:r>
        <w:pict>
          <v:shape id="_x0000_s1028" type="#_x0000_t75" style="position:absolute;left:0;text-align:left;margin-left:0;margin-top:8.05pt;width:106.65pt;height:80.3pt;z-index:251655168;mso-wrap-distance-left:0;mso-wrap-distance-right:0;mso-position-horizontal:center" filled="t">
            <v:fill color2="black"/>
            <v:imagedata r:id="rId9" o:title=""/>
            <w10:wrap type="topAndBottom"/>
          </v:shape>
        </w:pict>
      </w:r>
      <w:r w:rsidR="00C74E2A">
        <w:rPr>
          <w:sz w:val="28"/>
          <w:szCs w:val="28"/>
        </w:rPr>
        <w:t>Кровля из металлочерепицы, будет представлять собой навес площадью 30 м</w:t>
      </w:r>
      <w:r w:rsidR="00C74E2A">
        <w:rPr>
          <w:sz w:val="28"/>
          <w:szCs w:val="28"/>
          <w:vertAlign w:val="superscript"/>
        </w:rPr>
        <w:t>2</w:t>
      </w:r>
    </w:p>
    <w:p w:rsidR="00C74E2A" w:rsidRDefault="0024091F">
      <w:pPr>
        <w:pStyle w:val="ad"/>
        <w:snapToGrid w:val="0"/>
        <w:spacing w:line="360" w:lineRule="auto"/>
        <w:jc w:val="center"/>
        <w:rPr>
          <w:sz w:val="4"/>
          <w:szCs w:val="4"/>
        </w:rPr>
      </w:pPr>
      <w:r>
        <w:pict>
          <v:shape id="_x0000_s1033" type="#_x0000_t75" style="position:absolute;left:0;text-align:left;margin-left:0;margin-top:8.05pt;width:169.8pt;height:101.2pt;z-index:251660288;mso-wrap-distance-left:0;mso-wrap-distance-right:0;mso-position-horizontal:center" filled="t">
            <v:fill color2="black"/>
            <v:imagedata r:id="rId10" o:title=""/>
            <w10:wrap type="topAndBottom"/>
          </v:shape>
        </w:pict>
      </w:r>
    </w:p>
    <w:p w:rsidR="00C74E2A" w:rsidRDefault="00C74E2A">
      <w:pPr>
        <w:numPr>
          <w:ilvl w:val="2"/>
          <w:numId w:val="4"/>
        </w:numPr>
        <w:spacing w:line="360" w:lineRule="auto"/>
        <w:ind w:left="0" w:firstLine="825"/>
        <w:jc w:val="both"/>
        <w:rPr>
          <w:sz w:val="28"/>
          <w:szCs w:val="28"/>
        </w:rPr>
      </w:pPr>
      <w:r>
        <w:rPr>
          <w:sz w:val="28"/>
          <w:szCs w:val="28"/>
        </w:rPr>
        <w:t>Ворота кованные, высота 2 метра</w:t>
      </w:r>
    </w:p>
    <w:p w:rsidR="00C74E2A" w:rsidRDefault="0024091F">
      <w:pPr>
        <w:spacing w:line="360" w:lineRule="auto"/>
        <w:ind w:firstLine="825"/>
        <w:jc w:val="both"/>
        <w:rPr>
          <w:sz w:val="28"/>
          <w:szCs w:val="28"/>
        </w:rPr>
      </w:pPr>
      <w:r>
        <w:pict>
          <v:shape id="_x0000_s1032" type="#_x0000_t75" style="position:absolute;left:0;text-align:left;margin-left:192.45pt;margin-top:28.35pt;width:162.6pt;height:107.7pt;z-index:251659264;mso-wrap-distance-left:0;mso-wrap-distance-right:0" filled="t">
            <v:fill color2="black"/>
            <v:imagedata r:id="rId11" o:title=""/>
            <w10:wrap type="topAndBottom"/>
          </v:shape>
        </w:pict>
      </w:r>
    </w:p>
    <w:p w:rsidR="00C74E2A" w:rsidRDefault="00C74E2A">
      <w:pPr>
        <w:pageBreakBefore/>
        <w:numPr>
          <w:ilvl w:val="2"/>
          <w:numId w:val="6"/>
        </w:numPr>
        <w:spacing w:line="360" w:lineRule="auto"/>
        <w:ind w:left="0" w:firstLine="825"/>
        <w:jc w:val="both"/>
        <w:rPr>
          <w:sz w:val="28"/>
          <w:szCs w:val="28"/>
        </w:rPr>
      </w:pPr>
      <w:r>
        <w:rPr>
          <w:sz w:val="28"/>
          <w:szCs w:val="28"/>
        </w:rPr>
        <w:t>Био-контейнер специально предназначен для транспортировки биологических отходов. Внутри контейнера благодаря отверстиям на стенках и крышке образуется кислородная среда, поэтому процессы гниения происходят намного медленнее, а неприятный запах практически отсутствует.</w:t>
      </w:r>
    </w:p>
    <w:p w:rsidR="00C74E2A" w:rsidRDefault="0024091F">
      <w:pPr>
        <w:spacing w:line="360" w:lineRule="auto"/>
        <w:jc w:val="both"/>
      </w:pPr>
      <w:r>
        <w:pict>
          <v:shape id="_x0000_s1029" type="#_x0000_t75" style="position:absolute;left:0;text-align:left;margin-left:194.8pt;margin-top:17pt;width:99.65pt;height:116.25pt;z-index:251656192;mso-wrap-distance-left:0;mso-wrap-distance-right:0" filled="t">
            <v:fill color2="black"/>
            <v:imagedata r:id="rId12" o:title=""/>
            <w10:wrap type="topAndBottom"/>
          </v:shape>
        </w:pict>
      </w:r>
    </w:p>
    <w:p w:rsidR="00C74E2A" w:rsidRDefault="00C74E2A">
      <w:pPr>
        <w:numPr>
          <w:ilvl w:val="2"/>
          <w:numId w:val="7"/>
        </w:numPr>
        <w:spacing w:line="360" w:lineRule="auto"/>
        <w:ind w:left="0" w:firstLine="825"/>
        <w:jc w:val="both"/>
        <w:rPr>
          <w:sz w:val="28"/>
          <w:szCs w:val="28"/>
        </w:rPr>
      </w:pPr>
      <w:r>
        <w:rPr>
          <w:sz w:val="28"/>
          <w:szCs w:val="28"/>
        </w:rPr>
        <w:t>Контейнер 20 футовый предназначен для хранения различных инструментов, а также био-контейнеров.</w:t>
      </w:r>
    </w:p>
    <w:p w:rsidR="00C74E2A" w:rsidRDefault="00C74E2A">
      <w:pPr>
        <w:spacing w:line="360" w:lineRule="auto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Размеры:</w:t>
      </w:r>
    </w:p>
    <w:p w:rsidR="00C74E2A" w:rsidRDefault="00C74E2A">
      <w:pPr>
        <w:numPr>
          <w:ilvl w:val="2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Длина, мм: 6058 / 6058</w:t>
      </w:r>
    </w:p>
    <w:p w:rsidR="00C74E2A" w:rsidRDefault="00C74E2A">
      <w:pPr>
        <w:numPr>
          <w:ilvl w:val="2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Ширина, мм: 2438 / 2438</w:t>
      </w:r>
    </w:p>
    <w:p w:rsidR="00C74E2A" w:rsidRDefault="00C74E2A">
      <w:pPr>
        <w:numPr>
          <w:ilvl w:val="2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Высота, мм: 2591 / 2896</w:t>
      </w:r>
    </w:p>
    <w:p w:rsidR="00C74E2A" w:rsidRDefault="00C74E2A">
      <w:pPr>
        <w:spacing w:line="360" w:lineRule="auto"/>
        <w:ind w:firstLine="825"/>
        <w:jc w:val="both"/>
      </w:pPr>
    </w:p>
    <w:p w:rsidR="00C74E2A" w:rsidRDefault="0024091F">
      <w:pPr>
        <w:spacing w:line="360" w:lineRule="auto"/>
        <w:ind w:firstLine="825"/>
        <w:jc w:val="both"/>
      </w:pPr>
      <w:r>
        <w:pict>
          <v:shape id="_x0000_s1034" type="#_x0000_t75" style="position:absolute;left:0;text-align:left;margin-left:0;margin-top:6.9pt;width:194.85pt;height:106.35pt;z-index:251661312;mso-wrap-distance-left:0;mso-wrap-distance-right:0;mso-position-horizontal:center" filled="t">
            <v:fill color2="black"/>
            <v:imagedata r:id="rId13" o:title=""/>
            <w10:wrap type="topAndBottom"/>
          </v:shape>
        </w:pict>
      </w:r>
    </w:p>
    <w:p w:rsidR="00C74E2A" w:rsidRDefault="00C74E2A">
      <w:pPr>
        <w:spacing w:line="360" w:lineRule="auto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8. Вагон бытовой</w:t>
      </w:r>
    </w:p>
    <w:p w:rsidR="00C74E2A" w:rsidRDefault="00C74E2A">
      <w:pPr>
        <w:numPr>
          <w:ilvl w:val="2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Основа: прочный металлический каркас</w:t>
      </w:r>
    </w:p>
    <w:p w:rsidR="00C74E2A" w:rsidRDefault="00C74E2A">
      <w:pPr>
        <w:numPr>
          <w:ilvl w:val="2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Наружная обшивка: оцинкованный профнастил</w:t>
      </w:r>
    </w:p>
    <w:p w:rsidR="00C74E2A" w:rsidRDefault="00C74E2A">
      <w:pPr>
        <w:numPr>
          <w:ilvl w:val="2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Внутреняя обшивка: обивка евровагонкой (класс «А-В»),</w:t>
      </w:r>
    </w:p>
    <w:p w:rsidR="00C74E2A" w:rsidRDefault="00C74E2A">
      <w:pPr>
        <w:numPr>
          <w:ilvl w:val="2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Пол: деревянный, шпунтованная половая доска (толщина~40мм),</w:t>
      </w:r>
    </w:p>
    <w:p w:rsidR="00C74E2A" w:rsidRDefault="00C74E2A">
      <w:pPr>
        <w:numPr>
          <w:ilvl w:val="2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Утепление: используется минеральной вата «URSA» (толщина~50мм),</w:t>
      </w:r>
    </w:p>
    <w:p w:rsidR="00C74E2A" w:rsidRDefault="00C74E2A">
      <w:pPr>
        <w:numPr>
          <w:ilvl w:val="2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Оконный блок: двойное остекление (размер 0,9 Х 1,2),</w:t>
      </w:r>
    </w:p>
    <w:p w:rsidR="00C74E2A" w:rsidRDefault="00C74E2A">
      <w:pPr>
        <w:numPr>
          <w:ilvl w:val="2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Входная дверь: деревянная с врезным замком, снаружи дверь обивается оцинкованным железом. </w:t>
      </w:r>
    </w:p>
    <w:p w:rsidR="00C74E2A" w:rsidRDefault="00C74E2A">
      <w:pPr>
        <w:spacing w:line="360" w:lineRule="auto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4091F">
        <w:pict>
          <v:shape id="_x0000_s1030" type="#_x0000_t75" style="position:absolute;left:0;text-align:left;margin-left:157.5pt;margin-top:5.95pt;width:195.15pt;height:116.6pt;z-index:251657216;mso-wrap-distance-left:0;mso-wrap-distance-right:0;mso-position-horizontal-relative:text;mso-position-vertical-relative:text" filled="t">
            <v:fill color2="black"/>
            <v:imagedata r:id="rId14" o:title=""/>
            <w10:wrap type="topAndBottom"/>
          </v:shape>
        </w:pict>
      </w:r>
      <w:r>
        <w:rPr>
          <w:sz w:val="28"/>
          <w:szCs w:val="28"/>
        </w:rPr>
        <w:t>9. Весы платформенные до 1 тонны</w:t>
      </w:r>
    </w:p>
    <w:p w:rsidR="00C74E2A" w:rsidRDefault="0024091F">
      <w:pPr>
        <w:spacing w:line="360" w:lineRule="auto"/>
        <w:ind w:firstLine="825"/>
        <w:jc w:val="both"/>
        <w:rPr>
          <w:sz w:val="28"/>
          <w:szCs w:val="28"/>
        </w:rPr>
      </w:pPr>
      <w:r>
        <w:pict>
          <v:shape id="_x0000_s1031" type="#_x0000_t75" style="position:absolute;left:0;text-align:left;margin-left:0;margin-top:8.05pt;width:166.85pt;height:119.1pt;z-index:251658240;mso-wrap-distance-left:0;mso-wrap-distance-right:0;mso-position-horizontal:center" filled="t">
            <v:fill color2="black"/>
            <v:imagedata r:id="rId15" o:title=""/>
            <w10:wrap type="topAndBottom"/>
          </v:shape>
        </w:pict>
      </w:r>
    </w:p>
    <w:p w:rsidR="00C74E2A" w:rsidRDefault="00C74E2A">
      <w:pPr>
        <w:spacing w:line="360" w:lineRule="auto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10. Цена бурения скважины на воду включает:</w:t>
      </w:r>
    </w:p>
    <w:p w:rsidR="00C74E2A" w:rsidRDefault="00C74E2A">
      <w:pPr>
        <w:numPr>
          <w:ilvl w:val="0"/>
          <w:numId w:val="3"/>
        </w:numPr>
        <w:tabs>
          <w:tab w:val="left" w:pos="750"/>
          <w:tab w:val="left" w:pos="1410"/>
          <w:tab w:val="left" w:pos="1575"/>
        </w:tabs>
        <w:spacing w:line="360" w:lineRule="auto"/>
        <w:ind w:firstLine="690"/>
        <w:jc w:val="both"/>
        <w:rPr>
          <w:sz w:val="28"/>
          <w:szCs w:val="28"/>
        </w:rPr>
      </w:pPr>
      <w:r>
        <w:rPr>
          <w:sz w:val="28"/>
          <w:szCs w:val="28"/>
        </w:rPr>
        <w:t>проезд буровой техники к месту бурения</w:t>
      </w:r>
    </w:p>
    <w:p w:rsidR="00C74E2A" w:rsidRDefault="00C74E2A">
      <w:pPr>
        <w:numPr>
          <w:ilvl w:val="0"/>
          <w:numId w:val="3"/>
        </w:numPr>
        <w:tabs>
          <w:tab w:val="left" w:pos="750"/>
          <w:tab w:val="left" w:pos="1410"/>
          <w:tab w:val="left" w:pos="1575"/>
        </w:tabs>
        <w:spacing w:line="360" w:lineRule="auto"/>
        <w:ind w:firstLine="690"/>
        <w:jc w:val="both"/>
        <w:rPr>
          <w:sz w:val="28"/>
          <w:szCs w:val="28"/>
        </w:rPr>
      </w:pPr>
      <w:r>
        <w:rPr>
          <w:sz w:val="28"/>
          <w:szCs w:val="28"/>
        </w:rPr>
        <w:t>собственно бурение водяной скважины</w:t>
      </w:r>
    </w:p>
    <w:p w:rsidR="00C74E2A" w:rsidRDefault="00C74E2A">
      <w:pPr>
        <w:numPr>
          <w:ilvl w:val="0"/>
          <w:numId w:val="3"/>
        </w:numPr>
        <w:tabs>
          <w:tab w:val="left" w:pos="750"/>
          <w:tab w:val="left" w:pos="1410"/>
          <w:tab w:val="left" w:pos="1575"/>
        </w:tabs>
        <w:spacing w:line="360" w:lineRule="auto"/>
        <w:ind w:firstLine="690"/>
        <w:jc w:val="both"/>
        <w:rPr>
          <w:sz w:val="28"/>
          <w:szCs w:val="28"/>
        </w:rPr>
      </w:pPr>
      <w:r>
        <w:rPr>
          <w:sz w:val="28"/>
          <w:szCs w:val="28"/>
        </w:rPr>
        <w:t>обсадка скважины трубами</w:t>
      </w:r>
    </w:p>
    <w:p w:rsidR="00C74E2A" w:rsidRDefault="00C74E2A">
      <w:pPr>
        <w:numPr>
          <w:ilvl w:val="0"/>
          <w:numId w:val="3"/>
        </w:numPr>
        <w:tabs>
          <w:tab w:val="left" w:pos="750"/>
          <w:tab w:val="left" w:pos="1410"/>
          <w:tab w:val="left" w:pos="1575"/>
        </w:tabs>
        <w:spacing w:line="360" w:lineRule="auto"/>
        <w:ind w:firstLine="690"/>
        <w:jc w:val="both"/>
        <w:rPr>
          <w:sz w:val="28"/>
          <w:szCs w:val="28"/>
        </w:rPr>
      </w:pPr>
      <w:r>
        <w:rPr>
          <w:sz w:val="28"/>
          <w:szCs w:val="28"/>
        </w:rPr>
        <w:t>стоимость обсадных труб</w:t>
      </w:r>
    </w:p>
    <w:p w:rsidR="00C74E2A" w:rsidRDefault="00C74E2A">
      <w:pPr>
        <w:numPr>
          <w:ilvl w:val="0"/>
          <w:numId w:val="3"/>
        </w:numPr>
        <w:tabs>
          <w:tab w:val="left" w:pos="750"/>
          <w:tab w:val="left" w:pos="1410"/>
          <w:tab w:val="left" w:pos="1575"/>
        </w:tabs>
        <w:spacing w:line="360" w:lineRule="auto"/>
        <w:ind w:firstLine="690"/>
        <w:jc w:val="both"/>
        <w:rPr>
          <w:sz w:val="28"/>
          <w:szCs w:val="28"/>
        </w:rPr>
      </w:pPr>
      <w:r>
        <w:rPr>
          <w:sz w:val="28"/>
          <w:szCs w:val="28"/>
        </w:rPr>
        <w:t>прокачка скважины до визуально чистой воды</w:t>
      </w:r>
    </w:p>
    <w:p w:rsidR="00C74E2A" w:rsidRDefault="0024091F">
      <w:pPr>
        <w:tabs>
          <w:tab w:val="left" w:pos="750"/>
          <w:tab w:val="left" w:pos="1410"/>
          <w:tab w:val="left" w:pos="1575"/>
        </w:tabs>
        <w:spacing w:line="360" w:lineRule="auto"/>
        <w:ind w:left="720" w:firstLine="690"/>
        <w:jc w:val="both"/>
        <w:rPr>
          <w:sz w:val="28"/>
          <w:szCs w:val="28"/>
        </w:rPr>
      </w:pPr>
      <w:r>
        <w:pict>
          <v:shape id="_x0000_s1027" type="#_x0000_t75" style="position:absolute;left:0;text-align:left;margin-left:170.85pt;margin-top:6.75pt;width:168.35pt;height:156.65pt;z-index:251654144;mso-wrap-distance-left:0;mso-wrap-distance-right:0" filled="t">
            <v:fill color2="black"/>
            <v:imagedata r:id="rId16" o:title=""/>
            <w10:wrap type="topAndBottom"/>
          </v:shape>
        </w:pict>
      </w:r>
    </w:p>
    <w:p w:rsidR="00C74E2A" w:rsidRDefault="00C74E2A">
      <w:pPr>
        <w:spacing w:line="360" w:lineRule="auto"/>
        <w:ind w:firstLine="825"/>
        <w:jc w:val="both"/>
        <w:rPr>
          <w:b/>
          <w:bCs/>
          <w:sz w:val="28"/>
          <w:szCs w:val="28"/>
          <w:u w:val="single"/>
        </w:rPr>
      </w:pPr>
    </w:p>
    <w:p w:rsidR="00C74E2A" w:rsidRDefault="00C74E2A">
      <w:pPr>
        <w:pageBreakBefore/>
        <w:spacing w:line="360" w:lineRule="auto"/>
        <w:ind w:firstLine="825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МАРКЕТИНГОВЫЙ ПЛАН</w:t>
      </w:r>
    </w:p>
    <w:p w:rsidR="00C74E2A" w:rsidRDefault="00C74E2A">
      <w:pPr>
        <w:spacing w:line="360" w:lineRule="auto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Планируемый объем производства из расчета одного дня  представлен ниже:</w:t>
      </w:r>
    </w:p>
    <w:p w:rsidR="00C74E2A" w:rsidRDefault="00C74E2A">
      <w:pPr>
        <w:spacing w:line="360" w:lineRule="auto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Максимальная загрузка печи составляет 200 кг, при этом процесс горения занимает 3,5 часа. Допустим, что загрузка-выгрузка отходов занимает еще пол часа. Таким образом, за сутки можно осуществить (24ч:4загр/час) = 6 загрузок, а, следовательно, утилизировать (200кг/зарг*6загр) = 1200 кг биологических отходов. Время работы печи 3,5ч/загр*6загр= 21 час. Предполагается, что печь будет работать 27 дней в месяц, а в оставшиеся 3 дня будут проводиться работы по техническому обслуживанию печи.</w:t>
      </w:r>
    </w:p>
    <w:p w:rsidR="00C74E2A" w:rsidRDefault="00C74E2A">
      <w:pPr>
        <w:spacing w:line="360" w:lineRule="auto"/>
        <w:ind w:firstLine="825"/>
        <w:jc w:val="both"/>
        <w:rPr>
          <w:sz w:val="28"/>
          <w:szCs w:val="28"/>
        </w:rPr>
      </w:pPr>
    </w:p>
    <w:p w:rsidR="00C74E2A" w:rsidRDefault="00C74E2A">
      <w:pPr>
        <w:spacing w:line="360" w:lineRule="auto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Подсчитаем выручку за месяц: </w:t>
      </w:r>
    </w:p>
    <w:p w:rsidR="00C74E2A" w:rsidRDefault="00C74E2A">
      <w:pPr>
        <w:spacing w:line="360" w:lineRule="auto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Предполагается, что цена за1 кг отходов составит 5,50 руб. Таким образом, за месяц выручка составит: 1200кг/день*27дней*5,50руб. = 178 200 руб.</w:t>
      </w:r>
    </w:p>
    <w:p w:rsidR="00C74E2A" w:rsidRDefault="00C74E2A">
      <w:pPr>
        <w:spacing w:line="360" w:lineRule="auto"/>
        <w:ind w:firstLine="825"/>
        <w:jc w:val="both"/>
        <w:rPr>
          <w:sz w:val="28"/>
          <w:szCs w:val="28"/>
        </w:rPr>
      </w:pPr>
    </w:p>
    <w:p w:rsidR="00C74E2A" w:rsidRDefault="00C74E2A">
      <w:pPr>
        <w:spacing w:line="360" w:lineRule="auto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Подсчитаем затраты на утилизацию:</w:t>
      </w:r>
    </w:p>
    <w:p w:rsidR="00C74E2A" w:rsidRDefault="00C74E2A">
      <w:pPr>
        <w:spacing w:line="360" w:lineRule="auto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Печь для утилизации отходов работает на дизельном топливе, цена которого 20 руб/литр. Расход топлива составляет 9,5 литров в час, следовательно за сутки расходы на топливо составят:  20руб/л*9,5л/час*21час=3 990 руб. В месяц расходы на топливо составят: 3 990руб/день*27 дней = 107 730 руб.</w:t>
      </w:r>
    </w:p>
    <w:p w:rsidR="00C74E2A" w:rsidRDefault="00C74E2A">
      <w:pPr>
        <w:spacing w:line="360" w:lineRule="auto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Планируется взять на работу 3 сотрудников, каждому назначить заработную плату в сумме 9 000 руб. в месяц. Таким образом, подсчитаем, что затраты на зарплату работникам составят 27 000 в месяц.</w:t>
      </w:r>
    </w:p>
    <w:p w:rsidR="00C74E2A" w:rsidRDefault="00C74E2A">
      <w:pPr>
        <w:spacing w:line="360" w:lineRule="auto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В число прочих затрат необходимо отнести затраты на электроэнергию (100 руб/день*27дн. = 2 700 руб/мес), затраты на канцелярские товары (100 руб/день*27дн. = 2 700 руб/мес).</w:t>
      </w:r>
    </w:p>
    <w:p w:rsidR="00C74E2A" w:rsidRDefault="00C74E2A">
      <w:pPr>
        <w:spacing w:line="360" w:lineRule="auto"/>
        <w:ind w:firstLine="825"/>
        <w:jc w:val="both"/>
        <w:rPr>
          <w:sz w:val="28"/>
          <w:szCs w:val="28"/>
        </w:rPr>
      </w:pPr>
    </w:p>
    <w:p w:rsidR="00C74E2A" w:rsidRDefault="00C74E2A">
      <w:pPr>
        <w:spacing w:line="360" w:lineRule="auto"/>
        <w:ind w:firstLine="825"/>
        <w:jc w:val="both"/>
        <w:rPr>
          <w:sz w:val="28"/>
          <w:szCs w:val="28"/>
        </w:rPr>
      </w:pPr>
    </w:p>
    <w:p w:rsidR="00C74E2A" w:rsidRDefault="00C74E2A">
      <w:pPr>
        <w:spacing w:line="360" w:lineRule="auto"/>
        <w:ind w:firstLine="825"/>
        <w:jc w:val="both"/>
        <w:rPr>
          <w:b/>
          <w:bCs/>
          <w:sz w:val="28"/>
          <w:szCs w:val="28"/>
          <w:u w:val="single"/>
        </w:rPr>
      </w:pPr>
    </w:p>
    <w:p w:rsidR="00C74E2A" w:rsidRDefault="00C74E2A">
      <w:pPr>
        <w:pageBreakBefore/>
        <w:spacing w:line="360" w:lineRule="auto"/>
        <w:ind w:firstLine="825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СИЛЬНЫЕ И СЛАБЫЕ СТОРОНЫ ПРОЕКТА</w:t>
      </w:r>
    </w:p>
    <w:p w:rsidR="00C74E2A" w:rsidRDefault="00C74E2A">
      <w:pPr>
        <w:spacing w:line="360" w:lineRule="auto"/>
        <w:ind w:firstLine="825"/>
        <w:jc w:val="right"/>
        <w:rPr>
          <w:sz w:val="28"/>
          <w:szCs w:val="28"/>
        </w:rPr>
      </w:pPr>
      <w:r>
        <w:rPr>
          <w:sz w:val="28"/>
          <w:szCs w:val="28"/>
        </w:rPr>
        <w:t>Таблица №2</w:t>
      </w: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45"/>
        <w:gridCol w:w="4854"/>
      </w:tblGrid>
      <w:tr w:rsidR="00C74E2A"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Сильные стороны</w:t>
            </w:r>
          </w:p>
        </w:tc>
        <w:tc>
          <w:tcPr>
            <w:tcW w:w="48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Слабы стороны</w:t>
            </w:r>
          </w:p>
        </w:tc>
      </w:tr>
      <w:tr w:rsidR="00C74E2A"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Утилизация биологических отходов пользуется постоянным и устойчивым спросом;</w:t>
            </w:r>
          </w:p>
        </w:tc>
        <w:tc>
          <w:tcPr>
            <w:tcW w:w="48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Возможность появления конкуренции</w:t>
            </w:r>
          </w:p>
        </w:tc>
      </w:tr>
      <w:tr w:rsidR="00C74E2A"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Доступность данного вида бизнеса для мелких предпринимателей;</w:t>
            </w:r>
          </w:p>
        </w:tc>
        <w:tc>
          <w:tcPr>
            <w:tcW w:w="48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C74E2A"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Новаторство данного вида услуг в Темрюкском районе и временное отсутствие конкуренции;</w:t>
            </w:r>
          </w:p>
        </w:tc>
        <w:tc>
          <w:tcPr>
            <w:tcW w:w="48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C74E2A"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Нет необходимости арендовать дорогие помещения для оборудования </w:t>
            </w:r>
          </w:p>
        </w:tc>
        <w:tc>
          <w:tcPr>
            <w:tcW w:w="48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:rsidR="00C74E2A" w:rsidRDefault="00C74E2A">
      <w:pPr>
        <w:spacing w:line="360" w:lineRule="auto"/>
        <w:ind w:firstLine="825"/>
        <w:jc w:val="both"/>
      </w:pPr>
    </w:p>
    <w:p w:rsidR="00C74E2A" w:rsidRDefault="00C74E2A">
      <w:pPr>
        <w:spacing w:line="360" w:lineRule="auto"/>
        <w:ind w:firstLine="825"/>
        <w:jc w:val="both"/>
        <w:rPr>
          <w:b/>
          <w:bCs/>
          <w:sz w:val="16"/>
          <w:szCs w:val="16"/>
          <w:u w:val="single"/>
        </w:rPr>
      </w:pPr>
    </w:p>
    <w:p w:rsidR="00C74E2A" w:rsidRDefault="00C74E2A">
      <w:pPr>
        <w:spacing w:line="360" w:lineRule="auto"/>
        <w:ind w:firstLine="825"/>
        <w:jc w:val="both"/>
        <w:rPr>
          <w:b/>
          <w:bCs/>
          <w:sz w:val="16"/>
          <w:szCs w:val="16"/>
          <w:u w:val="single"/>
        </w:rPr>
      </w:pPr>
    </w:p>
    <w:p w:rsidR="00C74E2A" w:rsidRDefault="00C74E2A">
      <w:pPr>
        <w:spacing w:line="360" w:lineRule="auto"/>
        <w:ind w:firstLine="825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НАЛОГООБЛОЖЕНИЕ</w:t>
      </w:r>
    </w:p>
    <w:p w:rsidR="00C74E2A" w:rsidRDefault="00C74E2A">
      <w:pPr>
        <w:spacing w:line="360" w:lineRule="auto"/>
        <w:ind w:firstLine="825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Основными налогами, уплачиваемыми при применении упрощенной системы налогообложения является:</w:t>
      </w:r>
    </w:p>
    <w:p w:rsidR="00C74E2A" w:rsidRDefault="00C74E2A">
      <w:pPr>
        <w:numPr>
          <w:ilvl w:val="0"/>
          <w:numId w:val="2"/>
        </w:numPr>
        <w:spacing w:line="360" w:lineRule="auto"/>
        <w:ind w:left="0" w:firstLine="825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Доходы по упрощенной системе налогообложения;</w:t>
      </w:r>
    </w:p>
    <w:p w:rsidR="00C74E2A" w:rsidRDefault="00C74E2A">
      <w:pPr>
        <w:numPr>
          <w:ilvl w:val="0"/>
          <w:numId w:val="2"/>
        </w:numPr>
        <w:spacing w:line="360" w:lineRule="auto"/>
        <w:ind w:left="0" w:firstLine="825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Налоги с фонда оплаты труда.</w:t>
      </w:r>
    </w:p>
    <w:p w:rsidR="00C74E2A" w:rsidRDefault="00C74E2A">
      <w:pPr>
        <w:spacing w:line="360" w:lineRule="auto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    Налог на доход организации уплачивается в размере 6% со всего дохода, полученного организацией или индивидуальным предпринимателем. Данный налог уплачивается в местную Инспекцию Федеральной Налоговой Службы. </w:t>
      </w:r>
    </w:p>
    <w:p w:rsidR="00C74E2A" w:rsidRDefault="00C74E2A">
      <w:pPr>
        <w:spacing w:line="360" w:lineRule="auto"/>
        <w:ind w:firstLine="690"/>
        <w:jc w:val="both"/>
        <w:rPr>
          <w:sz w:val="28"/>
          <w:szCs w:val="28"/>
        </w:rPr>
      </w:pPr>
      <w:r>
        <w:rPr>
          <w:sz w:val="28"/>
          <w:szCs w:val="28"/>
        </w:rPr>
        <w:t>Отчисления на социальные нужды представляют собой единый налог и определяются в процентах от фонда заработной платы. Эти отчисления направляются в общегосударственный пенсионный фонд, в фонд социального страхования и на обязательное медицинское страхование. Ставка налога устанавливается действующим законодательством Российской Федерации.</w:t>
      </w:r>
    </w:p>
    <w:p w:rsidR="00C74E2A" w:rsidRDefault="00C74E2A">
      <w:pPr>
        <w:spacing w:line="360" w:lineRule="auto"/>
        <w:ind w:firstLine="705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Перечень налогов представлен в таблице </w:t>
      </w:r>
      <w:r>
        <w:rPr>
          <w:sz w:val="28"/>
          <w:szCs w:val="28"/>
          <w:lang w:val="en-US"/>
        </w:rPr>
        <w:t>№3.</w:t>
      </w:r>
    </w:p>
    <w:p w:rsidR="00C74E2A" w:rsidRDefault="00C74E2A">
      <w:pPr>
        <w:spacing w:line="360" w:lineRule="auto"/>
        <w:ind w:firstLine="825"/>
        <w:jc w:val="right"/>
        <w:rPr>
          <w:b/>
          <w:bCs/>
          <w:sz w:val="28"/>
          <w:szCs w:val="28"/>
          <w:u w:val="single"/>
        </w:rPr>
      </w:pPr>
    </w:p>
    <w:p w:rsidR="00C74E2A" w:rsidRDefault="00C74E2A">
      <w:pPr>
        <w:spacing w:line="360" w:lineRule="auto"/>
        <w:ind w:firstLine="825"/>
        <w:jc w:val="right"/>
        <w:rPr>
          <w:sz w:val="28"/>
          <w:szCs w:val="28"/>
        </w:rPr>
      </w:pPr>
    </w:p>
    <w:p w:rsidR="00C74E2A" w:rsidRDefault="00C74E2A">
      <w:pPr>
        <w:pageBreakBefore/>
        <w:spacing w:line="360" w:lineRule="auto"/>
        <w:ind w:firstLine="825"/>
        <w:jc w:val="right"/>
        <w:rPr>
          <w:sz w:val="28"/>
          <w:szCs w:val="28"/>
        </w:rPr>
      </w:pPr>
      <w:r>
        <w:rPr>
          <w:sz w:val="28"/>
          <w:szCs w:val="28"/>
        </w:rPr>
        <w:t>Таблица №3</w:t>
      </w: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44"/>
        <w:gridCol w:w="6302"/>
        <w:gridCol w:w="3424"/>
      </w:tblGrid>
      <w:tr w:rsidR="00C74E2A">
        <w:tc>
          <w:tcPr>
            <w:tcW w:w="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№№</w:t>
            </w:r>
          </w:p>
        </w:tc>
        <w:tc>
          <w:tcPr>
            <w:tcW w:w="6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Наименование платежа</w:t>
            </w:r>
          </w:p>
        </w:tc>
        <w:tc>
          <w:tcPr>
            <w:tcW w:w="34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Сумма (из расчета на 2011 г. за год), руб.</w:t>
            </w:r>
          </w:p>
        </w:tc>
      </w:tr>
      <w:tr w:rsidR="00C74E2A"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Налог по упрощенной </w:t>
            </w:r>
          </w:p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системе налогообложения (6%)</w:t>
            </w:r>
          </w:p>
        </w:tc>
        <w:tc>
          <w:tcPr>
            <w:tcW w:w="34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10 692</w:t>
            </w:r>
          </w:p>
        </w:tc>
      </w:tr>
      <w:tr w:rsidR="00C74E2A"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Страховые взносы на обязательное пенсионное страхование, зачисляемые в Пенсионный фонд РФ на выплату страховой части трудовой пенсии (20%)</w:t>
            </w:r>
          </w:p>
        </w:tc>
        <w:tc>
          <w:tcPr>
            <w:tcW w:w="34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5 400</w:t>
            </w:r>
          </w:p>
        </w:tc>
      </w:tr>
      <w:tr w:rsidR="00C74E2A"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Страховые взносы на обязательное пенсионное страхование, зачисляемые в Пенсионный фонд РФ на выплату накопительной части трудовой пенсии (6%)</w:t>
            </w:r>
          </w:p>
        </w:tc>
        <w:tc>
          <w:tcPr>
            <w:tcW w:w="34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1 620</w:t>
            </w:r>
          </w:p>
        </w:tc>
      </w:tr>
      <w:tr w:rsidR="00C74E2A"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3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Страховые взносы в территориальный фонд обязательного медицинского страхования (2%)</w:t>
            </w:r>
          </w:p>
        </w:tc>
        <w:tc>
          <w:tcPr>
            <w:tcW w:w="34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</w:t>
            </w:r>
          </w:p>
        </w:tc>
      </w:tr>
      <w:tr w:rsidR="00C74E2A"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3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Страховые взносы в федеральный фонд обязательного медицинского страхования (3,1%)</w:t>
            </w:r>
          </w:p>
        </w:tc>
        <w:tc>
          <w:tcPr>
            <w:tcW w:w="34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837</w:t>
            </w:r>
          </w:p>
        </w:tc>
      </w:tr>
      <w:tr w:rsidR="00C74E2A"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3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Страховые взносы на случай временной нетрудоспособности и в связи с материнством(2,9%)</w:t>
            </w:r>
          </w:p>
        </w:tc>
        <w:tc>
          <w:tcPr>
            <w:tcW w:w="34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783</w:t>
            </w:r>
          </w:p>
        </w:tc>
      </w:tr>
      <w:tr w:rsidR="00C74E2A"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3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Страховые взносы от несчастных случаев и проф. Заболеваний (0,2%)</w:t>
            </w:r>
          </w:p>
        </w:tc>
        <w:tc>
          <w:tcPr>
            <w:tcW w:w="34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</w:tr>
      <w:tr w:rsidR="00C74E2A">
        <w:tc>
          <w:tcPr>
            <w:tcW w:w="694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34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19 926</w:t>
            </w:r>
          </w:p>
        </w:tc>
      </w:tr>
    </w:tbl>
    <w:p w:rsidR="00C74E2A" w:rsidRDefault="00C74E2A">
      <w:pPr>
        <w:spacing w:line="360" w:lineRule="auto"/>
        <w:ind w:firstLine="825"/>
        <w:jc w:val="both"/>
        <w:rPr>
          <w:b/>
          <w:bCs/>
          <w:sz w:val="28"/>
          <w:szCs w:val="28"/>
          <w:u w:val="single"/>
        </w:rPr>
      </w:pPr>
    </w:p>
    <w:p w:rsidR="00C74E2A" w:rsidRDefault="00C74E2A">
      <w:pPr>
        <w:spacing w:line="360" w:lineRule="auto"/>
        <w:ind w:firstLine="825"/>
        <w:jc w:val="both"/>
        <w:rPr>
          <w:b/>
          <w:bCs/>
          <w:sz w:val="28"/>
          <w:szCs w:val="28"/>
          <w:u w:val="single"/>
        </w:rPr>
      </w:pPr>
    </w:p>
    <w:p w:rsidR="00C74E2A" w:rsidRDefault="00C74E2A">
      <w:pPr>
        <w:spacing w:line="360" w:lineRule="auto"/>
        <w:ind w:firstLine="825"/>
        <w:jc w:val="both"/>
        <w:rPr>
          <w:b/>
          <w:bCs/>
          <w:sz w:val="28"/>
          <w:szCs w:val="28"/>
          <w:u w:val="single"/>
        </w:rPr>
      </w:pPr>
    </w:p>
    <w:p w:rsidR="00C74E2A" w:rsidRDefault="00C74E2A">
      <w:pPr>
        <w:pageBreakBefore/>
        <w:spacing w:line="360" w:lineRule="auto"/>
        <w:ind w:firstLine="825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ФИНАНСОВЫЙ ПЛАН</w:t>
      </w:r>
    </w:p>
    <w:p w:rsidR="00C74E2A" w:rsidRDefault="00C74E2A">
      <w:pPr>
        <w:spacing w:line="360" w:lineRule="auto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Ниже в таблице №4 представлен расчет годовых доходов и расходов при реализации проекта:</w:t>
      </w:r>
    </w:p>
    <w:p w:rsidR="00C74E2A" w:rsidRDefault="00C74E2A">
      <w:pPr>
        <w:spacing w:line="360" w:lineRule="auto"/>
        <w:ind w:firstLine="825"/>
        <w:jc w:val="right"/>
        <w:rPr>
          <w:sz w:val="28"/>
          <w:szCs w:val="28"/>
        </w:rPr>
      </w:pPr>
      <w:r>
        <w:rPr>
          <w:sz w:val="28"/>
          <w:szCs w:val="28"/>
        </w:rPr>
        <w:t>Таблица №4</w:t>
      </w: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0"/>
        <w:gridCol w:w="4769"/>
        <w:gridCol w:w="2255"/>
      </w:tblGrid>
      <w:tr w:rsidR="00C74E2A">
        <w:tc>
          <w:tcPr>
            <w:tcW w:w="32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Предположительный доход (выручка) за 12 месяцев, руб.</w:t>
            </w:r>
          </w:p>
        </w:tc>
        <w:tc>
          <w:tcPr>
            <w:tcW w:w="702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Предположительный расход (в том числе текущие) за 12 месяцев, руб.</w:t>
            </w:r>
          </w:p>
        </w:tc>
      </w:tr>
      <w:tr w:rsidR="00C74E2A">
        <w:tc>
          <w:tcPr>
            <w:tcW w:w="321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</w:p>
          <w:p w:rsidR="00C74E2A" w:rsidRDefault="00C74E2A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178 200*12 </w:t>
            </w:r>
          </w:p>
          <w:p w:rsidR="00C74E2A" w:rsidRDefault="00C74E2A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 2 138 400</w:t>
            </w:r>
          </w:p>
        </w:tc>
        <w:tc>
          <w:tcPr>
            <w:tcW w:w="47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Оплата коммунальных услуг (электричество)</w:t>
            </w:r>
          </w:p>
        </w:tc>
        <w:tc>
          <w:tcPr>
            <w:tcW w:w="22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2 700*12 =</w:t>
            </w:r>
          </w:p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32 400</w:t>
            </w:r>
          </w:p>
        </w:tc>
      </w:tr>
      <w:tr w:rsidR="00C74E2A">
        <w:tc>
          <w:tcPr>
            <w:tcW w:w="32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snapToGrid w:val="0"/>
            </w:pPr>
          </w:p>
        </w:tc>
        <w:tc>
          <w:tcPr>
            <w:tcW w:w="47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Налоговые выплаты </w:t>
            </w:r>
          </w:p>
        </w:tc>
        <w:tc>
          <w:tcPr>
            <w:tcW w:w="22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19 926*12 = </w:t>
            </w:r>
          </w:p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239 112</w:t>
            </w:r>
          </w:p>
        </w:tc>
      </w:tr>
      <w:tr w:rsidR="00C74E2A">
        <w:tc>
          <w:tcPr>
            <w:tcW w:w="32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snapToGrid w:val="0"/>
            </w:pPr>
          </w:p>
        </w:tc>
        <w:tc>
          <w:tcPr>
            <w:tcW w:w="47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Затраты на топливо</w:t>
            </w:r>
          </w:p>
        </w:tc>
        <w:tc>
          <w:tcPr>
            <w:tcW w:w="22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107 730*12 =</w:t>
            </w:r>
          </w:p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1 292 760</w:t>
            </w:r>
          </w:p>
        </w:tc>
      </w:tr>
      <w:tr w:rsidR="00C74E2A">
        <w:tc>
          <w:tcPr>
            <w:tcW w:w="32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snapToGrid w:val="0"/>
            </w:pPr>
          </w:p>
        </w:tc>
        <w:tc>
          <w:tcPr>
            <w:tcW w:w="47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Заработная плата</w:t>
            </w:r>
          </w:p>
        </w:tc>
        <w:tc>
          <w:tcPr>
            <w:tcW w:w="22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27 000*12 = </w:t>
            </w:r>
          </w:p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324 000</w:t>
            </w:r>
          </w:p>
        </w:tc>
      </w:tr>
      <w:tr w:rsidR="00C74E2A">
        <w:tc>
          <w:tcPr>
            <w:tcW w:w="32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snapToGrid w:val="0"/>
            </w:pPr>
          </w:p>
        </w:tc>
        <w:tc>
          <w:tcPr>
            <w:tcW w:w="47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22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2 700*12 = </w:t>
            </w:r>
          </w:p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32 400</w:t>
            </w:r>
          </w:p>
        </w:tc>
      </w:tr>
      <w:tr w:rsidR="00C74E2A">
        <w:tc>
          <w:tcPr>
            <w:tcW w:w="1023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</w:tr>
      <w:tr w:rsidR="00C74E2A">
        <w:tc>
          <w:tcPr>
            <w:tcW w:w="32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2 138 400</w:t>
            </w:r>
          </w:p>
        </w:tc>
        <w:tc>
          <w:tcPr>
            <w:tcW w:w="702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1 920 672</w:t>
            </w:r>
          </w:p>
        </w:tc>
      </w:tr>
      <w:tr w:rsidR="00C74E2A">
        <w:tc>
          <w:tcPr>
            <w:tcW w:w="1023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4E2A" w:rsidRDefault="00C74E2A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прибыль за год: 217 728 рублей</w:t>
            </w:r>
          </w:p>
        </w:tc>
      </w:tr>
    </w:tbl>
    <w:p w:rsidR="00C74E2A" w:rsidRDefault="00C74E2A">
      <w:pPr>
        <w:spacing w:line="360" w:lineRule="auto"/>
        <w:ind w:firstLine="825"/>
        <w:jc w:val="both"/>
      </w:pPr>
    </w:p>
    <w:p w:rsidR="00C74E2A" w:rsidRDefault="00C74E2A">
      <w:pPr>
        <w:spacing w:line="360" w:lineRule="auto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Итак: </w:t>
      </w:r>
    </w:p>
    <w:p w:rsidR="00C74E2A" w:rsidRDefault="00C74E2A">
      <w:pPr>
        <w:numPr>
          <w:ilvl w:val="0"/>
          <w:numId w:val="1"/>
        </w:numPr>
        <w:spacing w:line="360" w:lineRule="auto"/>
        <w:ind w:left="0" w:firstLine="825"/>
        <w:jc w:val="both"/>
        <w:rPr>
          <w:sz w:val="28"/>
          <w:szCs w:val="28"/>
        </w:rPr>
      </w:pPr>
      <w:r>
        <w:rPr>
          <w:sz w:val="28"/>
          <w:szCs w:val="28"/>
        </w:rPr>
        <w:t>годовая прибыль составит 217 728 рублей;</w:t>
      </w:r>
    </w:p>
    <w:p w:rsidR="00C74E2A" w:rsidRDefault="00C74E2A">
      <w:pPr>
        <w:numPr>
          <w:ilvl w:val="0"/>
          <w:numId w:val="1"/>
        </w:numPr>
        <w:spacing w:line="360" w:lineRule="auto"/>
        <w:ind w:left="0" w:firstLine="825"/>
        <w:jc w:val="both"/>
        <w:rPr>
          <w:sz w:val="28"/>
          <w:szCs w:val="28"/>
        </w:rPr>
      </w:pPr>
      <w:r>
        <w:rPr>
          <w:sz w:val="28"/>
          <w:szCs w:val="28"/>
        </w:rPr>
        <w:t>месячный доход будет равен приблизительно 18 144 рублей;</w:t>
      </w:r>
    </w:p>
    <w:p w:rsidR="00C74E2A" w:rsidRDefault="00C74E2A">
      <w:pPr>
        <w:numPr>
          <w:ilvl w:val="0"/>
          <w:numId w:val="1"/>
        </w:numPr>
        <w:spacing w:line="360" w:lineRule="auto"/>
        <w:ind w:left="0" w:firstLine="825"/>
        <w:jc w:val="both"/>
        <w:rPr>
          <w:sz w:val="28"/>
          <w:szCs w:val="28"/>
        </w:rPr>
      </w:pPr>
      <w:r>
        <w:rPr>
          <w:sz w:val="28"/>
          <w:szCs w:val="28"/>
        </w:rPr>
        <w:t>самоокупаемость проекта наступит через 2 года с момента начала деятельности.</w:t>
      </w:r>
    </w:p>
    <w:p w:rsidR="00C74E2A" w:rsidRDefault="00C74E2A">
      <w:pPr>
        <w:spacing w:line="360" w:lineRule="auto"/>
        <w:ind w:firstLine="825"/>
        <w:jc w:val="both"/>
        <w:rPr>
          <w:sz w:val="28"/>
          <w:szCs w:val="28"/>
        </w:rPr>
      </w:pPr>
    </w:p>
    <w:p w:rsidR="00C74E2A" w:rsidRDefault="00C74E2A">
      <w:pPr>
        <w:spacing w:line="360" w:lineRule="auto"/>
        <w:ind w:firstLine="825"/>
        <w:jc w:val="both"/>
        <w:rPr>
          <w:b/>
          <w:bCs/>
          <w:sz w:val="28"/>
          <w:szCs w:val="28"/>
          <w:u w:val="single"/>
        </w:rPr>
      </w:pPr>
    </w:p>
    <w:p w:rsidR="00C74E2A" w:rsidRDefault="00C74E2A">
      <w:pPr>
        <w:pageBreakBefore/>
        <w:spacing w:line="360" w:lineRule="auto"/>
        <w:ind w:firstLine="825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ЗАКЛЮЧЕНИЕ</w:t>
      </w:r>
    </w:p>
    <w:p w:rsidR="00C74E2A" w:rsidRDefault="00C74E2A">
      <w:pPr>
        <w:spacing w:line="360" w:lineRule="auto"/>
        <w:ind w:firstLine="825"/>
        <w:jc w:val="both"/>
        <w:rPr>
          <w:sz w:val="28"/>
          <w:szCs w:val="28"/>
        </w:rPr>
      </w:pPr>
    </w:p>
    <w:p w:rsidR="00C74E2A" w:rsidRDefault="00C74E2A">
      <w:pPr>
        <w:spacing w:line="360" w:lineRule="auto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я считаю, что создание предприятия по утилизации биологических отходов в Темрюкском районе остро необходимо. Быстрое и качественное оказание услуг привлечет большее количество клиентов из числа частных фермеров. Удобное расположение предприятия сократит время на доставку биологических отходов, так предприятия и частные фермеры, находящиеся в г.Темрюке будут тратить на доставку от 5 минут до получаса, а, например, доставка в Тимашевск займет не менее двух часов.</w:t>
      </w:r>
    </w:p>
    <w:p w:rsidR="00C74E2A" w:rsidRDefault="00C74E2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Создание предприятия по утилизации биологических отходов способно решить проблему экологической безопасности. Своей деятельностью предприятие создаст условия для предотвращения вспышек инфекционных заболеваний, свойственных не только животным и птицам, но и человеку.</w:t>
      </w:r>
    </w:p>
    <w:p w:rsidR="00C74E2A" w:rsidRDefault="00C74E2A">
      <w:pPr>
        <w:spacing w:line="360" w:lineRule="auto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Так,  для  реализации  данного  проекта  необходима  сумма в размере 410 550 руб. Собственных накоплений для реализации моего проекта недостаточно, поскольку необходимо произвести капиталовложения для оборудования площадки, о которых говорилось ранее. Именно поэтому я, как начинающий предприниматель, нуждаюсь в помощи государства и получении субсидии.</w:t>
      </w:r>
    </w:p>
    <w:p w:rsidR="00C74E2A" w:rsidRDefault="00C74E2A">
      <w:pPr>
        <w:spacing w:line="360" w:lineRule="auto"/>
        <w:ind w:firstLine="825"/>
        <w:jc w:val="both"/>
        <w:rPr>
          <w:sz w:val="28"/>
          <w:szCs w:val="28"/>
        </w:rPr>
      </w:pPr>
    </w:p>
    <w:p w:rsidR="00C74E2A" w:rsidRDefault="00C74E2A">
      <w:pPr>
        <w:spacing w:line="360" w:lineRule="auto"/>
        <w:ind w:firstLine="825"/>
        <w:jc w:val="both"/>
        <w:rPr>
          <w:sz w:val="28"/>
          <w:szCs w:val="28"/>
        </w:rPr>
      </w:pPr>
    </w:p>
    <w:p w:rsidR="00C74E2A" w:rsidRDefault="00C74E2A">
      <w:pPr>
        <w:spacing w:line="360" w:lineRule="auto"/>
        <w:ind w:firstLine="825"/>
        <w:jc w:val="both"/>
        <w:rPr>
          <w:sz w:val="28"/>
          <w:szCs w:val="28"/>
        </w:rPr>
      </w:pPr>
    </w:p>
    <w:p w:rsidR="00C74E2A" w:rsidRDefault="00C74E2A">
      <w:pPr>
        <w:spacing w:line="360" w:lineRule="auto"/>
        <w:ind w:firstLine="825"/>
        <w:jc w:val="both"/>
        <w:rPr>
          <w:sz w:val="28"/>
          <w:szCs w:val="28"/>
        </w:rPr>
      </w:pPr>
    </w:p>
    <w:p w:rsidR="00C74E2A" w:rsidRDefault="00C74E2A">
      <w:pPr>
        <w:spacing w:line="360" w:lineRule="auto"/>
        <w:ind w:firstLine="825"/>
        <w:jc w:val="both"/>
        <w:rPr>
          <w:sz w:val="28"/>
          <w:szCs w:val="28"/>
        </w:rPr>
      </w:pPr>
    </w:p>
    <w:p w:rsidR="00C74E2A" w:rsidRDefault="00C74E2A">
      <w:pPr>
        <w:spacing w:line="360" w:lineRule="auto"/>
        <w:ind w:firstLine="825"/>
        <w:jc w:val="both"/>
        <w:rPr>
          <w:sz w:val="28"/>
          <w:szCs w:val="28"/>
        </w:rPr>
      </w:pPr>
    </w:p>
    <w:p w:rsidR="00C74E2A" w:rsidRDefault="00C74E2A">
      <w:pPr>
        <w:spacing w:line="360" w:lineRule="auto"/>
        <w:ind w:firstLine="825"/>
        <w:jc w:val="both"/>
        <w:rPr>
          <w:sz w:val="28"/>
          <w:szCs w:val="28"/>
        </w:rPr>
      </w:pPr>
    </w:p>
    <w:p w:rsidR="00C74E2A" w:rsidRDefault="00C74E2A">
      <w:pPr>
        <w:spacing w:line="360" w:lineRule="auto"/>
        <w:ind w:firstLine="825"/>
        <w:jc w:val="both"/>
      </w:pPr>
      <w:bookmarkStart w:id="0" w:name="_GoBack"/>
      <w:bookmarkEnd w:id="0"/>
    </w:p>
    <w:sectPr w:rsidR="00C74E2A">
      <w:footerReference w:type="default" r:id="rId17"/>
      <w:pgSz w:w="11906" w:h="16838"/>
      <w:pgMar w:top="1134" w:right="566" w:bottom="101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E2A" w:rsidRDefault="00C74E2A">
      <w:r>
        <w:separator/>
      </w:r>
    </w:p>
  </w:endnote>
  <w:endnote w:type="continuationSeparator" w:id="0">
    <w:p w:rsidR="00C74E2A" w:rsidRDefault="00C74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E2A" w:rsidRDefault="00C74E2A">
    <w:pPr>
      <w:pStyle w:val="af1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E2A" w:rsidRDefault="00C74E2A">
      <w:r>
        <w:separator/>
      </w:r>
    </w:p>
  </w:footnote>
  <w:footnote w:type="continuationSeparator" w:id="0">
    <w:p w:rsidR="00C74E2A" w:rsidRDefault="00C74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/>
  <w:doNotTrackMoves/>
  <w:doNotTrackFormatting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E2A"/>
    <w:rsid w:val="0024091F"/>
    <w:rsid w:val="00641628"/>
    <w:rsid w:val="00C7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E7892AC4-C665-4EF4-AF51-B80878D6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5z0">
    <w:name w:val="WW8Num5z0"/>
    <w:rPr>
      <w:rFonts w:ascii="Wingdings 2" w:hAnsi="Wingdings 2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8z0">
    <w:name w:val="WW8Num8z0"/>
    <w:rPr>
      <w:rFonts w:ascii="Wingdings 2" w:hAnsi="Wingdings 2" w:cs="OpenSymbol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4z0">
    <w:name w:val="WW8Num4z0"/>
    <w:rPr>
      <w:rFonts w:ascii="Wingdings 2" w:hAnsi="Wingdings 2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6z0">
    <w:name w:val="WW8Num6z0"/>
    <w:rPr>
      <w:rFonts w:ascii="Wingdings 2" w:hAnsi="Wingdings 2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1">
    <w:name w:val="Основной шрифт абзаца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a4">
    <w:name w:val="Символ нумерации"/>
  </w:style>
  <w:style w:type="character" w:styleId="a5">
    <w:name w:val="Strong"/>
    <w:qFormat/>
    <w:rPr>
      <w:rFonts w:cs="Times New Roman"/>
      <w:b/>
      <w:bCs/>
    </w:rPr>
  </w:style>
  <w:style w:type="character" w:customStyle="1" w:styleId="a6">
    <w:name w:val="Верхний колонтитул Знак"/>
    <w:rPr>
      <w:rFonts w:eastAsia="Lucida Sans Unicode"/>
      <w:kern w:val="1"/>
      <w:sz w:val="24"/>
      <w:szCs w:val="24"/>
    </w:rPr>
  </w:style>
  <w:style w:type="character" w:customStyle="1" w:styleId="a7">
    <w:name w:val="Нижний колонтитул Знак"/>
    <w:rPr>
      <w:rFonts w:eastAsia="Lucida Sans Unicode"/>
      <w:kern w:val="1"/>
      <w:sz w:val="24"/>
      <w:szCs w:val="24"/>
    </w:rPr>
  </w:style>
  <w:style w:type="character" w:customStyle="1" w:styleId="a8">
    <w:name w:val="Текст выноски Знак"/>
    <w:rPr>
      <w:rFonts w:ascii="Tahoma" w:eastAsia="Lucida Sans Unicode" w:hAnsi="Tahoma" w:cs="Tahoma"/>
      <w:kern w:val="1"/>
      <w:sz w:val="16"/>
      <w:szCs w:val="16"/>
    </w:rPr>
  </w:style>
  <w:style w:type="paragraph" w:customStyle="1" w:styleId="a9">
    <w:name w:val="Заголовок"/>
    <w:basedOn w:val="a"/>
    <w:next w:val="a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Tahoma"/>
    </w:rPr>
  </w:style>
  <w:style w:type="paragraph" w:customStyle="1" w:styleId="2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Tahoma"/>
    </w:rPr>
  </w:style>
  <w:style w:type="paragraph" w:customStyle="1" w:styleId="WW-">
    <w:name w:val="WW-Заголовок"/>
    <w:basedOn w:val="a9"/>
    <w:next w:val="ac"/>
  </w:style>
  <w:style w:type="paragraph" w:styleId="ac">
    <w:name w:val="Subtitle"/>
    <w:basedOn w:val="a9"/>
    <w:next w:val="aa"/>
    <w:qFormat/>
    <w:pPr>
      <w:jc w:val="center"/>
    </w:pPr>
    <w:rPr>
      <w:i/>
      <w:iCs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af">
    <w:name w:val="Знак Знак Знак Знак Знак Знак Знак Знак Знак Знак"/>
    <w:basedOn w:val="a"/>
    <w:pPr>
      <w:widowControl/>
      <w:suppressAutoHyphens w:val="0"/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3">
    <w:name w:val="Содержимое врезки"/>
    <w:basedOn w:val="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1968</Words>
  <Characters>11218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2011-03-17T09:40:00Z</cp:lastPrinted>
  <dcterms:created xsi:type="dcterms:W3CDTF">2014-07-12T18:34:00Z</dcterms:created>
  <dcterms:modified xsi:type="dcterms:W3CDTF">2014-07-12T18:34:00Z</dcterms:modified>
</cp:coreProperties>
</file>