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BC8" w:rsidRDefault="00636BC8">
      <w:pPr>
        <w:pStyle w:val="a4"/>
        <w:jc w:val="center"/>
        <w:rPr>
          <w:b w:val="0"/>
          <w:sz w:val="24"/>
        </w:rPr>
      </w:pPr>
    </w:p>
    <w:p w:rsidR="00636BC8" w:rsidRDefault="00636BC8">
      <w:pPr>
        <w:pStyle w:val="a4"/>
        <w:jc w:val="center"/>
        <w:rPr>
          <w:b w:val="0"/>
          <w:sz w:val="24"/>
        </w:rPr>
      </w:pPr>
      <w:r>
        <w:rPr>
          <w:b w:val="0"/>
          <w:sz w:val="24"/>
        </w:rPr>
        <w:t>РОСТОВСКАЯ ГОСУДАРСТВЕННАЯ  ЭКОНОМИЧЕСКАЯ АКАДЕМИЯ</w:t>
      </w:r>
    </w:p>
    <w:p w:rsidR="00636BC8" w:rsidRDefault="00636BC8">
      <w:pPr>
        <w:pStyle w:val="a4"/>
        <w:jc w:val="center"/>
        <w:rPr>
          <w:b w:val="0"/>
          <w:sz w:val="24"/>
        </w:rPr>
      </w:pPr>
    </w:p>
    <w:p w:rsidR="00636BC8" w:rsidRDefault="00636BC8">
      <w:pPr>
        <w:pStyle w:val="a4"/>
        <w:jc w:val="center"/>
        <w:rPr>
          <w:b w:val="0"/>
          <w:sz w:val="24"/>
        </w:rPr>
      </w:pPr>
      <w:r>
        <w:rPr>
          <w:b w:val="0"/>
          <w:sz w:val="24"/>
        </w:rPr>
        <w:t>ЮРИДИЧЕСКИЙ ФАКУЛЬТЕТ</w:t>
      </w:r>
    </w:p>
    <w:p w:rsidR="00636BC8" w:rsidRDefault="00636BC8">
      <w:pPr>
        <w:pStyle w:val="a4"/>
        <w:jc w:val="center"/>
        <w:rPr>
          <w:b w:val="0"/>
        </w:rPr>
      </w:pPr>
    </w:p>
    <w:p w:rsidR="00636BC8" w:rsidRDefault="00636BC8">
      <w:pPr>
        <w:pStyle w:val="a4"/>
        <w:jc w:val="center"/>
        <w:rPr>
          <w:b w:val="0"/>
        </w:rPr>
      </w:pPr>
    </w:p>
    <w:p w:rsidR="00636BC8" w:rsidRDefault="00636BC8">
      <w:pPr>
        <w:pStyle w:val="a4"/>
        <w:jc w:val="center"/>
        <w:rPr>
          <w:b w:val="0"/>
        </w:rPr>
      </w:pPr>
    </w:p>
    <w:p w:rsidR="00636BC8" w:rsidRDefault="00636BC8">
      <w:pPr>
        <w:pStyle w:val="a4"/>
        <w:jc w:val="center"/>
        <w:rPr>
          <w:b w:val="0"/>
        </w:rPr>
      </w:pPr>
    </w:p>
    <w:p w:rsidR="00636BC8" w:rsidRDefault="00636BC8">
      <w:pPr>
        <w:pStyle w:val="a4"/>
        <w:jc w:val="center"/>
        <w:rPr>
          <w:b w:val="0"/>
        </w:rPr>
      </w:pPr>
    </w:p>
    <w:p w:rsidR="00636BC8" w:rsidRDefault="00636BC8">
      <w:pPr>
        <w:pStyle w:val="a4"/>
        <w:jc w:val="center"/>
        <w:rPr>
          <w:b w:val="0"/>
        </w:rPr>
      </w:pPr>
    </w:p>
    <w:p w:rsidR="00636BC8" w:rsidRDefault="00636BC8">
      <w:pPr>
        <w:pStyle w:val="a4"/>
        <w:jc w:val="center"/>
        <w:rPr>
          <w:b w:val="0"/>
        </w:rPr>
      </w:pPr>
    </w:p>
    <w:p w:rsidR="00636BC8" w:rsidRDefault="00636BC8">
      <w:pPr>
        <w:pStyle w:val="a4"/>
        <w:jc w:val="center"/>
        <w:rPr>
          <w:b w:val="0"/>
        </w:rPr>
      </w:pPr>
    </w:p>
    <w:p w:rsidR="00636BC8" w:rsidRDefault="00636BC8">
      <w:pPr>
        <w:pStyle w:val="a4"/>
        <w:jc w:val="center"/>
        <w:rPr>
          <w:b w:val="0"/>
        </w:rPr>
      </w:pPr>
    </w:p>
    <w:p w:rsidR="00636BC8" w:rsidRDefault="00636BC8">
      <w:pPr>
        <w:pStyle w:val="a4"/>
        <w:jc w:val="center"/>
        <w:rPr>
          <w:b w:val="0"/>
        </w:rPr>
      </w:pPr>
    </w:p>
    <w:p w:rsidR="00636BC8" w:rsidRDefault="00636BC8">
      <w:pPr>
        <w:pStyle w:val="a4"/>
        <w:jc w:val="center"/>
      </w:pPr>
      <w:r>
        <w:t>РЕФЕРАТ</w:t>
      </w:r>
    </w:p>
    <w:p w:rsidR="00636BC8" w:rsidRDefault="00636BC8">
      <w:pPr>
        <w:pStyle w:val="a4"/>
        <w:jc w:val="center"/>
        <w:rPr>
          <w:b w:val="0"/>
        </w:rPr>
      </w:pPr>
      <w:r>
        <w:rPr>
          <w:b w:val="0"/>
        </w:rPr>
        <w:t>на тему:</w:t>
      </w:r>
    </w:p>
    <w:p w:rsidR="00636BC8" w:rsidRDefault="00636BC8">
      <w:pPr>
        <w:pStyle w:val="a4"/>
        <w:jc w:val="center"/>
        <w:rPr>
          <w:b w:val="0"/>
        </w:rPr>
      </w:pPr>
    </w:p>
    <w:p w:rsidR="00636BC8" w:rsidRDefault="00636BC8">
      <w:pPr>
        <w:pStyle w:val="a4"/>
        <w:jc w:val="center"/>
        <w:rPr>
          <w:b w:val="0"/>
        </w:rPr>
      </w:pPr>
    </w:p>
    <w:p w:rsidR="00636BC8" w:rsidRDefault="00636BC8">
      <w:pPr>
        <w:pStyle w:val="a4"/>
        <w:jc w:val="center"/>
        <w:rPr>
          <w:sz w:val="32"/>
        </w:rPr>
      </w:pPr>
      <w:r>
        <w:t>«</w:t>
      </w:r>
      <w:r>
        <w:rPr>
          <w:sz w:val="32"/>
        </w:rPr>
        <w:t>ПРАВА И ОБЯЗАННОСТИ ЛИЦ,</w:t>
      </w:r>
    </w:p>
    <w:p w:rsidR="00636BC8" w:rsidRDefault="00636BC8">
      <w:pPr>
        <w:pStyle w:val="a4"/>
        <w:jc w:val="center"/>
        <w:rPr>
          <w:sz w:val="32"/>
        </w:rPr>
      </w:pPr>
    </w:p>
    <w:p w:rsidR="00636BC8" w:rsidRDefault="00636BC8">
      <w:pPr>
        <w:pStyle w:val="a4"/>
        <w:jc w:val="center"/>
      </w:pPr>
      <w:r>
        <w:t xml:space="preserve"> УЧАСТВУЮЩИХ В ПРОВЕДЕНИИ</w:t>
      </w:r>
    </w:p>
    <w:p w:rsidR="00636BC8" w:rsidRDefault="00636BC8">
      <w:pPr>
        <w:pStyle w:val="a4"/>
        <w:jc w:val="center"/>
      </w:pPr>
    </w:p>
    <w:p w:rsidR="00636BC8" w:rsidRDefault="00636BC8">
      <w:pPr>
        <w:pStyle w:val="a4"/>
        <w:jc w:val="center"/>
      </w:pPr>
      <w:r>
        <w:t xml:space="preserve"> </w:t>
      </w:r>
      <w:r>
        <w:rPr>
          <w:sz w:val="32"/>
        </w:rPr>
        <w:t>СУДЕБНО-БУХГАЛТЕРСКОЙ ЭКСПЕРТИЗЫ</w:t>
      </w:r>
      <w:r>
        <w:t>»</w:t>
      </w:r>
    </w:p>
    <w:p w:rsidR="00636BC8" w:rsidRDefault="00636BC8">
      <w:pPr>
        <w:jc w:val="center"/>
        <w:rPr>
          <w:sz w:val="28"/>
          <w:u w:val="single"/>
          <w:lang w:val="en-US"/>
        </w:rPr>
      </w:pPr>
    </w:p>
    <w:p w:rsidR="00636BC8" w:rsidRDefault="00636BC8">
      <w:pPr>
        <w:jc w:val="center"/>
        <w:rPr>
          <w:sz w:val="28"/>
          <w:u w:val="single"/>
          <w:lang w:val="en-US"/>
        </w:rPr>
      </w:pPr>
    </w:p>
    <w:p w:rsidR="00636BC8" w:rsidRDefault="00636BC8">
      <w:pPr>
        <w:jc w:val="center"/>
        <w:rPr>
          <w:sz w:val="28"/>
          <w:u w:val="single"/>
          <w:lang w:val="en-US"/>
        </w:rPr>
      </w:pPr>
    </w:p>
    <w:p w:rsidR="00636BC8" w:rsidRDefault="00636BC8">
      <w:pPr>
        <w:jc w:val="center"/>
        <w:rPr>
          <w:sz w:val="28"/>
          <w:u w:val="single"/>
          <w:lang w:val="en-US"/>
        </w:rPr>
      </w:pPr>
    </w:p>
    <w:p w:rsidR="00636BC8" w:rsidRDefault="00636BC8">
      <w:pPr>
        <w:jc w:val="center"/>
        <w:rPr>
          <w:sz w:val="28"/>
          <w:u w:val="single"/>
          <w:lang w:val="en-US"/>
        </w:rPr>
      </w:pPr>
    </w:p>
    <w:p w:rsidR="00636BC8" w:rsidRDefault="00636BC8">
      <w:pPr>
        <w:jc w:val="center"/>
        <w:rPr>
          <w:sz w:val="28"/>
          <w:u w:val="single"/>
          <w:lang w:val="en-US"/>
        </w:rPr>
      </w:pPr>
    </w:p>
    <w:p w:rsidR="00636BC8" w:rsidRDefault="00636BC8">
      <w:pPr>
        <w:jc w:val="center"/>
        <w:rPr>
          <w:sz w:val="28"/>
          <w:u w:val="single"/>
          <w:lang w:val="en-US"/>
        </w:rPr>
      </w:pPr>
    </w:p>
    <w:p w:rsidR="00636BC8" w:rsidRDefault="00636BC8">
      <w:pPr>
        <w:jc w:val="center"/>
        <w:rPr>
          <w:sz w:val="28"/>
          <w:u w:val="single"/>
          <w:lang w:val="en-US"/>
        </w:rPr>
      </w:pPr>
    </w:p>
    <w:p w:rsidR="00636BC8" w:rsidRDefault="00636BC8">
      <w:pPr>
        <w:jc w:val="center"/>
        <w:rPr>
          <w:sz w:val="28"/>
          <w:u w:val="single"/>
          <w:lang w:val="en-US"/>
        </w:rPr>
      </w:pPr>
    </w:p>
    <w:p w:rsidR="00636BC8" w:rsidRDefault="00636BC8">
      <w:pPr>
        <w:jc w:val="center"/>
        <w:rPr>
          <w:sz w:val="28"/>
          <w:u w:val="single"/>
          <w:lang w:val="en-US"/>
        </w:rPr>
      </w:pPr>
    </w:p>
    <w:p w:rsidR="00636BC8" w:rsidRDefault="00636BC8">
      <w:pPr>
        <w:jc w:val="center"/>
        <w:rPr>
          <w:sz w:val="28"/>
          <w:u w:val="single"/>
          <w:lang w:val="en-US"/>
        </w:rPr>
      </w:pPr>
    </w:p>
    <w:p w:rsidR="00636BC8" w:rsidRDefault="00636BC8">
      <w:pPr>
        <w:jc w:val="center"/>
        <w:rPr>
          <w:sz w:val="28"/>
          <w:lang w:val="en-US"/>
        </w:rPr>
      </w:pPr>
      <w:r>
        <w:rPr>
          <w:sz w:val="28"/>
          <w:lang w:val="en-US"/>
        </w:rPr>
        <w:t xml:space="preserve">                                                        Выполнил: СОЛОМАХИН М.В. гр.644</w:t>
      </w:r>
    </w:p>
    <w:p w:rsidR="00636BC8" w:rsidRDefault="00636BC8">
      <w:pPr>
        <w:jc w:val="center"/>
        <w:rPr>
          <w:sz w:val="28"/>
          <w:lang w:val="en-US"/>
        </w:rPr>
      </w:pPr>
      <w:r>
        <w:rPr>
          <w:sz w:val="28"/>
          <w:lang w:val="en-US"/>
        </w:rPr>
        <w:t xml:space="preserve">                                     Проверила: ЛАЗАРЕВА Н.А.</w:t>
      </w:r>
    </w:p>
    <w:p w:rsidR="00636BC8" w:rsidRDefault="00636BC8">
      <w:pPr>
        <w:pStyle w:val="1"/>
        <w:rPr>
          <w:b w:val="0"/>
          <w:u w:val="none"/>
          <w:lang w:val="ru-RU"/>
        </w:rPr>
      </w:pPr>
    </w:p>
    <w:p w:rsidR="00636BC8" w:rsidRDefault="00636BC8">
      <w:pPr>
        <w:pStyle w:val="1"/>
        <w:rPr>
          <w:b w:val="0"/>
          <w:u w:val="none"/>
          <w:lang w:val="ru-RU"/>
        </w:rPr>
      </w:pPr>
    </w:p>
    <w:p w:rsidR="00636BC8" w:rsidRDefault="00636BC8">
      <w:pPr>
        <w:pStyle w:val="1"/>
        <w:rPr>
          <w:b w:val="0"/>
          <w:u w:val="none"/>
          <w:lang w:val="ru-RU"/>
        </w:rPr>
      </w:pPr>
    </w:p>
    <w:p w:rsidR="00636BC8" w:rsidRDefault="00636BC8">
      <w:pPr>
        <w:pStyle w:val="1"/>
        <w:rPr>
          <w:b w:val="0"/>
          <w:u w:val="none"/>
          <w:lang w:val="ru-RU"/>
        </w:rPr>
      </w:pPr>
    </w:p>
    <w:p w:rsidR="00636BC8" w:rsidRDefault="00636BC8">
      <w:pPr>
        <w:pStyle w:val="1"/>
        <w:rPr>
          <w:b w:val="0"/>
          <w:u w:val="none"/>
          <w:lang w:val="ru-RU"/>
        </w:rPr>
      </w:pPr>
    </w:p>
    <w:p w:rsidR="00636BC8" w:rsidRDefault="00636BC8">
      <w:pPr>
        <w:pStyle w:val="1"/>
        <w:rPr>
          <w:b w:val="0"/>
          <w:u w:val="none"/>
          <w:lang w:val="ru-RU"/>
        </w:rPr>
      </w:pPr>
    </w:p>
    <w:p w:rsidR="00636BC8" w:rsidRDefault="00636BC8">
      <w:pPr>
        <w:pStyle w:val="1"/>
        <w:rPr>
          <w:b w:val="0"/>
          <w:u w:val="none"/>
          <w:lang w:val="ru-RU"/>
        </w:rPr>
      </w:pPr>
    </w:p>
    <w:p w:rsidR="00636BC8" w:rsidRDefault="00636BC8">
      <w:pPr>
        <w:pStyle w:val="1"/>
        <w:rPr>
          <w:b w:val="0"/>
          <w:u w:val="none"/>
          <w:lang w:val="ru-RU"/>
        </w:rPr>
      </w:pPr>
    </w:p>
    <w:p w:rsidR="00636BC8" w:rsidRDefault="00636BC8">
      <w:pPr>
        <w:pStyle w:val="1"/>
        <w:rPr>
          <w:b w:val="0"/>
          <w:u w:val="none"/>
        </w:rPr>
      </w:pPr>
      <w:r>
        <w:rPr>
          <w:b w:val="0"/>
          <w:u w:val="none"/>
        </w:rPr>
        <w:t>Ростов-на-Дону</w:t>
      </w:r>
    </w:p>
    <w:p w:rsidR="00636BC8" w:rsidRDefault="00636BC8">
      <w:pPr>
        <w:jc w:val="center"/>
        <w:rPr>
          <w:sz w:val="28"/>
          <w:lang w:val="en-US"/>
        </w:rPr>
      </w:pPr>
      <w:r>
        <w:rPr>
          <w:sz w:val="28"/>
          <w:lang w:val="en-US"/>
        </w:rPr>
        <w:t>1999</w:t>
      </w: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b/>
          <w:sz w:val="28"/>
        </w:rPr>
      </w:pPr>
      <w:r>
        <w:rPr>
          <w:rFonts w:ascii="Times New Roman" w:hAnsi="Times New Roman"/>
          <w:b/>
          <w:sz w:val="28"/>
        </w:rPr>
        <w:t>ПЛАН.</w:t>
      </w:r>
    </w:p>
    <w:p w:rsidR="00636BC8" w:rsidRDefault="00636BC8">
      <w:pPr>
        <w:pStyle w:val="a3"/>
        <w:jc w:val="both"/>
        <w:rPr>
          <w:rFonts w:ascii="Times New Roman" w:hAnsi="Times New Roman"/>
          <w:sz w:val="28"/>
        </w:rPr>
      </w:pPr>
    </w:p>
    <w:p w:rsidR="00636BC8" w:rsidRDefault="00636BC8">
      <w:pPr>
        <w:pStyle w:val="a3"/>
        <w:numPr>
          <w:ilvl w:val="0"/>
          <w:numId w:val="8"/>
        </w:numPr>
        <w:jc w:val="both"/>
        <w:rPr>
          <w:rFonts w:ascii="Times New Roman" w:hAnsi="Times New Roman"/>
          <w:sz w:val="28"/>
        </w:rPr>
      </w:pPr>
      <w:r>
        <w:rPr>
          <w:rFonts w:ascii="Times New Roman" w:hAnsi="Times New Roman"/>
          <w:sz w:val="28"/>
        </w:rPr>
        <w:t>ПРОЦЕСС СУДЕБНО-БУХГАЛТЕРСКОЙ ЭКСПЕРТИЗЫ</w:t>
      </w:r>
    </w:p>
    <w:p w:rsidR="00636BC8" w:rsidRDefault="00636BC8">
      <w:pPr>
        <w:pStyle w:val="a3"/>
        <w:jc w:val="both"/>
        <w:rPr>
          <w:rFonts w:ascii="Times New Roman" w:hAnsi="Times New Roman"/>
          <w:sz w:val="28"/>
        </w:rPr>
      </w:pPr>
    </w:p>
    <w:p w:rsidR="00636BC8" w:rsidRDefault="00636BC8">
      <w:pPr>
        <w:pStyle w:val="a3"/>
        <w:numPr>
          <w:ilvl w:val="0"/>
          <w:numId w:val="8"/>
        </w:numPr>
        <w:jc w:val="both"/>
        <w:rPr>
          <w:rFonts w:ascii="Times New Roman" w:hAnsi="Times New Roman"/>
          <w:sz w:val="28"/>
        </w:rPr>
      </w:pPr>
      <w:r>
        <w:rPr>
          <w:rFonts w:ascii="Times New Roman" w:hAnsi="Times New Roman"/>
          <w:sz w:val="28"/>
        </w:rPr>
        <w:t>ПРАВА И ОБЯЗАННОСТИ ЭКСПЕРТА БУХГАЛТЕРА.</w:t>
      </w:r>
    </w:p>
    <w:p w:rsidR="00636BC8" w:rsidRDefault="00636BC8">
      <w:pPr>
        <w:pStyle w:val="a3"/>
        <w:jc w:val="both"/>
        <w:rPr>
          <w:rFonts w:ascii="Times New Roman" w:hAnsi="Times New Roman"/>
          <w:sz w:val="28"/>
        </w:rPr>
      </w:pPr>
    </w:p>
    <w:p w:rsidR="00636BC8" w:rsidRDefault="00636BC8">
      <w:pPr>
        <w:pStyle w:val="a3"/>
        <w:numPr>
          <w:ilvl w:val="0"/>
          <w:numId w:val="8"/>
        </w:numPr>
        <w:jc w:val="both"/>
        <w:rPr>
          <w:rFonts w:ascii="Times New Roman" w:hAnsi="Times New Roman"/>
          <w:sz w:val="28"/>
        </w:rPr>
      </w:pPr>
      <w:r>
        <w:rPr>
          <w:rFonts w:ascii="Times New Roman" w:hAnsi="Times New Roman"/>
          <w:sz w:val="28"/>
        </w:rPr>
        <w:t>УЧАСТИЕ АДВОКАТА.</w:t>
      </w:r>
    </w:p>
    <w:p w:rsidR="00636BC8" w:rsidRDefault="00636BC8">
      <w:pPr>
        <w:pStyle w:val="a3"/>
        <w:jc w:val="both"/>
        <w:rPr>
          <w:rFonts w:ascii="Times New Roman" w:hAnsi="Times New Roman"/>
          <w:sz w:val="28"/>
        </w:rPr>
      </w:pPr>
    </w:p>
    <w:p w:rsidR="00636BC8" w:rsidRDefault="00636BC8">
      <w:pPr>
        <w:pStyle w:val="a3"/>
        <w:numPr>
          <w:ilvl w:val="0"/>
          <w:numId w:val="8"/>
        </w:numPr>
        <w:jc w:val="both"/>
        <w:rPr>
          <w:rFonts w:ascii="Times New Roman" w:hAnsi="Times New Roman"/>
          <w:sz w:val="28"/>
        </w:rPr>
      </w:pPr>
      <w:r>
        <w:rPr>
          <w:rFonts w:ascii="Times New Roman" w:hAnsi="Times New Roman"/>
          <w:sz w:val="28"/>
        </w:rPr>
        <w:t>ПРАВА И ОБЯЗАННОСТИ ЛИЦ, УЧАСТВУЮЩИХ В ЭКСПЕРТИЗЕ В СУДЕБНОМ ЗАСЕДАНИИ.</w:t>
      </w: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b/>
          <w:sz w:val="28"/>
        </w:rPr>
      </w:pPr>
      <w:r>
        <w:rPr>
          <w:rFonts w:ascii="Times New Roman" w:hAnsi="Times New Roman"/>
          <w:b/>
          <w:sz w:val="28"/>
        </w:rPr>
        <w:t>ПРОЦЕСС СУДЕБНО-БУХГАЛТЕРСКОЙ ЭКСПЕРТИЗЫ</w:t>
      </w:r>
    </w:p>
    <w:p w:rsidR="00636BC8" w:rsidRDefault="00636BC8">
      <w:pPr>
        <w:pStyle w:val="a3"/>
        <w:jc w:val="center"/>
        <w:rPr>
          <w:rFonts w:ascii="Times New Roman" w:hAnsi="Times New Roman"/>
          <w:sz w:val="28"/>
        </w:rPr>
      </w:pPr>
    </w:p>
    <w:p w:rsidR="00636BC8" w:rsidRDefault="00636BC8">
      <w:pPr>
        <w:pStyle w:val="a3"/>
        <w:ind w:firstLine="851"/>
        <w:jc w:val="both"/>
        <w:rPr>
          <w:rFonts w:ascii="Times New Roman" w:hAnsi="Times New Roman"/>
          <w:sz w:val="28"/>
        </w:rPr>
      </w:pPr>
      <w:r>
        <w:rPr>
          <w:rFonts w:ascii="Times New Roman" w:hAnsi="Times New Roman"/>
          <w:sz w:val="28"/>
        </w:rPr>
        <w:t>Судебно-бухгалтерская экспертиза представляет собой исследовательский процесс в поисках истины в хозяйственных правоотношениях с целью их правильного решения правоохранительными органами. Проводится экспертиза с использованием организационных методических и технических приемов, объединяемых в едином процессе экспертного исследования. Каждый динамический процесс совершается с участием орудий труда, предметов труда и самого труда, которые используются на организационной, технологической и заключительной стадиях этого процесса. Процесс экспертного исследования охватывает стадии: организационную, исследовательскую, обобщения и реализации результатов экспертизы.</w:t>
      </w:r>
    </w:p>
    <w:p w:rsidR="00636BC8" w:rsidRDefault="00636BC8">
      <w:pPr>
        <w:pStyle w:val="a3"/>
        <w:ind w:firstLine="851"/>
        <w:jc w:val="both"/>
        <w:rPr>
          <w:rFonts w:ascii="Times New Roman" w:hAnsi="Times New Roman"/>
          <w:sz w:val="28"/>
        </w:rPr>
      </w:pPr>
      <w:r>
        <w:rPr>
          <w:rFonts w:ascii="Times New Roman" w:hAnsi="Times New Roman"/>
          <w:sz w:val="28"/>
        </w:rPr>
        <w:t>Судебно-бухгалтерская экспертиза может назначаться на предварительном расследовании дел, а также при рассмотрении их в суде. Чаще она назначается при расследовании уголовных дел, в ходе которого следователь или лицо, ведущее дознание, обязаны раскрыть преступление и на основании собранных по делу доказательств установить лиц, виновных в его совершении, и определить сумму причиненного ими ущерба предприятиям, кооперативам, общественным организациям или отдельным гражданам, предпринимателям. Надобность в судебно-бухгалтерской экспертизе возникает в связи с необходимостью специальных познаний в отрасли бухгалтерского учета, контроля и анализа хозяйственной деятельности, всестороннего и объективного исследования фактических обстоятельств дела. От своевременного и правильного проведения экспертизы зависит завершение расследования дел в установленные сроки. Соблюдение норм криминально-процессуального законодательства при назначении и проведении судебно-бухгалтерской экспертизы, правильное использование следователем данных экспертизы содействуют раскрытию преступления, установлению действительных размеров причиненного ущерба и их взысканию с виновных, принятию необходимых профилактических мероприятий по сохранности собственности. Вопрос о назначении судебно-бухгалтерской экспертизы решается следователем в каждом отдельном случае в зависимости от обстоятельств дела. Нередко следственные органы назначают экспертизу даже в тех случаях, когда достаточно проведения ревизии финансово-хозяйственной деятельности предприятия, что приводит к неправильному использованию данных бухгалтерского учета в объективном решении дел. Экспертиза не имеет юридических прав подменять ревизию, собирать данные, которые будут иметь субъективный характер, что является нарушением демократических принципов в расследовании дел.</w:t>
      </w:r>
    </w:p>
    <w:p w:rsidR="00636BC8" w:rsidRDefault="00636BC8">
      <w:pPr>
        <w:pStyle w:val="a3"/>
        <w:ind w:firstLine="851"/>
        <w:jc w:val="both"/>
        <w:rPr>
          <w:rFonts w:ascii="Times New Roman" w:hAnsi="Times New Roman"/>
          <w:sz w:val="28"/>
        </w:rPr>
      </w:pPr>
      <w:r>
        <w:rPr>
          <w:rFonts w:ascii="Times New Roman" w:hAnsi="Times New Roman"/>
          <w:sz w:val="28"/>
        </w:rPr>
        <w:t xml:space="preserve"> </w:t>
      </w:r>
    </w:p>
    <w:p w:rsidR="00636BC8" w:rsidRDefault="00636BC8">
      <w:pPr>
        <w:pStyle w:val="a3"/>
        <w:ind w:firstLine="851"/>
        <w:jc w:val="both"/>
        <w:rPr>
          <w:rFonts w:ascii="Times New Roman" w:hAnsi="Times New Roman"/>
          <w:sz w:val="28"/>
        </w:rPr>
      </w:pPr>
    </w:p>
    <w:p w:rsidR="00636BC8" w:rsidRDefault="00636BC8">
      <w:pPr>
        <w:pStyle w:val="a3"/>
        <w:ind w:firstLine="851"/>
        <w:jc w:val="both"/>
        <w:rPr>
          <w:rFonts w:ascii="Times New Roman" w:hAnsi="Times New Roman"/>
          <w:sz w:val="28"/>
        </w:rPr>
      </w:pPr>
    </w:p>
    <w:p w:rsidR="00636BC8" w:rsidRDefault="00636BC8">
      <w:pPr>
        <w:pStyle w:val="a3"/>
        <w:ind w:firstLine="851"/>
        <w:jc w:val="both"/>
        <w:rPr>
          <w:rFonts w:ascii="Times New Roman" w:hAnsi="Times New Roman"/>
          <w:sz w:val="28"/>
        </w:rPr>
      </w:pPr>
    </w:p>
    <w:p w:rsidR="00636BC8" w:rsidRDefault="00636BC8">
      <w:pPr>
        <w:pStyle w:val="a3"/>
        <w:ind w:firstLine="851"/>
        <w:jc w:val="both"/>
        <w:rPr>
          <w:rFonts w:ascii="Times New Roman" w:hAnsi="Times New Roman"/>
          <w:sz w:val="28"/>
        </w:rPr>
      </w:pPr>
    </w:p>
    <w:p w:rsidR="00636BC8" w:rsidRDefault="00636BC8">
      <w:pPr>
        <w:pStyle w:val="a3"/>
        <w:ind w:firstLine="851"/>
        <w:jc w:val="both"/>
        <w:rPr>
          <w:rFonts w:ascii="Times New Roman" w:hAnsi="Times New Roman"/>
          <w:sz w:val="28"/>
        </w:rPr>
      </w:pPr>
      <w:r>
        <w:rPr>
          <w:rFonts w:ascii="Times New Roman" w:hAnsi="Times New Roman"/>
          <w:sz w:val="28"/>
        </w:rPr>
        <w:t>Судебно-бухгалтерские экспертизы назначаются, как правило, в следующих случаях:</w:t>
      </w:r>
    </w:p>
    <w:p w:rsidR="00636BC8" w:rsidRDefault="00636BC8">
      <w:pPr>
        <w:pStyle w:val="a3"/>
        <w:ind w:firstLine="851"/>
        <w:jc w:val="both"/>
        <w:rPr>
          <w:rFonts w:ascii="Times New Roman" w:hAnsi="Times New Roman"/>
          <w:sz w:val="28"/>
        </w:rPr>
      </w:pPr>
    </w:p>
    <w:p w:rsidR="00636BC8" w:rsidRDefault="00636BC8">
      <w:pPr>
        <w:pStyle w:val="a3"/>
        <w:numPr>
          <w:ilvl w:val="0"/>
          <w:numId w:val="1"/>
        </w:numPr>
        <w:jc w:val="both"/>
        <w:rPr>
          <w:rFonts w:ascii="Times New Roman" w:hAnsi="Times New Roman"/>
          <w:sz w:val="28"/>
        </w:rPr>
      </w:pPr>
      <w:r>
        <w:rPr>
          <w:rFonts w:ascii="Times New Roman" w:hAnsi="Times New Roman"/>
          <w:sz w:val="28"/>
        </w:rPr>
        <w:t>когда результаты проведенной ревизии противоречат материалам расследуемого дела и для изучения противоречий и установления истины необходимо проведение экспертизы;</w:t>
      </w:r>
    </w:p>
    <w:p w:rsidR="00636BC8" w:rsidRDefault="00636BC8">
      <w:pPr>
        <w:pStyle w:val="a3"/>
        <w:numPr>
          <w:ilvl w:val="0"/>
          <w:numId w:val="1"/>
        </w:numPr>
        <w:jc w:val="both"/>
        <w:rPr>
          <w:rFonts w:ascii="Times New Roman" w:hAnsi="Times New Roman"/>
          <w:sz w:val="28"/>
        </w:rPr>
      </w:pPr>
      <w:r>
        <w:rPr>
          <w:rFonts w:ascii="Times New Roman" w:hAnsi="Times New Roman"/>
          <w:sz w:val="28"/>
        </w:rPr>
        <w:t>если ревизором не приняты для отображения в учете и снижения выявленной недостачи ценностей в подотчете у материально ответственных лиц документы (акты на порчу товаров, расписки на отпуск товаров в долг, накладные на внутреннее перемещение товаров на предприятии по согласованию между материально подотчетными лицами без оформления через бухгалтерию и т.п.);</w:t>
      </w:r>
    </w:p>
    <w:p w:rsidR="00636BC8" w:rsidRDefault="00636BC8">
      <w:pPr>
        <w:pStyle w:val="a3"/>
        <w:numPr>
          <w:ilvl w:val="0"/>
          <w:numId w:val="1"/>
        </w:numPr>
        <w:jc w:val="both"/>
        <w:rPr>
          <w:rFonts w:ascii="Times New Roman" w:hAnsi="Times New Roman"/>
          <w:sz w:val="28"/>
        </w:rPr>
      </w:pPr>
      <w:r>
        <w:rPr>
          <w:rFonts w:ascii="Times New Roman" w:hAnsi="Times New Roman"/>
          <w:sz w:val="28"/>
        </w:rPr>
        <w:t>когда есть обоснованное ходатайство обвиняемого о назначении судебно-бухгалтерской экспертизы;</w:t>
      </w:r>
    </w:p>
    <w:p w:rsidR="00636BC8" w:rsidRDefault="00636BC8">
      <w:pPr>
        <w:pStyle w:val="a3"/>
        <w:numPr>
          <w:ilvl w:val="0"/>
          <w:numId w:val="1"/>
        </w:numPr>
        <w:jc w:val="both"/>
        <w:rPr>
          <w:rFonts w:ascii="Times New Roman" w:hAnsi="Times New Roman"/>
          <w:sz w:val="28"/>
        </w:rPr>
      </w:pPr>
      <w:r>
        <w:rPr>
          <w:rFonts w:ascii="Times New Roman" w:hAnsi="Times New Roman"/>
          <w:sz w:val="28"/>
        </w:rPr>
        <w:t>в случаях наличия противоречия в выводах первичной и повторной ревизий;</w:t>
      </w:r>
      <w:r>
        <w:rPr>
          <w:rFonts w:ascii="Times New Roman" w:hAnsi="Times New Roman"/>
          <w:sz w:val="28"/>
        </w:rPr>
        <w:cr/>
        <w:t>при использовании ревизором для определения материального ущерба сомнительной методики;</w:t>
      </w:r>
    </w:p>
    <w:p w:rsidR="00636BC8" w:rsidRDefault="00636BC8">
      <w:pPr>
        <w:pStyle w:val="a3"/>
        <w:numPr>
          <w:ilvl w:val="0"/>
          <w:numId w:val="1"/>
        </w:numPr>
        <w:jc w:val="both"/>
        <w:rPr>
          <w:rFonts w:ascii="Times New Roman" w:hAnsi="Times New Roman"/>
          <w:sz w:val="28"/>
        </w:rPr>
      </w:pPr>
      <w:r>
        <w:rPr>
          <w:rFonts w:ascii="Times New Roman" w:hAnsi="Times New Roman"/>
          <w:sz w:val="28"/>
        </w:rPr>
        <w:t>если такая необходимость вызвана выводами другого вида экспертизы.</w:t>
      </w:r>
    </w:p>
    <w:p w:rsidR="00636BC8" w:rsidRDefault="00636BC8">
      <w:pPr>
        <w:pStyle w:val="a3"/>
        <w:ind w:firstLine="926"/>
        <w:jc w:val="both"/>
        <w:rPr>
          <w:rFonts w:ascii="Times New Roman" w:hAnsi="Times New Roman"/>
          <w:sz w:val="28"/>
        </w:rPr>
      </w:pPr>
    </w:p>
    <w:p w:rsidR="00636BC8" w:rsidRDefault="00636BC8">
      <w:pPr>
        <w:pStyle w:val="a3"/>
        <w:ind w:firstLine="851"/>
        <w:jc w:val="both"/>
        <w:rPr>
          <w:rFonts w:ascii="Times New Roman" w:hAnsi="Times New Roman"/>
          <w:sz w:val="28"/>
        </w:rPr>
      </w:pPr>
      <w:r>
        <w:rPr>
          <w:rFonts w:ascii="Times New Roman" w:hAnsi="Times New Roman"/>
          <w:sz w:val="28"/>
        </w:rPr>
        <w:t xml:space="preserve"> Следователь, который пришел к выводу о необходимости проведения судебно-бухгалтерской экспертизы, составляет об этом постановление, в котором указывает основания для назначения экспертизы, фамилию эксперта или название экспертного учреждения, которое само избирает эксперта, ставит вопрос на решение экспертизы и прилагает материалы для экспертного исследования (акты ревизии, первичные учетные документы, ведомости инвентаризации, учетные регистры, машинограммы учета и др). От того, насколько правильно поставлены вопросы на решение экспертизы, зависят полнота исследования и соблюдение сроков проведения экспертизы. При постановке вопросов на решение экспертизы правоохранительным органам следует придерживаться таких требований:</w:t>
      </w:r>
    </w:p>
    <w:p w:rsidR="00636BC8" w:rsidRDefault="00636BC8">
      <w:pPr>
        <w:pStyle w:val="a3"/>
        <w:numPr>
          <w:ilvl w:val="0"/>
          <w:numId w:val="3"/>
        </w:numPr>
        <w:tabs>
          <w:tab w:val="clear" w:pos="360"/>
        </w:tabs>
        <w:ind w:left="0" w:firstLine="65"/>
        <w:jc w:val="both"/>
        <w:rPr>
          <w:rFonts w:ascii="Times New Roman" w:hAnsi="Times New Roman"/>
          <w:sz w:val="28"/>
        </w:rPr>
      </w:pPr>
      <w:r>
        <w:rPr>
          <w:rFonts w:ascii="Times New Roman" w:hAnsi="Times New Roman"/>
          <w:sz w:val="28"/>
        </w:rPr>
        <w:t>необходимо четко формулировать вопросы, избегать необоснованных обобщений (например, какие нарушения нормативно-правовых актов допущены в бухгалтерском учете);</w:t>
      </w:r>
    </w:p>
    <w:p w:rsidR="00636BC8" w:rsidRDefault="00636BC8">
      <w:pPr>
        <w:pStyle w:val="a3"/>
        <w:numPr>
          <w:ilvl w:val="0"/>
          <w:numId w:val="3"/>
        </w:numPr>
        <w:tabs>
          <w:tab w:val="clear" w:pos="360"/>
        </w:tabs>
        <w:ind w:left="0" w:firstLine="65"/>
        <w:jc w:val="both"/>
        <w:rPr>
          <w:rFonts w:ascii="Times New Roman" w:hAnsi="Times New Roman"/>
          <w:sz w:val="28"/>
        </w:rPr>
      </w:pPr>
      <w:r>
        <w:rPr>
          <w:rFonts w:ascii="Times New Roman" w:hAnsi="Times New Roman"/>
          <w:sz w:val="28"/>
        </w:rPr>
        <w:t>содержание вопросов должно вызывать необходимость экспертного исследования, а не носить справочный характер (какими документами оформляется выдача денег из кассы, кто должен следить за своевременностью предоставления отпусков материально ответственным лицам);</w:t>
      </w:r>
    </w:p>
    <w:p w:rsidR="00636BC8" w:rsidRDefault="00636BC8">
      <w:pPr>
        <w:pStyle w:val="a3"/>
        <w:numPr>
          <w:ilvl w:val="0"/>
          <w:numId w:val="3"/>
        </w:numPr>
        <w:tabs>
          <w:tab w:val="clear" w:pos="360"/>
        </w:tabs>
        <w:ind w:left="0" w:firstLine="65"/>
        <w:jc w:val="both"/>
        <w:rPr>
          <w:rFonts w:ascii="Times New Roman" w:hAnsi="Times New Roman"/>
          <w:sz w:val="28"/>
        </w:rPr>
      </w:pPr>
      <w:r>
        <w:rPr>
          <w:rFonts w:ascii="Times New Roman" w:hAnsi="Times New Roman"/>
          <w:sz w:val="28"/>
        </w:rPr>
        <w:t>постановка вопросов должна быть логичной и последовательной, короткой и четкой.</w:t>
      </w:r>
    </w:p>
    <w:p w:rsidR="00636BC8" w:rsidRDefault="00636BC8">
      <w:pPr>
        <w:pStyle w:val="a3"/>
        <w:ind w:firstLine="851"/>
        <w:jc w:val="both"/>
        <w:rPr>
          <w:rFonts w:ascii="Times New Roman" w:hAnsi="Times New Roman"/>
          <w:sz w:val="28"/>
        </w:rPr>
      </w:pPr>
    </w:p>
    <w:p w:rsidR="00636BC8" w:rsidRDefault="00636BC8">
      <w:pPr>
        <w:pStyle w:val="a3"/>
        <w:ind w:firstLine="851"/>
        <w:jc w:val="both"/>
        <w:rPr>
          <w:rFonts w:ascii="Times New Roman" w:hAnsi="Times New Roman"/>
          <w:sz w:val="28"/>
        </w:rPr>
      </w:pPr>
      <w:r>
        <w:rPr>
          <w:rFonts w:ascii="Times New Roman" w:hAnsi="Times New Roman"/>
          <w:sz w:val="28"/>
        </w:rPr>
        <w:t>Вопросы справочного характера, если это не касается бухгалтерского учета, следователь может выяснять при допросе обвиняемого и свидетелей, изучении нормативно-справочных документов (инструкций, положений, методик), а также путем разовых консультаций специалистов.</w:t>
      </w:r>
    </w:p>
    <w:p w:rsidR="00636BC8" w:rsidRDefault="00636BC8">
      <w:pPr>
        <w:pStyle w:val="a3"/>
        <w:ind w:firstLine="851"/>
        <w:jc w:val="both"/>
        <w:rPr>
          <w:rFonts w:ascii="Times New Roman" w:hAnsi="Times New Roman"/>
          <w:sz w:val="28"/>
        </w:rPr>
      </w:pPr>
      <w:r>
        <w:rPr>
          <w:rFonts w:ascii="Times New Roman" w:hAnsi="Times New Roman"/>
          <w:sz w:val="28"/>
        </w:rPr>
        <w:t>В постановлении о назначении судебно-бухгалтерской экспертизы следователь обязан четко указать, какие материалы предоставляются в распоряжение эксперта. Содержание материалов, период, за который они изымаются из архивов предприятия, их количество определяются особенностью объекта исследования экспертизой. Очень часто перечень материалов для экспертного исследования составляет предварительно эксперт-бухгалтер и передает следователю для обеспечения их своевременного сбора. В отличие от других видов судебных экспертиз (криминалистических, фототехнических, товароведческих, технических, зоотехнических), у которых к моменту их назначения объекты экспертного исследования полностью определились, при назначении судебно-бухгалтерской экспертизы такой определенности нет, так как она исследует сложные объекты хозяйственной деятельности, характеризующие в комплексе экономические процессы.  Важную роль в расследовании уголовного дела имеет время назначения судебно-бухгалтерской экспертизы. Назначение экспертизы в ходе предварительного расследования законом не предусмотрено, поэтому время ее проведения определяет следователь, исходя из конкретных обстоятельств дела. В ряде случаев постановление о назначении судебно-бухгалтерской экспертизы выносится следователем еще до того, как собраны необходимые документы, выяснены обстоятельства, которые необходимо учесть эксперту для составления своего вывода. Факты, установленные следователем после получения вывода эксперта, часто вызывают необходимость уточнить выводы эксперта-бухгалтера, что приводит к проведению дополнительной или повторной экспертизы. Опоздание с назначением экспертизы затрудняет проверку фактов, установленных экспертом, не дает возможности следователю использовать выводы эксперта при проведении следственных действий, оттягивает сроки рассмотрения дела.</w:t>
      </w:r>
    </w:p>
    <w:p w:rsidR="00636BC8" w:rsidRDefault="00636BC8">
      <w:pPr>
        <w:pStyle w:val="a3"/>
        <w:ind w:firstLine="851"/>
        <w:jc w:val="both"/>
        <w:rPr>
          <w:rFonts w:ascii="Times New Roman" w:hAnsi="Times New Roman"/>
          <w:sz w:val="28"/>
        </w:rPr>
      </w:pPr>
      <w:r>
        <w:rPr>
          <w:rFonts w:ascii="Times New Roman" w:hAnsi="Times New Roman"/>
          <w:sz w:val="28"/>
        </w:rPr>
        <w:t>Поскольку судебно-бухгалтерская экспертиза в основном проводится после ревизии, то она назначается сразу же после окончания ревизии. Отсюда основной задачей следователя в подготовке к назначению экспертизы является решение вопроса о проведении ревизии финансово-хозяйственной деятельности, если раньше она не была проведена. Нужно отметить, что ревизию финансово-хозяйственной деятельности может назначать на предприятии только собственник. В связи с этим следователю нужно обратиться с постановлением о необходимости проведения ревизии на предприятии по его подведомственности к собственнику через органы управления этой собственностью (государственной, арендной, акционерной и др.). В зависимости от обстоятельств конкретного уголовного дела судебно-бухгалтерская экспертиза может быть назначена до привлечения лица к ответственности как обвиняемого, а также после этого юридического акта (объявления постановления о привлечении к ответственности, утвержденного прокурором). Решая этот вопрос, следователь должен учитывать, что исследование экспертом-бухгалтером хозяйственных операций связано с установлением их правомерности по данным бухгалтерского учета, ведение которого осуществлялось лицом, привлеченным потом к уголовной ответственности. Эти обстоятельства и обусловливают активную роль обвиняемого в ходе проведения судебно-бухгалтерской экспертизы. Пояснения обвиняемого очень важны при исследовании документов, которые инкриминируются ему как правонарушения. Игнорирование пояснений обвиняемого в процессе проведения судебно-бухгалтерской экспертизы может привести к ошибочным выводам эксперта с последующим отклонением его выводов, назначению по делу дополнительной или повторной экспертизы. Нельзя также не учитывать ходатайство обвиняемого при назначении экспертизы в части постановки перед экспертом дополнительных вопросов, ответ на которые имеет существенное значение для правильного расследования возбужденного дела. Такая процедура обусловлена процессуальным законодательством с целью соблюдения прав обвиняемого. Демократизация законодательства и юридическая практика предусматривают участие обвиняемого в назначении экспертизы. Обвиняемый, ознакомившись с постановлением, может возбудить ходатайство о внесении дополнительных вопросов на решение экспертизы. Рассмотрение этого ходатайства целесообразно сделать с участием эксперта-бухгалтера, так как следователь не всегда имеет достаточные профессиональные знания по бухгалтерскому учету, контролю и анализу хозяйственной деятельности.</w:t>
      </w: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sz w:val="28"/>
        </w:rPr>
      </w:pPr>
    </w:p>
    <w:p w:rsidR="00636BC8" w:rsidRDefault="00636BC8">
      <w:pPr>
        <w:pStyle w:val="a3"/>
        <w:jc w:val="center"/>
        <w:rPr>
          <w:rFonts w:ascii="Times New Roman" w:hAnsi="Times New Roman"/>
          <w:b/>
          <w:sz w:val="28"/>
        </w:rPr>
      </w:pPr>
      <w:r>
        <w:rPr>
          <w:rFonts w:ascii="Times New Roman" w:hAnsi="Times New Roman"/>
          <w:b/>
          <w:sz w:val="28"/>
        </w:rPr>
        <w:t>ПРАВА И ОБЯЗАННОСТИ ЭКСПЕРТА БУХГАЛТЕРА.</w:t>
      </w:r>
    </w:p>
    <w:p w:rsidR="00636BC8" w:rsidRDefault="00636BC8">
      <w:pPr>
        <w:pStyle w:val="a3"/>
        <w:jc w:val="center"/>
        <w:rPr>
          <w:rFonts w:ascii="Times New Roman" w:hAnsi="Times New Roman"/>
          <w:sz w:val="28"/>
        </w:rPr>
      </w:pPr>
    </w:p>
    <w:p w:rsidR="00636BC8" w:rsidRDefault="00636BC8">
      <w:pPr>
        <w:pStyle w:val="a3"/>
        <w:ind w:firstLine="851"/>
        <w:jc w:val="both"/>
        <w:rPr>
          <w:rFonts w:ascii="Times New Roman" w:hAnsi="Times New Roman"/>
          <w:sz w:val="28"/>
        </w:rPr>
      </w:pPr>
      <w:r>
        <w:rPr>
          <w:rFonts w:ascii="Times New Roman" w:hAnsi="Times New Roman"/>
          <w:sz w:val="28"/>
        </w:rPr>
        <w:t>Лица, привлекаемые к проведению судебно-бухгалтерской экспертизы, как сотрудники экспертных учреждений, так и опытные профессионалы, для которых проведение экспертизы не является служебной обязанностью, имеют своей почетной обязанностью установление истины в делах, связанных с определением размеров ущерба в хозяйственной деятельности, выявлением, устранением и предупреждением недостатков в сохранности ценностей материально ответственными лицами и других недостатков в хозяйственной деятельности предприятий и объединений.</w:t>
      </w:r>
    </w:p>
    <w:p w:rsidR="00636BC8" w:rsidRDefault="00636BC8">
      <w:pPr>
        <w:pStyle w:val="a3"/>
        <w:ind w:firstLine="851"/>
        <w:jc w:val="both"/>
        <w:rPr>
          <w:rFonts w:ascii="Times New Roman" w:hAnsi="Times New Roman"/>
          <w:sz w:val="28"/>
        </w:rPr>
      </w:pPr>
      <w:r>
        <w:rPr>
          <w:rFonts w:ascii="Times New Roman" w:hAnsi="Times New Roman"/>
          <w:sz w:val="28"/>
        </w:rPr>
        <w:t>Права, которые предоставляются эксперту законодательством, позволяют выполнять возложенные на него процессуальные обязанности. Законом предоставлено право эксперту:</w:t>
      </w:r>
    </w:p>
    <w:p w:rsidR="00636BC8" w:rsidRDefault="00636BC8">
      <w:pPr>
        <w:pStyle w:val="a3"/>
        <w:numPr>
          <w:ilvl w:val="0"/>
          <w:numId w:val="4"/>
        </w:numPr>
        <w:tabs>
          <w:tab w:val="clear" w:pos="360"/>
        </w:tabs>
        <w:ind w:left="142" w:firstLine="65"/>
        <w:jc w:val="both"/>
        <w:rPr>
          <w:rFonts w:ascii="Times New Roman" w:hAnsi="Times New Roman"/>
          <w:sz w:val="28"/>
        </w:rPr>
      </w:pPr>
      <w:r>
        <w:rPr>
          <w:rFonts w:ascii="Times New Roman" w:hAnsi="Times New Roman"/>
          <w:sz w:val="28"/>
        </w:rPr>
        <w:t>знакомиться с материалами дела, касающимися предмета данной экспертизы;</w:t>
      </w:r>
    </w:p>
    <w:p w:rsidR="00636BC8" w:rsidRDefault="00636BC8">
      <w:pPr>
        <w:pStyle w:val="a3"/>
        <w:numPr>
          <w:ilvl w:val="0"/>
          <w:numId w:val="4"/>
        </w:numPr>
        <w:tabs>
          <w:tab w:val="clear" w:pos="360"/>
        </w:tabs>
        <w:ind w:left="142" w:firstLine="65"/>
        <w:jc w:val="both"/>
        <w:rPr>
          <w:rFonts w:ascii="Times New Roman" w:hAnsi="Times New Roman"/>
          <w:sz w:val="28"/>
        </w:rPr>
      </w:pPr>
      <w:r>
        <w:rPr>
          <w:rFonts w:ascii="Times New Roman" w:hAnsi="Times New Roman"/>
          <w:sz w:val="28"/>
        </w:rPr>
        <w:t>ходатайствовать о предоставлении дополнительных материалов, необходимых для экспертного исследования;</w:t>
      </w:r>
      <w:r>
        <w:rPr>
          <w:rFonts w:ascii="Times New Roman" w:hAnsi="Times New Roman"/>
          <w:sz w:val="28"/>
        </w:rPr>
        <w:cr/>
        <w:t>с разрешения лиц, которые ведут дознание, следователя, прокурора или суда присутствовать при проведении следственных и судебных действий;</w:t>
      </w:r>
    </w:p>
    <w:p w:rsidR="00636BC8" w:rsidRDefault="00636BC8">
      <w:pPr>
        <w:pStyle w:val="a3"/>
        <w:numPr>
          <w:ilvl w:val="0"/>
          <w:numId w:val="4"/>
        </w:numPr>
        <w:tabs>
          <w:tab w:val="clear" w:pos="360"/>
        </w:tabs>
        <w:ind w:left="142" w:firstLine="65"/>
        <w:jc w:val="both"/>
        <w:rPr>
          <w:rFonts w:ascii="Times New Roman" w:hAnsi="Times New Roman"/>
          <w:sz w:val="28"/>
        </w:rPr>
      </w:pPr>
      <w:r>
        <w:rPr>
          <w:rFonts w:ascii="Times New Roman" w:hAnsi="Times New Roman"/>
          <w:sz w:val="28"/>
        </w:rPr>
        <w:t>советоваться о даче заключения с другими специалистами, принимающими участие в данной экспертизе;</w:t>
      </w:r>
    </w:p>
    <w:p w:rsidR="00636BC8" w:rsidRDefault="00636BC8">
      <w:pPr>
        <w:pStyle w:val="a3"/>
        <w:numPr>
          <w:ilvl w:val="0"/>
          <w:numId w:val="4"/>
        </w:numPr>
        <w:tabs>
          <w:tab w:val="clear" w:pos="360"/>
        </w:tabs>
        <w:ind w:left="142" w:firstLine="65"/>
        <w:jc w:val="both"/>
        <w:rPr>
          <w:rFonts w:ascii="Times New Roman" w:hAnsi="Times New Roman"/>
          <w:sz w:val="28"/>
        </w:rPr>
      </w:pPr>
      <w:r>
        <w:rPr>
          <w:rFonts w:ascii="Times New Roman" w:hAnsi="Times New Roman"/>
          <w:sz w:val="28"/>
        </w:rPr>
        <w:t>излагать при допросе на предварительном расследовании свои показания;</w:t>
      </w:r>
    </w:p>
    <w:p w:rsidR="00636BC8" w:rsidRDefault="00636BC8">
      <w:pPr>
        <w:pStyle w:val="a3"/>
        <w:numPr>
          <w:ilvl w:val="0"/>
          <w:numId w:val="4"/>
        </w:numPr>
        <w:tabs>
          <w:tab w:val="clear" w:pos="360"/>
        </w:tabs>
        <w:ind w:left="142" w:firstLine="65"/>
        <w:jc w:val="both"/>
        <w:rPr>
          <w:rFonts w:ascii="Times New Roman" w:hAnsi="Times New Roman"/>
          <w:sz w:val="28"/>
        </w:rPr>
      </w:pPr>
      <w:r>
        <w:rPr>
          <w:rFonts w:ascii="Times New Roman" w:hAnsi="Times New Roman"/>
          <w:sz w:val="28"/>
        </w:rPr>
        <w:t>приводить в заключении обстоятельства, вопросы по котором ему на исследование не поставлены, если они имеют важное значение для доказательства истины в возбужденном деле.</w:t>
      </w:r>
    </w:p>
    <w:p w:rsidR="00636BC8" w:rsidRDefault="00636BC8">
      <w:pPr>
        <w:pStyle w:val="a3"/>
        <w:ind w:firstLine="851"/>
        <w:jc w:val="both"/>
        <w:rPr>
          <w:rFonts w:ascii="Times New Roman" w:hAnsi="Times New Roman"/>
          <w:sz w:val="28"/>
        </w:rPr>
      </w:pPr>
      <w:r>
        <w:rPr>
          <w:rFonts w:ascii="Times New Roman" w:hAnsi="Times New Roman"/>
          <w:sz w:val="28"/>
        </w:rPr>
        <w:t xml:space="preserve">Кроме того, эксперт имеет право делать выводы и показания на родном языке, если он не владеет языком, на котором ведется судопроизводство, обжаловать действия лиц, которые ведут дознание, следователя, прокурора перед вышестоящими органами по допросам, касающимся экспертизы; получать оплату за выполненную экспертизу. В соответствии с процессуальным законодательством эксперт имеет право изучать необходимые для исследования материалы дела. Нормы права определяют в данном случае такой существенный признак материалов дела, как отношение доказательств к предмету экспертизы. Исходя из предмета судебно-бухгалтерской экспертизы, эксперту необходимы материалы, которые содержат факты, подлежащие исследованию, отображают возникновение и изменение обстоятельств в пределах экспертного исследования. При недостаточности для экспертизы предоставленных материалов эксперт не имеет права обращаться к предприятию, учреждению за получением необходимой информации, т.е. брать на себя функции сбора материалов по делу. Эксперт вправе только обратиться к органу дознания, следователю, суду с ходатайством о предоставлении ему необходимых материалов. Ходатайство должно быть аргументированным — в связи с какими обстоятельствами необходимы и какие конкретно материалы. В случае отклонения ходатайства эксперт обязан сообщить в письменной форме о невозможности проведения экспертизы по всем или отдельным вопросам. После удовлетворения ходатайства эксперта следователем выносится постановление о дополнении перечня материалов, направленных на экспертизу. Для эксперта свидетельством того, что материалы передаются ему на экспертизу с соблюдением законной процедуры, является указание этих материалов в постановлении следователя или в решении суда о назначении экспертизы. Принимать материалы для экспертного исследования по устному предложению без соответствующего постановления или решения эксперт не имеет права. С разрешения следователя эксперт может присутствовать при допросе обвиняемого и даче пояснений по поводу обстоятельств дела, исследуемого экспертизой. </w:t>
      </w:r>
    </w:p>
    <w:p w:rsidR="00636BC8" w:rsidRDefault="00636BC8">
      <w:pPr>
        <w:pStyle w:val="a3"/>
        <w:ind w:firstLine="851"/>
        <w:jc w:val="both"/>
        <w:rPr>
          <w:rFonts w:ascii="Times New Roman" w:hAnsi="Times New Roman"/>
          <w:sz w:val="28"/>
        </w:rPr>
      </w:pPr>
      <w:r>
        <w:rPr>
          <w:rFonts w:ascii="Times New Roman" w:hAnsi="Times New Roman"/>
          <w:sz w:val="28"/>
        </w:rPr>
        <w:t xml:space="preserve">При проведении особо сложных и повторных экспертиз несколькими экспертами (комиссией экспертов) один из них назначается ведущим, который выполняет организационные функции (созыв комиссии, председательство во время совещаний и т.п.). Эксперты — члены комиссии ведут исследование вместе или независимо между собой. В обоих случаях они обсуждают результаты исследований и при согласовании между собой составляют общие выводы, а при разногласиях — отдельные. Если для решения поставленного вопроса необходимо провести вспомогательные (промежуточные) исследования, выходящие за границы компетенции данного эксперта, руководитель экспертного учреждения поручает их выполнение другим экспертам (штатным и нештатным). В случаях, когда вспомогательные исследования выходят за пределы компетенции учреждения, руководитель сообщает следователю о необходимости поручить их проведение соответствующим экспертам. После окончания экспертизы руководитель экспертного учреждения рассматривает заключение эксперта, а также сообщает о невозможности дать заключение правоохранительному органу, назначившему экспертизу. При обнаружении ошибок и неточностей руководитель экспертного учреждения возвращает заключение эксперту для доработки. Если эксперт не согласен с замечаниями руководителя, для решения расхождении создастся комиссия экспертов с включением в ее состав и данного эксперта. В случае, если комиссия после дополнительного исследования и обсуждения не придет к единому мнению, то следователю представляется несколько заключений. В суде эксперт принимает участие в исследовании обстоятельств дела, относящихся к предмету экспертизы. </w:t>
      </w:r>
    </w:p>
    <w:p w:rsidR="00636BC8" w:rsidRDefault="00636BC8">
      <w:pPr>
        <w:pStyle w:val="a3"/>
        <w:ind w:firstLine="851"/>
        <w:jc w:val="both"/>
        <w:rPr>
          <w:rFonts w:ascii="Times New Roman" w:hAnsi="Times New Roman"/>
          <w:sz w:val="28"/>
        </w:rPr>
      </w:pPr>
      <w:r>
        <w:rPr>
          <w:rFonts w:ascii="Times New Roman" w:hAnsi="Times New Roman"/>
          <w:sz w:val="28"/>
        </w:rPr>
        <w:t>Судебное заседание открывается и продолжается в присутствии эксперта, что необходимо для завершения экспертизы. Участие эксперта в допросе подсудимого, свидетелей и в других действиях допускается судом без специального ходатайства об этом эксперта. Необходимость в таком ходатайстве может возникнуть только в том случае, если суд не вызывал эксперта для участия в судебном заседании. Ходатайство направляется суду, рассматривающему это дело. Он окончательно решает, связано ли следственное действие с предметом экспертизы и нужно ли допускать эксперта к участию на протяжении всего судебного рассмотрения. В ходе предварительного расследования эксперт, как правило, не принимает участия. При необходимости присутствия на этом этапе расследования эксперт вправе обратиться за разрешением к следователю, органу дознания, прокурору. Просьба эксперта предъявляется устно или письменно, хотя более целесообразна письменная форма, с изложением следственны действий и связанных с ним обстоятельств. Из права эксперта присутствовать при выполнении следственных действий возникает его право ходатайствовать о том, чтобы в протоколе следственного действия или протоколе судебного заседания были зафиксированы существенные для экспертизы обстоятельства. Вопросы допрашиваемому эксперт может ставить только с разрешения лица, которое ведет расследование, или суда. Вопросы эксперта и ответы допрашиваемого фиксируются в протоколе допроса или протоколе судебного заседания. Эта процедура помогает эксперту при необходимости уточнить свои выводы по отдельным исследуемым вопросам. Эксперт имеет право на предварительном расследовании изложить свои показания письменно. Если эксперт этим правом не воспользовался, то допрос его оформляется протоколом. При этом он сохраняет право прочитать протокол допроса и при несогласии с изложением его показания высказать замечания к содержанию протокола. Замечания эксперта подлежат обязательному занесению в тот же протокол допроса. Эксперт имеет право высказать также свои замечания по поводу тех вопросов, по которым его не допрашивали, но они имеют значение для выводов экспертизы.</w:t>
      </w:r>
    </w:p>
    <w:p w:rsidR="00636BC8" w:rsidRDefault="00636BC8">
      <w:pPr>
        <w:pStyle w:val="a3"/>
        <w:ind w:firstLine="851"/>
        <w:jc w:val="both"/>
        <w:rPr>
          <w:rFonts w:ascii="Times New Roman" w:hAnsi="Times New Roman"/>
          <w:sz w:val="28"/>
        </w:rPr>
      </w:pPr>
      <w:r>
        <w:rPr>
          <w:rFonts w:ascii="Times New Roman" w:hAnsi="Times New Roman"/>
          <w:sz w:val="28"/>
        </w:rPr>
        <w:t xml:space="preserve">Закон позволяет эксперту в ходе предварительного расследования в суде излагать свои выводы, показания, ходатайства и заявления на родном языке, если он не владеет языком, на котором ведется судопроизводство по делу. При необходимости ознакомления с материалами, представленными эксперту на незнакомом ему языке, эксперт вправе пользоваться услугами переводчика, который обязан полно и точно выполнять перевод материалов, необходимых эксперту. Переводчик назначается органом дознания, следователем или судом. Право эксперта на обжалование действий, а также решений органа дознания, следователя, прокурора касается разных обстоятельств процесса расследования: ограничения права или препятствий для выполнения обязанностей эксперта при назначении экспертизы, подготовке и предоставлении материалов на исследование, при допросе эксперта и оценке его выводов. Например, если не удовлетворяется ходатайство эксперта о предоставлении наличных и необходимых для экспертизы материалов, что не позволяет выполнить его обязанности — провести объективное исследование по важному вопросу, поставленному экспертизой, эксперт вправе, не ограничиваясь сообщением о невозможности сделать выводы, обратиться к вышестоящему органу с жалобой на отказ в удовлетворении его ходатайства. Жалоба на решение и действия органа дознания, следователя представляется прокурору лично или через то лицо, чьи действия обжалуются. В последнем случае жалоба на протяжении 24 часов подлежит передаче прокурору с пояснениями органа дознания, следователя. Выполнение обжалованного действия прекращается или продолжается по усмотрению органа расследования или прокурора. Закон предоставляет прокурору право в течение трех суток расследовать жалобу и дать ответ эксперту. В случае отклонения жалобы в ответе излагаются мотивы, по которым жалоба признана безосновательной. Жалоба на решения и действия прокурора может быть направлена вышестоящему прокурору. </w:t>
      </w:r>
    </w:p>
    <w:p w:rsidR="00636BC8" w:rsidRDefault="00636BC8">
      <w:pPr>
        <w:pStyle w:val="a3"/>
        <w:ind w:firstLine="851"/>
        <w:jc w:val="both"/>
        <w:rPr>
          <w:rFonts w:ascii="Times New Roman" w:hAnsi="Times New Roman"/>
          <w:sz w:val="28"/>
        </w:rPr>
      </w:pPr>
      <w:r>
        <w:rPr>
          <w:rFonts w:ascii="Times New Roman" w:hAnsi="Times New Roman"/>
          <w:sz w:val="28"/>
        </w:rPr>
        <w:t>Следует заметить, что жалоба эксперта — явление исключительно редкое, потому что орган расследования и прокурор заинтересованы в правильном выполнении функций экспертом. В случае подачи такой жалобы она должна быть конкретной, т.е. иметь прямые посылки на обстоятельства или права, которые нарушаются.</w:t>
      </w:r>
    </w:p>
    <w:p w:rsidR="00636BC8" w:rsidRDefault="00636BC8">
      <w:pPr>
        <w:pStyle w:val="a3"/>
        <w:ind w:firstLine="851"/>
        <w:jc w:val="both"/>
        <w:rPr>
          <w:rFonts w:ascii="Times New Roman" w:hAnsi="Times New Roman"/>
          <w:sz w:val="28"/>
        </w:rPr>
      </w:pPr>
    </w:p>
    <w:p w:rsidR="00636BC8" w:rsidRDefault="00636BC8">
      <w:pPr>
        <w:pStyle w:val="a3"/>
        <w:ind w:firstLine="851"/>
        <w:jc w:val="both"/>
        <w:rPr>
          <w:rFonts w:ascii="Times New Roman" w:hAnsi="Times New Roman"/>
          <w:sz w:val="28"/>
        </w:rPr>
      </w:pPr>
      <w:r>
        <w:rPr>
          <w:rFonts w:ascii="Times New Roman" w:hAnsi="Times New Roman"/>
          <w:sz w:val="28"/>
        </w:rPr>
        <w:t>Вместе с правами эксперты-бухгалтеры имеют соответствующие обязанности. Выполнение экспертом возложенных на него обязанностей является не только почетной и общественной обязанностью, но и неотъемлемым условием выработки научно обоснованного экспертного заключения. Нормами права обязанности эксперта определены таким образом, чтобы обеспечить полноту и объективность его исследований, соблюдение связанных с экспертизой прав и законных интересов участников процесса, а также сохранение в необходимых случаях тайны материалов экспертизы. Процессуальный закон возлагает на эксперта следующие обязанности:</w:t>
      </w:r>
    </w:p>
    <w:p w:rsidR="00636BC8" w:rsidRDefault="00636BC8">
      <w:pPr>
        <w:pStyle w:val="a3"/>
        <w:numPr>
          <w:ilvl w:val="0"/>
          <w:numId w:val="5"/>
        </w:numPr>
        <w:tabs>
          <w:tab w:val="clear" w:pos="360"/>
          <w:tab w:val="num" w:pos="142"/>
        </w:tabs>
        <w:ind w:left="284" w:firstLine="65"/>
        <w:jc w:val="both"/>
        <w:rPr>
          <w:rFonts w:ascii="Times New Roman" w:hAnsi="Times New Roman"/>
          <w:sz w:val="28"/>
        </w:rPr>
      </w:pPr>
      <w:r>
        <w:rPr>
          <w:rFonts w:ascii="Times New Roman" w:hAnsi="Times New Roman"/>
          <w:sz w:val="28"/>
        </w:rPr>
        <w:t>явиться по вызову органа, назначившего экспертизу;</w:t>
      </w:r>
    </w:p>
    <w:p w:rsidR="00636BC8" w:rsidRDefault="00636BC8">
      <w:pPr>
        <w:pStyle w:val="a3"/>
        <w:numPr>
          <w:ilvl w:val="0"/>
          <w:numId w:val="5"/>
        </w:numPr>
        <w:tabs>
          <w:tab w:val="clear" w:pos="360"/>
          <w:tab w:val="num" w:pos="142"/>
        </w:tabs>
        <w:ind w:left="284" w:firstLine="65"/>
        <w:jc w:val="both"/>
        <w:rPr>
          <w:rFonts w:ascii="Times New Roman" w:hAnsi="Times New Roman"/>
          <w:sz w:val="28"/>
        </w:rPr>
      </w:pPr>
      <w:r>
        <w:rPr>
          <w:rFonts w:ascii="Times New Roman" w:hAnsi="Times New Roman"/>
          <w:sz w:val="28"/>
        </w:rPr>
        <w:t>дать объективный ответ на поставленные вопросы;</w:t>
      </w:r>
    </w:p>
    <w:p w:rsidR="00636BC8" w:rsidRDefault="00636BC8">
      <w:pPr>
        <w:pStyle w:val="a3"/>
        <w:numPr>
          <w:ilvl w:val="0"/>
          <w:numId w:val="5"/>
        </w:numPr>
        <w:tabs>
          <w:tab w:val="clear" w:pos="360"/>
          <w:tab w:val="num" w:pos="142"/>
        </w:tabs>
        <w:ind w:left="284" w:firstLine="65"/>
        <w:jc w:val="both"/>
        <w:rPr>
          <w:rFonts w:ascii="Times New Roman" w:hAnsi="Times New Roman"/>
          <w:sz w:val="28"/>
        </w:rPr>
      </w:pPr>
      <w:r>
        <w:rPr>
          <w:rFonts w:ascii="Times New Roman" w:hAnsi="Times New Roman"/>
          <w:sz w:val="28"/>
        </w:rPr>
        <w:t>явиться на допрос и дать правдивые показания по поводу экспертизы;</w:t>
      </w:r>
    </w:p>
    <w:p w:rsidR="00636BC8" w:rsidRDefault="00636BC8">
      <w:pPr>
        <w:pStyle w:val="a3"/>
        <w:numPr>
          <w:ilvl w:val="0"/>
          <w:numId w:val="5"/>
        </w:numPr>
        <w:tabs>
          <w:tab w:val="clear" w:pos="360"/>
          <w:tab w:val="num" w:pos="142"/>
        </w:tabs>
        <w:ind w:left="284" w:firstLine="65"/>
        <w:jc w:val="both"/>
        <w:rPr>
          <w:rFonts w:ascii="Times New Roman" w:hAnsi="Times New Roman"/>
          <w:sz w:val="28"/>
        </w:rPr>
      </w:pPr>
      <w:r>
        <w:rPr>
          <w:rFonts w:ascii="Times New Roman" w:hAnsi="Times New Roman"/>
          <w:sz w:val="28"/>
        </w:rPr>
        <w:t>заявить самоотвод при наличии оснований, указанных в законе;</w:t>
      </w:r>
    </w:p>
    <w:p w:rsidR="00636BC8" w:rsidRDefault="00636BC8">
      <w:pPr>
        <w:pStyle w:val="a3"/>
        <w:numPr>
          <w:ilvl w:val="0"/>
          <w:numId w:val="5"/>
        </w:numPr>
        <w:tabs>
          <w:tab w:val="clear" w:pos="360"/>
          <w:tab w:val="num" w:pos="142"/>
        </w:tabs>
        <w:ind w:left="284" w:firstLine="65"/>
        <w:jc w:val="both"/>
        <w:rPr>
          <w:rFonts w:ascii="Times New Roman" w:hAnsi="Times New Roman"/>
          <w:sz w:val="28"/>
        </w:rPr>
      </w:pPr>
      <w:r>
        <w:rPr>
          <w:rFonts w:ascii="Times New Roman" w:hAnsi="Times New Roman"/>
          <w:sz w:val="28"/>
        </w:rPr>
        <w:t>представить письменное сообщение о невозможности сделать                             заключение в соответствии с обстоятельствами, предусмотренными законом;</w:t>
      </w:r>
    </w:p>
    <w:p w:rsidR="00636BC8" w:rsidRDefault="00636BC8">
      <w:pPr>
        <w:pStyle w:val="a3"/>
        <w:numPr>
          <w:ilvl w:val="0"/>
          <w:numId w:val="5"/>
        </w:numPr>
        <w:tabs>
          <w:tab w:val="clear" w:pos="360"/>
          <w:tab w:val="num" w:pos="142"/>
        </w:tabs>
        <w:ind w:left="284" w:firstLine="65"/>
        <w:jc w:val="both"/>
        <w:rPr>
          <w:rFonts w:ascii="Times New Roman" w:hAnsi="Times New Roman"/>
          <w:sz w:val="28"/>
        </w:rPr>
      </w:pPr>
      <w:r>
        <w:rPr>
          <w:rFonts w:ascii="Times New Roman" w:hAnsi="Times New Roman"/>
          <w:sz w:val="28"/>
        </w:rPr>
        <w:t>проводить экспертизу в присутствии следователя и обвиняемого в случаях, предусмотренных законом;</w:t>
      </w:r>
    </w:p>
    <w:p w:rsidR="00636BC8" w:rsidRDefault="00636BC8">
      <w:pPr>
        <w:pStyle w:val="a3"/>
        <w:numPr>
          <w:ilvl w:val="0"/>
          <w:numId w:val="5"/>
        </w:numPr>
        <w:tabs>
          <w:tab w:val="clear" w:pos="360"/>
          <w:tab w:val="num" w:pos="142"/>
        </w:tabs>
        <w:ind w:left="284" w:firstLine="65"/>
        <w:jc w:val="both"/>
        <w:rPr>
          <w:rFonts w:ascii="Times New Roman" w:hAnsi="Times New Roman"/>
          <w:sz w:val="28"/>
        </w:rPr>
      </w:pPr>
      <w:r>
        <w:rPr>
          <w:rFonts w:ascii="Times New Roman" w:hAnsi="Times New Roman"/>
          <w:sz w:val="28"/>
        </w:rPr>
        <w:t>не разглашать данных предварительного расследования без разрешения лица, ведущего дознание, следователя, прокурора.</w:t>
      </w:r>
    </w:p>
    <w:p w:rsidR="00636BC8" w:rsidRDefault="00636BC8">
      <w:pPr>
        <w:pStyle w:val="a3"/>
        <w:ind w:firstLine="851"/>
        <w:jc w:val="both"/>
        <w:rPr>
          <w:rFonts w:ascii="Times New Roman" w:hAnsi="Times New Roman"/>
          <w:sz w:val="28"/>
        </w:rPr>
      </w:pPr>
    </w:p>
    <w:p w:rsidR="00636BC8" w:rsidRDefault="00636BC8">
      <w:pPr>
        <w:pStyle w:val="a3"/>
        <w:ind w:firstLine="851"/>
        <w:jc w:val="both"/>
        <w:rPr>
          <w:rFonts w:ascii="Times New Roman" w:hAnsi="Times New Roman"/>
          <w:sz w:val="28"/>
        </w:rPr>
      </w:pPr>
      <w:r>
        <w:rPr>
          <w:rFonts w:ascii="Times New Roman" w:hAnsi="Times New Roman"/>
          <w:sz w:val="28"/>
        </w:rPr>
        <w:t>Лицу, привлеченному в качестве эксперта к расследованию дела, следует явиться по вызову органа дознания, следователя, прокурора или суда для выяснения обстоятельств или выполнения действий, связанных с назначением экспертизы. В частности, эксперт может вызываться для выяснения его компетентности, отношения к обвиняемому, потерпевшему и проверки других обстоятельств, связанных с отводом эксперта. На этой стадии судебно-бухгалтерской экспертизы проходит знакомство эксперта с постановлением о назначении экспертизы, эксперту разъясняются его права и обязанности, он предупреждается об ответственности за отказ или уклонение от дачи заключения или за представление неправильных выводов. В тех случаях, когда проведение экспертизы назначается через учреждение государственной бухгалтерской экспертизы, последнее осуществляет подбор эксперта необходимой квалификации, выясняет обстоятельства, при которых возможен отвод эксперта, разъясняет ему обязанности и права.</w:t>
      </w:r>
    </w:p>
    <w:p w:rsidR="00636BC8" w:rsidRDefault="00636BC8">
      <w:pPr>
        <w:pStyle w:val="a3"/>
        <w:ind w:firstLine="851"/>
        <w:jc w:val="both"/>
        <w:rPr>
          <w:rFonts w:ascii="Times New Roman" w:hAnsi="Times New Roman"/>
          <w:sz w:val="28"/>
        </w:rPr>
      </w:pPr>
      <w:r>
        <w:rPr>
          <w:rFonts w:ascii="Times New Roman" w:hAnsi="Times New Roman"/>
          <w:sz w:val="28"/>
        </w:rPr>
        <w:t>При этом необходимость вызова эксперта в орган, который назначил экспертизу, отпадает. Если в постановлении о назначении экспертизы указано не экспертное учреждение, а фамилия конкретного эксперта-бухгалтера, то он может быть вызван правоохранительными органами для согласования организационных вопросов. В случаях неявки эксперта без уважительных причин лицо, проводящее дознание, следователь, прокурор или суд могут  через органы милиции вызвать эксперта в принудительном порядке, но эта крайняя мера применяется редко, в исключительном порядке.</w:t>
      </w:r>
    </w:p>
    <w:p w:rsidR="00636BC8" w:rsidRDefault="00636BC8">
      <w:pPr>
        <w:pStyle w:val="a3"/>
        <w:ind w:firstLine="851"/>
        <w:jc w:val="both"/>
        <w:rPr>
          <w:rFonts w:ascii="Times New Roman" w:hAnsi="Times New Roman"/>
          <w:sz w:val="28"/>
        </w:rPr>
      </w:pPr>
      <w:r>
        <w:rPr>
          <w:rFonts w:ascii="Times New Roman" w:hAnsi="Times New Roman"/>
          <w:sz w:val="28"/>
        </w:rPr>
        <w:t>Объективность заключения эксперта по поставленным вопросам предусматривает применение в процессе проведения судебно-бухгалтерской экспертизы научных методов исследования и непредвзятость эксперта. Вместе с тем, пользуясь общенаучными методическими приемами, эксперт для конкретизации своих выводов обязан сочетать их с конкретными научными и эмпирическими методическими приемами (расчетно-аналитическими, документальными, обобщения и реализации результатов экспертизы), составляющими прикладную методологию судебно-бухгалтерской экспертизы. Главным критерием достоверности и объективности выводов эксперта-бухгалтера является их обоснованность первичной учетной документацией, где есть подписи обвиняемых лиц, которые подтверждают факт выполненной хозяйственной операции, ставшей объектом расследования и исследования экспертизы.</w:t>
      </w:r>
    </w:p>
    <w:p w:rsidR="00636BC8" w:rsidRDefault="00636BC8">
      <w:pPr>
        <w:pStyle w:val="a3"/>
        <w:ind w:firstLine="851"/>
        <w:jc w:val="both"/>
        <w:rPr>
          <w:rFonts w:ascii="Times New Roman" w:hAnsi="Times New Roman"/>
          <w:sz w:val="28"/>
        </w:rPr>
      </w:pPr>
      <w:r>
        <w:rPr>
          <w:rFonts w:ascii="Times New Roman" w:hAnsi="Times New Roman"/>
          <w:sz w:val="28"/>
        </w:rPr>
        <w:t>Непредвзятость эксперта — важный элемент его объективности. Она основывается на отсутствии тенденциозного подхода при исследовании фактов с целью установления истины по расследуемому делу.</w:t>
      </w:r>
    </w:p>
    <w:p w:rsidR="00636BC8" w:rsidRDefault="00636BC8">
      <w:pPr>
        <w:pStyle w:val="a3"/>
        <w:ind w:firstLine="851"/>
        <w:jc w:val="both"/>
        <w:rPr>
          <w:rFonts w:ascii="Times New Roman" w:hAnsi="Times New Roman"/>
          <w:sz w:val="28"/>
        </w:rPr>
      </w:pPr>
      <w:r>
        <w:rPr>
          <w:rFonts w:ascii="Times New Roman" w:hAnsi="Times New Roman"/>
          <w:sz w:val="28"/>
        </w:rPr>
        <w:t xml:space="preserve">Важной предпосылкой качественного проведения экспертного исследования является оценка профессиональной компетентности эксперта-бухгалтера. Эксперт может быть признан некомпетентным, если он недостаточно владеет специальными знаниями, необходимыми для составления заключения по исследуемым вопросам. Если в процессе проведения экспертизы будет установлено, что у эксперта отсутствуют или недостаточны специальные знания и навыки для содействия следователю, лицу, проводящему дознание, или суду в проведении ими процессуальных действий, он также может быть признан некомпетентным и отстранен от проведения экспертизы. В случае наличия обстоятельств, не позволяющих эксперту сделать объективные выводы по расследуемому делу (родственные отношения, причастность к обстоятельствам, послужившим причиной возбуждения расследования по данному делу, и т.п.), он имеет право заявить самоотвод от проведения экспертизы. Вопрос о самоотводе эксперта-специалиста решается мотивированным постановлением следователя, лица, которое проводит дознание, или прокурора. По этим же обстоятельствам отвод эксперту может подать обвиняемый, привлеченный к ответственности по данному делу. </w:t>
      </w:r>
    </w:p>
    <w:p w:rsidR="00636BC8" w:rsidRDefault="00636BC8">
      <w:pPr>
        <w:pStyle w:val="a3"/>
        <w:ind w:firstLine="851"/>
        <w:jc w:val="both"/>
        <w:rPr>
          <w:rFonts w:ascii="Times New Roman" w:hAnsi="Times New Roman"/>
          <w:sz w:val="28"/>
        </w:rPr>
      </w:pPr>
      <w:r>
        <w:rPr>
          <w:rFonts w:ascii="Times New Roman" w:hAnsi="Times New Roman"/>
          <w:sz w:val="28"/>
        </w:rPr>
        <w:t xml:space="preserve">Отвод рассматривается правоохранительными органами, которые принимают решения о замене эксперта. Судебная практика требует участия обвиняемых в проведении экспертизы, во вступительной части заключения указывается, кто из обвиняемых принимал участие в проведении экспертизы и кто из должностных лиц давал пояснения. Требование участия обвиняемого в экспертизе не означает, что необходимо его постоянное присутствие при проведении экспертизы. Констатация в заключении судебно-бухгалтерской экспертизы факта участия в ней обвиняемого, а не его присутствия, исходит из того, что «присутствие» означает пассивное поведение обвиняемого, позволяющее ему заявить при судебном рассмотрении, что он не принимал участия в проведении экспертизы, а был только присутствующим. В условиях демократизации судопроизводства участие обвиняемого или его адвоката в проведении судебно-бухгалтерской экспертизы помогает избежать ошибок в заключении, своевременно заявить ходатайство об отзыве эксперта, осуществить через следователя право обвиняемого предъявлять имеющиеся у него документы, которые отсутствуют в архиве предприятия, обратить внимание на те или иные документы, исследуемые экспертом, отвечать через следователя на вопросы эксперта и давать ему пояснения и т.п. Важное значение имеет указание во вступительной части заключения места проведения экспертизы. Это необходимо для того, чтобы суд мог проверить, нормальные ли были условия для проведения экспертного исследования и участия в нем обвиняемого. </w:t>
      </w:r>
    </w:p>
    <w:p w:rsidR="00636BC8" w:rsidRDefault="00636BC8">
      <w:pPr>
        <w:pStyle w:val="a3"/>
        <w:ind w:firstLine="851"/>
        <w:jc w:val="both"/>
        <w:rPr>
          <w:rFonts w:ascii="Times New Roman" w:hAnsi="Times New Roman"/>
          <w:sz w:val="28"/>
        </w:rPr>
      </w:pPr>
      <w:r>
        <w:rPr>
          <w:rFonts w:ascii="Times New Roman" w:hAnsi="Times New Roman"/>
          <w:sz w:val="28"/>
        </w:rPr>
        <w:t xml:space="preserve">Проверяется правильность применения методических приемов экспертного исследования, формулирования полученных результатов, стиля написания и оформления заключения эксперта. Аналогично проверяется акт о невозможности сделать заключение судебно-бухгалтерской экспертизой. Если заключение не отвечает названным требованиям, то оно возвращается эксперту на доработку. Заключение эксперта, если оно не имеет замечаний экспертного учреждения, с надписью «Рассмотрено», подписью руководителя этого учреждения, указанием даты, заверенное печатью, направляется правоохранительному органу, назначившему экспертизу. Следует отметить, что заключение эксперта-бухгалтера нужно адресовать не должностному лицу, а правоохранительному органу, назначившему судебно-бухгалтерскую экспертизу. </w:t>
      </w:r>
    </w:p>
    <w:p w:rsidR="00636BC8" w:rsidRDefault="00636BC8">
      <w:pPr>
        <w:pStyle w:val="a3"/>
        <w:ind w:firstLine="851"/>
        <w:jc w:val="both"/>
        <w:rPr>
          <w:rFonts w:ascii="Times New Roman" w:hAnsi="Times New Roman"/>
          <w:sz w:val="28"/>
        </w:rPr>
      </w:pPr>
      <w:r>
        <w:rPr>
          <w:rFonts w:ascii="Times New Roman" w:hAnsi="Times New Roman"/>
          <w:sz w:val="28"/>
        </w:rPr>
        <w:t xml:space="preserve">Таким образом, заключение судебно-бухгалтерской экспертизы может быть важным доказательством истины для правоохранительных органов лишь тогда, когда оно основание на результатах научных исследований с соблюдением методологии бухгалтерского учета и нормативно-правового регулирования финансово-хозяйственной деятельности предприятий, а также правовой защищенности каждого члена общества.  Заключение эксперта-бухгалтера должно отвечать требованиям статьи 191 «Содержание заключения эксперта» Уголовно-процессуального кодекса Российской Федерации, т.е. быть процессуальным документом, содержащим систему доказательств в расследовании дела, возбужденного правоохранительными органами. </w:t>
      </w:r>
    </w:p>
    <w:p w:rsidR="00636BC8" w:rsidRDefault="00636BC8">
      <w:pPr>
        <w:pStyle w:val="a3"/>
        <w:ind w:firstLine="851"/>
        <w:jc w:val="both"/>
        <w:rPr>
          <w:rFonts w:ascii="Times New Roman" w:hAnsi="Times New Roman"/>
          <w:sz w:val="28"/>
        </w:rPr>
      </w:pPr>
      <w:r>
        <w:rPr>
          <w:rFonts w:ascii="Times New Roman" w:hAnsi="Times New Roman"/>
          <w:sz w:val="28"/>
        </w:rPr>
        <w:t>Для предварительной оценки содержания и качества заключения эксперта и с целью получения пояснений по отдельным положениям заключения следователь, руководствуясь, статьей 192 «Допрос эксперта» Уголовно-процессуального кодекса Российской Федерации, имеет право допросить эксперта-бухгалтера. Достоверные данные, которые приводятся в заключении эксперта, должны иметь доказательное значение, в соответствии со статей 69 «Доказательства» Уголовно-процессуального кодекса Российской Федерации. Это значит, что правоохранительные органы при расследовании данного дела рассматривают в числе доказательств также и заключение эксперта-бухгалтера. В силу этого заключение эксперта должно отвечать определенным юридическим требованиям: соответствие процессуальным нормам, объективность, полнота, научная обоснованность, логичность и последовательность изложения, конкретность, соответствие требованиям стилистики деловых документов и действующих государственных стандартов. Соответствие заключения эксперта-бухгалтера приведенным требованиям определяет следователь. Заключения эксперта отвечают процессуальным требованиям, если, во-первых, соблюдены процессуальные нормы при проведении экспертизы и, во-вторых, когда заключение составлено (по содержанию и форме) в соответствии со статьей 80 «Заключение эксперта» Уголовно-процессуального кодекса Российской Федерации.</w:t>
      </w:r>
    </w:p>
    <w:p w:rsidR="00636BC8" w:rsidRDefault="00636BC8">
      <w:pPr>
        <w:pStyle w:val="a3"/>
        <w:ind w:firstLine="851"/>
        <w:jc w:val="both"/>
        <w:rPr>
          <w:rFonts w:ascii="Times New Roman" w:hAnsi="Times New Roman"/>
          <w:sz w:val="28"/>
        </w:rPr>
      </w:pPr>
      <w:r>
        <w:rPr>
          <w:rFonts w:ascii="Times New Roman" w:hAnsi="Times New Roman"/>
          <w:sz w:val="28"/>
        </w:rPr>
        <w:t xml:space="preserve">Нарушение законодательных актов часто приводит к повторным экспертизам или даже к отмене соответствующих решений следственных органов и судей вышестоящими правоохранительными органами. В заключении необходимо привести наименовании законодательных и нормативных актов (кем и когда утверждены, последующие их изменения и дополнения), нарушение которых материально ответственными и должностными лицами привело к ущербу, подлежащему возмещению. Следователь, проверяя соблюдение в заключении эксперта процессуальных норм, устанавливает правильность ссылок на нормативные акты при аргументации доказательств. Для оценки доказательств, приведенных в заключении эксперта-бухгалтера, проверяется, были ли соблюдены процессуальные нормы в отношении обвиняемого (удовлетворение ходатайства о недоверии эксперту, постановки дополнительных вопросов на исследование экспертизы, проведение экспертизы без участия обвиняемого и т.п.). К процессуальным требованиям в оценке качества заключения эксперта-бухгалтера относится использование в экспертных исследованиях доброкачественных материалов (первичных документов, учетных регистров, отчетности). Эксперт не несет ответственности за фальсификацию документов бухгалтерского учета, но в его обязанности входит проверка доброкачественности представленных материалов в пределах своей профессиональной компетенции. Показания обвиняемых, свидетелей изучаются экспертом-бухгалтером, но они не могут быть положены в основу заключения, если по ним нет соответствующих первичных документов, учетных регистров, ведомостей инвентаризации, подтверждающих эти показания. Логичность и последовательность в изложении заключения экспертизы предусматривает раскрытие в логической последовательности содержания вопросов, поставленных на расследование экспертизы, их взаимосвязи с процессами хозяйственной деятельности, отраженными в системе бухгалтерского учета. Содержание заключения не должно противоречить достоверным фактам, засвидетельствованным в первичных документах, ведомостях инвентаризации ценностей, пояснительных записках материально ответственных лиц, принятых инвентаризационными комиссиями или руководством предприятия. Заключения эксперта должны обосновываться материалами исследования и в логической последовательности дополнять их новыми данными, содействующими раскрытию конфликтных ситуаций в правоотношениях, возникающих в процессе хозяйственной деятельности. </w:t>
      </w:r>
    </w:p>
    <w:p w:rsidR="00636BC8" w:rsidRDefault="00636BC8">
      <w:pPr>
        <w:pStyle w:val="a3"/>
        <w:ind w:firstLine="851"/>
        <w:jc w:val="both"/>
        <w:rPr>
          <w:rFonts w:ascii="Times New Roman" w:hAnsi="Times New Roman"/>
          <w:sz w:val="28"/>
        </w:rPr>
      </w:pPr>
      <w:r>
        <w:rPr>
          <w:rFonts w:ascii="Times New Roman" w:hAnsi="Times New Roman"/>
          <w:sz w:val="28"/>
        </w:rPr>
        <w:t xml:space="preserve">Эксперт-бухгалтер не может обосновывать свои выводы только логическими умозаключениями, лишенными доказательств, имеющимися в системе бухгалтерского учета, первичных документах, терминальных устройствах ЭВМ и т.п. </w:t>
      </w:r>
    </w:p>
    <w:p w:rsidR="00636BC8" w:rsidRDefault="00636BC8">
      <w:pPr>
        <w:pStyle w:val="a3"/>
        <w:ind w:firstLine="851"/>
        <w:jc w:val="both"/>
        <w:rPr>
          <w:rFonts w:ascii="Times New Roman" w:hAnsi="Times New Roman"/>
          <w:sz w:val="28"/>
        </w:rPr>
      </w:pPr>
      <w:r>
        <w:rPr>
          <w:rFonts w:ascii="Times New Roman" w:hAnsi="Times New Roman"/>
          <w:sz w:val="28"/>
        </w:rPr>
        <w:t xml:space="preserve">Объективность заключения — это соответствие его правде, подтвержденной в процессе экспертного исследования системой доказательств, основанных на данных бухгалтерского учета, первичной документации, подтвержденных материально ответственными лицами. В заключении не должно быть фактов и обстоятельств, выходящих за пределы компетентности эксперта-бухгалтера, не отвечающих его профессиональным знаниям; недопустим субъективизм в изложении событий, которые входят в компетенцию правоохранительных органов (виновен, невиновен и т.п.). </w:t>
      </w:r>
    </w:p>
    <w:p w:rsidR="00636BC8" w:rsidRDefault="00636BC8">
      <w:pPr>
        <w:pStyle w:val="a3"/>
        <w:ind w:firstLine="851"/>
        <w:jc w:val="both"/>
        <w:rPr>
          <w:rFonts w:ascii="Times New Roman" w:hAnsi="Times New Roman"/>
          <w:sz w:val="28"/>
        </w:rPr>
      </w:pPr>
      <w:r>
        <w:rPr>
          <w:rFonts w:ascii="Times New Roman" w:hAnsi="Times New Roman"/>
          <w:sz w:val="28"/>
        </w:rPr>
        <w:t xml:space="preserve">Полнота заключения эксперта — это всестороннее изложение объекта исследования, использованного информационного обеспечения, методики исследования, обобщение результатов экспертизы со ссылкой на достоверные доказательства (первичные документы, учетные регистры). Научная обоснованность — аргументация заключения эксперта-бухгалтера, сделанная на основе применения общенаучных и конкретных научных эмпирических методических приемов исследования с использованием ЭВМ в изучении хозяйственных операций, которые стали объектами судсбно-бухгалтерской экспертизы. Заключение должно иметь адресность в доказательствах, т.е. посылку на первичные документы, инвентаризационные ведомости, магнитные носители информации, если они использованы в системе доказательств, машинограммы, полученные из алфавитно-цифровых печатающих и других терминальных устройств ЭВМ, которые являются приложениями к заключению эксперта. </w:t>
      </w:r>
    </w:p>
    <w:p w:rsidR="00636BC8" w:rsidRDefault="00636BC8">
      <w:pPr>
        <w:pStyle w:val="a3"/>
        <w:ind w:firstLine="851"/>
        <w:jc w:val="both"/>
        <w:rPr>
          <w:rFonts w:ascii="Times New Roman" w:hAnsi="Times New Roman"/>
          <w:sz w:val="28"/>
        </w:rPr>
      </w:pPr>
      <w:r>
        <w:rPr>
          <w:rFonts w:ascii="Times New Roman" w:hAnsi="Times New Roman"/>
          <w:sz w:val="28"/>
        </w:rPr>
        <w:t>В заключении эксперта-бухгалтера не может быть альтернативных решений, должен даваться однозначный ответ на поставленные вопросы, подкрепленный доказательствами. Характер изложения и стиль заключения эксперта-бухгалтера должны быть доступны для понимания всех участников расследования, судопроизводства и обвиняемых, ответственных лиц за возмещение причиненного ущерба. Если в заключении эксперта-бухгалтера употреблены термины бухгалтерского учета, понятные для узкого круга специалистов, а стиль изложения не отвечает деловому документальному, то при таких условиях заключение может быть возвращено следователем для доработки тому же эксперту-бухгалтеру, возможно и назначение повторной или дополнительной экспертизы.</w:t>
      </w:r>
    </w:p>
    <w:p w:rsidR="00636BC8" w:rsidRDefault="00636BC8">
      <w:pPr>
        <w:pStyle w:val="a3"/>
        <w:ind w:firstLine="851"/>
        <w:jc w:val="both"/>
        <w:rPr>
          <w:rFonts w:ascii="Times New Roman" w:hAnsi="Times New Roman"/>
          <w:sz w:val="28"/>
        </w:rPr>
      </w:pPr>
    </w:p>
    <w:p w:rsidR="00636BC8" w:rsidRDefault="00636BC8">
      <w:pPr>
        <w:pStyle w:val="a3"/>
        <w:jc w:val="center"/>
        <w:rPr>
          <w:rFonts w:ascii="Times New Roman" w:hAnsi="Times New Roman"/>
          <w:b/>
          <w:sz w:val="28"/>
        </w:rPr>
      </w:pPr>
    </w:p>
    <w:p w:rsidR="00636BC8" w:rsidRDefault="00636BC8">
      <w:pPr>
        <w:pStyle w:val="a3"/>
        <w:jc w:val="center"/>
        <w:rPr>
          <w:rFonts w:ascii="Times New Roman" w:hAnsi="Times New Roman"/>
          <w:b/>
          <w:sz w:val="28"/>
        </w:rPr>
      </w:pPr>
    </w:p>
    <w:p w:rsidR="00636BC8" w:rsidRDefault="00636BC8">
      <w:pPr>
        <w:pStyle w:val="a3"/>
        <w:jc w:val="center"/>
        <w:rPr>
          <w:rFonts w:ascii="Times New Roman" w:hAnsi="Times New Roman"/>
          <w:b/>
          <w:sz w:val="28"/>
        </w:rPr>
      </w:pPr>
    </w:p>
    <w:p w:rsidR="00636BC8" w:rsidRDefault="00636BC8">
      <w:pPr>
        <w:pStyle w:val="a3"/>
        <w:jc w:val="center"/>
        <w:rPr>
          <w:rFonts w:ascii="Times New Roman" w:hAnsi="Times New Roman"/>
          <w:b/>
          <w:sz w:val="28"/>
        </w:rPr>
      </w:pPr>
    </w:p>
    <w:p w:rsidR="00636BC8" w:rsidRDefault="00636BC8">
      <w:pPr>
        <w:pStyle w:val="a3"/>
        <w:jc w:val="center"/>
        <w:rPr>
          <w:rFonts w:ascii="Times New Roman" w:hAnsi="Times New Roman"/>
          <w:b/>
          <w:sz w:val="28"/>
        </w:rPr>
      </w:pPr>
    </w:p>
    <w:p w:rsidR="00636BC8" w:rsidRDefault="00636BC8">
      <w:pPr>
        <w:pStyle w:val="a3"/>
        <w:jc w:val="center"/>
        <w:rPr>
          <w:rFonts w:ascii="Times New Roman" w:hAnsi="Times New Roman"/>
          <w:b/>
          <w:sz w:val="28"/>
        </w:rPr>
      </w:pPr>
    </w:p>
    <w:p w:rsidR="00636BC8" w:rsidRDefault="00636BC8">
      <w:pPr>
        <w:pStyle w:val="a3"/>
        <w:jc w:val="center"/>
        <w:rPr>
          <w:rFonts w:ascii="Times New Roman" w:hAnsi="Times New Roman"/>
          <w:b/>
          <w:sz w:val="28"/>
        </w:rPr>
      </w:pPr>
    </w:p>
    <w:p w:rsidR="00636BC8" w:rsidRDefault="00636BC8">
      <w:pPr>
        <w:pStyle w:val="a3"/>
        <w:jc w:val="center"/>
        <w:rPr>
          <w:rFonts w:ascii="Times New Roman" w:hAnsi="Times New Roman"/>
          <w:b/>
          <w:sz w:val="28"/>
        </w:rPr>
      </w:pPr>
    </w:p>
    <w:p w:rsidR="00636BC8" w:rsidRDefault="00636BC8">
      <w:pPr>
        <w:pStyle w:val="a3"/>
        <w:jc w:val="center"/>
        <w:rPr>
          <w:rFonts w:ascii="Times New Roman" w:hAnsi="Times New Roman"/>
          <w:b/>
          <w:sz w:val="28"/>
        </w:rPr>
      </w:pPr>
      <w:r>
        <w:rPr>
          <w:rFonts w:ascii="Times New Roman" w:hAnsi="Times New Roman"/>
          <w:b/>
          <w:sz w:val="28"/>
        </w:rPr>
        <w:t>УЧАСТИЕ АДВОКАТА.</w:t>
      </w:r>
    </w:p>
    <w:p w:rsidR="00636BC8" w:rsidRDefault="00636BC8">
      <w:pPr>
        <w:pStyle w:val="a3"/>
        <w:jc w:val="center"/>
        <w:rPr>
          <w:rFonts w:ascii="Times New Roman" w:hAnsi="Times New Roman"/>
          <w:sz w:val="28"/>
        </w:rPr>
      </w:pPr>
    </w:p>
    <w:p w:rsidR="00636BC8" w:rsidRDefault="00636BC8">
      <w:pPr>
        <w:pStyle w:val="a3"/>
        <w:ind w:firstLine="851"/>
        <w:jc w:val="both"/>
        <w:rPr>
          <w:rFonts w:ascii="Times New Roman" w:hAnsi="Times New Roman"/>
          <w:sz w:val="28"/>
        </w:rPr>
      </w:pPr>
      <w:r>
        <w:rPr>
          <w:rFonts w:ascii="Times New Roman" w:hAnsi="Times New Roman"/>
          <w:sz w:val="28"/>
        </w:rPr>
        <w:t xml:space="preserve"> Участие в предварительном расследовании дела адвоката налагает определенные обязанности на эксперта-бухгалтера в отношении учета его ходатайства. Основной задачей адвоката является выяснение обстоятельств, оправдывающих обвиняемого или смягчающих его ответственность. Участие адвоката предполагает проведение им предусмотренных законом действий и возбуждение ходатайств с целью улучшения положения подсудимого путем частичного или полного опровержения обвинения и умаления значения отдельных видов доказательств. Оценка качества заключения эксперта-бухгалтера адвокатом включает предварительную, исследовательскую и заключительную стадии. На предварительной стадии адвокат выясняет правомочность органа, назначившего судебно-бухгалтерскую экспертизу, соблюдение процессуальных гарантий, компетентность конкретного лица, проводящего экспертизу, наличие оснований для отстранения эксперта, своевременность проведения экспертизы, наличие в материалах экспертизы подписи эксперта о предупреждении его об ответственности за отказ сделать заключение или за неправдивые выводы. При этом адвокат изучает вопросы, поставленные на разрешение экспертизы: насколько они важны для раскрытия обстоятельств дела и касаются ли они судебно-бухгалтерской экспертизы? Одновременно адвокат устанавливает, насколько соблюдены права подзащитного при назначении экспертизы, а при выявлении нарушений заявляет предварительному следствию или суду необходимые ходатайства. На исследовательской стадии адвокат изучает методику проведения судебно-бухгалтерской экспертизы, достоверность и полноту ее информационного обеспечения (нормативно-правовой и фактографической информации), использование экспертом материалов уголовного дела и подтверждение фактов обвинения данными первичных документов, отраженных в бухгалтерском учете. Построение заключения эксперта на материалах уголовного дела без документальных данных бухгалтерского учета и отчетности является основанием для отмены приговора суда. Однозначность и категоричность заключения экспертизы является методологическим принципом судебно-бухгалтерской экспертизы, поэтому несоблюдение этого принципа порождает сомнения в доказательной ценности заключения эксперта и дает основания адвокату возбуждать ходатайство об исключении материалов экспертизы из доказательств по делу или назначении повторной или дополнительной экспертизы. На заключительной стадии адвокат сопоставляет заключение эксперта-бухгалтера с другими доказательствами, имеющимися в материалах дела, дает оценку качества заключения экспертизы и соблюдения процессуальных требований при проведении экспертизы.</w:t>
      </w:r>
    </w:p>
    <w:p w:rsidR="00636BC8" w:rsidRDefault="00636BC8">
      <w:pPr>
        <w:pStyle w:val="a3"/>
        <w:ind w:firstLine="851"/>
        <w:jc w:val="both"/>
        <w:rPr>
          <w:rFonts w:ascii="Times New Roman" w:hAnsi="Times New Roman"/>
          <w:sz w:val="28"/>
        </w:rPr>
      </w:pPr>
      <w:r>
        <w:rPr>
          <w:rFonts w:ascii="Times New Roman" w:hAnsi="Times New Roman"/>
          <w:sz w:val="28"/>
        </w:rPr>
        <w:t>Таким образом, адвокат, оценивая заключения эксперта-бухгалтера, устанавливает соответствие результатов экспертизы процессуальным нормам и их научное обоснование как доказательств по расследуемому делу.</w:t>
      </w:r>
    </w:p>
    <w:p w:rsidR="00636BC8" w:rsidRDefault="00636BC8">
      <w:pPr>
        <w:pStyle w:val="a3"/>
        <w:jc w:val="center"/>
        <w:rPr>
          <w:rFonts w:ascii="Times New Roman" w:hAnsi="Times New Roman"/>
          <w:b/>
          <w:sz w:val="28"/>
        </w:rPr>
      </w:pPr>
      <w:r>
        <w:rPr>
          <w:rFonts w:ascii="Times New Roman" w:hAnsi="Times New Roman"/>
          <w:b/>
          <w:sz w:val="28"/>
        </w:rPr>
        <w:t>ПРАВА И ОБЯЗАННОСТИ ЛИЦ,</w:t>
      </w:r>
    </w:p>
    <w:p w:rsidR="00636BC8" w:rsidRDefault="00636BC8">
      <w:pPr>
        <w:pStyle w:val="a3"/>
        <w:jc w:val="both"/>
        <w:rPr>
          <w:rFonts w:ascii="Times New Roman" w:hAnsi="Times New Roman"/>
          <w:sz w:val="28"/>
        </w:rPr>
      </w:pPr>
      <w:r>
        <w:rPr>
          <w:rFonts w:ascii="Times New Roman" w:hAnsi="Times New Roman"/>
          <w:b/>
          <w:sz w:val="28"/>
        </w:rPr>
        <w:t>УЧАСТВУЮЩИХ В ЭКСПЕРТИЗЕ В СУДЕБНОМ ЗАСЕДАНИИ.</w:t>
      </w:r>
      <w:r>
        <w:rPr>
          <w:rFonts w:ascii="Times New Roman" w:hAnsi="Times New Roman"/>
          <w:b/>
          <w:sz w:val="28"/>
        </w:rPr>
        <w:cr/>
      </w:r>
      <w:r>
        <w:rPr>
          <w:rFonts w:ascii="Times New Roman" w:hAnsi="Times New Roman"/>
          <w:sz w:val="28"/>
        </w:rPr>
        <w:cr/>
        <w:t xml:space="preserve">             Эксперт-бухгалтер в судебном заседании, осуществляя предоставленные ему права по возбуждению ходатайства и исследованию доказательств, не считается участником судебного рассмотрения, а выполняет свои функции только с целью дополнить свое заключение. В судебном заседании эксперт-бухгалтер может с разрешения суда задавать вопросы подсудимому, потерпевшему и свидетелю по обстоятельствам, имеющим значение для его заключения. После того, как выяснены указанные обстоятельства, председательствующий в судебном заседании предлагает прокурору, подсудимому, его защитнику и другим участникам судебного рассмотрения представить в письменном виде вопросы, которые они хотят поставить перед экспертом. Если кто-нибудь из участников судебного расследования не может представить вопрос эксперту в письменном виде, то он формулирует их устно, они записываются в протокол судебного заседания, а выписка из него передается эксперту. Суд обсуждает эти вопросы, учитывает при этом мнение участников судебного рассмотрения, отклоняет не имеющие отношения к делу вопросы или выходящие за рамки компетенции эксперта-бухгалтера, а также формулирует те вопросы, которые он ставит перед бухгалтерской экспертизой по собственной инициативе. Эксперт может принимать участие в обсуждении поставленных вопросов, с разрешения суда высказывает свое мнение, отвечать на конкретные вопросы о правильности их формулирования. Суд не может допускать постановку тех вопросов перед экспертом-бухгалтером, которые носят правовой характер (например, имела ли место кража или недостача ценностей у обвиняемого и какая его вина в этом), решать эти вопросы должен суд. В решении суда о назначении бухгалтерской экспертизы указывается фамилия эксперта-бухгалтера, наименование дела, по которому назначается или проводится экспертиза. Решение оглашается в судебном заседании и передается эксперту для проведения экспертизы. После этого суд решает, можно ли дальше рассматривать дело до получения заключения эксперта или сделать перерыв. </w:t>
      </w:r>
    </w:p>
    <w:p w:rsidR="00636BC8" w:rsidRDefault="00636BC8">
      <w:pPr>
        <w:pStyle w:val="a3"/>
        <w:ind w:firstLine="851"/>
        <w:jc w:val="both"/>
        <w:rPr>
          <w:rFonts w:ascii="Times New Roman" w:hAnsi="Times New Roman"/>
          <w:sz w:val="28"/>
        </w:rPr>
      </w:pPr>
      <w:r>
        <w:rPr>
          <w:rFonts w:ascii="Times New Roman" w:hAnsi="Times New Roman"/>
          <w:sz w:val="28"/>
        </w:rPr>
        <w:t xml:space="preserve">Это зависит от сложности дела, количества экспертов, которые проводят исследования, и т.п. В тех случаях, когда эксперт-бухгалтер не принимает участия в судебном заседании, а им сделано заключение во время предварительного расследования, его заключение может быть оглашено для участников судебного рассмотрения. Однако это скорее исключение, а не правило. Суд первой инстанции при рассмотрении уголовных и гражданских дел обязан исследовать все доказательства, касающиеся конкретного дела, заслушать подсудимого, показания свидетелей, ознакомиться с письменными доказательствами, осмотреть вещественными доказательствами. </w:t>
      </w:r>
    </w:p>
    <w:p w:rsidR="00636BC8" w:rsidRDefault="00636BC8">
      <w:pPr>
        <w:pStyle w:val="a3"/>
        <w:ind w:firstLine="851"/>
        <w:jc w:val="both"/>
        <w:rPr>
          <w:rFonts w:ascii="Times New Roman" w:hAnsi="Times New Roman"/>
          <w:sz w:val="28"/>
        </w:rPr>
      </w:pPr>
      <w:r>
        <w:rPr>
          <w:rFonts w:ascii="Times New Roman" w:hAnsi="Times New Roman"/>
          <w:sz w:val="28"/>
        </w:rPr>
        <w:t xml:space="preserve">Рассмотрение дела происходит в диалоговом режиме (устно). Поэтому участие эксперта-бухгалтера в судебном заседании, как правило, обязательно. О времени и месте судебного заседания суд извещает эксперта. В случае неявки эксперта-бухгалтера на судебное заседание суд обязан обсудить вопрос о возможности рассмотрения дела в его отсутствие. Перед началом рассмотрения дела председательствующий разъясняет эксперту-бухгалтеру его права и обязанности, предупреждает об ответственности за отказ или уклонение от составления заключения или дачу заведомо неправдивого заключения, что предусмотрено соответствующими статьями уголовного законодательства. Реализация заключения эксперта-бухгалтера, составленного на стадии предварительного расследования или судебного рассмотрения дела, начинается с его допроса в соответствии со статьей 289 «Допрос эксперта» Уголовно-процессуального кодекса Российской Федерации. Допрос эксперта проводится после оглашения им в суде сделанного заключения и осуществляется с целью разъяснения, дополнения или уяснения обоснованности заключения эксперта. Если в судебном заседании принимало участие несколько экспертов и они представили суду единое заключение, то отвечать на вопросы может один эксперт или по их согласию каждый эксперт дает пояснения по отдельным вопросам. Если эксперты представили разные заключения, то допрос их проводится раздельно. В случае необходимости по просьбе эксперта ему может быть предоставлено время для подготовки ответа на устно поставленные вопросы. </w:t>
      </w:r>
    </w:p>
    <w:p w:rsidR="00636BC8" w:rsidRDefault="00636BC8">
      <w:pPr>
        <w:pStyle w:val="a3"/>
        <w:ind w:firstLine="851"/>
        <w:jc w:val="both"/>
        <w:rPr>
          <w:rFonts w:ascii="Times New Roman" w:hAnsi="Times New Roman"/>
          <w:sz w:val="28"/>
        </w:rPr>
      </w:pPr>
      <w:r>
        <w:rPr>
          <w:rFonts w:ascii="Times New Roman" w:hAnsi="Times New Roman"/>
          <w:sz w:val="28"/>
        </w:rPr>
        <w:t xml:space="preserve">Вопросы эксперту-бухгалтеру сначала задает прокурор, затем общественный обвинитель, потерпевший, общественный истец, общественный ответчик или их представители, защитник (адвокат), общественный защитник, подсудимый, судья и народные заседатели. Для уточнения и дополнения ответов эксперта на поставленные участниками судебного разбирательства вопросы судья может задавать вопросы в любой момент допроса эксперта. </w:t>
      </w:r>
    </w:p>
    <w:p w:rsidR="00636BC8" w:rsidRDefault="00636BC8">
      <w:pPr>
        <w:pStyle w:val="a3"/>
        <w:ind w:firstLine="851"/>
        <w:jc w:val="both"/>
        <w:rPr>
          <w:rFonts w:ascii="Times New Roman" w:hAnsi="Times New Roman"/>
          <w:sz w:val="28"/>
        </w:rPr>
      </w:pPr>
      <w:r>
        <w:rPr>
          <w:rFonts w:ascii="Times New Roman" w:hAnsi="Times New Roman"/>
          <w:sz w:val="28"/>
        </w:rPr>
        <w:t xml:space="preserve">Ответы эксперта на устные вопросы участников судебного рассмотрения и суда записываются в протокол судебного заседания по возможности дословно, так как они рассматриваются и оцениваются судом вместе с заключением как единое целое. </w:t>
      </w:r>
    </w:p>
    <w:p w:rsidR="00636BC8" w:rsidRDefault="00636BC8">
      <w:pPr>
        <w:pStyle w:val="a3"/>
        <w:ind w:firstLine="851"/>
        <w:jc w:val="both"/>
        <w:rPr>
          <w:rFonts w:ascii="Times New Roman" w:hAnsi="Times New Roman"/>
          <w:sz w:val="28"/>
        </w:rPr>
      </w:pPr>
    </w:p>
    <w:p w:rsidR="00636BC8" w:rsidRDefault="00636BC8">
      <w:pPr>
        <w:pStyle w:val="a3"/>
        <w:ind w:firstLine="851"/>
        <w:jc w:val="both"/>
        <w:rPr>
          <w:rFonts w:ascii="Times New Roman" w:hAnsi="Times New Roman"/>
          <w:sz w:val="28"/>
        </w:rPr>
      </w:pPr>
    </w:p>
    <w:p w:rsidR="00636BC8" w:rsidRDefault="00636BC8">
      <w:pPr>
        <w:pStyle w:val="10"/>
        <w:ind w:firstLine="851"/>
        <w:jc w:val="both"/>
        <w:rPr>
          <w:rFonts w:ascii="Times New Roman" w:hAnsi="Times New Roman"/>
          <w:b/>
          <w:sz w:val="28"/>
        </w:rPr>
      </w:pPr>
      <w:r>
        <w:rPr>
          <w:rFonts w:ascii="Times New Roman" w:hAnsi="Times New Roman"/>
          <w:sz w:val="28"/>
        </w:rPr>
        <w:t xml:space="preserve"> </w:t>
      </w:r>
      <w:r>
        <w:rPr>
          <w:rFonts w:ascii="Times New Roman" w:hAnsi="Times New Roman"/>
          <w:b/>
          <w:sz w:val="28"/>
        </w:rPr>
        <w:t>Таким образом, права и обязанности эксперта-бухгалтера, предус</w:t>
      </w:r>
      <w:r>
        <w:rPr>
          <w:rFonts w:ascii="Times New Roman" w:hAnsi="Times New Roman"/>
          <w:b/>
          <w:sz w:val="28"/>
        </w:rPr>
        <w:softHyphen/>
        <w:t>мотренные процессуальным законодательством, направлены на обес</w:t>
      </w:r>
      <w:r>
        <w:rPr>
          <w:rFonts w:ascii="Times New Roman" w:hAnsi="Times New Roman"/>
          <w:b/>
          <w:sz w:val="28"/>
        </w:rPr>
        <w:softHyphen/>
        <w:t>печение своевременного и высококачественного проведения судебно-бухгалтерской экспертизы в правоохранительной деятельности.</w:t>
      </w:r>
    </w:p>
    <w:p w:rsidR="00636BC8" w:rsidRDefault="00636BC8">
      <w:pPr>
        <w:pStyle w:val="a3"/>
        <w:ind w:firstLine="851"/>
        <w:jc w:val="both"/>
        <w:rPr>
          <w:rFonts w:ascii="Times New Roman" w:hAnsi="Times New Roman"/>
          <w:b/>
          <w:sz w:val="28"/>
        </w:rPr>
      </w:pPr>
      <w:r>
        <w:rPr>
          <w:rFonts w:ascii="Times New Roman" w:hAnsi="Times New Roman"/>
          <w:b/>
          <w:sz w:val="28"/>
        </w:rPr>
        <w:t>Адвокат, оценивая заключения эксперта-бухгалте</w:t>
      </w:r>
      <w:r>
        <w:rPr>
          <w:rFonts w:ascii="Times New Roman" w:hAnsi="Times New Roman"/>
          <w:b/>
          <w:sz w:val="28"/>
        </w:rPr>
        <w:softHyphen/>
        <w:t>ра, устанавливает соответствие результатов экспертизы процессуаль</w:t>
      </w:r>
      <w:r>
        <w:rPr>
          <w:rFonts w:ascii="Times New Roman" w:hAnsi="Times New Roman"/>
          <w:b/>
          <w:sz w:val="28"/>
        </w:rPr>
        <w:softHyphen/>
        <w:t>ным нормам и их научное обоснование как доказательств по расследу</w:t>
      </w:r>
      <w:r>
        <w:rPr>
          <w:rFonts w:ascii="Times New Roman" w:hAnsi="Times New Roman"/>
          <w:b/>
          <w:sz w:val="28"/>
        </w:rPr>
        <w:softHyphen/>
        <w:t>емому делу.</w:t>
      </w:r>
    </w:p>
    <w:p w:rsidR="00636BC8" w:rsidRDefault="00636BC8">
      <w:pPr>
        <w:pStyle w:val="a3"/>
        <w:ind w:firstLine="851"/>
        <w:jc w:val="both"/>
        <w:rPr>
          <w:rFonts w:ascii="Times New Roman" w:hAnsi="Times New Roman"/>
          <w:b/>
          <w:sz w:val="28"/>
        </w:rPr>
      </w:pPr>
    </w:p>
    <w:p w:rsidR="00636BC8" w:rsidRDefault="00636BC8">
      <w:pPr>
        <w:pStyle w:val="a3"/>
        <w:ind w:firstLine="851"/>
        <w:jc w:val="both"/>
        <w:rPr>
          <w:rFonts w:ascii="Times New Roman" w:hAnsi="Times New Roman"/>
          <w:b/>
          <w:sz w:val="28"/>
        </w:rPr>
      </w:pPr>
    </w:p>
    <w:p w:rsidR="00636BC8" w:rsidRDefault="00636BC8">
      <w:pPr>
        <w:pStyle w:val="a3"/>
        <w:jc w:val="center"/>
        <w:rPr>
          <w:rFonts w:ascii="Times New Roman" w:hAnsi="Times New Roman"/>
          <w:b/>
          <w:sz w:val="28"/>
        </w:rPr>
      </w:pPr>
      <w:r>
        <w:rPr>
          <w:rFonts w:ascii="Times New Roman" w:hAnsi="Times New Roman"/>
          <w:b/>
          <w:sz w:val="28"/>
        </w:rPr>
        <w:t>СПИСОК ИСПОЛЬЗОВАННОЙ ЛИТЕРАТУРЫ.</w:t>
      </w:r>
    </w:p>
    <w:p w:rsidR="00636BC8" w:rsidRDefault="00636BC8">
      <w:pPr>
        <w:pStyle w:val="a3"/>
        <w:ind w:firstLine="851"/>
        <w:jc w:val="both"/>
        <w:rPr>
          <w:rFonts w:ascii="Times New Roman" w:hAnsi="Times New Roman"/>
          <w:b/>
          <w:sz w:val="28"/>
        </w:rPr>
      </w:pPr>
    </w:p>
    <w:p w:rsidR="00636BC8" w:rsidRDefault="00636BC8">
      <w:pPr>
        <w:pStyle w:val="a3"/>
        <w:numPr>
          <w:ilvl w:val="0"/>
          <w:numId w:val="9"/>
        </w:numPr>
        <w:jc w:val="both"/>
        <w:rPr>
          <w:rFonts w:ascii="Times New Roman" w:hAnsi="Times New Roman"/>
          <w:sz w:val="28"/>
        </w:rPr>
      </w:pPr>
      <w:r>
        <w:rPr>
          <w:rFonts w:ascii="Times New Roman" w:hAnsi="Times New Roman"/>
          <w:sz w:val="28"/>
        </w:rPr>
        <w:t>Белуха Н.Т. «Судебно-бухгалтерская экспертиза», Москва, 1997г.</w:t>
      </w:r>
    </w:p>
    <w:p w:rsidR="00636BC8" w:rsidRDefault="00636BC8">
      <w:pPr>
        <w:pStyle w:val="a3"/>
        <w:jc w:val="both"/>
        <w:rPr>
          <w:rFonts w:ascii="Times New Roman" w:hAnsi="Times New Roman"/>
          <w:sz w:val="28"/>
        </w:rPr>
      </w:pPr>
    </w:p>
    <w:p w:rsidR="00636BC8" w:rsidRDefault="00636BC8">
      <w:pPr>
        <w:pStyle w:val="a3"/>
        <w:numPr>
          <w:ilvl w:val="0"/>
          <w:numId w:val="9"/>
        </w:numPr>
        <w:jc w:val="both"/>
        <w:rPr>
          <w:rFonts w:ascii="Times New Roman" w:hAnsi="Times New Roman"/>
          <w:sz w:val="28"/>
        </w:rPr>
      </w:pPr>
      <w:r>
        <w:rPr>
          <w:rFonts w:ascii="Times New Roman" w:hAnsi="Times New Roman"/>
          <w:sz w:val="28"/>
        </w:rPr>
        <w:t xml:space="preserve">Ермолов М.В. «Бухгалтерская экспертиза» </w:t>
      </w:r>
      <w:r>
        <w:rPr>
          <w:rFonts w:ascii="Times New Roman" w:hAnsi="Times New Roman"/>
          <w:sz w:val="28"/>
          <w:lang w:val="en-US"/>
        </w:rPr>
        <w:t xml:space="preserve">// </w:t>
      </w:r>
      <w:r>
        <w:rPr>
          <w:rFonts w:ascii="Times New Roman" w:hAnsi="Times New Roman"/>
          <w:sz w:val="28"/>
        </w:rPr>
        <w:t>Юр.вестник, № 5</w:t>
      </w:r>
      <w:r>
        <w:rPr>
          <w:rFonts w:ascii="Times New Roman" w:hAnsi="Times New Roman"/>
          <w:sz w:val="28"/>
          <w:lang w:val="en-US"/>
        </w:rPr>
        <w:t>/</w:t>
      </w:r>
      <w:r>
        <w:rPr>
          <w:rFonts w:ascii="Times New Roman" w:hAnsi="Times New Roman"/>
          <w:sz w:val="28"/>
        </w:rPr>
        <w:t>97.</w:t>
      </w:r>
    </w:p>
    <w:p w:rsidR="00636BC8" w:rsidRDefault="00636BC8">
      <w:pPr>
        <w:pStyle w:val="a3"/>
        <w:jc w:val="both"/>
        <w:rPr>
          <w:rFonts w:ascii="Times New Roman" w:hAnsi="Times New Roman"/>
          <w:sz w:val="28"/>
        </w:rPr>
      </w:pPr>
    </w:p>
    <w:p w:rsidR="00636BC8" w:rsidRDefault="00636BC8">
      <w:pPr>
        <w:pStyle w:val="a3"/>
        <w:numPr>
          <w:ilvl w:val="0"/>
          <w:numId w:val="9"/>
        </w:numPr>
        <w:jc w:val="both"/>
        <w:rPr>
          <w:rFonts w:ascii="Times New Roman" w:hAnsi="Times New Roman"/>
          <w:sz w:val="28"/>
        </w:rPr>
      </w:pPr>
      <w:r>
        <w:rPr>
          <w:rFonts w:ascii="Times New Roman" w:hAnsi="Times New Roman"/>
          <w:sz w:val="28"/>
        </w:rPr>
        <w:t>Шляков А.Р. «Судебно-бухгалтерская экспертиза», СПб 1998г.</w:t>
      </w:r>
    </w:p>
    <w:p w:rsidR="00636BC8" w:rsidRDefault="00636BC8">
      <w:pPr>
        <w:pStyle w:val="a3"/>
        <w:jc w:val="both"/>
        <w:rPr>
          <w:rFonts w:ascii="Times New Roman" w:hAnsi="Times New Roman"/>
          <w:sz w:val="28"/>
        </w:rPr>
      </w:pPr>
    </w:p>
    <w:p w:rsidR="00636BC8" w:rsidRDefault="00636BC8">
      <w:pPr>
        <w:pStyle w:val="a3"/>
        <w:numPr>
          <w:ilvl w:val="0"/>
          <w:numId w:val="9"/>
        </w:numPr>
        <w:jc w:val="both"/>
        <w:rPr>
          <w:rFonts w:ascii="Times New Roman" w:hAnsi="Times New Roman"/>
          <w:sz w:val="28"/>
        </w:rPr>
      </w:pPr>
      <w:r>
        <w:rPr>
          <w:rFonts w:ascii="Times New Roman" w:hAnsi="Times New Roman"/>
          <w:sz w:val="28"/>
        </w:rPr>
        <w:t>Медведенко В.Г. «Судебная бухгалтерия», Киев 1998г.</w:t>
      </w:r>
    </w:p>
    <w:p w:rsidR="00636BC8" w:rsidRDefault="00636BC8">
      <w:pPr>
        <w:pStyle w:val="a3"/>
        <w:jc w:val="both"/>
        <w:rPr>
          <w:rFonts w:ascii="Times New Roman" w:hAnsi="Times New Roman"/>
          <w:sz w:val="28"/>
        </w:rPr>
      </w:pPr>
    </w:p>
    <w:p w:rsidR="00636BC8" w:rsidRDefault="00636BC8">
      <w:pPr>
        <w:pStyle w:val="a3"/>
        <w:numPr>
          <w:ilvl w:val="0"/>
          <w:numId w:val="9"/>
        </w:numPr>
        <w:jc w:val="both"/>
        <w:rPr>
          <w:rFonts w:ascii="Times New Roman" w:hAnsi="Times New Roman"/>
          <w:sz w:val="28"/>
        </w:rPr>
      </w:pPr>
      <w:r>
        <w:rPr>
          <w:rFonts w:ascii="Times New Roman" w:hAnsi="Times New Roman"/>
          <w:sz w:val="28"/>
        </w:rPr>
        <w:t>Кононов Н.И. «Порядок проведения судебно-бухгалтерской экспертизы»,</w:t>
      </w:r>
      <w:r>
        <w:rPr>
          <w:rFonts w:ascii="Times New Roman" w:hAnsi="Times New Roman"/>
          <w:sz w:val="28"/>
          <w:lang w:val="en-US"/>
        </w:rPr>
        <w:t xml:space="preserve">// </w:t>
      </w:r>
      <w:r>
        <w:rPr>
          <w:rFonts w:ascii="Times New Roman" w:hAnsi="Times New Roman"/>
          <w:sz w:val="28"/>
        </w:rPr>
        <w:t>Хоз-во и право, № 8</w:t>
      </w:r>
      <w:r>
        <w:rPr>
          <w:rFonts w:ascii="Times New Roman" w:hAnsi="Times New Roman"/>
          <w:sz w:val="28"/>
          <w:lang w:val="en-US"/>
        </w:rPr>
        <w:t>/1998</w:t>
      </w:r>
      <w:r>
        <w:rPr>
          <w:rFonts w:ascii="Times New Roman" w:hAnsi="Times New Roman"/>
          <w:sz w:val="28"/>
        </w:rPr>
        <w:t>г.</w:t>
      </w:r>
    </w:p>
    <w:p w:rsidR="00636BC8" w:rsidRDefault="00636BC8">
      <w:pPr>
        <w:pStyle w:val="a3"/>
        <w:jc w:val="both"/>
        <w:rPr>
          <w:rFonts w:ascii="Times New Roman" w:hAnsi="Times New Roman"/>
          <w:sz w:val="28"/>
        </w:rPr>
      </w:pPr>
    </w:p>
    <w:p w:rsidR="00636BC8" w:rsidRDefault="00636BC8">
      <w:pPr>
        <w:pStyle w:val="a3"/>
        <w:numPr>
          <w:ilvl w:val="0"/>
          <w:numId w:val="9"/>
        </w:numPr>
        <w:jc w:val="both"/>
        <w:rPr>
          <w:rFonts w:ascii="Times New Roman" w:hAnsi="Times New Roman"/>
          <w:sz w:val="28"/>
        </w:rPr>
      </w:pPr>
      <w:r>
        <w:rPr>
          <w:rFonts w:ascii="Times New Roman" w:hAnsi="Times New Roman"/>
          <w:sz w:val="28"/>
        </w:rPr>
        <w:t>Опеченко Н.И. «Судебно-бухгалтерская экспертиза», Минск, 1997г.</w:t>
      </w:r>
    </w:p>
    <w:p w:rsidR="00636BC8" w:rsidRDefault="00636BC8">
      <w:pPr>
        <w:pStyle w:val="a3"/>
        <w:jc w:val="both"/>
        <w:rPr>
          <w:rFonts w:ascii="Times New Roman" w:hAnsi="Times New Roman"/>
          <w:sz w:val="28"/>
        </w:rPr>
      </w:pPr>
    </w:p>
    <w:p w:rsidR="00636BC8" w:rsidRDefault="00636BC8">
      <w:pPr>
        <w:pStyle w:val="a3"/>
        <w:numPr>
          <w:ilvl w:val="0"/>
          <w:numId w:val="9"/>
        </w:numPr>
        <w:jc w:val="both"/>
        <w:rPr>
          <w:rFonts w:ascii="Times New Roman" w:hAnsi="Times New Roman"/>
          <w:sz w:val="28"/>
        </w:rPr>
      </w:pPr>
      <w:r>
        <w:rPr>
          <w:rFonts w:ascii="Times New Roman" w:hAnsi="Times New Roman"/>
          <w:sz w:val="28"/>
        </w:rPr>
        <w:t xml:space="preserve">Юрченкова «Судебная бухгалтерия», Саратов, 1998г.    </w:t>
      </w:r>
    </w:p>
    <w:p w:rsidR="00636BC8" w:rsidRDefault="00636BC8">
      <w:pPr>
        <w:pStyle w:val="a3"/>
        <w:jc w:val="both"/>
        <w:rPr>
          <w:rFonts w:ascii="Times New Roman" w:hAnsi="Times New Roman"/>
          <w:sz w:val="28"/>
        </w:rPr>
      </w:pPr>
    </w:p>
    <w:p w:rsidR="00636BC8" w:rsidRDefault="00636BC8">
      <w:pPr>
        <w:pStyle w:val="a3"/>
        <w:ind w:firstLine="851"/>
        <w:jc w:val="both"/>
        <w:rPr>
          <w:rFonts w:ascii="Times New Roman" w:hAnsi="Times New Roman"/>
          <w:b/>
          <w:sz w:val="28"/>
        </w:rPr>
      </w:pPr>
    </w:p>
    <w:p w:rsidR="00636BC8" w:rsidRDefault="00636BC8">
      <w:pPr>
        <w:pStyle w:val="a3"/>
        <w:ind w:firstLine="851"/>
        <w:jc w:val="both"/>
        <w:rPr>
          <w:rFonts w:ascii="Times New Roman" w:hAnsi="Times New Roman"/>
          <w:b/>
          <w:sz w:val="28"/>
        </w:rPr>
      </w:pPr>
    </w:p>
    <w:p w:rsidR="00636BC8" w:rsidRDefault="00636BC8">
      <w:pPr>
        <w:pStyle w:val="a3"/>
        <w:ind w:firstLine="851"/>
        <w:jc w:val="both"/>
        <w:rPr>
          <w:rFonts w:ascii="Times New Roman" w:hAnsi="Times New Roman"/>
          <w:b/>
          <w:sz w:val="28"/>
        </w:rPr>
      </w:pPr>
      <w:bookmarkStart w:id="0" w:name="_GoBack"/>
      <w:bookmarkEnd w:id="0"/>
    </w:p>
    <w:sectPr w:rsidR="00636BC8">
      <w:pgSz w:w="11906" w:h="16838"/>
      <w:pgMar w:top="851" w:right="851" w:bottom="964"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3BD1"/>
    <w:multiLevelType w:val="singleLevel"/>
    <w:tmpl w:val="0419000F"/>
    <w:lvl w:ilvl="0">
      <w:start w:val="1"/>
      <w:numFmt w:val="decimal"/>
      <w:lvlText w:val="%1."/>
      <w:lvlJc w:val="left"/>
      <w:pPr>
        <w:tabs>
          <w:tab w:val="num" w:pos="360"/>
        </w:tabs>
        <w:ind w:left="360" w:hanging="360"/>
      </w:pPr>
    </w:lvl>
  </w:abstractNum>
  <w:abstractNum w:abstractNumId="1">
    <w:nsid w:val="090772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7CD21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C3247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F994D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85741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E840ADA"/>
    <w:multiLevelType w:val="singleLevel"/>
    <w:tmpl w:val="0419000F"/>
    <w:lvl w:ilvl="0">
      <w:start w:val="1"/>
      <w:numFmt w:val="decimal"/>
      <w:lvlText w:val="%1."/>
      <w:lvlJc w:val="left"/>
      <w:pPr>
        <w:tabs>
          <w:tab w:val="num" w:pos="360"/>
        </w:tabs>
        <w:ind w:left="360" w:hanging="360"/>
      </w:pPr>
    </w:lvl>
  </w:abstractNum>
  <w:abstractNum w:abstractNumId="7">
    <w:nsid w:val="74A405FD"/>
    <w:multiLevelType w:val="singleLevel"/>
    <w:tmpl w:val="0419000F"/>
    <w:lvl w:ilvl="0">
      <w:start w:val="1"/>
      <w:numFmt w:val="decimal"/>
      <w:lvlText w:val="%1."/>
      <w:lvlJc w:val="left"/>
      <w:pPr>
        <w:tabs>
          <w:tab w:val="num" w:pos="360"/>
        </w:tabs>
        <w:ind w:left="360" w:hanging="360"/>
      </w:pPr>
    </w:lvl>
  </w:abstractNum>
  <w:abstractNum w:abstractNumId="8">
    <w:nsid w:val="74F23E4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2"/>
  </w:num>
  <w:num w:numId="4">
    <w:abstractNumId w:val="8"/>
  </w:num>
  <w:num w:numId="5">
    <w:abstractNumId w:val="3"/>
  </w:num>
  <w:num w:numId="6">
    <w:abstractNumId w:val="6"/>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2AA"/>
    <w:rsid w:val="000A0BF7"/>
    <w:rsid w:val="00636BC8"/>
    <w:rsid w:val="00A162AA"/>
    <w:rsid w:val="00E46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D34E15-177B-4C19-954C-BD6C788F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w:basedOn w:val="a"/>
    <w:semiHidden/>
    <w:rPr>
      <w:b/>
      <w:sz w:val="28"/>
    </w:rPr>
  </w:style>
  <w:style w:type="paragraph" w:customStyle="1" w:styleId="10">
    <w:name w:val="Звичайний1"/>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6256</Words>
  <Characters>35664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ПРОЦЕСС СУДЕБНО-БУХГАЛТЕРСКОЙ ЭКСПЕРТИЗЫ И ЕЕ ОРГАНИЗАЦИОННАЯ СТАДИЯ</vt:lpstr>
    </vt:vector>
  </TitlesOfParts>
  <Company>РГЭА</Company>
  <LinksUpToDate>false</LinksUpToDate>
  <CharactersWithSpaces>41837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 СУДЕБНО-БУХГАЛТЕРСКОЙ ЭКСПЕРТИЗЫ И ЕЕ ОРГАНИЗАЦИОННАЯ СТАДИЯ</dc:title>
  <dc:subject/>
  <dc:creator>Соломахин Максим Владимирович</dc:creator>
  <cp:keywords/>
  <cp:lastModifiedBy>Irina</cp:lastModifiedBy>
  <cp:revision>2</cp:revision>
  <dcterms:created xsi:type="dcterms:W3CDTF">2014-09-05T14:57:00Z</dcterms:created>
  <dcterms:modified xsi:type="dcterms:W3CDTF">2014-09-05T14:57:00Z</dcterms:modified>
</cp:coreProperties>
</file>