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204" w:rsidRDefault="00D40204" w:rsidP="00753998">
      <w:pPr>
        <w:spacing w:after="0" w:line="360" w:lineRule="auto"/>
        <w:ind w:firstLine="709"/>
        <w:jc w:val="center"/>
        <w:rPr>
          <w:rFonts w:ascii="Times New Roman" w:hAnsi="Times New Roman"/>
          <w:b/>
          <w:sz w:val="28"/>
          <w:szCs w:val="28"/>
          <w:lang w:eastAsia="ru-RU"/>
        </w:rPr>
      </w:pPr>
    </w:p>
    <w:p w:rsidR="001E257A" w:rsidRPr="00937194" w:rsidRDefault="001E257A" w:rsidP="00753998">
      <w:pPr>
        <w:spacing w:after="0" w:line="360" w:lineRule="auto"/>
        <w:ind w:firstLine="709"/>
        <w:jc w:val="center"/>
        <w:rPr>
          <w:rFonts w:ascii="Times New Roman" w:hAnsi="Times New Roman"/>
          <w:b/>
          <w:sz w:val="28"/>
          <w:szCs w:val="28"/>
          <w:lang w:eastAsia="ru-RU"/>
        </w:rPr>
      </w:pPr>
      <w:r w:rsidRPr="00937194">
        <w:rPr>
          <w:rFonts w:ascii="Times New Roman" w:hAnsi="Times New Roman"/>
          <w:b/>
          <w:sz w:val="28"/>
          <w:szCs w:val="28"/>
          <w:lang w:eastAsia="ru-RU"/>
        </w:rPr>
        <w:t>СОДЕРЖАНИЕ</w:t>
      </w:r>
    </w:p>
    <w:p w:rsidR="001E257A" w:rsidRPr="00937194" w:rsidRDefault="001E257A" w:rsidP="00753998">
      <w:pPr>
        <w:spacing w:after="0" w:line="360" w:lineRule="auto"/>
        <w:ind w:firstLine="709"/>
        <w:jc w:val="both"/>
        <w:rPr>
          <w:rFonts w:ascii="Times New Roman" w:hAnsi="Times New Roman"/>
          <w:b/>
          <w:sz w:val="28"/>
          <w:szCs w:val="28"/>
          <w:lang w:eastAsia="ru-RU"/>
        </w:rPr>
      </w:pPr>
    </w:p>
    <w:p w:rsidR="001E257A" w:rsidRPr="00937194" w:rsidRDefault="001E257A" w:rsidP="00753998">
      <w:pPr>
        <w:spacing w:after="0" w:line="360" w:lineRule="auto"/>
        <w:jc w:val="both"/>
        <w:rPr>
          <w:rFonts w:ascii="Times New Roman" w:hAnsi="Times New Roman"/>
          <w:sz w:val="28"/>
          <w:szCs w:val="28"/>
          <w:lang w:eastAsia="ru-RU"/>
        </w:rPr>
      </w:pPr>
      <w:r w:rsidRPr="00937194">
        <w:rPr>
          <w:rFonts w:ascii="Times New Roman" w:hAnsi="Times New Roman"/>
          <w:sz w:val="28"/>
          <w:szCs w:val="28"/>
          <w:lang w:eastAsia="ru-RU"/>
        </w:rPr>
        <w:t>ВВЕДЕНИЕ</w:t>
      </w:r>
    </w:p>
    <w:p w:rsidR="001E257A" w:rsidRPr="00937194" w:rsidRDefault="001E257A" w:rsidP="00753998">
      <w:pPr>
        <w:autoSpaceDE w:val="0"/>
        <w:autoSpaceDN w:val="0"/>
        <w:adjustRightInd w:val="0"/>
        <w:spacing w:after="0" w:line="360" w:lineRule="auto"/>
        <w:jc w:val="both"/>
        <w:rPr>
          <w:rFonts w:ascii="Times New Roman" w:hAnsi="Times New Roman"/>
          <w:sz w:val="28"/>
          <w:szCs w:val="28"/>
          <w:lang w:eastAsia="ru-RU"/>
        </w:rPr>
      </w:pPr>
      <w:r w:rsidRPr="00937194">
        <w:rPr>
          <w:rFonts w:ascii="Times New Roman" w:hAnsi="Times New Roman"/>
          <w:sz w:val="28"/>
          <w:szCs w:val="28"/>
          <w:lang w:eastAsia="ru-RU"/>
        </w:rPr>
        <w:t>ЭКОЛОГИЧЕСКИЙ АУДИТ ТЕРРИТОРИАЛЬНО-ХОЗЯЙСТВЕННЫХ СИСТЕМ</w:t>
      </w:r>
    </w:p>
    <w:p w:rsidR="001E257A" w:rsidRPr="00937194" w:rsidRDefault="001E257A" w:rsidP="00753998">
      <w:pPr>
        <w:autoSpaceDE w:val="0"/>
        <w:autoSpaceDN w:val="0"/>
        <w:adjustRightInd w:val="0"/>
        <w:spacing w:after="0" w:line="360" w:lineRule="auto"/>
        <w:jc w:val="both"/>
        <w:rPr>
          <w:rFonts w:ascii="Times New Roman" w:hAnsi="Times New Roman"/>
          <w:sz w:val="28"/>
          <w:szCs w:val="28"/>
          <w:lang w:eastAsia="ru-RU"/>
        </w:rPr>
      </w:pPr>
      <w:r w:rsidRPr="00937194">
        <w:rPr>
          <w:rFonts w:ascii="Times New Roman" w:hAnsi="Times New Roman"/>
          <w:sz w:val="28"/>
          <w:szCs w:val="28"/>
          <w:lang w:eastAsia="ru-RU"/>
        </w:rPr>
        <w:t>ВЫВОДЫ</w:t>
      </w:r>
    </w:p>
    <w:p w:rsidR="001E257A" w:rsidRPr="00937194" w:rsidRDefault="001E257A" w:rsidP="00753998">
      <w:pPr>
        <w:autoSpaceDE w:val="0"/>
        <w:autoSpaceDN w:val="0"/>
        <w:adjustRightInd w:val="0"/>
        <w:spacing w:after="0" w:line="360" w:lineRule="auto"/>
        <w:jc w:val="both"/>
        <w:rPr>
          <w:rFonts w:ascii="Times New Roman" w:hAnsi="Times New Roman"/>
          <w:sz w:val="28"/>
          <w:szCs w:val="28"/>
          <w:lang w:eastAsia="ru-RU"/>
        </w:rPr>
      </w:pPr>
      <w:r w:rsidRPr="00937194">
        <w:rPr>
          <w:rFonts w:ascii="Times New Roman" w:hAnsi="Times New Roman"/>
          <w:sz w:val="28"/>
          <w:szCs w:val="28"/>
          <w:lang w:eastAsia="ru-RU"/>
        </w:rPr>
        <w:t>ИСТОЧНИКИ</w:t>
      </w:r>
    </w:p>
    <w:p w:rsidR="00753998" w:rsidRPr="00937194" w:rsidRDefault="00753998" w:rsidP="00753998">
      <w:pPr>
        <w:autoSpaceDE w:val="0"/>
        <w:autoSpaceDN w:val="0"/>
        <w:adjustRightInd w:val="0"/>
        <w:spacing w:after="0" w:line="360" w:lineRule="auto"/>
        <w:jc w:val="both"/>
        <w:rPr>
          <w:rFonts w:ascii="Times New Roman" w:hAnsi="Times New Roman"/>
          <w:sz w:val="28"/>
          <w:szCs w:val="28"/>
          <w:lang w:eastAsia="ru-RU"/>
        </w:rPr>
      </w:pPr>
    </w:p>
    <w:p w:rsidR="00B22944" w:rsidRPr="00937194" w:rsidRDefault="00B22944" w:rsidP="00753998">
      <w:pPr>
        <w:spacing w:after="0" w:line="360" w:lineRule="auto"/>
        <w:ind w:firstLine="709"/>
        <w:jc w:val="both"/>
        <w:rPr>
          <w:rFonts w:ascii="Times New Roman" w:hAnsi="Times New Roman"/>
          <w:b/>
          <w:sz w:val="28"/>
          <w:szCs w:val="28"/>
          <w:lang w:eastAsia="ru-RU"/>
        </w:rPr>
      </w:pPr>
      <w:r w:rsidRPr="00937194">
        <w:rPr>
          <w:rFonts w:ascii="Times New Roman" w:hAnsi="Times New Roman"/>
          <w:b/>
          <w:sz w:val="28"/>
          <w:szCs w:val="28"/>
          <w:lang w:eastAsia="ru-RU"/>
        </w:rPr>
        <w:br w:type="page"/>
      </w:r>
    </w:p>
    <w:p w:rsidR="00B22944" w:rsidRPr="00937194" w:rsidRDefault="00B22944" w:rsidP="00753998">
      <w:pPr>
        <w:autoSpaceDE w:val="0"/>
        <w:autoSpaceDN w:val="0"/>
        <w:adjustRightInd w:val="0"/>
        <w:spacing w:after="0" w:line="360" w:lineRule="auto"/>
        <w:ind w:firstLine="709"/>
        <w:jc w:val="center"/>
        <w:rPr>
          <w:rFonts w:ascii="Times New Roman" w:hAnsi="Times New Roman"/>
          <w:b/>
          <w:sz w:val="28"/>
          <w:szCs w:val="28"/>
          <w:lang w:eastAsia="ru-RU"/>
        </w:rPr>
      </w:pPr>
      <w:r w:rsidRPr="00937194">
        <w:rPr>
          <w:rFonts w:ascii="Times New Roman" w:hAnsi="Times New Roman"/>
          <w:b/>
          <w:sz w:val="28"/>
          <w:szCs w:val="28"/>
          <w:lang w:eastAsia="ru-RU"/>
        </w:rPr>
        <w:t>ВВЕДЕНИЕ</w:t>
      </w:r>
    </w:p>
    <w:p w:rsidR="00B22944" w:rsidRPr="00937194" w:rsidRDefault="00B22944" w:rsidP="00753998">
      <w:pPr>
        <w:autoSpaceDE w:val="0"/>
        <w:autoSpaceDN w:val="0"/>
        <w:adjustRightInd w:val="0"/>
        <w:spacing w:after="0" w:line="360" w:lineRule="auto"/>
        <w:ind w:firstLine="709"/>
        <w:jc w:val="both"/>
        <w:rPr>
          <w:rFonts w:ascii="Times New Roman" w:hAnsi="Times New Roman"/>
          <w:sz w:val="28"/>
          <w:szCs w:val="28"/>
          <w:lang w:eastAsia="ru-RU"/>
        </w:rPr>
      </w:pPr>
    </w:p>
    <w:p w:rsidR="00494DD5" w:rsidRPr="00937194" w:rsidRDefault="00494DD5" w:rsidP="00753998">
      <w:pPr>
        <w:autoSpaceDE w:val="0"/>
        <w:autoSpaceDN w:val="0"/>
        <w:adjustRightInd w:val="0"/>
        <w:spacing w:after="0" w:line="360" w:lineRule="auto"/>
        <w:ind w:firstLine="709"/>
        <w:jc w:val="both"/>
        <w:rPr>
          <w:rFonts w:ascii="Times New Roman" w:hAnsi="Times New Roman"/>
          <w:sz w:val="28"/>
          <w:szCs w:val="28"/>
          <w:lang w:eastAsia="ru-RU"/>
        </w:rPr>
      </w:pPr>
      <w:r w:rsidRPr="00937194">
        <w:rPr>
          <w:rFonts w:ascii="Times New Roman" w:hAnsi="Times New Roman"/>
          <w:sz w:val="28"/>
          <w:szCs w:val="28"/>
          <w:lang w:eastAsia="ru-RU"/>
        </w:rPr>
        <w:t>Концептуальные и методологические принципы процедур экологического аудита (ЭА) согласовываются с положениями теории устойчивого развития страны, стратегическим планированием развития экономики регионов, стабилизацией антропогенной нагрузки на окружающую природную среду (ОПС), научно обоснованным использованием природного капитала, формированием экологоориентированного стиля жизнеобеспечения, экологизацией экономического потенциала территории через соответствующую систему управления и, по возможности, восстановлением устойчивости ОПС.</w:t>
      </w:r>
    </w:p>
    <w:p w:rsidR="00494DD5" w:rsidRPr="00937194" w:rsidRDefault="00494DD5" w:rsidP="00753998">
      <w:pPr>
        <w:autoSpaceDE w:val="0"/>
        <w:autoSpaceDN w:val="0"/>
        <w:adjustRightInd w:val="0"/>
        <w:spacing w:after="0" w:line="360" w:lineRule="auto"/>
        <w:ind w:firstLine="709"/>
        <w:jc w:val="both"/>
        <w:rPr>
          <w:rFonts w:ascii="Times New Roman" w:hAnsi="Times New Roman"/>
          <w:sz w:val="28"/>
          <w:szCs w:val="28"/>
          <w:lang w:eastAsia="ru-RU"/>
        </w:rPr>
      </w:pPr>
      <w:r w:rsidRPr="00937194">
        <w:rPr>
          <w:rFonts w:ascii="Times New Roman" w:hAnsi="Times New Roman"/>
          <w:sz w:val="28"/>
          <w:szCs w:val="28"/>
          <w:lang w:eastAsia="ru-RU"/>
        </w:rPr>
        <w:t>Процедура ЭА территориально-хозяйственных систем, под которой понимают соединение в пространстве природной и антропогенной составляющих ОПС, логически согласовывается с выяснением способов и механизмов эффективного использования природно-ресурсного потенциала регионов. В тоже время ЭА является способом приведения в соответствие внутренних возможностей и внешних условий, что касается как объектов территориально-хозяйственной системы, так и ее самой по отношению к высшим по иерархии системам. Научная сложность методик ЭА пространственного развития территориально-хозяйственных систем обусловлена необходимостью привлечения больших объемов информации. Поэтому следует учитывать взаимосвязь влияния пространственных факторов на субъектов экономической деятельности территориально-хозяйственных систем; методы и способы управления на основе комплексности, динамичности, масштабности, организованности; соблюдение требований системного анализа; наработанные статистические, аналитические и комплексные показатели состояния всех составляющих ОПС; использование концептуальных положений экологической сертификации территорий и ее синергетического эффекта.</w:t>
      </w:r>
    </w:p>
    <w:p w:rsidR="00494DD5" w:rsidRPr="00937194" w:rsidRDefault="00494DD5" w:rsidP="00753998">
      <w:pPr>
        <w:autoSpaceDE w:val="0"/>
        <w:autoSpaceDN w:val="0"/>
        <w:adjustRightInd w:val="0"/>
        <w:spacing w:after="0" w:line="360" w:lineRule="auto"/>
        <w:ind w:firstLine="709"/>
        <w:jc w:val="both"/>
        <w:rPr>
          <w:rFonts w:ascii="Times New Roman" w:hAnsi="Times New Roman"/>
          <w:sz w:val="28"/>
          <w:szCs w:val="28"/>
          <w:lang w:eastAsia="ru-RU"/>
        </w:rPr>
      </w:pPr>
      <w:r w:rsidRPr="00937194">
        <w:rPr>
          <w:rFonts w:ascii="Times New Roman" w:hAnsi="Times New Roman"/>
          <w:sz w:val="28"/>
          <w:szCs w:val="28"/>
          <w:lang w:eastAsia="ru-RU"/>
        </w:rPr>
        <w:t>Процедура ЭА территориально-хозяйственных систем использует достижения региональной экономики. Значительный вклад в разработку регионалистики сделали многие отечественные ученые, среди которых Б. Данилишин, М. Долишний, 3. Варналий, 3. Герасимчук, Т. Максимова, В. Павлов, В. Чужиков и др. Анализ известных сегодня методик изучения социально-экономических, экологических процессов и теории устойчивого развития представлен в трудах М. Долишнего, Л. Зайцева, 3. Герасимчук, В. Артеменко, А. Рыбалова, А. Шапара, Б. Кочурова, П. Коренюка, П. Жолкевского, в методиках рабочей группы ООН по социально-экономической статистике, разработках Института экономико-правовых исследований НАН Украины (касающихся синтеза региональных и межрегиональных хозяйственных решений в рамках индикативного модельного комплекса) и др.</w:t>
      </w:r>
    </w:p>
    <w:p w:rsidR="00494DD5" w:rsidRPr="00937194" w:rsidRDefault="00494DD5" w:rsidP="00753998">
      <w:pPr>
        <w:autoSpaceDE w:val="0"/>
        <w:autoSpaceDN w:val="0"/>
        <w:adjustRightInd w:val="0"/>
        <w:spacing w:after="0" w:line="360" w:lineRule="auto"/>
        <w:ind w:firstLine="709"/>
        <w:jc w:val="both"/>
        <w:rPr>
          <w:rFonts w:ascii="Times New Roman" w:hAnsi="Times New Roman"/>
          <w:sz w:val="28"/>
          <w:szCs w:val="28"/>
          <w:lang w:eastAsia="ru-RU"/>
        </w:rPr>
      </w:pPr>
      <w:r w:rsidRPr="00937194">
        <w:rPr>
          <w:rFonts w:ascii="Times New Roman" w:hAnsi="Times New Roman"/>
          <w:sz w:val="28"/>
          <w:szCs w:val="28"/>
          <w:lang w:eastAsia="ru-RU"/>
        </w:rPr>
        <w:t>Методические, информационно-аналитические основы ЗА в Российской Федерации приведены в работах А. Карелова, Г. Беллера, И. Потравного и других ученых Вопросы ЭА Волжского бассейна и его административных областей рассмотрены в исследовании В. Юриной. Изучению ЭА рекреационных территорий посвящены работы Т. Галушкиной. Эти и другие труды освещают преимущественно ЭА предприятий, систем менеджмента, отдельных ресурсов ОПС. Однако теперь необходимо использовать систематизированные процедуры и показатели ЭА как отдельных составляющих ОПС, так и эколого-экономических, социальных составляющих территориально-хозяйственных систем; комплексные показатели, причем для разных ресурсов, в том числе с целью экологической сертификации территориально-хозяйственных систем.</w:t>
      </w:r>
    </w:p>
    <w:p w:rsidR="00494DD5" w:rsidRPr="00937194" w:rsidRDefault="00494DD5" w:rsidP="00753998">
      <w:pPr>
        <w:autoSpaceDE w:val="0"/>
        <w:autoSpaceDN w:val="0"/>
        <w:adjustRightInd w:val="0"/>
        <w:spacing w:after="0" w:line="360" w:lineRule="auto"/>
        <w:ind w:firstLine="709"/>
        <w:jc w:val="both"/>
        <w:rPr>
          <w:rFonts w:ascii="Times New Roman" w:hAnsi="Times New Roman"/>
          <w:sz w:val="28"/>
          <w:szCs w:val="28"/>
          <w:lang w:eastAsia="ru-RU"/>
        </w:rPr>
      </w:pPr>
      <w:r w:rsidRPr="00937194">
        <w:rPr>
          <w:rFonts w:ascii="Times New Roman" w:hAnsi="Times New Roman"/>
          <w:sz w:val="28"/>
          <w:szCs w:val="28"/>
          <w:lang w:eastAsia="ru-RU"/>
        </w:rPr>
        <w:t xml:space="preserve">Целью </w:t>
      </w:r>
      <w:r w:rsidR="00B22944" w:rsidRPr="00937194">
        <w:rPr>
          <w:rFonts w:ascii="Times New Roman" w:hAnsi="Times New Roman"/>
          <w:sz w:val="28"/>
          <w:szCs w:val="28"/>
          <w:lang w:eastAsia="ru-RU"/>
        </w:rPr>
        <w:t>работы</w:t>
      </w:r>
      <w:r w:rsidRPr="00937194">
        <w:rPr>
          <w:rFonts w:ascii="Times New Roman" w:hAnsi="Times New Roman"/>
          <w:sz w:val="28"/>
          <w:szCs w:val="28"/>
          <w:lang w:eastAsia="ru-RU"/>
        </w:rPr>
        <w:t xml:space="preserve"> является разработка показателей ЭА на основе системного анализа, которые охватывают экономическую, экологическую и социальную составляющие устойчивого функционирования и развития, проведение кластерного анализа, моделирование процессов управления сложными системами, установление влияния наиболее значимых факторов на определенный параметр состояния или функционирования территориальных систем, проведение процедуры ЭА территориально-хозяйственных систем (административных районов) Ривненской области на основе пакета программ "STATISTICA" и экспертной системы "REGION".</w:t>
      </w:r>
    </w:p>
    <w:p w:rsidR="004E254E" w:rsidRPr="00937194" w:rsidRDefault="004E254E" w:rsidP="00753998">
      <w:pPr>
        <w:autoSpaceDE w:val="0"/>
        <w:autoSpaceDN w:val="0"/>
        <w:adjustRightInd w:val="0"/>
        <w:spacing w:after="0" w:line="360" w:lineRule="auto"/>
        <w:ind w:firstLine="709"/>
        <w:jc w:val="both"/>
        <w:rPr>
          <w:rFonts w:ascii="Times New Roman" w:hAnsi="Times New Roman"/>
          <w:iCs/>
          <w:sz w:val="28"/>
          <w:szCs w:val="28"/>
          <w:lang w:eastAsia="ru-RU"/>
        </w:rPr>
      </w:pPr>
      <w:r w:rsidRPr="00937194">
        <w:rPr>
          <w:rFonts w:ascii="Times New Roman" w:hAnsi="Times New Roman"/>
          <w:iCs/>
          <w:sz w:val="28"/>
          <w:szCs w:val="28"/>
          <w:lang w:eastAsia="ru-RU"/>
        </w:rPr>
        <w:t>На основе системного подхода разработаны показатели для проведения экологического</w:t>
      </w:r>
      <w:r w:rsidRPr="00937194">
        <w:rPr>
          <w:rFonts w:ascii="Times New Roman" w:hAnsi="Times New Roman"/>
          <w:sz w:val="28"/>
          <w:szCs w:val="28"/>
        </w:rPr>
        <w:t xml:space="preserve"> </w:t>
      </w:r>
      <w:r w:rsidRPr="00937194">
        <w:rPr>
          <w:rFonts w:ascii="Times New Roman" w:hAnsi="Times New Roman"/>
          <w:iCs/>
          <w:sz w:val="28"/>
          <w:szCs w:val="28"/>
          <w:lang w:eastAsia="ru-RU"/>
        </w:rPr>
        <w:t>аудита территориально-хозяйственных систем с целью моделирования</w:t>
      </w:r>
      <w:r w:rsidRPr="00937194">
        <w:rPr>
          <w:rFonts w:ascii="Times New Roman" w:hAnsi="Times New Roman"/>
          <w:sz w:val="28"/>
          <w:szCs w:val="28"/>
        </w:rPr>
        <w:t xml:space="preserve"> </w:t>
      </w:r>
      <w:r w:rsidRPr="00937194">
        <w:rPr>
          <w:rFonts w:ascii="Times New Roman" w:hAnsi="Times New Roman"/>
          <w:iCs/>
          <w:sz w:val="28"/>
          <w:szCs w:val="28"/>
          <w:lang w:eastAsia="ru-RU"/>
        </w:rPr>
        <w:t xml:space="preserve">экономической, </w:t>
      </w:r>
      <w:r w:rsidR="00937194" w:rsidRPr="00937194">
        <w:rPr>
          <w:rFonts w:ascii="Times New Roman" w:hAnsi="Times New Roman"/>
          <w:iCs/>
          <w:sz w:val="28"/>
          <w:szCs w:val="28"/>
          <w:lang w:eastAsia="ru-RU"/>
        </w:rPr>
        <w:t>э</w:t>
      </w:r>
      <w:r w:rsidRPr="00937194">
        <w:rPr>
          <w:rFonts w:ascii="Times New Roman" w:hAnsi="Times New Roman"/>
          <w:iCs/>
          <w:sz w:val="28"/>
          <w:szCs w:val="28"/>
          <w:lang w:eastAsia="ru-RU"/>
        </w:rPr>
        <w:t>колог</w:t>
      </w:r>
      <w:r w:rsidR="00D00915" w:rsidRPr="00937194">
        <w:rPr>
          <w:rFonts w:ascii="Times New Roman" w:hAnsi="Times New Roman"/>
          <w:iCs/>
          <w:sz w:val="28"/>
          <w:szCs w:val="28"/>
          <w:lang w:eastAsia="ru-RU"/>
        </w:rPr>
        <w:t>ической и</w:t>
      </w:r>
      <w:r w:rsidRPr="00937194">
        <w:rPr>
          <w:rFonts w:ascii="Times New Roman" w:hAnsi="Times New Roman"/>
          <w:iCs/>
          <w:sz w:val="28"/>
          <w:szCs w:val="28"/>
          <w:lang w:eastAsia="ru-RU"/>
        </w:rPr>
        <w:t xml:space="preserve"> социальной </w:t>
      </w:r>
      <w:r w:rsidR="00D00915" w:rsidRPr="00937194">
        <w:rPr>
          <w:rFonts w:ascii="Times New Roman" w:hAnsi="Times New Roman"/>
          <w:iCs/>
          <w:sz w:val="28"/>
          <w:szCs w:val="28"/>
          <w:lang w:eastAsia="ru-RU"/>
        </w:rPr>
        <w:t xml:space="preserve">ситуации </w:t>
      </w:r>
      <w:r w:rsidRPr="00937194">
        <w:rPr>
          <w:rFonts w:ascii="Times New Roman" w:hAnsi="Times New Roman"/>
          <w:iCs/>
          <w:sz w:val="28"/>
          <w:szCs w:val="28"/>
          <w:lang w:eastAsia="ru-RU"/>
        </w:rPr>
        <w:t>в единственном комплексе для разработки экономических механизмов управления административными районами и областью.</w:t>
      </w:r>
    </w:p>
    <w:p w:rsidR="004E254E" w:rsidRPr="00937194" w:rsidRDefault="004E254E" w:rsidP="00753998">
      <w:pPr>
        <w:autoSpaceDE w:val="0"/>
        <w:autoSpaceDN w:val="0"/>
        <w:adjustRightInd w:val="0"/>
        <w:spacing w:after="0" w:line="360" w:lineRule="auto"/>
        <w:ind w:firstLine="709"/>
        <w:jc w:val="both"/>
        <w:rPr>
          <w:rFonts w:ascii="Times New Roman" w:hAnsi="Times New Roman"/>
          <w:sz w:val="28"/>
          <w:szCs w:val="28"/>
          <w:lang w:eastAsia="ru-RU"/>
        </w:rPr>
      </w:pPr>
    </w:p>
    <w:p w:rsidR="00B22944" w:rsidRPr="00937194" w:rsidRDefault="00B22944" w:rsidP="00753998">
      <w:pPr>
        <w:spacing w:after="0" w:line="360" w:lineRule="auto"/>
        <w:ind w:firstLine="709"/>
        <w:jc w:val="both"/>
        <w:rPr>
          <w:rFonts w:ascii="Times New Roman" w:hAnsi="Times New Roman"/>
          <w:sz w:val="28"/>
          <w:szCs w:val="28"/>
          <w:lang w:eastAsia="ru-RU"/>
        </w:rPr>
      </w:pPr>
      <w:r w:rsidRPr="00937194">
        <w:rPr>
          <w:rFonts w:ascii="Times New Roman" w:hAnsi="Times New Roman"/>
          <w:sz w:val="28"/>
          <w:szCs w:val="28"/>
          <w:lang w:eastAsia="ru-RU"/>
        </w:rPr>
        <w:br w:type="page"/>
      </w:r>
    </w:p>
    <w:p w:rsidR="0033292D" w:rsidRPr="00937194" w:rsidRDefault="0033292D" w:rsidP="00937194">
      <w:pPr>
        <w:autoSpaceDE w:val="0"/>
        <w:autoSpaceDN w:val="0"/>
        <w:adjustRightInd w:val="0"/>
        <w:spacing w:after="0" w:line="360" w:lineRule="auto"/>
        <w:ind w:firstLine="709"/>
        <w:jc w:val="center"/>
        <w:rPr>
          <w:rFonts w:ascii="Times New Roman" w:hAnsi="Times New Roman"/>
          <w:b/>
          <w:sz w:val="28"/>
          <w:szCs w:val="28"/>
          <w:lang w:eastAsia="ru-RU"/>
        </w:rPr>
      </w:pPr>
      <w:r w:rsidRPr="00937194">
        <w:rPr>
          <w:rFonts w:ascii="Times New Roman" w:hAnsi="Times New Roman"/>
          <w:b/>
          <w:sz w:val="28"/>
          <w:szCs w:val="28"/>
          <w:lang w:eastAsia="ru-RU"/>
        </w:rPr>
        <w:t>ЭКОЛОГИЧЕСКИЙ АУДИТ ТЕРРИТОРИАЛЬНО-ХОЗЯЙСТВЕННЫХ СИСТЕМ</w:t>
      </w:r>
    </w:p>
    <w:p w:rsidR="00B22944" w:rsidRPr="00937194" w:rsidRDefault="00B22944" w:rsidP="00753998">
      <w:pPr>
        <w:autoSpaceDE w:val="0"/>
        <w:autoSpaceDN w:val="0"/>
        <w:adjustRightInd w:val="0"/>
        <w:spacing w:after="0" w:line="360" w:lineRule="auto"/>
        <w:ind w:firstLine="709"/>
        <w:jc w:val="both"/>
        <w:rPr>
          <w:rFonts w:ascii="Times New Roman" w:hAnsi="Times New Roman"/>
          <w:sz w:val="28"/>
          <w:szCs w:val="28"/>
          <w:lang w:eastAsia="ru-RU"/>
        </w:rPr>
      </w:pPr>
    </w:p>
    <w:p w:rsidR="00494DD5" w:rsidRPr="00937194" w:rsidRDefault="00494DD5" w:rsidP="00753998">
      <w:pPr>
        <w:autoSpaceDE w:val="0"/>
        <w:autoSpaceDN w:val="0"/>
        <w:adjustRightInd w:val="0"/>
        <w:spacing w:after="0" w:line="360" w:lineRule="auto"/>
        <w:ind w:firstLine="709"/>
        <w:jc w:val="both"/>
        <w:rPr>
          <w:rFonts w:ascii="Times New Roman" w:hAnsi="Times New Roman"/>
          <w:sz w:val="28"/>
          <w:szCs w:val="28"/>
          <w:lang w:eastAsia="ru-RU"/>
        </w:rPr>
      </w:pPr>
      <w:r w:rsidRPr="00937194">
        <w:rPr>
          <w:rFonts w:ascii="Times New Roman" w:hAnsi="Times New Roman"/>
          <w:sz w:val="28"/>
          <w:szCs w:val="28"/>
          <w:lang w:eastAsia="ru-RU"/>
        </w:rPr>
        <w:t>Сегодня развитие теоретических основ ЭА территориально-хозяйственных систем должно предусматривать системную оценку сбережения и использования природного капитала во взаимосвязи с экономическими и социальными условиями жизнеобеспечения населения и их синтез благодаря решающему значению природной составляющей в экономическом развитии регионов и страны в целом; индексам состояния территориально-хозяйственных систем разного уровня по совокупности показателей балльной, интегральной, энергетической, стоимостной (комплексной и отдельных видов природных ресурсов) оценки; определению инновационной привлекательности административных территорий, регионов; созданию единого информационного пространства; соответствию специализации региона на основе имеющегося потенциала природного капитала; функциональному зонированию территорий; распространению обоснованной интеграции региона; развитию промышленности и ликвидации депрессивных зон; сбалансированному природопользованию на основе теоретико-методологических положений природного капитала; экологическому картографированию; кадастрам природных ресурсов; охране ОПС и экологической безопасности и др.</w:t>
      </w:r>
    </w:p>
    <w:p w:rsidR="00494DD5" w:rsidRPr="00937194" w:rsidRDefault="00494DD5" w:rsidP="00753998">
      <w:pPr>
        <w:autoSpaceDE w:val="0"/>
        <w:autoSpaceDN w:val="0"/>
        <w:adjustRightInd w:val="0"/>
        <w:spacing w:after="0" w:line="360" w:lineRule="auto"/>
        <w:ind w:firstLine="709"/>
        <w:jc w:val="both"/>
        <w:rPr>
          <w:rFonts w:ascii="Times New Roman" w:hAnsi="Times New Roman"/>
          <w:sz w:val="28"/>
          <w:szCs w:val="28"/>
          <w:lang w:eastAsia="ru-RU"/>
        </w:rPr>
      </w:pPr>
      <w:r w:rsidRPr="00937194">
        <w:rPr>
          <w:rFonts w:ascii="Times New Roman" w:hAnsi="Times New Roman"/>
          <w:sz w:val="28"/>
          <w:szCs w:val="28"/>
          <w:lang w:eastAsia="ru-RU"/>
        </w:rPr>
        <w:t>Больше всего разработаны вопросы поэлементной оценки природно-ресурсного потенциала территории. С этой целью широко применяются методы балльной оценки. Для корректировки полученных балльных оценок используются также экспертные методы.</w:t>
      </w:r>
    </w:p>
    <w:p w:rsidR="00494DD5" w:rsidRPr="00937194" w:rsidRDefault="00494DD5" w:rsidP="00753998">
      <w:pPr>
        <w:autoSpaceDE w:val="0"/>
        <w:autoSpaceDN w:val="0"/>
        <w:adjustRightInd w:val="0"/>
        <w:spacing w:after="0" w:line="360" w:lineRule="auto"/>
        <w:ind w:firstLine="709"/>
        <w:jc w:val="both"/>
        <w:rPr>
          <w:rFonts w:ascii="Times New Roman" w:hAnsi="Times New Roman"/>
          <w:sz w:val="28"/>
          <w:szCs w:val="28"/>
          <w:lang w:eastAsia="ru-RU"/>
        </w:rPr>
      </w:pPr>
      <w:r w:rsidRPr="00937194">
        <w:rPr>
          <w:rFonts w:ascii="Times New Roman" w:hAnsi="Times New Roman"/>
          <w:sz w:val="28"/>
          <w:szCs w:val="28"/>
          <w:lang w:eastAsia="ru-RU"/>
        </w:rPr>
        <w:t>Так, показатели, по которым оценивают состояние территориально-хозяйственных систем, входят в оценку экономического потенциала, а именно: процент стоимости природного капитала в общей структуре в</w:t>
      </w:r>
      <w:r w:rsidR="00B22944" w:rsidRPr="00937194">
        <w:rPr>
          <w:rFonts w:ascii="Times New Roman" w:hAnsi="Times New Roman"/>
          <w:sz w:val="28"/>
          <w:szCs w:val="28"/>
          <w:lang w:eastAsia="ru-RU"/>
        </w:rPr>
        <w:t>алового продукта региона; введе</w:t>
      </w:r>
      <w:r w:rsidR="00B22944" w:rsidRPr="00937194">
        <w:rPr>
          <w:rFonts w:ascii="Times New Roman" w:hAnsi="Times New Roman"/>
          <w:sz w:val="28"/>
          <w:szCs w:val="28"/>
          <w:lang w:eastAsia="uk-UA"/>
        </w:rPr>
        <w:t>ние</w:t>
      </w:r>
      <w:r w:rsidRPr="00937194">
        <w:rPr>
          <w:rFonts w:ascii="Times New Roman" w:hAnsi="Times New Roman"/>
          <w:sz w:val="28"/>
          <w:szCs w:val="28"/>
          <w:lang w:eastAsia="uk-UA"/>
        </w:rPr>
        <w:t xml:space="preserve"> мощностей для охраны ОПС; объемы выбросов, сбросов, размещение отходов; удельный вес продукции и услуг территориально-хозяйственных систем в общем объеме разных видов продукции (промышленной, сельскохозяйственной и др.); индекс промышленной и сельскохозяйственной специализации. При этом необходимо проверять соблюдение требований относительно согласованного сбалансированного отражения всех существенных взаимосвязей процессов воспроизводства природного капитала и его функций, в частности, на уровне территориально-хозяйственных систем.</w:t>
      </w:r>
    </w:p>
    <w:p w:rsidR="00494DD5" w:rsidRPr="00937194" w:rsidRDefault="00494DD5" w:rsidP="00753998">
      <w:pPr>
        <w:autoSpaceDE w:val="0"/>
        <w:autoSpaceDN w:val="0"/>
        <w:adjustRightInd w:val="0"/>
        <w:spacing w:after="0" w:line="360" w:lineRule="auto"/>
        <w:ind w:firstLine="709"/>
        <w:jc w:val="both"/>
        <w:rPr>
          <w:rFonts w:ascii="Times New Roman" w:hAnsi="Times New Roman"/>
          <w:sz w:val="28"/>
          <w:szCs w:val="28"/>
          <w:lang w:eastAsia="ru-RU"/>
        </w:rPr>
      </w:pPr>
      <w:r w:rsidRPr="00937194">
        <w:rPr>
          <w:rFonts w:ascii="Times New Roman" w:hAnsi="Times New Roman"/>
          <w:sz w:val="28"/>
          <w:szCs w:val="28"/>
          <w:lang w:eastAsia="ru-RU"/>
        </w:rPr>
        <w:t>В процедуре ЭА экономического потенциала территориально-хозяйственных систем необходимо учитывать следующие свойства: целостность, структурированность, иерархичность, функциональность, управляемость, целенаправленность, самоорганизация, бесконечность как природной, так и антропогенной составляющих. Причем категория целостности является основополагающей в теории систем и означает, что отдельные свойства территориально-хозяйственных систем нельзя свести к сумме свойств составляющих ее элементов и частей.</w:t>
      </w:r>
    </w:p>
    <w:p w:rsidR="00494DD5" w:rsidRPr="00937194" w:rsidRDefault="00494DD5" w:rsidP="00753998">
      <w:pPr>
        <w:autoSpaceDE w:val="0"/>
        <w:autoSpaceDN w:val="0"/>
        <w:adjustRightInd w:val="0"/>
        <w:spacing w:after="0" w:line="360" w:lineRule="auto"/>
        <w:ind w:firstLine="709"/>
        <w:jc w:val="both"/>
        <w:rPr>
          <w:rFonts w:ascii="Times New Roman" w:hAnsi="Times New Roman"/>
          <w:sz w:val="28"/>
          <w:szCs w:val="28"/>
          <w:lang w:eastAsia="ru-RU"/>
        </w:rPr>
      </w:pPr>
      <w:r w:rsidRPr="00937194">
        <w:rPr>
          <w:rFonts w:ascii="Times New Roman" w:hAnsi="Times New Roman"/>
          <w:sz w:val="28"/>
          <w:szCs w:val="28"/>
          <w:lang w:eastAsia="ru-RU"/>
        </w:rPr>
        <w:t>Предложенная методика ЭА базируется на универсальном методе системного анализа с использованием концептуального аппарата экономики, социологии, экологии, моделирования и других дисциплин, с помощью которых изучают взаимодействие социальных, экономических и экологических составляющих системы. При этом использование междисциплинарного подхода и синтеза систем позволяет выявить пространственную неоднородность исследуемых территориально-хозяйственных систем, степень кризиса, состояние территорий, количественные и качественные отличия между ними, выработать возможные подходы к управлению. Целью управления в дальнейшем на практике будет введение экологической сертификации территориально-хозяйственных систем, практическая значимость которой состоит в системном сочетании экологических, экономических, социальных и других показателей для научно обоснованного сохранения природного капитала и социально-экономического развития регионов и государства в целом.</w:t>
      </w:r>
    </w:p>
    <w:p w:rsidR="00494DD5" w:rsidRPr="00937194" w:rsidRDefault="00494DD5" w:rsidP="00753998">
      <w:pPr>
        <w:autoSpaceDE w:val="0"/>
        <w:autoSpaceDN w:val="0"/>
        <w:adjustRightInd w:val="0"/>
        <w:spacing w:after="0" w:line="360" w:lineRule="auto"/>
        <w:ind w:firstLine="709"/>
        <w:jc w:val="both"/>
        <w:rPr>
          <w:rFonts w:ascii="Times New Roman" w:hAnsi="Times New Roman"/>
          <w:sz w:val="28"/>
          <w:szCs w:val="28"/>
          <w:lang w:eastAsia="ru-RU"/>
        </w:rPr>
      </w:pPr>
      <w:r w:rsidRPr="00937194">
        <w:rPr>
          <w:rFonts w:ascii="Times New Roman" w:hAnsi="Times New Roman"/>
          <w:sz w:val="28"/>
          <w:szCs w:val="28"/>
          <w:lang w:eastAsia="ru-RU"/>
        </w:rPr>
        <w:t xml:space="preserve">Особенно велико его значение при ЭА социо-эколого-экономических систем, где модель </w:t>
      </w:r>
      <w:r w:rsidR="00937194" w:rsidRPr="00937194">
        <w:rPr>
          <w:rFonts w:ascii="Times New Roman" w:hAnsi="Times New Roman"/>
          <w:sz w:val="28"/>
          <w:szCs w:val="28"/>
          <w:lang w:eastAsia="ru-RU"/>
        </w:rPr>
        <w:t>является,</w:t>
      </w:r>
      <w:r w:rsidRPr="00937194">
        <w:rPr>
          <w:rFonts w:ascii="Times New Roman" w:hAnsi="Times New Roman"/>
          <w:sz w:val="28"/>
          <w:szCs w:val="28"/>
          <w:lang w:eastAsia="ru-RU"/>
        </w:rPr>
        <w:t xml:space="preserve"> чуть ли не единственным инструментом анализа, поскольку реальный физический эксперимент здесь невозможен или ограничен. Системное моделирование социально-экономических процессов на основе методов теории систем и системного анализа отражает информационный образ объекта и процессы, происходящие в нем. При этом инструментами ЭА выступают следующие методы: экспертной оценки, математические и статистические методы (в частности, кластерный, факторный, корреляционный анализы, регрессионный анализ с оценкой существенности влияния исследуемых факторов).</w:t>
      </w:r>
    </w:p>
    <w:p w:rsidR="00494DD5" w:rsidRPr="00937194" w:rsidRDefault="00494DD5" w:rsidP="00753998">
      <w:pPr>
        <w:autoSpaceDE w:val="0"/>
        <w:autoSpaceDN w:val="0"/>
        <w:adjustRightInd w:val="0"/>
        <w:spacing w:after="0" w:line="360" w:lineRule="auto"/>
        <w:ind w:firstLine="709"/>
        <w:jc w:val="both"/>
        <w:rPr>
          <w:rFonts w:ascii="Times New Roman" w:hAnsi="Times New Roman"/>
          <w:sz w:val="28"/>
          <w:szCs w:val="28"/>
          <w:lang w:eastAsia="ru-RU"/>
        </w:rPr>
      </w:pPr>
      <w:r w:rsidRPr="00937194">
        <w:rPr>
          <w:rFonts w:ascii="Times New Roman" w:hAnsi="Times New Roman"/>
          <w:sz w:val="28"/>
          <w:szCs w:val="28"/>
          <w:lang w:eastAsia="ru-RU"/>
        </w:rPr>
        <w:t>В данной работе мы использовали основные принципы системного подхода: принцип многоуровневого описания (минимально необходимое количество уровней описания - 3); принцип последовательного движения по этапам формирования системы; принцип согласования цели развития отдельных подсистем для развития системы в целом. В основу системного подхода нами положена теория М. Садовского, согласно которой перечисленные ниже аспекты должны быть на каждом уровне описания системы, а именно:</w:t>
      </w:r>
    </w:p>
    <w:p w:rsidR="00494DD5" w:rsidRPr="00937194" w:rsidRDefault="00494DD5" w:rsidP="00753998">
      <w:pPr>
        <w:autoSpaceDE w:val="0"/>
        <w:autoSpaceDN w:val="0"/>
        <w:adjustRightInd w:val="0"/>
        <w:spacing w:after="0" w:line="360" w:lineRule="auto"/>
        <w:ind w:firstLine="709"/>
        <w:jc w:val="both"/>
        <w:rPr>
          <w:rFonts w:ascii="Times New Roman" w:hAnsi="Times New Roman"/>
          <w:sz w:val="28"/>
          <w:szCs w:val="28"/>
          <w:lang w:eastAsia="ru-RU"/>
        </w:rPr>
      </w:pPr>
      <w:r w:rsidRPr="00937194">
        <w:rPr>
          <w:rFonts w:ascii="Times New Roman" w:hAnsi="Times New Roman"/>
          <w:sz w:val="28"/>
          <w:szCs w:val="28"/>
          <w:lang w:eastAsia="ru-RU"/>
        </w:rPr>
        <w:t>- целостность (рассмотрение объекта как единого целого с учетом эмерджентности);</w:t>
      </w:r>
    </w:p>
    <w:p w:rsidR="00494DD5" w:rsidRPr="00937194" w:rsidRDefault="00494DD5" w:rsidP="00753998">
      <w:pPr>
        <w:autoSpaceDE w:val="0"/>
        <w:autoSpaceDN w:val="0"/>
        <w:adjustRightInd w:val="0"/>
        <w:spacing w:after="0" w:line="360" w:lineRule="auto"/>
        <w:ind w:firstLine="709"/>
        <w:jc w:val="both"/>
        <w:rPr>
          <w:rFonts w:ascii="Times New Roman" w:hAnsi="Times New Roman"/>
          <w:sz w:val="28"/>
          <w:szCs w:val="28"/>
          <w:lang w:eastAsia="ru-RU"/>
        </w:rPr>
      </w:pPr>
      <w:r w:rsidRPr="00937194">
        <w:rPr>
          <w:rFonts w:ascii="Times New Roman" w:hAnsi="Times New Roman"/>
          <w:sz w:val="28"/>
          <w:szCs w:val="28"/>
          <w:lang w:eastAsia="ru-RU"/>
        </w:rPr>
        <w:t>- элементы системы (аналитическая деятельность по определению и исследованию составляющих элементов: система делится на много элементов, выясняются взаимосвязи между ними, описываются аспекты системы);</w:t>
      </w:r>
    </w:p>
    <w:p w:rsidR="00494DD5" w:rsidRPr="00937194" w:rsidRDefault="00494DD5" w:rsidP="00753998">
      <w:pPr>
        <w:autoSpaceDE w:val="0"/>
        <w:autoSpaceDN w:val="0"/>
        <w:adjustRightInd w:val="0"/>
        <w:spacing w:after="0" w:line="360" w:lineRule="auto"/>
        <w:ind w:firstLine="709"/>
        <w:jc w:val="both"/>
        <w:rPr>
          <w:rFonts w:ascii="Times New Roman" w:hAnsi="Times New Roman"/>
          <w:sz w:val="28"/>
          <w:szCs w:val="28"/>
          <w:lang w:eastAsia="ru-RU"/>
        </w:rPr>
      </w:pPr>
      <w:r w:rsidRPr="00937194">
        <w:rPr>
          <w:rFonts w:ascii="Times New Roman" w:hAnsi="Times New Roman"/>
          <w:sz w:val="28"/>
          <w:szCs w:val="28"/>
          <w:lang w:eastAsia="ru-RU"/>
        </w:rPr>
        <w:t>- свойства;</w:t>
      </w:r>
    </w:p>
    <w:p w:rsidR="00494DD5" w:rsidRPr="00937194" w:rsidRDefault="00494DD5" w:rsidP="00753998">
      <w:pPr>
        <w:autoSpaceDE w:val="0"/>
        <w:autoSpaceDN w:val="0"/>
        <w:adjustRightInd w:val="0"/>
        <w:spacing w:after="0" w:line="360" w:lineRule="auto"/>
        <w:ind w:firstLine="709"/>
        <w:jc w:val="both"/>
        <w:rPr>
          <w:rFonts w:ascii="Times New Roman" w:hAnsi="Times New Roman"/>
          <w:sz w:val="28"/>
          <w:szCs w:val="28"/>
          <w:lang w:eastAsia="ru-RU"/>
        </w:rPr>
      </w:pPr>
      <w:r w:rsidRPr="00937194">
        <w:rPr>
          <w:rFonts w:ascii="Times New Roman" w:hAnsi="Times New Roman"/>
          <w:sz w:val="28"/>
          <w:szCs w:val="28"/>
          <w:lang w:eastAsia="ru-RU"/>
        </w:rPr>
        <w:t>- отношения;</w:t>
      </w:r>
    </w:p>
    <w:p w:rsidR="00494DD5" w:rsidRPr="00937194" w:rsidRDefault="00494DD5" w:rsidP="00753998">
      <w:pPr>
        <w:autoSpaceDE w:val="0"/>
        <w:autoSpaceDN w:val="0"/>
        <w:adjustRightInd w:val="0"/>
        <w:spacing w:after="0" w:line="360" w:lineRule="auto"/>
        <w:ind w:firstLine="709"/>
        <w:jc w:val="both"/>
        <w:rPr>
          <w:rFonts w:ascii="Times New Roman" w:hAnsi="Times New Roman"/>
          <w:sz w:val="28"/>
          <w:szCs w:val="28"/>
          <w:lang w:eastAsia="ru-RU"/>
        </w:rPr>
      </w:pPr>
      <w:r w:rsidRPr="00937194">
        <w:rPr>
          <w:rFonts w:ascii="Times New Roman" w:hAnsi="Times New Roman"/>
          <w:sz w:val="28"/>
          <w:szCs w:val="28"/>
          <w:lang w:eastAsia="ru-RU"/>
        </w:rPr>
        <w:t>-связи элементов, частей, подсистем, а также данной системы с другими системами;</w:t>
      </w:r>
    </w:p>
    <w:p w:rsidR="00494DD5" w:rsidRPr="00937194" w:rsidRDefault="00494DD5" w:rsidP="00753998">
      <w:pPr>
        <w:autoSpaceDE w:val="0"/>
        <w:autoSpaceDN w:val="0"/>
        <w:adjustRightInd w:val="0"/>
        <w:spacing w:after="0" w:line="360" w:lineRule="auto"/>
        <w:ind w:firstLine="709"/>
        <w:jc w:val="both"/>
        <w:rPr>
          <w:rFonts w:ascii="Times New Roman" w:hAnsi="Times New Roman"/>
          <w:sz w:val="28"/>
          <w:szCs w:val="28"/>
          <w:lang w:eastAsia="ru-RU"/>
        </w:rPr>
      </w:pPr>
      <w:r w:rsidRPr="00937194">
        <w:rPr>
          <w:rFonts w:ascii="Times New Roman" w:hAnsi="Times New Roman"/>
          <w:sz w:val="28"/>
          <w:szCs w:val="28"/>
          <w:lang w:eastAsia="ru-RU"/>
        </w:rPr>
        <w:t>- структура (организация, упорядоченность);</w:t>
      </w:r>
    </w:p>
    <w:p w:rsidR="00494DD5" w:rsidRPr="00937194" w:rsidRDefault="00494DD5" w:rsidP="00753998">
      <w:pPr>
        <w:autoSpaceDE w:val="0"/>
        <w:autoSpaceDN w:val="0"/>
        <w:adjustRightInd w:val="0"/>
        <w:spacing w:after="0" w:line="360" w:lineRule="auto"/>
        <w:ind w:firstLine="709"/>
        <w:jc w:val="both"/>
        <w:rPr>
          <w:rFonts w:ascii="Times New Roman" w:hAnsi="Times New Roman"/>
          <w:sz w:val="28"/>
          <w:szCs w:val="28"/>
          <w:lang w:eastAsia="ru-RU"/>
        </w:rPr>
      </w:pPr>
      <w:r w:rsidRPr="00937194">
        <w:rPr>
          <w:rFonts w:ascii="Times New Roman" w:hAnsi="Times New Roman"/>
          <w:sz w:val="28"/>
          <w:szCs w:val="28"/>
          <w:lang w:eastAsia="ru-RU"/>
        </w:rPr>
        <w:t>- иерархическое строение;</w:t>
      </w:r>
    </w:p>
    <w:p w:rsidR="00494DD5" w:rsidRPr="00937194" w:rsidRDefault="00494DD5" w:rsidP="00753998">
      <w:pPr>
        <w:autoSpaceDE w:val="0"/>
        <w:autoSpaceDN w:val="0"/>
        <w:adjustRightInd w:val="0"/>
        <w:spacing w:after="0" w:line="360" w:lineRule="auto"/>
        <w:ind w:firstLine="709"/>
        <w:jc w:val="both"/>
        <w:rPr>
          <w:rFonts w:ascii="Times New Roman" w:hAnsi="Times New Roman"/>
          <w:sz w:val="28"/>
          <w:szCs w:val="28"/>
          <w:lang w:eastAsia="ru-RU"/>
        </w:rPr>
      </w:pPr>
      <w:r w:rsidRPr="00937194">
        <w:rPr>
          <w:rFonts w:ascii="Times New Roman" w:hAnsi="Times New Roman"/>
          <w:sz w:val="28"/>
          <w:szCs w:val="28"/>
          <w:lang w:eastAsia="ru-RU"/>
        </w:rPr>
        <w:t>- внешняя среда;</w:t>
      </w:r>
    </w:p>
    <w:p w:rsidR="00494DD5" w:rsidRPr="00937194" w:rsidRDefault="00494DD5" w:rsidP="00753998">
      <w:pPr>
        <w:autoSpaceDE w:val="0"/>
        <w:autoSpaceDN w:val="0"/>
        <w:adjustRightInd w:val="0"/>
        <w:spacing w:after="0" w:line="360" w:lineRule="auto"/>
        <w:ind w:firstLine="709"/>
        <w:jc w:val="both"/>
        <w:rPr>
          <w:rFonts w:ascii="Times New Roman" w:hAnsi="Times New Roman"/>
          <w:sz w:val="28"/>
          <w:szCs w:val="28"/>
          <w:lang w:eastAsia="ru-RU"/>
        </w:rPr>
      </w:pPr>
      <w:r w:rsidRPr="00937194">
        <w:rPr>
          <w:rFonts w:ascii="Times New Roman" w:hAnsi="Times New Roman"/>
          <w:sz w:val="28"/>
          <w:szCs w:val="28"/>
          <w:lang w:eastAsia="ru-RU"/>
        </w:rPr>
        <w:t>- цель системы и подсистем;</w:t>
      </w:r>
    </w:p>
    <w:p w:rsidR="00494DD5" w:rsidRPr="00937194" w:rsidRDefault="00494DD5" w:rsidP="00753998">
      <w:pPr>
        <w:autoSpaceDE w:val="0"/>
        <w:autoSpaceDN w:val="0"/>
        <w:adjustRightInd w:val="0"/>
        <w:spacing w:after="0" w:line="360" w:lineRule="auto"/>
        <w:ind w:firstLine="709"/>
        <w:jc w:val="both"/>
        <w:rPr>
          <w:rFonts w:ascii="Times New Roman" w:hAnsi="Times New Roman"/>
          <w:sz w:val="28"/>
          <w:szCs w:val="28"/>
          <w:lang w:eastAsia="ru-RU"/>
        </w:rPr>
      </w:pPr>
      <w:r w:rsidRPr="00937194">
        <w:rPr>
          <w:rFonts w:ascii="Times New Roman" w:hAnsi="Times New Roman"/>
          <w:sz w:val="28"/>
          <w:szCs w:val="28"/>
          <w:lang w:eastAsia="ru-RU"/>
        </w:rPr>
        <w:t>- поведение системы, включая ее развитие;</w:t>
      </w:r>
    </w:p>
    <w:p w:rsidR="00494DD5" w:rsidRPr="00937194" w:rsidRDefault="00494DD5" w:rsidP="00753998">
      <w:pPr>
        <w:autoSpaceDE w:val="0"/>
        <w:autoSpaceDN w:val="0"/>
        <w:adjustRightInd w:val="0"/>
        <w:spacing w:after="0" w:line="360" w:lineRule="auto"/>
        <w:ind w:firstLine="709"/>
        <w:jc w:val="both"/>
        <w:rPr>
          <w:rFonts w:ascii="Times New Roman" w:hAnsi="Times New Roman"/>
          <w:sz w:val="28"/>
          <w:szCs w:val="28"/>
          <w:lang w:eastAsia="ru-RU"/>
        </w:rPr>
      </w:pPr>
      <w:r w:rsidRPr="00937194">
        <w:rPr>
          <w:rFonts w:ascii="Times New Roman" w:hAnsi="Times New Roman"/>
          <w:sz w:val="28"/>
          <w:szCs w:val="28"/>
          <w:lang w:eastAsia="ru-RU"/>
        </w:rPr>
        <w:t>- информационный аспект (анализ потоков информации в системе и окружающей среде);</w:t>
      </w:r>
    </w:p>
    <w:p w:rsidR="00494DD5" w:rsidRPr="00937194" w:rsidRDefault="00494DD5" w:rsidP="00753998">
      <w:pPr>
        <w:autoSpaceDE w:val="0"/>
        <w:autoSpaceDN w:val="0"/>
        <w:adjustRightInd w:val="0"/>
        <w:spacing w:after="0" w:line="360" w:lineRule="auto"/>
        <w:ind w:firstLine="709"/>
        <w:jc w:val="both"/>
        <w:rPr>
          <w:rFonts w:ascii="Times New Roman" w:hAnsi="Times New Roman"/>
          <w:sz w:val="28"/>
          <w:szCs w:val="28"/>
          <w:lang w:eastAsia="ru-RU"/>
        </w:rPr>
      </w:pPr>
      <w:r w:rsidRPr="00937194">
        <w:rPr>
          <w:rFonts w:ascii="Times New Roman" w:hAnsi="Times New Roman"/>
          <w:sz w:val="28"/>
          <w:szCs w:val="28"/>
          <w:lang w:eastAsia="ru-RU"/>
        </w:rPr>
        <w:t>- управление системой.</w:t>
      </w:r>
    </w:p>
    <w:p w:rsidR="00494DD5" w:rsidRPr="00937194" w:rsidRDefault="00494DD5" w:rsidP="00753998">
      <w:pPr>
        <w:autoSpaceDE w:val="0"/>
        <w:autoSpaceDN w:val="0"/>
        <w:adjustRightInd w:val="0"/>
        <w:spacing w:after="0" w:line="360" w:lineRule="auto"/>
        <w:ind w:firstLine="709"/>
        <w:jc w:val="both"/>
        <w:rPr>
          <w:rFonts w:ascii="Times New Roman" w:hAnsi="Times New Roman"/>
          <w:sz w:val="28"/>
          <w:szCs w:val="28"/>
          <w:lang w:eastAsia="ru-RU"/>
        </w:rPr>
      </w:pPr>
      <w:r w:rsidRPr="00937194">
        <w:rPr>
          <w:rFonts w:ascii="Times New Roman" w:hAnsi="Times New Roman"/>
          <w:sz w:val="28"/>
          <w:szCs w:val="28"/>
          <w:lang w:eastAsia="ru-RU"/>
        </w:rPr>
        <w:t xml:space="preserve">Методика проведения ЭА территориально-хозяйственных систем приведена в таблице 1. Для оценки состояний и моделирования на перспективу территориально-хозяйственных систем мы использовали экономические, экологические и социальные показатели (см. табл. 2,3,4). В качестве информации для экспертной оценки целесообразно применять </w:t>
      </w:r>
      <w:r w:rsidRPr="00937194">
        <w:rPr>
          <w:rFonts w:ascii="Times New Roman" w:hAnsi="Times New Roman"/>
          <w:iCs/>
          <w:sz w:val="28"/>
          <w:szCs w:val="28"/>
          <w:lang w:eastAsia="ru-RU"/>
        </w:rPr>
        <w:t>показатели</w:t>
      </w:r>
      <w:r w:rsidRPr="00937194">
        <w:rPr>
          <w:rFonts w:ascii="Times New Roman" w:hAnsi="Times New Roman"/>
          <w:i/>
          <w:iCs/>
          <w:sz w:val="28"/>
          <w:szCs w:val="28"/>
          <w:lang w:eastAsia="ru-RU"/>
        </w:rPr>
        <w:t xml:space="preserve"> </w:t>
      </w:r>
      <w:r w:rsidRPr="00937194">
        <w:rPr>
          <w:rFonts w:ascii="Times New Roman" w:hAnsi="Times New Roman"/>
          <w:sz w:val="28"/>
          <w:szCs w:val="28"/>
          <w:lang w:eastAsia="ru-RU"/>
        </w:rPr>
        <w:t xml:space="preserve">общеэкономической и инвестиционной деятельности, комплексной оценки природно-ресурсного потенциала, демографической ситуации; уровень развития рыночных отношений; экологические риски; статистические данные разных уровней; разработанные автором и другими учеными интегрируемые показатели; официальные информационные источники. В </w:t>
      </w:r>
      <w:r w:rsidR="00097784" w:rsidRPr="00937194">
        <w:rPr>
          <w:rFonts w:ascii="Times New Roman" w:hAnsi="Times New Roman"/>
          <w:sz w:val="28"/>
          <w:szCs w:val="28"/>
          <w:lang w:eastAsia="ru-RU"/>
        </w:rPr>
        <w:t>работе</w:t>
      </w:r>
      <w:r w:rsidRPr="00937194">
        <w:rPr>
          <w:rFonts w:ascii="Times New Roman" w:hAnsi="Times New Roman"/>
          <w:sz w:val="28"/>
          <w:szCs w:val="28"/>
          <w:lang w:eastAsia="ru-RU"/>
        </w:rPr>
        <w:t xml:space="preserve"> использованы результаты исследований и статистические данные по состоянию на 2006 г. и комплексные показатели, в том числе экологические, сущность и величина которых меняются незначительно (или не меняются на протяжении десятилетий, например, коэффициент экологической устойчивости ландшафта), и поэтому они не индексируются. При этом необходимо учитывать географическую ситуацию, исторически сложившуюся обстановку, совокупность условий ОПС, факторы, способствующие взаимодействию ее компонентов. Такой подход (совместно с системным) обусловлен необходимостью моделировать состояние территориально-хозяйственных систем, прогнозировать их развитие и, прежде всего, осуществлять процедуру ЭА и управления с целью дальнейшей экологической сертификации. Сущность предложенной методики ЭА территориально-хозяйственных систем состоит в необходимости получения полной эколого-экономической и социальной характеристики природного капитала, учета максимального (или оговоренного) количества показателей, согласно потребностям экологической сертификации.</w:t>
      </w:r>
    </w:p>
    <w:p w:rsidR="00494DD5" w:rsidRPr="00937194" w:rsidRDefault="00494DD5" w:rsidP="00753998">
      <w:pPr>
        <w:autoSpaceDE w:val="0"/>
        <w:autoSpaceDN w:val="0"/>
        <w:adjustRightInd w:val="0"/>
        <w:spacing w:after="0" w:line="360" w:lineRule="auto"/>
        <w:ind w:firstLine="709"/>
        <w:jc w:val="both"/>
        <w:rPr>
          <w:rFonts w:ascii="Times New Roman" w:hAnsi="Times New Roman"/>
          <w:sz w:val="28"/>
          <w:szCs w:val="28"/>
          <w:lang w:eastAsia="ru-RU"/>
        </w:rPr>
      </w:pPr>
      <w:r w:rsidRPr="00937194">
        <w:rPr>
          <w:rFonts w:ascii="Times New Roman" w:hAnsi="Times New Roman"/>
          <w:sz w:val="28"/>
          <w:szCs w:val="28"/>
          <w:lang w:eastAsia="ru-RU"/>
        </w:rPr>
        <w:t>Анализ состояния территориально-хозяйственных систем необходимо проводить с использованием кластерного анализа и пространственного корреляционного анализа множественной линейной регрессии. В процессе кластерного анализа осуществляется разноуровневая кластеризация территорий с определением степени неоднородности элементов, которые входят в систему по группе экономических, экологических и социальных факторов. Корреляционный анализ позволяет формировать группы подобных территорий на основе общих признаков (экономических, экологических, социальных), а также группировать показатели исходя из их влияния на состояние территориально-хозяйственных систем. С помощью множественной линейной регрессии процесс моделирования осуществляют с целью разработки эффективных управленческих решений, наиболее оптимального развития территориально-хозяйственных систем.</w:t>
      </w:r>
    </w:p>
    <w:p w:rsidR="00097784" w:rsidRPr="00937194" w:rsidRDefault="00097784" w:rsidP="00753998">
      <w:pPr>
        <w:autoSpaceDE w:val="0"/>
        <w:autoSpaceDN w:val="0"/>
        <w:adjustRightInd w:val="0"/>
        <w:spacing w:after="0" w:line="360" w:lineRule="auto"/>
        <w:ind w:firstLine="709"/>
        <w:jc w:val="both"/>
        <w:rPr>
          <w:rFonts w:ascii="Times New Roman" w:hAnsi="Times New Roman"/>
          <w:sz w:val="28"/>
          <w:szCs w:val="28"/>
          <w:lang w:eastAsia="ru-RU"/>
        </w:rPr>
      </w:pPr>
      <w:r w:rsidRPr="00937194">
        <w:rPr>
          <w:rFonts w:ascii="Times New Roman" w:hAnsi="Times New Roman"/>
          <w:sz w:val="28"/>
          <w:szCs w:val="28"/>
          <w:lang w:eastAsia="ru-RU"/>
        </w:rPr>
        <w:t>С использованием приведенной методики (см. табл. 1) мы исследовали территориально-хозяйственные системы 16 административных районов Ривненской области, кластерный анализ которых проводился по 50 экологическим, экономическим и социальным показателям, отобранным экспертным путем как наиболее информативные. В результате кластерного анализа получены 2 кластера территорий, сформировавшихся на основе их идентичности состоянию территориально-хозяйственных систем, что требует разработки разных вариантов управления. К кластеру № 1 относятся следующие административные районы: Ривненский, Млиновский, Рокитновский, Радивиловский, Костопольский, Острожский, Корецкий, Дубенский, Димидовский, Гощанский; к кластеру № 2 - Сарненский, Здолбуновский, Зареченский, Дубровицкий, Владимирецкий и Березновский административные районы.</w:t>
      </w:r>
    </w:p>
    <w:p w:rsidR="00581CF2" w:rsidRDefault="00581CF2">
      <w:pPr>
        <w:rPr>
          <w:rFonts w:ascii="Times New Roman" w:hAnsi="Times New Roman"/>
          <w:bCs/>
          <w:iCs/>
          <w:sz w:val="28"/>
          <w:szCs w:val="28"/>
          <w:lang w:eastAsia="ru-RU"/>
        </w:rPr>
      </w:pPr>
      <w:r>
        <w:rPr>
          <w:rFonts w:ascii="Times New Roman" w:hAnsi="Times New Roman"/>
          <w:bCs/>
          <w:iCs/>
          <w:sz w:val="28"/>
          <w:szCs w:val="28"/>
          <w:lang w:eastAsia="ru-RU"/>
        </w:rPr>
        <w:br w:type="page"/>
      </w:r>
    </w:p>
    <w:p w:rsidR="00494DD5" w:rsidRPr="00937194" w:rsidRDefault="00494DD5" w:rsidP="00753998">
      <w:pPr>
        <w:autoSpaceDE w:val="0"/>
        <w:autoSpaceDN w:val="0"/>
        <w:adjustRightInd w:val="0"/>
        <w:spacing w:after="0" w:line="360" w:lineRule="auto"/>
        <w:ind w:firstLine="709"/>
        <w:jc w:val="both"/>
        <w:rPr>
          <w:rFonts w:ascii="Times New Roman" w:hAnsi="Times New Roman"/>
          <w:sz w:val="28"/>
          <w:szCs w:val="28"/>
          <w:lang w:eastAsia="ru-RU"/>
        </w:rPr>
      </w:pPr>
      <w:r w:rsidRPr="00937194">
        <w:rPr>
          <w:rFonts w:ascii="Times New Roman" w:hAnsi="Times New Roman"/>
          <w:bCs/>
          <w:iCs/>
          <w:sz w:val="28"/>
          <w:szCs w:val="28"/>
          <w:lang w:eastAsia="ru-RU"/>
        </w:rPr>
        <w:t>Таблица 1</w:t>
      </w:r>
      <w:r w:rsidR="00937194">
        <w:rPr>
          <w:rFonts w:ascii="Times New Roman" w:hAnsi="Times New Roman"/>
          <w:bCs/>
          <w:iCs/>
          <w:sz w:val="28"/>
          <w:szCs w:val="28"/>
          <w:lang w:eastAsia="ru-RU"/>
        </w:rPr>
        <w:t xml:space="preserve"> </w:t>
      </w:r>
      <w:r w:rsidRPr="00937194">
        <w:rPr>
          <w:rFonts w:ascii="Times New Roman" w:hAnsi="Times New Roman"/>
          <w:sz w:val="28"/>
          <w:szCs w:val="28"/>
          <w:lang w:eastAsia="ru-RU"/>
        </w:rPr>
        <w:t>Методика проведения ЭА территориально-хозяйственных систем</w:t>
      </w:r>
    </w:p>
    <w:tbl>
      <w:tblPr>
        <w:tblW w:w="0" w:type="auto"/>
        <w:tblInd w:w="182" w:type="dxa"/>
        <w:tblLayout w:type="fixed"/>
        <w:tblCellMar>
          <w:left w:w="40" w:type="dxa"/>
          <w:right w:w="40" w:type="dxa"/>
        </w:tblCellMar>
        <w:tblLook w:val="0000" w:firstRow="0" w:lastRow="0" w:firstColumn="0" w:lastColumn="0" w:noHBand="0" w:noVBand="0"/>
      </w:tblPr>
      <w:tblGrid>
        <w:gridCol w:w="3119"/>
        <w:gridCol w:w="5953"/>
      </w:tblGrid>
      <w:tr w:rsidR="00494DD5" w:rsidRPr="00937194">
        <w:trPr>
          <w:trHeight w:val="216"/>
        </w:trPr>
        <w:tc>
          <w:tcPr>
            <w:tcW w:w="3119" w:type="dxa"/>
            <w:tcBorders>
              <w:top w:val="single" w:sz="6" w:space="0" w:color="auto"/>
              <w:left w:val="single" w:sz="6" w:space="0" w:color="auto"/>
              <w:bottom w:val="single" w:sz="6" w:space="0" w:color="auto"/>
              <w:right w:val="single" w:sz="6" w:space="0" w:color="auto"/>
            </w:tcBorders>
          </w:tcPr>
          <w:p w:rsidR="00494DD5" w:rsidRPr="00937194" w:rsidRDefault="00494DD5" w:rsidP="00937194">
            <w:pPr>
              <w:autoSpaceDE w:val="0"/>
              <w:autoSpaceDN w:val="0"/>
              <w:adjustRightInd w:val="0"/>
              <w:spacing w:after="0" w:line="360" w:lineRule="auto"/>
              <w:jc w:val="both"/>
              <w:rPr>
                <w:rFonts w:ascii="Times New Roman" w:hAnsi="Times New Roman"/>
                <w:bCs/>
                <w:sz w:val="20"/>
                <w:szCs w:val="20"/>
                <w:lang w:eastAsia="ru-RU"/>
              </w:rPr>
            </w:pPr>
            <w:r w:rsidRPr="00937194">
              <w:rPr>
                <w:rFonts w:ascii="Times New Roman" w:hAnsi="Times New Roman"/>
                <w:bCs/>
                <w:sz w:val="20"/>
                <w:szCs w:val="20"/>
                <w:lang w:eastAsia="ru-RU"/>
              </w:rPr>
              <w:t>Этапы</w:t>
            </w:r>
          </w:p>
        </w:tc>
        <w:tc>
          <w:tcPr>
            <w:tcW w:w="5953" w:type="dxa"/>
            <w:tcBorders>
              <w:top w:val="single" w:sz="6" w:space="0" w:color="auto"/>
              <w:left w:val="single" w:sz="6" w:space="0" w:color="auto"/>
              <w:bottom w:val="single" w:sz="6" w:space="0" w:color="auto"/>
              <w:right w:val="single" w:sz="6" w:space="0" w:color="auto"/>
            </w:tcBorders>
          </w:tcPr>
          <w:p w:rsidR="00494DD5" w:rsidRPr="00937194" w:rsidRDefault="00494DD5" w:rsidP="00937194">
            <w:pPr>
              <w:autoSpaceDE w:val="0"/>
              <w:autoSpaceDN w:val="0"/>
              <w:adjustRightInd w:val="0"/>
              <w:spacing w:after="0" w:line="360" w:lineRule="auto"/>
              <w:jc w:val="both"/>
              <w:rPr>
                <w:rFonts w:ascii="Times New Roman" w:hAnsi="Times New Roman"/>
                <w:bCs/>
                <w:sz w:val="20"/>
                <w:szCs w:val="20"/>
                <w:lang w:eastAsia="ru-RU"/>
              </w:rPr>
            </w:pPr>
            <w:r w:rsidRPr="00937194">
              <w:rPr>
                <w:rFonts w:ascii="Times New Roman" w:hAnsi="Times New Roman"/>
                <w:bCs/>
                <w:sz w:val="20"/>
                <w:szCs w:val="20"/>
                <w:lang w:eastAsia="ru-RU"/>
              </w:rPr>
              <w:t>Содержание</w:t>
            </w:r>
          </w:p>
        </w:tc>
      </w:tr>
      <w:tr w:rsidR="00494DD5" w:rsidRPr="00937194">
        <w:trPr>
          <w:trHeight w:val="806"/>
        </w:trPr>
        <w:tc>
          <w:tcPr>
            <w:tcW w:w="3119" w:type="dxa"/>
            <w:tcBorders>
              <w:top w:val="single" w:sz="6" w:space="0" w:color="auto"/>
              <w:left w:val="single" w:sz="6" w:space="0" w:color="auto"/>
              <w:bottom w:val="single" w:sz="6" w:space="0" w:color="auto"/>
              <w:right w:val="single" w:sz="6" w:space="0" w:color="auto"/>
            </w:tcBorders>
          </w:tcPr>
          <w:p w:rsidR="00494DD5" w:rsidRPr="00937194" w:rsidRDefault="00494DD5"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1. Заключение соглашения. Выбор объектов аудита. Предварительный аудит</w:t>
            </w:r>
          </w:p>
        </w:tc>
        <w:tc>
          <w:tcPr>
            <w:tcW w:w="5953" w:type="dxa"/>
            <w:tcBorders>
              <w:top w:val="single" w:sz="6" w:space="0" w:color="auto"/>
              <w:left w:val="single" w:sz="6" w:space="0" w:color="auto"/>
              <w:bottom w:val="single" w:sz="6" w:space="0" w:color="auto"/>
              <w:right w:val="single" w:sz="6" w:space="0" w:color="auto"/>
            </w:tcBorders>
          </w:tcPr>
          <w:p w:rsidR="00494DD5" w:rsidRPr="00937194" w:rsidRDefault="00494DD5"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Изучение состояния территориально-хозяйственных систем по имеющимся статистическим, экономическим, экологическим, социальным исследованиям и отчетам государственных органов разной направленности</w:t>
            </w:r>
          </w:p>
        </w:tc>
      </w:tr>
      <w:tr w:rsidR="00494DD5" w:rsidRPr="00937194">
        <w:trPr>
          <w:trHeight w:val="1992"/>
        </w:trPr>
        <w:tc>
          <w:tcPr>
            <w:tcW w:w="3119" w:type="dxa"/>
            <w:tcBorders>
              <w:top w:val="single" w:sz="6" w:space="0" w:color="auto"/>
              <w:left w:val="single" w:sz="6" w:space="0" w:color="auto"/>
              <w:bottom w:val="single" w:sz="6" w:space="0" w:color="auto"/>
              <w:right w:val="single" w:sz="6" w:space="0" w:color="auto"/>
            </w:tcBorders>
          </w:tcPr>
          <w:p w:rsidR="00494DD5" w:rsidRPr="00937194" w:rsidRDefault="00494DD5"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2. Системные исследования, в том числе аналитические показатели: экономические, экологические, социальные (см. табл. 2, 3,4)</w:t>
            </w:r>
          </w:p>
        </w:tc>
        <w:tc>
          <w:tcPr>
            <w:tcW w:w="5953" w:type="dxa"/>
            <w:tcBorders>
              <w:top w:val="single" w:sz="6" w:space="0" w:color="auto"/>
              <w:left w:val="single" w:sz="6" w:space="0" w:color="auto"/>
              <w:bottom w:val="single" w:sz="6" w:space="0" w:color="auto"/>
              <w:right w:val="single" w:sz="6" w:space="0" w:color="auto"/>
            </w:tcBorders>
          </w:tcPr>
          <w:p w:rsidR="00494DD5" w:rsidRPr="00937194" w:rsidRDefault="00494DD5"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Оценка и анализ состояния составляющих объектов и территориально-хозяйственной системы в целом. Установление специфики явлений и процессов, эффективности системы управления, в том числе экологического. Анализ качества ОПС, жизнеобеспечения населения, в том числе по данным экологической, экономической, социальной составляющих, и учет синергетического эффекта от их взаимодействия. Использование современных аналитических исследований, геоинформационных систем и др.</w:t>
            </w:r>
          </w:p>
        </w:tc>
      </w:tr>
      <w:tr w:rsidR="00494DD5" w:rsidRPr="00937194">
        <w:trPr>
          <w:trHeight w:val="1598"/>
        </w:trPr>
        <w:tc>
          <w:tcPr>
            <w:tcW w:w="3119" w:type="dxa"/>
            <w:tcBorders>
              <w:top w:val="single" w:sz="6" w:space="0" w:color="auto"/>
              <w:left w:val="single" w:sz="6" w:space="0" w:color="auto"/>
              <w:bottom w:val="single" w:sz="6" w:space="0" w:color="auto"/>
              <w:right w:val="single" w:sz="6" w:space="0" w:color="auto"/>
            </w:tcBorders>
          </w:tcPr>
          <w:p w:rsidR="00494DD5" w:rsidRPr="00937194" w:rsidRDefault="00494DD5"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3. Кластерный анализ</w:t>
            </w:r>
          </w:p>
        </w:tc>
        <w:tc>
          <w:tcPr>
            <w:tcW w:w="5953" w:type="dxa"/>
            <w:tcBorders>
              <w:top w:val="single" w:sz="6" w:space="0" w:color="auto"/>
              <w:left w:val="single" w:sz="6" w:space="0" w:color="auto"/>
              <w:bottom w:val="single" w:sz="6" w:space="0" w:color="auto"/>
              <w:right w:val="single" w:sz="6" w:space="0" w:color="auto"/>
            </w:tcBorders>
          </w:tcPr>
          <w:p w:rsidR="00494DD5" w:rsidRPr="00937194" w:rsidRDefault="00494DD5"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Установление адекватного комплекса показателей, в том числе комплексных, что обусловливает наличие разных по физическому содержанию показателей. Ранжирование отдельных территорий (аналогичных объектов ОПС) по критерию схожести с целью использования опыта управления территориями, входящими в один кластер. Кластеризация региона на основе комплекса определенных показателей</w:t>
            </w:r>
          </w:p>
        </w:tc>
      </w:tr>
      <w:tr w:rsidR="00494DD5" w:rsidRPr="00937194">
        <w:trPr>
          <w:trHeight w:val="1195"/>
        </w:trPr>
        <w:tc>
          <w:tcPr>
            <w:tcW w:w="3119" w:type="dxa"/>
            <w:tcBorders>
              <w:top w:val="single" w:sz="6" w:space="0" w:color="auto"/>
              <w:left w:val="single" w:sz="6" w:space="0" w:color="auto"/>
              <w:bottom w:val="single" w:sz="6" w:space="0" w:color="auto"/>
              <w:right w:val="single" w:sz="6" w:space="0" w:color="auto"/>
            </w:tcBorders>
          </w:tcPr>
          <w:p w:rsidR="00494DD5" w:rsidRPr="00937194" w:rsidRDefault="00494DD5"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4. Моделирование процесса управления</w:t>
            </w:r>
          </w:p>
        </w:tc>
        <w:tc>
          <w:tcPr>
            <w:tcW w:w="5953" w:type="dxa"/>
            <w:tcBorders>
              <w:top w:val="single" w:sz="6" w:space="0" w:color="auto"/>
              <w:left w:val="single" w:sz="6" w:space="0" w:color="auto"/>
              <w:bottom w:val="single" w:sz="6" w:space="0" w:color="auto"/>
              <w:right w:val="single" w:sz="6" w:space="0" w:color="auto"/>
            </w:tcBorders>
          </w:tcPr>
          <w:p w:rsidR="00494DD5" w:rsidRPr="00937194" w:rsidRDefault="00494DD5"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Выяснение взаимосвязей между подсистемами и элементами системы, установление критических процессов (критических точек контроля). Построение формализированной модели территориально-хозяйственной системы с отражением энергетических потоков и иерархии структуры управления</w:t>
            </w:r>
          </w:p>
        </w:tc>
      </w:tr>
      <w:tr w:rsidR="00494DD5" w:rsidRPr="00937194">
        <w:trPr>
          <w:trHeight w:val="1018"/>
        </w:trPr>
        <w:tc>
          <w:tcPr>
            <w:tcW w:w="3119" w:type="dxa"/>
            <w:tcBorders>
              <w:top w:val="single" w:sz="6" w:space="0" w:color="auto"/>
              <w:left w:val="single" w:sz="6" w:space="0" w:color="auto"/>
              <w:bottom w:val="single" w:sz="6" w:space="0" w:color="auto"/>
              <w:right w:val="single" w:sz="6" w:space="0" w:color="auto"/>
            </w:tcBorders>
          </w:tcPr>
          <w:p w:rsidR="00494DD5" w:rsidRPr="00937194" w:rsidRDefault="00494DD5"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5. Выбор управленческих параметров для создания модели аудита территориально-хозяйственной системы</w:t>
            </w:r>
          </w:p>
        </w:tc>
        <w:tc>
          <w:tcPr>
            <w:tcW w:w="5953" w:type="dxa"/>
            <w:tcBorders>
              <w:top w:val="single" w:sz="6" w:space="0" w:color="auto"/>
              <w:left w:val="single" w:sz="6" w:space="0" w:color="auto"/>
              <w:bottom w:val="single" w:sz="6" w:space="0" w:color="auto"/>
              <w:right w:val="single" w:sz="6" w:space="0" w:color="auto"/>
            </w:tcBorders>
          </w:tcPr>
          <w:p w:rsidR="00494DD5" w:rsidRPr="00937194" w:rsidRDefault="00494DD5"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Наработки управленческих решений с учетом специфики исследований (в том числе отдельных объектов ОПС, территорий). Выбор факторов, которые больше всего влияют на формирование кластеров, с помощью экспертной оценки</w:t>
            </w:r>
          </w:p>
        </w:tc>
      </w:tr>
      <w:tr w:rsidR="00494DD5" w:rsidRPr="00937194">
        <w:trPr>
          <w:trHeight w:val="552"/>
        </w:trPr>
        <w:tc>
          <w:tcPr>
            <w:tcW w:w="3119" w:type="dxa"/>
            <w:tcBorders>
              <w:top w:val="single" w:sz="6" w:space="0" w:color="auto"/>
              <w:left w:val="single" w:sz="6" w:space="0" w:color="auto"/>
              <w:bottom w:val="single" w:sz="6" w:space="0" w:color="auto"/>
              <w:right w:val="single" w:sz="6" w:space="0" w:color="auto"/>
            </w:tcBorders>
          </w:tcPr>
          <w:p w:rsidR="00494DD5" w:rsidRPr="00937194" w:rsidRDefault="00494DD5"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6. Построение модели территориально-хозяйственной системы с помощью методов регрессии и ее исследование по методу И. Я. Лиепы</w:t>
            </w:r>
          </w:p>
        </w:tc>
        <w:tc>
          <w:tcPr>
            <w:tcW w:w="5953" w:type="dxa"/>
            <w:tcBorders>
              <w:top w:val="single" w:sz="6" w:space="0" w:color="auto"/>
              <w:left w:val="single" w:sz="6" w:space="0" w:color="auto"/>
              <w:bottom w:val="single" w:sz="6" w:space="0" w:color="auto"/>
              <w:right w:val="single" w:sz="6" w:space="0" w:color="auto"/>
            </w:tcBorders>
          </w:tcPr>
          <w:p w:rsidR="00494DD5" w:rsidRPr="00937194" w:rsidRDefault="00494DD5"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На основе матрицы показателей для определенных групп территорий (по отобранным кластерам, показателям) составляют уравнения линейной регрессии с целью прогнозирования изменений в территориально-хозяйственных системах. Вычисление веса наиболее значимых факторов на определенный параметр. Определение наиболее значимых параметров модели</w:t>
            </w:r>
          </w:p>
        </w:tc>
      </w:tr>
      <w:tr w:rsidR="00494DD5" w:rsidRPr="00937194">
        <w:trPr>
          <w:trHeight w:val="269"/>
        </w:trPr>
        <w:tc>
          <w:tcPr>
            <w:tcW w:w="3119" w:type="dxa"/>
            <w:tcBorders>
              <w:top w:val="single" w:sz="6" w:space="0" w:color="auto"/>
              <w:left w:val="single" w:sz="6" w:space="0" w:color="auto"/>
              <w:bottom w:val="single" w:sz="6" w:space="0" w:color="auto"/>
              <w:right w:val="single" w:sz="6" w:space="0" w:color="auto"/>
            </w:tcBorders>
          </w:tcPr>
          <w:p w:rsidR="00494DD5" w:rsidRPr="00937194" w:rsidRDefault="00494DD5"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7. Построение графической модели</w:t>
            </w:r>
          </w:p>
        </w:tc>
        <w:tc>
          <w:tcPr>
            <w:tcW w:w="5953" w:type="dxa"/>
            <w:tcBorders>
              <w:top w:val="single" w:sz="6" w:space="0" w:color="auto"/>
              <w:left w:val="single" w:sz="6" w:space="0" w:color="auto"/>
              <w:bottom w:val="single" w:sz="6" w:space="0" w:color="auto"/>
              <w:right w:val="single" w:sz="6" w:space="0" w:color="auto"/>
            </w:tcBorders>
          </w:tcPr>
          <w:p w:rsidR="00494DD5" w:rsidRPr="00937194" w:rsidRDefault="00494DD5"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Выяснение закономерностей развития системы, построение кривых оптимальной и реальной нагрузки на территориально-хозяйственную систему. Оценка эффективности используемых управленческих решений</w:t>
            </w:r>
          </w:p>
        </w:tc>
      </w:tr>
    </w:tbl>
    <w:p w:rsidR="00097784" w:rsidRPr="00937194" w:rsidRDefault="00097784" w:rsidP="00753998">
      <w:pPr>
        <w:autoSpaceDE w:val="0"/>
        <w:autoSpaceDN w:val="0"/>
        <w:adjustRightInd w:val="0"/>
        <w:spacing w:after="0" w:line="360" w:lineRule="auto"/>
        <w:ind w:firstLine="709"/>
        <w:jc w:val="both"/>
        <w:rPr>
          <w:rFonts w:ascii="Times New Roman" w:hAnsi="Times New Roman"/>
          <w:b/>
          <w:bCs/>
          <w:i/>
          <w:iCs/>
          <w:sz w:val="28"/>
          <w:szCs w:val="28"/>
          <w:lang w:eastAsia="ru-RU"/>
        </w:rPr>
      </w:pPr>
    </w:p>
    <w:p w:rsidR="002F532C" w:rsidRPr="00937194" w:rsidRDefault="002F532C" w:rsidP="00753998">
      <w:pPr>
        <w:autoSpaceDE w:val="0"/>
        <w:autoSpaceDN w:val="0"/>
        <w:adjustRightInd w:val="0"/>
        <w:spacing w:after="0" w:line="360" w:lineRule="auto"/>
        <w:ind w:firstLine="709"/>
        <w:jc w:val="both"/>
        <w:rPr>
          <w:rFonts w:ascii="Times New Roman" w:hAnsi="Times New Roman"/>
          <w:bCs/>
          <w:sz w:val="28"/>
          <w:szCs w:val="28"/>
          <w:lang w:eastAsia="ru-RU"/>
        </w:rPr>
      </w:pPr>
      <w:r w:rsidRPr="00937194">
        <w:rPr>
          <w:rFonts w:ascii="Times New Roman" w:hAnsi="Times New Roman"/>
          <w:bCs/>
          <w:iCs/>
          <w:sz w:val="28"/>
          <w:szCs w:val="28"/>
          <w:lang w:eastAsia="ru-RU"/>
        </w:rPr>
        <w:t>Таблица 2</w:t>
      </w:r>
      <w:r w:rsidR="00937194">
        <w:rPr>
          <w:rFonts w:ascii="Times New Roman" w:hAnsi="Times New Roman"/>
          <w:bCs/>
          <w:iCs/>
          <w:sz w:val="28"/>
          <w:szCs w:val="28"/>
          <w:lang w:eastAsia="ru-RU"/>
        </w:rPr>
        <w:t xml:space="preserve">. </w:t>
      </w:r>
      <w:r w:rsidRPr="00937194">
        <w:rPr>
          <w:rFonts w:ascii="Times New Roman" w:hAnsi="Times New Roman"/>
          <w:bCs/>
          <w:sz w:val="28"/>
          <w:szCs w:val="28"/>
          <w:lang w:eastAsia="ru-RU"/>
        </w:rPr>
        <w:t>Система экономических показателей ЭА</w:t>
      </w:r>
    </w:p>
    <w:tbl>
      <w:tblPr>
        <w:tblW w:w="9072" w:type="dxa"/>
        <w:tblInd w:w="182" w:type="dxa"/>
        <w:tblLayout w:type="fixed"/>
        <w:tblCellMar>
          <w:left w:w="40" w:type="dxa"/>
          <w:right w:w="40" w:type="dxa"/>
        </w:tblCellMar>
        <w:tblLook w:val="0000" w:firstRow="0" w:lastRow="0" w:firstColumn="0" w:lastColumn="0" w:noHBand="0" w:noVBand="0"/>
      </w:tblPr>
      <w:tblGrid>
        <w:gridCol w:w="992"/>
        <w:gridCol w:w="1134"/>
        <w:gridCol w:w="1134"/>
        <w:gridCol w:w="1276"/>
        <w:gridCol w:w="425"/>
        <w:gridCol w:w="567"/>
        <w:gridCol w:w="426"/>
        <w:gridCol w:w="1134"/>
        <w:gridCol w:w="850"/>
        <w:gridCol w:w="1134"/>
      </w:tblGrid>
      <w:tr w:rsidR="002F532C" w:rsidRPr="00937194">
        <w:trPr>
          <w:trHeight w:val="221"/>
        </w:trPr>
        <w:tc>
          <w:tcPr>
            <w:tcW w:w="992"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w:t>
            </w:r>
          </w:p>
        </w:tc>
        <w:tc>
          <w:tcPr>
            <w:tcW w:w="8080" w:type="dxa"/>
            <w:gridSpan w:val="9"/>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Название показателей</w:t>
            </w:r>
          </w:p>
        </w:tc>
      </w:tr>
      <w:tr w:rsidR="002F532C" w:rsidRPr="00937194">
        <w:trPr>
          <w:trHeight w:val="211"/>
        </w:trPr>
        <w:tc>
          <w:tcPr>
            <w:tcW w:w="992"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1.</w:t>
            </w:r>
          </w:p>
        </w:tc>
        <w:tc>
          <w:tcPr>
            <w:tcW w:w="8080" w:type="dxa"/>
            <w:gridSpan w:val="9"/>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Капитальные инвестиции в 2006 г. (тыс. грн.)</w:t>
            </w:r>
          </w:p>
        </w:tc>
      </w:tr>
      <w:tr w:rsidR="002F532C" w:rsidRPr="00937194">
        <w:trPr>
          <w:trHeight w:val="202"/>
        </w:trPr>
        <w:tc>
          <w:tcPr>
            <w:tcW w:w="992"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Значение</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Более 400</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400-300</w:t>
            </w:r>
          </w:p>
        </w:tc>
        <w:tc>
          <w:tcPr>
            <w:tcW w:w="1701" w:type="dxa"/>
            <w:gridSpan w:val="2"/>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299-200</w:t>
            </w:r>
          </w:p>
        </w:tc>
        <w:tc>
          <w:tcPr>
            <w:tcW w:w="993" w:type="dxa"/>
            <w:gridSpan w:val="2"/>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199-150</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149-100</w:t>
            </w:r>
          </w:p>
        </w:tc>
        <w:tc>
          <w:tcPr>
            <w:tcW w:w="850"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99-50</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Менее 50</w:t>
            </w:r>
          </w:p>
        </w:tc>
      </w:tr>
      <w:tr w:rsidR="002F532C" w:rsidRPr="00937194">
        <w:trPr>
          <w:trHeight w:val="211"/>
        </w:trPr>
        <w:tc>
          <w:tcPr>
            <w:tcW w:w="992"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Балл</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1</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2</w:t>
            </w:r>
          </w:p>
        </w:tc>
        <w:tc>
          <w:tcPr>
            <w:tcW w:w="1701" w:type="dxa"/>
            <w:gridSpan w:val="2"/>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3</w:t>
            </w:r>
          </w:p>
        </w:tc>
        <w:tc>
          <w:tcPr>
            <w:tcW w:w="993" w:type="dxa"/>
            <w:gridSpan w:val="2"/>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4</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5</w:t>
            </w:r>
          </w:p>
        </w:tc>
        <w:tc>
          <w:tcPr>
            <w:tcW w:w="850"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6</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7</w:t>
            </w:r>
          </w:p>
        </w:tc>
      </w:tr>
      <w:tr w:rsidR="002F532C" w:rsidRPr="00937194">
        <w:trPr>
          <w:trHeight w:val="206"/>
        </w:trPr>
        <w:tc>
          <w:tcPr>
            <w:tcW w:w="992"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2.</w:t>
            </w:r>
          </w:p>
        </w:tc>
        <w:tc>
          <w:tcPr>
            <w:tcW w:w="8080" w:type="dxa"/>
            <w:gridSpan w:val="9"/>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Индекс объема продукции промышленности за 2006 г. (%) (1990 г. = 100%)</w:t>
            </w:r>
          </w:p>
        </w:tc>
      </w:tr>
      <w:tr w:rsidR="002F532C" w:rsidRPr="00937194">
        <w:trPr>
          <w:trHeight w:val="211"/>
        </w:trPr>
        <w:tc>
          <w:tcPr>
            <w:tcW w:w="992"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Значение</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Более 100</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100</w:t>
            </w:r>
          </w:p>
        </w:tc>
        <w:tc>
          <w:tcPr>
            <w:tcW w:w="1701" w:type="dxa"/>
            <w:gridSpan w:val="2"/>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99-90</w:t>
            </w:r>
          </w:p>
        </w:tc>
        <w:tc>
          <w:tcPr>
            <w:tcW w:w="993" w:type="dxa"/>
            <w:gridSpan w:val="2"/>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89-80</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79-70</w:t>
            </w:r>
          </w:p>
        </w:tc>
        <w:tc>
          <w:tcPr>
            <w:tcW w:w="850"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69-60</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Менее 60</w:t>
            </w:r>
          </w:p>
        </w:tc>
      </w:tr>
      <w:tr w:rsidR="002F532C" w:rsidRPr="00937194">
        <w:trPr>
          <w:trHeight w:val="206"/>
        </w:trPr>
        <w:tc>
          <w:tcPr>
            <w:tcW w:w="992"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Балл</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1</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2</w:t>
            </w:r>
          </w:p>
        </w:tc>
        <w:tc>
          <w:tcPr>
            <w:tcW w:w="1701" w:type="dxa"/>
            <w:gridSpan w:val="2"/>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3</w:t>
            </w:r>
          </w:p>
        </w:tc>
        <w:tc>
          <w:tcPr>
            <w:tcW w:w="993" w:type="dxa"/>
            <w:gridSpan w:val="2"/>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4</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5</w:t>
            </w:r>
          </w:p>
        </w:tc>
        <w:tc>
          <w:tcPr>
            <w:tcW w:w="850"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6</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7</w:t>
            </w:r>
          </w:p>
        </w:tc>
      </w:tr>
      <w:tr w:rsidR="002F532C" w:rsidRPr="00937194">
        <w:trPr>
          <w:trHeight w:val="211"/>
        </w:trPr>
        <w:tc>
          <w:tcPr>
            <w:tcW w:w="992"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3.</w:t>
            </w:r>
          </w:p>
        </w:tc>
        <w:tc>
          <w:tcPr>
            <w:tcW w:w="8080" w:type="dxa"/>
            <w:gridSpan w:val="9"/>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Капитальные вложения на душу населения (грн./чел.)</w:t>
            </w:r>
          </w:p>
        </w:tc>
      </w:tr>
      <w:tr w:rsidR="002F532C" w:rsidRPr="00937194">
        <w:trPr>
          <w:trHeight w:val="408"/>
        </w:trPr>
        <w:tc>
          <w:tcPr>
            <w:tcW w:w="992"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Значение</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Более 5000</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4999-3000</w:t>
            </w:r>
          </w:p>
        </w:tc>
        <w:tc>
          <w:tcPr>
            <w:tcW w:w="1701" w:type="dxa"/>
            <w:gridSpan w:val="2"/>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2999-2000</w:t>
            </w:r>
          </w:p>
        </w:tc>
        <w:tc>
          <w:tcPr>
            <w:tcW w:w="993" w:type="dxa"/>
            <w:gridSpan w:val="2"/>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1999-1000</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999-500</w:t>
            </w:r>
          </w:p>
        </w:tc>
        <w:tc>
          <w:tcPr>
            <w:tcW w:w="850"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499-300</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Менее 300</w:t>
            </w:r>
          </w:p>
        </w:tc>
      </w:tr>
      <w:tr w:rsidR="002F532C" w:rsidRPr="00937194">
        <w:trPr>
          <w:trHeight w:val="206"/>
        </w:trPr>
        <w:tc>
          <w:tcPr>
            <w:tcW w:w="992"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Балл</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1</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2</w:t>
            </w:r>
          </w:p>
        </w:tc>
        <w:tc>
          <w:tcPr>
            <w:tcW w:w="1701" w:type="dxa"/>
            <w:gridSpan w:val="2"/>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3</w:t>
            </w:r>
          </w:p>
        </w:tc>
        <w:tc>
          <w:tcPr>
            <w:tcW w:w="993" w:type="dxa"/>
            <w:gridSpan w:val="2"/>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4</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5</w:t>
            </w:r>
          </w:p>
        </w:tc>
        <w:tc>
          <w:tcPr>
            <w:tcW w:w="850"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6</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7</w:t>
            </w:r>
          </w:p>
        </w:tc>
      </w:tr>
      <w:tr w:rsidR="002F532C" w:rsidRPr="00937194">
        <w:trPr>
          <w:trHeight w:val="206"/>
        </w:trPr>
        <w:tc>
          <w:tcPr>
            <w:tcW w:w="992"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4.</w:t>
            </w:r>
          </w:p>
        </w:tc>
        <w:tc>
          <w:tcPr>
            <w:tcW w:w="8080" w:type="dxa"/>
            <w:gridSpan w:val="9"/>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Индекс продукции сельского хозяйства за 2006 г. (%) (1995 г. = 100%)</w:t>
            </w:r>
          </w:p>
        </w:tc>
      </w:tr>
      <w:tr w:rsidR="00931867" w:rsidRPr="00937194">
        <w:trPr>
          <w:trHeight w:val="211"/>
        </w:trPr>
        <w:tc>
          <w:tcPr>
            <w:tcW w:w="992" w:type="dxa"/>
            <w:tcBorders>
              <w:top w:val="single" w:sz="6" w:space="0" w:color="auto"/>
              <w:left w:val="single" w:sz="6" w:space="0" w:color="auto"/>
              <w:bottom w:val="single" w:sz="6" w:space="0" w:color="auto"/>
              <w:right w:val="single" w:sz="6" w:space="0" w:color="auto"/>
            </w:tcBorders>
          </w:tcPr>
          <w:p w:rsidR="00931867" w:rsidRPr="00937194" w:rsidRDefault="00931867"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Значение</w:t>
            </w:r>
          </w:p>
        </w:tc>
        <w:tc>
          <w:tcPr>
            <w:tcW w:w="1134" w:type="dxa"/>
            <w:tcBorders>
              <w:top w:val="single" w:sz="6" w:space="0" w:color="auto"/>
              <w:left w:val="single" w:sz="6" w:space="0" w:color="auto"/>
              <w:bottom w:val="single" w:sz="6" w:space="0" w:color="auto"/>
              <w:right w:val="single" w:sz="6" w:space="0" w:color="auto"/>
            </w:tcBorders>
          </w:tcPr>
          <w:p w:rsidR="00931867" w:rsidRPr="00937194" w:rsidRDefault="00931867"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Более 100</w:t>
            </w:r>
          </w:p>
        </w:tc>
        <w:tc>
          <w:tcPr>
            <w:tcW w:w="1134" w:type="dxa"/>
            <w:tcBorders>
              <w:top w:val="single" w:sz="6" w:space="0" w:color="auto"/>
              <w:left w:val="single" w:sz="6" w:space="0" w:color="auto"/>
              <w:bottom w:val="single" w:sz="6" w:space="0" w:color="auto"/>
              <w:right w:val="single" w:sz="4" w:space="0" w:color="auto"/>
            </w:tcBorders>
          </w:tcPr>
          <w:p w:rsidR="00931867" w:rsidRPr="00937194" w:rsidRDefault="00931867"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 xml:space="preserve">100 </w:t>
            </w:r>
          </w:p>
        </w:tc>
        <w:tc>
          <w:tcPr>
            <w:tcW w:w="1701" w:type="dxa"/>
            <w:gridSpan w:val="2"/>
            <w:tcBorders>
              <w:top w:val="single" w:sz="6" w:space="0" w:color="auto"/>
              <w:left w:val="single" w:sz="4" w:space="0" w:color="auto"/>
              <w:bottom w:val="single" w:sz="6" w:space="0" w:color="auto"/>
              <w:right w:val="single" w:sz="6" w:space="0" w:color="auto"/>
            </w:tcBorders>
          </w:tcPr>
          <w:p w:rsidR="00931867" w:rsidRPr="00937194" w:rsidRDefault="00931867" w:rsidP="00937194">
            <w:pPr>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99-90</w:t>
            </w:r>
          </w:p>
        </w:tc>
        <w:tc>
          <w:tcPr>
            <w:tcW w:w="993" w:type="dxa"/>
            <w:gridSpan w:val="2"/>
            <w:tcBorders>
              <w:top w:val="single" w:sz="6" w:space="0" w:color="auto"/>
              <w:left w:val="single" w:sz="6" w:space="0" w:color="auto"/>
              <w:bottom w:val="single" w:sz="6" w:space="0" w:color="auto"/>
              <w:right w:val="single" w:sz="6" w:space="0" w:color="auto"/>
            </w:tcBorders>
          </w:tcPr>
          <w:p w:rsidR="00931867" w:rsidRPr="00937194" w:rsidRDefault="00931867"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89-80</w:t>
            </w:r>
          </w:p>
        </w:tc>
        <w:tc>
          <w:tcPr>
            <w:tcW w:w="1134" w:type="dxa"/>
            <w:tcBorders>
              <w:top w:val="single" w:sz="6" w:space="0" w:color="auto"/>
              <w:left w:val="single" w:sz="6" w:space="0" w:color="auto"/>
              <w:bottom w:val="single" w:sz="6" w:space="0" w:color="auto"/>
              <w:right w:val="single" w:sz="6" w:space="0" w:color="auto"/>
            </w:tcBorders>
          </w:tcPr>
          <w:p w:rsidR="00931867" w:rsidRPr="00937194" w:rsidRDefault="00931867"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79-70</w:t>
            </w:r>
          </w:p>
        </w:tc>
        <w:tc>
          <w:tcPr>
            <w:tcW w:w="850" w:type="dxa"/>
            <w:tcBorders>
              <w:top w:val="single" w:sz="6" w:space="0" w:color="auto"/>
              <w:left w:val="single" w:sz="6" w:space="0" w:color="auto"/>
              <w:bottom w:val="single" w:sz="6" w:space="0" w:color="auto"/>
              <w:right w:val="single" w:sz="6" w:space="0" w:color="auto"/>
            </w:tcBorders>
          </w:tcPr>
          <w:p w:rsidR="00931867" w:rsidRPr="00937194" w:rsidRDefault="00931867"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69-60</w:t>
            </w:r>
          </w:p>
        </w:tc>
        <w:tc>
          <w:tcPr>
            <w:tcW w:w="1134" w:type="dxa"/>
            <w:tcBorders>
              <w:top w:val="single" w:sz="6" w:space="0" w:color="auto"/>
              <w:left w:val="single" w:sz="6" w:space="0" w:color="auto"/>
              <w:bottom w:val="single" w:sz="6" w:space="0" w:color="auto"/>
              <w:right w:val="single" w:sz="6" w:space="0" w:color="auto"/>
            </w:tcBorders>
          </w:tcPr>
          <w:p w:rsidR="00931867" w:rsidRPr="00937194" w:rsidRDefault="00931867"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Менее 60</w:t>
            </w:r>
          </w:p>
        </w:tc>
      </w:tr>
      <w:tr w:rsidR="00931867" w:rsidRPr="00937194">
        <w:trPr>
          <w:trHeight w:val="211"/>
        </w:trPr>
        <w:tc>
          <w:tcPr>
            <w:tcW w:w="992" w:type="dxa"/>
            <w:tcBorders>
              <w:top w:val="single" w:sz="6" w:space="0" w:color="auto"/>
              <w:left w:val="single" w:sz="6" w:space="0" w:color="auto"/>
              <w:bottom w:val="single" w:sz="6" w:space="0" w:color="auto"/>
              <w:right w:val="single" w:sz="6" w:space="0" w:color="auto"/>
            </w:tcBorders>
          </w:tcPr>
          <w:p w:rsidR="00931867" w:rsidRPr="00937194" w:rsidRDefault="00931867"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Балл</w:t>
            </w:r>
          </w:p>
        </w:tc>
        <w:tc>
          <w:tcPr>
            <w:tcW w:w="1134" w:type="dxa"/>
            <w:tcBorders>
              <w:top w:val="single" w:sz="6" w:space="0" w:color="auto"/>
              <w:left w:val="single" w:sz="6" w:space="0" w:color="auto"/>
              <w:bottom w:val="single" w:sz="6" w:space="0" w:color="auto"/>
              <w:right w:val="single" w:sz="6" w:space="0" w:color="auto"/>
            </w:tcBorders>
          </w:tcPr>
          <w:p w:rsidR="00931867" w:rsidRPr="00937194" w:rsidRDefault="00931867"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1</w:t>
            </w:r>
          </w:p>
        </w:tc>
        <w:tc>
          <w:tcPr>
            <w:tcW w:w="1134" w:type="dxa"/>
            <w:tcBorders>
              <w:top w:val="single" w:sz="6" w:space="0" w:color="auto"/>
              <w:left w:val="single" w:sz="6" w:space="0" w:color="auto"/>
              <w:bottom w:val="single" w:sz="6" w:space="0" w:color="auto"/>
              <w:right w:val="single" w:sz="4" w:space="0" w:color="auto"/>
            </w:tcBorders>
          </w:tcPr>
          <w:p w:rsidR="00931867" w:rsidRPr="00937194" w:rsidRDefault="00931867"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 xml:space="preserve">2 </w:t>
            </w:r>
          </w:p>
        </w:tc>
        <w:tc>
          <w:tcPr>
            <w:tcW w:w="1701" w:type="dxa"/>
            <w:gridSpan w:val="2"/>
            <w:tcBorders>
              <w:top w:val="single" w:sz="6" w:space="0" w:color="auto"/>
              <w:left w:val="single" w:sz="4" w:space="0" w:color="auto"/>
              <w:bottom w:val="single" w:sz="6" w:space="0" w:color="auto"/>
              <w:right w:val="single" w:sz="6" w:space="0" w:color="auto"/>
            </w:tcBorders>
          </w:tcPr>
          <w:p w:rsidR="00931867" w:rsidRPr="00937194" w:rsidRDefault="00931867"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3</w:t>
            </w:r>
          </w:p>
        </w:tc>
        <w:tc>
          <w:tcPr>
            <w:tcW w:w="993" w:type="dxa"/>
            <w:gridSpan w:val="2"/>
            <w:tcBorders>
              <w:top w:val="single" w:sz="6" w:space="0" w:color="auto"/>
              <w:left w:val="single" w:sz="6" w:space="0" w:color="auto"/>
              <w:bottom w:val="single" w:sz="6" w:space="0" w:color="auto"/>
              <w:right w:val="single" w:sz="6" w:space="0" w:color="auto"/>
            </w:tcBorders>
          </w:tcPr>
          <w:p w:rsidR="00931867" w:rsidRPr="00937194" w:rsidRDefault="00931867"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4</w:t>
            </w:r>
          </w:p>
        </w:tc>
        <w:tc>
          <w:tcPr>
            <w:tcW w:w="1134" w:type="dxa"/>
            <w:tcBorders>
              <w:top w:val="single" w:sz="6" w:space="0" w:color="auto"/>
              <w:left w:val="single" w:sz="6" w:space="0" w:color="auto"/>
              <w:bottom w:val="single" w:sz="6" w:space="0" w:color="auto"/>
              <w:right w:val="single" w:sz="6" w:space="0" w:color="auto"/>
            </w:tcBorders>
          </w:tcPr>
          <w:p w:rsidR="00931867" w:rsidRPr="00937194" w:rsidRDefault="00931867"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5</w:t>
            </w:r>
          </w:p>
        </w:tc>
        <w:tc>
          <w:tcPr>
            <w:tcW w:w="850" w:type="dxa"/>
            <w:tcBorders>
              <w:top w:val="single" w:sz="6" w:space="0" w:color="auto"/>
              <w:left w:val="single" w:sz="6" w:space="0" w:color="auto"/>
              <w:bottom w:val="single" w:sz="6" w:space="0" w:color="auto"/>
              <w:right w:val="single" w:sz="6" w:space="0" w:color="auto"/>
            </w:tcBorders>
          </w:tcPr>
          <w:p w:rsidR="00931867" w:rsidRPr="00937194" w:rsidRDefault="00931867"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6</w:t>
            </w:r>
          </w:p>
        </w:tc>
        <w:tc>
          <w:tcPr>
            <w:tcW w:w="1134" w:type="dxa"/>
            <w:tcBorders>
              <w:top w:val="single" w:sz="6" w:space="0" w:color="auto"/>
              <w:left w:val="single" w:sz="6" w:space="0" w:color="auto"/>
              <w:bottom w:val="single" w:sz="6" w:space="0" w:color="auto"/>
              <w:right w:val="single" w:sz="6" w:space="0" w:color="auto"/>
            </w:tcBorders>
          </w:tcPr>
          <w:p w:rsidR="00931867" w:rsidRPr="00937194" w:rsidRDefault="00931867"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7</w:t>
            </w:r>
          </w:p>
        </w:tc>
      </w:tr>
      <w:tr w:rsidR="002F532C" w:rsidRPr="00937194">
        <w:trPr>
          <w:trHeight w:val="403"/>
        </w:trPr>
        <w:tc>
          <w:tcPr>
            <w:tcW w:w="992"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5.</w:t>
            </w:r>
          </w:p>
        </w:tc>
        <w:tc>
          <w:tcPr>
            <w:tcW w:w="8080" w:type="dxa"/>
            <w:gridSpan w:val="9"/>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Валовая продукция сельского хозяйства на единицу площади за последние 5 лет (тыс. грн./км</w:t>
            </w:r>
            <w:r w:rsidRPr="00937194">
              <w:rPr>
                <w:rFonts w:ascii="Times New Roman" w:hAnsi="Times New Roman"/>
                <w:sz w:val="20"/>
                <w:szCs w:val="20"/>
                <w:vertAlign w:val="superscript"/>
                <w:lang w:eastAsia="ru-RU"/>
              </w:rPr>
              <w:t>2</w:t>
            </w:r>
            <w:r w:rsidRPr="00937194">
              <w:rPr>
                <w:rFonts w:ascii="Times New Roman" w:hAnsi="Times New Roman"/>
                <w:sz w:val="20"/>
                <w:szCs w:val="20"/>
                <w:lang w:eastAsia="ru-RU"/>
              </w:rPr>
              <w:t>)</w:t>
            </w:r>
          </w:p>
        </w:tc>
      </w:tr>
      <w:tr w:rsidR="002F532C" w:rsidRPr="00937194">
        <w:trPr>
          <w:trHeight w:val="408"/>
        </w:trPr>
        <w:tc>
          <w:tcPr>
            <w:tcW w:w="992"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Значение</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Более 550</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931867"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549</w:t>
            </w:r>
          </w:p>
        </w:tc>
        <w:tc>
          <w:tcPr>
            <w:tcW w:w="1701" w:type="dxa"/>
            <w:gridSpan w:val="2"/>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449-350</w:t>
            </w:r>
          </w:p>
        </w:tc>
        <w:tc>
          <w:tcPr>
            <w:tcW w:w="993" w:type="dxa"/>
            <w:gridSpan w:val="2"/>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349-250</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249-150</w:t>
            </w:r>
          </w:p>
        </w:tc>
        <w:tc>
          <w:tcPr>
            <w:tcW w:w="850"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149-100</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Менее100</w:t>
            </w:r>
          </w:p>
        </w:tc>
      </w:tr>
      <w:tr w:rsidR="002F532C" w:rsidRPr="00937194">
        <w:trPr>
          <w:trHeight w:val="206"/>
        </w:trPr>
        <w:tc>
          <w:tcPr>
            <w:tcW w:w="992"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Балл</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1</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2</w:t>
            </w:r>
          </w:p>
        </w:tc>
        <w:tc>
          <w:tcPr>
            <w:tcW w:w="1701" w:type="dxa"/>
            <w:gridSpan w:val="2"/>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3</w:t>
            </w:r>
          </w:p>
        </w:tc>
        <w:tc>
          <w:tcPr>
            <w:tcW w:w="993" w:type="dxa"/>
            <w:gridSpan w:val="2"/>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4</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5</w:t>
            </w:r>
          </w:p>
        </w:tc>
        <w:tc>
          <w:tcPr>
            <w:tcW w:w="850"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6</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7</w:t>
            </w:r>
          </w:p>
        </w:tc>
      </w:tr>
      <w:tr w:rsidR="002F532C" w:rsidRPr="00937194">
        <w:trPr>
          <w:trHeight w:val="211"/>
        </w:trPr>
        <w:tc>
          <w:tcPr>
            <w:tcW w:w="992"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6.</w:t>
            </w:r>
          </w:p>
        </w:tc>
        <w:tc>
          <w:tcPr>
            <w:tcW w:w="8080" w:type="dxa"/>
            <w:gridSpan w:val="9"/>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Урожайность зерновых культур в 2006 г. (ц/га)</w:t>
            </w:r>
          </w:p>
        </w:tc>
      </w:tr>
      <w:tr w:rsidR="002F532C" w:rsidRPr="00937194">
        <w:trPr>
          <w:trHeight w:val="206"/>
        </w:trPr>
        <w:tc>
          <w:tcPr>
            <w:tcW w:w="992"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Значение</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Более 30</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30-25</w:t>
            </w:r>
          </w:p>
        </w:tc>
        <w:tc>
          <w:tcPr>
            <w:tcW w:w="1701" w:type="dxa"/>
            <w:gridSpan w:val="2"/>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24-20</w:t>
            </w:r>
          </w:p>
        </w:tc>
        <w:tc>
          <w:tcPr>
            <w:tcW w:w="993" w:type="dxa"/>
            <w:gridSpan w:val="2"/>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19-17</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16-14</w:t>
            </w:r>
          </w:p>
        </w:tc>
        <w:tc>
          <w:tcPr>
            <w:tcW w:w="850"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13-11</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Менее 10</w:t>
            </w:r>
          </w:p>
        </w:tc>
      </w:tr>
      <w:tr w:rsidR="002F532C" w:rsidRPr="00937194">
        <w:trPr>
          <w:trHeight w:val="240"/>
        </w:trPr>
        <w:tc>
          <w:tcPr>
            <w:tcW w:w="992"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Балл</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1</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2</w:t>
            </w:r>
          </w:p>
        </w:tc>
        <w:tc>
          <w:tcPr>
            <w:tcW w:w="1701" w:type="dxa"/>
            <w:gridSpan w:val="2"/>
            <w:tcBorders>
              <w:top w:val="single" w:sz="6" w:space="0" w:color="auto"/>
              <w:left w:val="single" w:sz="6" w:space="0" w:color="auto"/>
              <w:bottom w:val="single" w:sz="6" w:space="0" w:color="auto"/>
              <w:right w:val="single" w:sz="4"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3</w:t>
            </w:r>
          </w:p>
        </w:tc>
        <w:tc>
          <w:tcPr>
            <w:tcW w:w="993" w:type="dxa"/>
            <w:gridSpan w:val="2"/>
            <w:tcBorders>
              <w:top w:val="single" w:sz="6" w:space="0" w:color="auto"/>
              <w:left w:val="single" w:sz="4"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4</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5</w:t>
            </w:r>
          </w:p>
        </w:tc>
        <w:tc>
          <w:tcPr>
            <w:tcW w:w="850"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6</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7</w:t>
            </w:r>
          </w:p>
        </w:tc>
      </w:tr>
      <w:tr w:rsidR="002F532C" w:rsidRPr="00937194">
        <w:trPr>
          <w:trHeight w:val="398"/>
        </w:trPr>
        <w:tc>
          <w:tcPr>
            <w:tcW w:w="992"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7.</w:t>
            </w:r>
          </w:p>
        </w:tc>
        <w:tc>
          <w:tcPr>
            <w:tcW w:w="8080" w:type="dxa"/>
            <w:gridSpan w:val="9"/>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Инвестиции в основной капитал на 1 чел. в фактических ценах за 2006 г.</w:t>
            </w:r>
          </w:p>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(тыс. грн.)</w:t>
            </w:r>
          </w:p>
        </w:tc>
      </w:tr>
      <w:tr w:rsidR="002F532C" w:rsidRPr="00937194">
        <w:trPr>
          <w:trHeight w:val="326"/>
        </w:trPr>
        <w:tc>
          <w:tcPr>
            <w:tcW w:w="992"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Значение</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10,0-6,0</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5,9-4,0</w:t>
            </w:r>
          </w:p>
        </w:tc>
        <w:tc>
          <w:tcPr>
            <w:tcW w:w="1701" w:type="dxa"/>
            <w:gridSpan w:val="2"/>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3,9-3,0</w:t>
            </w:r>
          </w:p>
        </w:tc>
        <w:tc>
          <w:tcPr>
            <w:tcW w:w="993" w:type="dxa"/>
            <w:gridSpan w:val="2"/>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2,9-2</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1,9-1,5</w:t>
            </w:r>
          </w:p>
        </w:tc>
        <w:tc>
          <w:tcPr>
            <w:tcW w:w="850"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1,4-1,0</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Менее 1</w:t>
            </w:r>
          </w:p>
        </w:tc>
      </w:tr>
      <w:tr w:rsidR="002F532C" w:rsidRPr="00937194">
        <w:trPr>
          <w:trHeight w:val="322"/>
        </w:trPr>
        <w:tc>
          <w:tcPr>
            <w:tcW w:w="992"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Балл</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1</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2</w:t>
            </w:r>
          </w:p>
        </w:tc>
        <w:tc>
          <w:tcPr>
            <w:tcW w:w="1701" w:type="dxa"/>
            <w:gridSpan w:val="2"/>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3</w:t>
            </w:r>
          </w:p>
        </w:tc>
        <w:tc>
          <w:tcPr>
            <w:tcW w:w="993" w:type="dxa"/>
            <w:gridSpan w:val="2"/>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4</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5</w:t>
            </w:r>
          </w:p>
        </w:tc>
        <w:tc>
          <w:tcPr>
            <w:tcW w:w="850"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6</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7</w:t>
            </w:r>
          </w:p>
        </w:tc>
      </w:tr>
      <w:tr w:rsidR="002F532C" w:rsidRPr="00937194">
        <w:trPr>
          <w:trHeight w:val="408"/>
        </w:trPr>
        <w:tc>
          <w:tcPr>
            <w:tcW w:w="992"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8.</w:t>
            </w:r>
          </w:p>
        </w:tc>
        <w:tc>
          <w:tcPr>
            <w:tcW w:w="8080" w:type="dxa"/>
            <w:gridSpan w:val="9"/>
            <w:tcBorders>
              <w:top w:val="single" w:sz="6" w:space="0" w:color="auto"/>
              <w:left w:val="single" w:sz="6" w:space="0" w:color="auto"/>
              <w:bottom w:val="single" w:sz="6" w:space="0" w:color="auto"/>
              <w:right w:val="single" w:sz="6" w:space="0" w:color="auto"/>
            </w:tcBorders>
          </w:tcPr>
          <w:p w:rsidR="002F532C" w:rsidRPr="00937194" w:rsidRDefault="00931867"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Инв</w:t>
            </w:r>
            <w:r w:rsidR="002F532C" w:rsidRPr="00937194">
              <w:rPr>
                <w:rFonts w:ascii="Times New Roman" w:hAnsi="Times New Roman"/>
                <w:sz w:val="20"/>
                <w:szCs w:val="20"/>
                <w:lang w:eastAsia="ru-RU"/>
              </w:rPr>
              <w:t>естиционная привлекательность выше (ниже), чем в среднем по стране</w:t>
            </w:r>
          </w:p>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w:t>
            </w:r>
          </w:p>
        </w:tc>
      </w:tr>
      <w:tr w:rsidR="002F532C" w:rsidRPr="00937194">
        <w:trPr>
          <w:trHeight w:val="610"/>
        </w:trPr>
        <w:tc>
          <w:tcPr>
            <w:tcW w:w="992"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Значение</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На 30—40 выше</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На 15-20 выше</w:t>
            </w:r>
          </w:p>
        </w:tc>
        <w:tc>
          <w:tcPr>
            <w:tcW w:w="1701" w:type="dxa"/>
            <w:gridSpan w:val="2"/>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На уровне страны</w:t>
            </w:r>
          </w:p>
        </w:tc>
        <w:tc>
          <w:tcPr>
            <w:tcW w:w="993" w:type="dxa"/>
            <w:gridSpan w:val="2"/>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На 10-20 ниже</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На 20-30 ниже</w:t>
            </w:r>
          </w:p>
        </w:tc>
        <w:tc>
          <w:tcPr>
            <w:tcW w:w="850"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На 30-40 ниже</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На 40-50 ниже</w:t>
            </w:r>
          </w:p>
        </w:tc>
      </w:tr>
      <w:tr w:rsidR="002F532C" w:rsidRPr="00937194">
        <w:trPr>
          <w:trHeight w:val="211"/>
        </w:trPr>
        <w:tc>
          <w:tcPr>
            <w:tcW w:w="992"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Балл</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1</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2</w:t>
            </w:r>
          </w:p>
        </w:tc>
        <w:tc>
          <w:tcPr>
            <w:tcW w:w="1701" w:type="dxa"/>
            <w:gridSpan w:val="2"/>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3</w:t>
            </w:r>
          </w:p>
        </w:tc>
        <w:tc>
          <w:tcPr>
            <w:tcW w:w="993" w:type="dxa"/>
            <w:gridSpan w:val="2"/>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4</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5</w:t>
            </w:r>
          </w:p>
        </w:tc>
        <w:tc>
          <w:tcPr>
            <w:tcW w:w="850"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6</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7</w:t>
            </w:r>
          </w:p>
        </w:tc>
      </w:tr>
      <w:tr w:rsidR="002F532C" w:rsidRPr="00937194">
        <w:trPr>
          <w:trHeight w:val="408"/>
        </w:trPr>
        <w:tc>
          <w:tcPr>
            <w:tcW w:w="992"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9.</w:t>
            </w:r>
          </w:p>
        </w:tc>
        <w:tc>
          <w:tcPr>
            <w:tcW w:w="8080" w:type="dxa"/>
            <w:gridSpan w:val="9"/>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Использовано денежных средств областного природоохранного фонда в 2005 г. (аналогичных административных единиц) (% от их поступления)</w:t>
            </w:r>
          </w:p>
        </w:tc>
      </w:tr>
      <w:tr w:rsidR="00937194" w:rsidRPr="00937194">
        <w:trPr>
          <w:trHeight w:val="869"/>
        </w:trPr>
        <w:tc>
          <w:tcPr>
            <w:tcW w:w="992"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Значение</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Более 100</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100-80</w:t>
            </w:r>
          </w:p>
        </w:tc>
        <w:tc>
          <w:tcPr>
            <w:tcW w:w="1276"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79-50</w:t>
            </w:r>
          </w:p>
        </w:tc>
        <w:tc>
          <w:tcPr>
            <w:tcW w:w="992" w:type="dxa"/>
            <w:gridSpan w:val="2"/>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49-20</w:t>
            </w:r>
          </w:p>
        </w:tc>
        <w:tc>
          <w:tcPr>
            <w:tcW w:w="1560" w:type="dxa"/>
            <w:gridSpan w:val="2"/>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Исполь</w:t>
            </w:r>
            <w:r w:rsidR="00E1133B" w:rsidRPr="00937194">
              <w:rPr>
                <w:rFonts w:ascii="Times New Roman" w:hAnsi="Times New Roman"/>
                <w:sz w:val="20"/>
                <w:szCs w:val="20"/>
                <w:lang w:eastAsia="ru-RU"/>
              </w:rPr>
              <w:t>зо</w:t>
            </w:r>
            <w:r w:rsidRPr="00937194">
              <w:rPr>
                <w:rFonts w:ascii="Times New Roman" w:hAnsi="Times New Roman"/>
                <w:sz w:val="20"/>
                <w:szCs w:val="20"/>
                <w:lang w:eastAsia="ru-RU"/>
              </w:rPr>
              <w:t>вались средст</w:t>
            </w:r>
            <w:r w:rsidR="00E1133B" w:rsidRPr="00937194">
              <w:rPr>
                <w:rFonts w:ascii="Times New Roman" w:hAnsi="Times New Roman"/>
                <w:sz w:val="20"/>
                <w:szCs w:val="20"/>
                <w:lang w:eastAsia="ru-RU"/>
              </w:rPr>
              <w:t xml:space="preserve">ва в </w:t>
            </w:r>
            <w:r w:rsidRPr="00937194">
              <w:rPr>
                <w:rFonts w:ascii="Times New Roman" w:hAnsi="Times New Roman"/>
                <w:sz w:val="20"/>
                <w:szCs w:val="20"/>
                <w:lang w:eastAsia="ru-RU"/>
              </w:rPr>
              <w:t>предыдущий год</w:t>
            </w:r>
          </w:p>
        </w:tc>
        <w:tc>
          <w:tcPr>
            <w:tcW w:w="850"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19-10</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Менее 10</w:t>
            </w:r>
          </w:p>
        </w:tc>
      </w:tr>
      <w:tr w:rsidR="00937194" w:rsidRPr="00937194">
        <w:trPr>
          <w:trHeight w:val="307"/>
        </w:trPr>
        <w:tc>
          <w:tcPr>
            <w:tcW w:w="992"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Балл</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1</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2</w:t>
            </w:r>
          </w:p>
        </w:tc>
        <w:tc>
          <w:tcPr>
            <w:tcW w:w="1276"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3</w:t>
            </w:r>
          </w:p>
        </w:tc>
        <w:tc>
          <w:tcPr>
            <w:tcW w:w="992" w:type="dxa"/>
            <w:gridSpan w:val="2"/>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4</w:t>
            </w:r>
          </w:p>
        </w:tc>
        <w:tc>
          <w:tcPr>
            <w:tcW w:w="1560" w:type="dxa"/>
            <w:gridSpan w:val="2"/>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5</w:t>
            </w:r>
          </w:p>
        </w:tc>
        <w:tc>
          <w:tcPr>
            <w:tcW w:w="850"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6</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7</w:t>
            </w:r>
          </w:p>
        </w:tc>
      </w:tr>
      <w:tr w:rsidR="002F532C" w:rsidRPr="00937194">
        <w:trPr>
          <w:trHeight w:val="326"/>
        </w:trPr>
        <w:tc>
          <w:tcPr>
            <w:tcW w:w="992"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10.</w:t>
            </w:r>
          </w:p>
        </w:tc>
        <w:tc>
          <w:tcPr>
            <w:tcW w:w="8080" w:type="dxa"/>
            <w:gridSpan w:val="9"/>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Сальдо объема экспорта (импорта) товаров за 2006 г. (тыс. дол.)</w:t>
            </w:r>
          </w:p>
        </w:tc>
      </w:tr>
      <w:tr w:rsidR="00937194" w:rsidRPr="00937194">
        <w:trPr>
          <w:trHeight w:val="806"/>
        </w:trPr>
        <w:tc>
          <w:tcPr>
            <w:tcW w:w="992"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Значение</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Положительное, превышает в 3-5 раз</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Положительное, превышает в 2-3 раза</w:t>
            </w:r>
          </w:p>
        </w:tc>
        <w:tc>
          <w:tcPr>
            <w:tcW w:w="1276"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Положительное, превышает в 1,5 раза</w:t>
            </w:r>
          </w:p>
        </w:tc>
        <w:tc>
          <w:tcPr>
            <w:tcW w:w="992" w:type="dxa"/>
            <w:gridSpan w:val="2"/>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Около 0</w:t>
            </w:r>
          </w:p>
        </w:tc>
        <w:tc>
          <w:tcPr>
            <w:tcW w:w="1560" w:type="dxa"/>
            <w:gridSpan w:val="2"/>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Меньше в 1,5 раза</w:t>
            </w:r>
          </w:p>
        </w:tc>
        <w:tc>
          <w:tcPr>
            <w:tcW w:w="850"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Меньше в 2-3 раза</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Меньше в 3-5 раз</w:t>
            </w:r>
          </w:p>
        </w:tc>
      </w:tr>
      <w:tr w:rsidR="00937194" w:rsidRPr="00937194">
        <w:trPr>
          <w:trHeight w:val="312"/>
        </w:trPr>
        <w:tc>
          <w:tcPr>
            <w:tcW w:w="992"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Балл</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1</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2</w:t>
            </w:r>
          </w:p>
        </w:tc>
        <w:tc>
          <w:tcPr>
            <w:tcW w:w="1276"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3</w:t>
            </w:r>
          </w:p>
        </w:tc>
        <w:tc>
          <w:tcPr>
            <w:tcW w:w="992" w:type="dxa"/>
            <w:gridSpan w:val="2"/>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4</w:t>
            </w:r>
          </w:p>
        </w:tc>
        <w:tc>
          <w:tcPr>
            <w:tcW w:w="1560" w:type="dxa"/>
            <w:gridSpan w:val="2"/>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5</w:t>
            </w:r>
          </w:p>
        </w:tc>
        <w:tc>
          <w:tcPr>
            <w:tcW w:w="850"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6</w:t>
            </w:r>
          </w:p>
        </w:tc>
        <w:tc>
          <w:tcPr>
            <w:tcW w:w="1134" w:type="dxa"/>
            <w:tcBorders>
              <w:top w:val="single" w:sz="6" w:space="0" w:color="auto"/>
              <w:left w:val="single" w:sz="6" w:space="0" w:color="auto"/>
              <w:bottom w:val="single" w:sz="6" w:space="0" w:color="auto"/>
              <w:right w:val="single" w:sz="6" w:space="0" w:color="auto"/>
            </w:tcBorders>
          </w:tcPr>
          <w:p w:rsidR="002F532C" w:rsidRPr="00937194" w:rsidRDefault="002F532C" w:rsidP="00937194">
            <w:pPr>
              <w:autoSpaceDE w:val="0"/>
              <w:autoSpaceDN w:val="0"/>
              <w:adjustRightInd w:val="0"/>
              <w:spacing w:after="0" w:line="360" w:lineRule="auto"/>
              <w:jc w:val="both"/>
              <w:rPr>
                <w:rFonts w:ascii="Times New Roman" w:hAnsi="Times New Roman"/>
                <w:sz w:val="20"/>
                <w:szCs w:val="20"/>
                <w:lang w:eastAsia="ru-RU"/>
              </w:rPr>
            </w:pPr>
            <w:r w:rsidRPr="00937194">
              <w:rPr>
                <w:rFonts w:ascii="Times New Roman" w:hAnsi="Times New Roman"/>
                <w:sz w:val="20"/>
                <w:szCs w:val="20"/>
                <w:lang w:eastAsia="ru-RU"/>
              </w:rPr>
              <w:t>7</w:t>
            </w:r>
          </w:p>
        </w:tc>
      </w:tr>
    </w:tbl>
    <w:p w:rsidR="00937194" w:rsidRDefault="00937194" w:rsidP="00753998">
      <w:pPr>
        <w:autoSpaceDE w:val="0"/>
        <w:autoSpaceDN w:val="0"/>
        <w:adjustRightInd w:val="0"/>
        <w:spacing w:after="0" w:line="360" w:lineRule="auto"/>
        <w:ind w:firstLine="709"/>
        <w:jc w:val="both"/>
        <w:rPr>
          <w:rFonts w:ascii="Times New Roman" w:hAnsi="Times New Roman"/>
          <w:sz w:val="28"/>
          <w:szCs w:val="28"/>
          <w:lang w:eastAsia="ru-RU"/>
        </w:rPr>
      </w:pPr>
    </w:p>
    <w:p w:rsidR="002F532C" w:rsidRDefault="002F532C" w:rsidP="00753998">
      <w:pPr>
        <w:autoSpaceDE w:val="0"/>
        <w:autoSpaceDN w:val="0"/>
        <w:adjustRightInd w:val="0"/>
        <w:spacing w:after="0" w:line="360" w:lineRule="auto"/>
        <w:ind w:firstLine="709"/>
        <w:jc w:val="both"/>
        <w:rPr>
          <w:rFonts w:ascii="Times New Roman" w:hAnsi="Times New Roman"/>
          <w:sz w:val="28"/>
          <w:szCs w:val="28"/>
          <w:lang w:eastAsia="ru-RU"/>
        </w:rPr>
      </w:pPr>
      <w:r w:rsidRPr="00937194">
        <w:rPr>
          <w:rFonts w:ascii="Times New Roman" w:hAnsi="Times New Roman"/>
          <w:sz w:val="28"/>
          <w:szCs w:val="28"/>
          <w:lang w:eastAsia="ru-RU"/>
        </w:rPr>
        <w:t xml:space="preserve">Для получения регрессионной модели экспертным путем и с учетом результатов корреляционного анализа, проведенного по кластерам, были отобраны показатели состояния экологической, экономической и социальной подсистем. Был проведен регрессионный анализ кластерного объединения № 1 с составом параметров </w:t>
      </w:r>
      <w:r w:rsidRPr="00937194">
        <w:rPr>
          <w:rFonts w:ascii="Times New Roman" w:hAnsi="Times New Roman"/>
          <w:i/>
          <w:iCs/>
          <w:sz w:val="28"/>
          <w:szCs w:val="28"/>
          <w:lang w:eastAsia="ru-RU"/>
        </w:rPr>
        <w:t xml:space="preserve">(х) </w:t>
      </w:r>
      <w:r w:rsidRPr="00937194">
        <w:rPr>
          <w:rFonts w:ascii="Times New Roman" w:hAnsi="Times New Roman"/>
          <w:sz w:val="28"/>
          <w:szCs w:val="28"/>
          <w:lang w:eastAsia="ru-RU"/>
        </w:rPr>
        <w:t>с учетом экологической, экономической и социальной подсистем. В качестве функции (</w:t>
      </w:r>
      <w:r w:rsidRPr="00937194">
        <w:rPr>
          <w:rFonts w:ascii="Times New Roman" w:hAnsi="Times New Roman"/>
          <w:i/>
          <w:sz w:val="28"/>
          <w:szCs w:val="28"/>
          <w:lang w:eastAsia="ru-RU"/>
        </w:rPr>
        <w:t>у</w:t>
      </w:r>
      <w:r w:rsidRPr="00937194">
        <w:rPr>
          <w:rFonts w:ascii="Times New Roman" w:hAnsi="Times New Roman"/>
          <w:sz w:val="28"/>
          <w:szCs w:val="28"/>
          <w:lang w:eastAsia="ru-RU"/>
        </w:rPr>
        <w:t>) были приняты показатели: "интегральный коэффициент экологического состояния территорий" - для кластера № 1, "инвестиционная привлекательность" - для кластера № 2. Такой выбор параметров обусловлен высокой степенью их значимости как индикаторов экологического, экономического и социального благополучия исследуемой области. Интегральный коэффициент экологического состояния территорий включает комплекс показателей для ЭА и сертификации территорий. Инвестиционная привлекательность предусматривает одновременный учет соблюдения экологических требований и обоснованное развитие административных районов. Для кластера № 1 получено уравнение:</w:t>
      </w:r>
    </w:p>
    <w:p w:rsidR="00937194" w:rsidRPr="00937194" w:rsidRDefault="00937194" w:rsidP="00753998">
      <w:pPr>
        <w:autoSpaceDE w:val="0"/>
        <w:autoSpaceDN w:val="0"/>
        <w:adjustRightInd w:val="0"/>
        <w:spacing w:after="0" w:line="360" w:lineRule="auto"/>
        <w:ind w:firstLine="709"/>
        <w:jc w:val="both"/>
        <w:rPr>
          <w:rFonts w:ascii="Times New Roman" w:hAnsi="Times New Roman"/>
          <w:sz w:val="28"/>
          <w:szCs w:val="28"/>
          <w:lang w:eastAsia="ru-RU"/>
        </w:rPr>
      </w:pPr>
    </w:p>
    <w:p w:rsidR="002F532C" w:rsidRDefault="002F532C" w:rsidP="00753998">
      <w:pPr>
        <w:autoSpaceDE w:val="0"/>
        <w:autoSpaceDN w:val="0"/>
        <w:adjustRightInd w:val="0"/>
        <w:spacing w:after="0" w:line="360" w:lineRule="auto"/>
        <w:ind w:firstLine="709"/>
        <w:jc w:val="both"/>
        <w:rPr>
          <w:rFonts w:ascii="Times New Roman" w:hAnsi="Times New Roman"/>
          <w:b/>
          <w:bCs/>
          <w:sz w:val="28"/>
          <w:szCs w:val="28"/>
          <w:lang w:eastAsia="ru-RU"/>
        </w:rPr>
      </w:pPr>
      <w:r w:rsidRPr="00937194">
        <w:rPr>
          <w:rFonts w:ascii="Times New Roman" w:hAnsi="Times New Roman"/>
          <w:i/>
          <w:sz w:val="28"/>
          <w:szCs w:val="28"/>
          <w:lang w:eastAsia="ru-RU"/>
        </w:rPr>
        <w:t>у</w:t>
      </w:r>
      <w:r w:rsidR="00E1133B" w:rsidRPr="00937194">
        <w:rPr>
          <w:rFonts w:ascii="Times New Roman" w:hAnsi="Times New Roman"/>
          <w:i/>
          <w:sz w:val="28"/>
          <w:szCs w:val="28"/>
          <w:vertAlign w:val="subscript"/>
          <w:lang w:eastAsia="ru-RU"/>
        </w:rPr>
        <w:t>i</w:t>
      </w:r>
      <w:r w:rsidRPr="00937194">
        <w:rPr>
          <w:rFonts w:ascii="Times New Roman" w:hAnsi="Times New Roman"/>
          <w:sz w:val="28"/>
          <w:szCs w:val="28"/>
          <w:lang w:eastAsia="ru-RU"/>
        </w:rPr>
        <w:t xml:space="preserve"> = - 1</w:t>
      </w:r>
      <w:r w:rsidRPr="00937194">
        <w:rPr>
          <w:rFonts w:ascii="Times New Roman" w:hAnsi="Times New Roman"/>
          <w:bCs/>
          <w:sz w:val="28"/>
          <w:szCs w:val="28"/>
          <w:lang w:eastAsia="ru-RU"/>
        </w:rPr>
        <w:t>15</w:t>
      </w:r>
      <w:r w:rsidRPr="00937194">
        <w:rPr>
          <w:rFonts w:ascii="Times New Roman" w:hAnsi="Times New Roman"/>
          <w:sz w:val="28"/>
          <w:szCs w:val="28"/>
          <w:lang w:eastAsia="ru-RU"/>
        </w:rPr>
        <w:t>,32 + 0</w:t>
      </w:r>
      <w:r w:rsidR="00E1133B" w:rsidRPr="00937194">
        <w:rPr>
          <w:rFonts w:ascii="Times New Roman" w:hAnsi="Times New Roman"/>
          <w:bCs/>
          <w:sz w:val="28"/>
          <w:szCs w:val="28"/>
          <w:lang w:eastAsia="ru-RU"/>
        </w:rPr>
        <w:t>,</w:t>
      </w:r>
      <w:r w:rsidRPr="00937194">
        <w:rPr>
          <w:rFonts w:ascii="Times New Roman" w:hAnsi="Times New Roman"/>
          <w:bCs/>
          <w:sz w:val="28"/>
          <w:szCs w:val="28"/>
          <w:lang w:eastAsia="ru-RU"/>
        </w:rPr>
        <w:t>25Х</w:t>
      </w:r>
      <w:r w:rsidR="00E1133B" w:rsidRPr="00937194">
        <w:rPr>
          <w:rFonts w:ascii="Times New Roman" w:hAnsi="Times New Roman"/>
          <w:bCs/>
          <w:sz w:val="28"/>
          <w:szCs w:val="28"/>
          <w:vertAlign w:val="subscript"/>
          <w:lang w:eastAsia="ru-RU"/>
        </w:rPr>
        <w:t>1</w:t>
      </w:r>
      <w:r w:rsidRPr="00937194">
        <w:rPr>
          <w:rFonts w:ascii="Times New Roman" w:hAnsi="Times New Roman"/>
          <w:b/>
          <w:bCs/>
          <w:sz w:val="28"/>
          <w:szCs w:val="28"/>
          <w:lang w:eastAsia="ru-RU"/>
        </w:rPr>
        <w:t xml:space="preserve"> + </w:t>
      </w:r>
      <w:r w:rsidRPr="00937194">
        <w:rPr>
          <w:rFonts w:ascii="Times New Roman" w:hAnsi="Times New Roman"/>
          <w:sz w:val="28"/>
          <w:szCs w:val="28"/>
          <w:lang w:eastAsia="ru-RU"/>
        </w:rPr>
        <w:t>0</w:t>
      </w:r>
      <w:r w:rsidRPr="00937194">
        <w:rPr>
          <w:rFonts w:ascii="Times New Roman" w:hAnsi="Times New Roman"/>
          <w:bCs/>
          <w:sz w:val="28"/>
          <w:szCs w:val="28"/>
          <w:lang w:eastAsia="ru-RU"/>
        </w:rPr>
        <w:t>,02</w:t>
      </w:r>
      <w:r w:rsidR="00E1133B" w:rsidRPr="00937194">
        <w:rPr>
          <w:rFonts w:ascii="Times New Roman" w:hAnsi="Times New Roman"/>
          <w:bCs/>
          <w:sz w:val="28"/>
          <w:szCs w:val="28"/>
          <w:lang w:eastAsia="ru-RU"/>
        </w:rPr>
        <w:t>X</w:t>
      </w:r>
      <w:r w:rsidRPr="00937194">
        <w:rPr>
          <w:rFonts w:ascii="Times New Roman" w:hAnsi="Times New Roman"/>
          <w:bCs/>
          <w:sz w:val="28"/>
          <w:szCs w:val="28"/>
          <w:vertAlign w:val="subscript"/>
          <w:lang w:eastAsia="ru-RU"/>
        </w:rPr>
        <w:t>2</w:t>
      </w:r>
      <w:r w:rsidRPr="00937194">
        <w:rPr>
          <w:rFonts w:ascii="Times New Roman" w:hAnsi="Times New Roman"/>
          <w:sz w:val="28"/>
          <w:szCs w:val="28"/>
          <w:lang w:eastAsia="ru-RU"/>
        </w:rPr>
        <w:t>+0,28</w:t>
      </w:r>
      <w:r w:rsidR="002A594B" w:rsidRPr="00937194">
        <w:rPr>
          <w:rFonts w:ascii="Times New Roman" w:hAnsi="Times New Roman"/>
          <w:bCs/>
          <w:sz w:val="28"/>
          <w:szCs w:val="28"/>
          <w:lang w:eastAsia="ru-RU"/>
        </w:rPr>
        <w:t>X</w:t>
      </w:r>
      <w:r w:rsidRPr="00937194">
        <w:rPr>
          <w:rFonts w:ascii="Times New Roman" w:hAnsi="Times New Roman"/>
          <w:bCs/>
          <w:sz w:val="28"/>
          <w:szCs w:val="28"/>
          <w:vertAlign w:val="subscript"/>
          <w:lang w:eastAsia="ru-RU"/>
        </w:rPr>
        <w:t>3</w:t>
      </w:r>
      <w:r w:rsidRPr="00937194">
        <w:rPr>
          <w:rFonts w:ascii="Times New Roman" w:hAnsi="Times New Roman"/>
          <w:b/>
          <w:bCs/>
          <w:sz w:val="28"/>
          <w:szCs w:val="28"/>
          <w:lang w:eastAsia="ru-RU"/>
        </w:rPr>
        <w:t xml:space="preserve"> + </w:t>
      </w:r>
      <w:r w:rsidRPr="00937194">
        <w:rPr>
          <w:rFonts w:ascii="Times New Roman" w:hAnsi="Times New Roman"/>
          <w:sz w:val="28"/>
          <w:szCs w:val="28"/>
          <w:lang w:eastAsia="ru-RU"/>
        </w:rPr>
        <w:t>1</w:t>
      </w:r>
      <w:r w:rsidRPr="00937194">
        <w:rPr>
          <w:rFonts w:ascii="Times New Roman" w:hAnsi="Times New Roman"/>
          <w:bCs/>
          <w:sz w:val="28"/>
          <w:szCs w:val="28"/>
          <w:lang w:eastAsia="ru-RU"/>
        </w:rPr>
        <w:t>,21</w:t>
      </w:r>
      <w:r w:rsidR="002A594B" w:rsidRPr="00937194">
        <w:rPr>
          <w:rFonts w:ascii="Times New Roman" w:hAnsi="Times New Roman"/>
          <w:bCs/>
          <w:sz w:val="28"/>
          <w:szCs w:val="28"/>
          <w:lang w:eastAsia="ru-RU"/>
        </w:rPr>
        <w:t>X</w:t>
      </w:r>
      <w:r w:rsidRPr="00937194">
        <w:rPr>
          <w:rFonts w:ascii="Times New Roman" w:hAnsi="Times New Roman"/>
          <w:bCs/>
          <w:sz w:val="28"/>
          <w:szCs w:val="28"/>
          <w:vertAlign w:val="subscript"/>
          <w:lang w:eastAsia="ru-RU"/>
        </w:rPr>
        <w:t>4</w:t>
      </w:r>
      <w:r w:rsidRPr="00937194">
        <w:rPr>
          <w:rFonts w:ascii="Times New Roman" w:hAnsi="Times New Roman"/>
          <w:b/>
          <w:bCs/>
          <w:sz w:val="28"/>
          <w:szCs w:val="28"/>
          <w:lang w:eastAsia="ru-RU"/>
        </w:rPr>
        <w:t xml:space="preserve"> + </w:t>
      </w:r>
      <w:r w:rsidRPr="00937194">
        <w:rPr>
          <w:rFonts w:ascii="Times New Roman" w:hAnsi="Times New Roman"/>
          <w:sz w:val="28"/>
          <w:szCs w:val="28"/>
          <w:lang w:eastAsia="ru-RU"/>
        </w:rPr>
        <w:t>0,55</w:t>
      </w:r>
      <w:r w:rsidR="002A594B" w:rsidRPr="00937194">
        <w:rPr>
          <w:rFonts w:ascii="Times New Roman" w:hAnsi="Times New Roman"/>
          <w:sz w:val="28"/>
          <w:szCs w:val="28"/>
          <w:lang w:eastAsia="ru-RU"/>
        </w:rPr>
        <w:t>X</w:t>
      </w:r>
      <w:r w:rsidRPr="00937194">
        <w:rPr>
          <w:rFonts w:ascii="Times New Roman" w:hAnsi="Times New Roman"/>
          <w:sz w:val="28"/>
          <w:szCs w:val="28"/>
          <w:vertAlign w:val="subscript"/>
          <w:lang w:eastAsia="ru-RU"/>
        </w:rPr>
        <w:t>5</w:t>
      </w:r>
      <w:r w:rsidRPr="00937194">
        <w:rPr>
          <w:rFonts w:ascii="Times New Roman" w:hAnsi="Times New Roman"/>
          <w:sz w:val="28"/>
          <w:szCs w:val="28"/>
          <w:lang w:eastAsia="ru-RU"/>
        </w:rPr>
        <w:t xml:space="preserve"> - 0</w:t>
      </w:r>
      <w:r w:rsidRPr="00937194">
        <w:rPr>
          <w:rFonts w:ascii="Times New Roman" w:hAnsi="Times New Roman"/>
          <w:bCs/>
          <w:sz w:val="28"/>
          <w:szCs w:val="28"/>
          <w:lang w:eastAsia="ru-RU"/>
        </w:rPr>
        <w:t>,13X</w:t>
      </w:r>
      <w:r w:rsidR="002A594B" w:rsidRPr="00937194">
        <w:rPr>
          <w:rFonts w:ascii="Times New Roman" w:hAnsi="Times New Roman"/>
          <w:bCs/>
          <w:sz w:val="28"/>
          <w:szCs w:val="28"/>
          <w:vertAlign w:val="subscript"/>
          <w:lang w:eastAsia="ru-RU"/>
        </w:rPr>
        <w:t>6</w:t>
      </w:r>
      <w:r w:rsidRPr="00937194">
        <w:rPr>
          <w:rFonts w:ascii="Times New Roman" w:hAnsi="Times New Roman"/>
          <w:b/>
          <w:bCs/>
          <w:sz w:val="28"/>
          <w:szCs w:val="28"/>
          <w:vertAlign w:val="subscript"/>
          <w:lang w:eastAsia="ru-RU"/>
        </w:rPr>
        <w:t xml:space="preserve"> </w:t>
      </w:r>
      <w:r w:rsidRPr="00937194">
        <w:rPr>
          <w:rFonts w:ascii="Times New Roman" w:hAnsi="Times New Roman"/>
          <w:b/>
          <w:bCs/>
          <w:sz w:val="28"/>
          <w:szCs w:val="28"/>
          <w:lang w:eastAsia="ru-RU"/>
        </w:rPr>
        <w:t xml:space="preserve">- </w:t>
      </w:r>
      <w:r w:rsidRPr="00937194">
        <w:rPr>
          <w:rFonts w:ascii="Times New Roman" w:hAnsi="Times New Roman"/>
          <w:sz w:val="28"/>
          <w:szCs w:val="28"/>
          <w:lang w:eastAsia="ru-RU"/>
        </w:rPr>
        <w:t>0</w:t>
      </w:r>
      <w:r w:rsidRPr="00937194">
        <w:rPr>
          <w:rFonts w:ascii="Times New Roman" w:hAnsi="Times New Roman"/>
          <w:bCs/>
          <w:sz w:val="28"/>
          <w:szCs w:val="28"/>
          <w:lang w:eastAsia="ru-RU"/>
        </w:rPr>
        <w:t>,09</w:t>
      </w:r>
      <w:r w:rsidR="002A594B" w:rsidRPr="00937194">
        <w:rPr>
          <w:rFonts w:ascii="Times New Roman" w:hAnsi="Times New Roman"/>
          <w:bCs/>
          <w:sz w:val="28"/>
          <w:szCs w:val="28"/>
          <w:lang w:eastAsia="ru-RU"/>
        </w:rPr>
        <w:t>X</w:t>
      </w:r>
      <w:r w:rsidRPr="00937194">
        <w:rPr>
          <w:rFonts w:ascii="Times New Roman" w:hAnsi="Times New Roman"/>
          <w:bCs/>
          <w:sz w:val="28"/>
          <w:szCs w:val="28"/>
          <w:vertAlign w:val="subscript"/>
          <w:lang w:eastAsia="ru-RU"/>
        </w:rPr>
        <w:t>7</w:t>
      </w:r>
      <w:r w:rsidRPr="00937194">
        <w:rPr>
          <w:rFonts w:ascii="Times New Roman" w:hAnsi="Times New Roman"/>
          <w:b/>
          <w:bCs/>
          <w:sz w:val="28"/>
          <w:szCs w:val="28"/>
          <w:lang w:eastAsia="ru-RU"/>
        </w:rPr>
        <w:t>.</w:t>
      </w:r>
    </w:p>
    <w:p w:rsidR="00937194" w:rsidRPr="00937194" w:rsidRDefault="00937194" w:rsidP="00753998">
      <w:pPr>
        <w:autoSpaceDE w:val="0"/>
        <w:autoSpaceDN w:val="0"/>
        <w:adjustRightInd w:val="0"/>
        <w:spacing w:after="0" w:line="360" w:lineRule="auto"/>
        <w:ind w:firstLine="709"/>
        <w:jc w:val="both"/>
        <w:rPr>
          <w:rFonts w:ascii="Times New Roman" w:hAnsi="Times New Roman"/>
          <w:b/>
          <w:bCs/>
          <w:sz w:val="28"/>
          <w:szCs w:val="28"/>
          <w:lang w:eastAsia="ru-RU"/>
        </w:rPr>
      </w:pPr>
    </w:p>
    <w:p w:rsidR="002F532C" w:rsidRPr="00937194" w:rsidRDefault="002F532C" w:rsidP="00753998">
      <w:pPr>
        <w:autoSpaceDE w:val="0"/>
        <w:autoSpaceDN w:val="0"/>
        <w:adjustRightInd w:val="0"/>
        <w:spacing w:after="0" w:line="360" w:lineRule="auto"/>
        <w:ind w:firstLine="709"/>
        <w:jc w:val="both"/>
        <w:rPr>
          <w:rFonts w:ascii="Times New Roman" w:hAnsi="Times New Roman"/>
          <w:sz w:val="28"/>
          <w:szCs w:val="28"/>
          <w:lang w:eastAsia="ru-RU"/>
        </w:rPr>
      </w:pPr>
      <w:r w:rsidRPr="00937194">
        <w:rPr>
          <w:rFonts w:ascii="Times New Roman" w:hAnsi="Times New Roman"/>
          <w:sz w:val="28"/>
          <w:szCs w:val="28"/>
          <w:lang w:eastAsia="ru-RU"/>
        </w:rPr>
        <w:t>Результаты управленческих влияний на параметры состояния территориально-хозяйственных систем приведены в таблице 5.</w:t>
      </w:r>
    </w:p>
    <w:p w:rsidR="002F532C" w:rsidRPr="00937194" w:rsidRDefault="002F532C" w:rsidP="00753998">
      <w:pPr>
        <w:autoSpaceDE w:val="0"/>
        <w:autoSpaceDN w:val="0"/>
        <w:adjustRightInd w:val="0"/>
        <w:spacing w:after="0" w:line="360" w:lineRule="auto"/>
        <w:ind w:firstLine="709"/>
        <w:jc w:val="both"/>
        <w:rPr>
          <w:rFonts w:ascii="Times New Roman" w:hAnsi="Times New Roman"/>
          <w:sz w:val="28"/>
          <w:szCs w:val="28"/>
          <w:lang w:eastAsia="ru-RU"/>
        </w:rPr>
      </w:pPr>
      <w:r w:rsidRPr="00937194">
        <w:rPr>
          <w:rFonts w:ascii="Times New Roman" w:hAnsi="Times New Roman"/>
          <w:sz w:val="28"/>
          <w:szCs w:val="28"/>
          <w:lang w:eastAsia="ru-RU"/>
        </w:rPr>
        <w:t>Для показателей "валовая продукция сельского хозяйства на единицу площади" (х</w:t>
      </w:r>
      <w:r w:rsidRPr="00937194">
        <w:rPr>
          <w:rFonts w:ascii="Times New Roman" w:hAnsi="Times New Roman"/>
          <w:sz w:val="28"/>
          <w:szCs w:val="28"/>
          <w:vertAlign w:val="subscript"/>
          <w:lang w:eastAsia="ru-RU"/>
        </w:rPr>
        <w:t>6</w:t>
      </w:r>
      <w:r w:rsidRPr="00937194">
        <w:rPr>
          <w:rFonts w:ascii="Times New Roman" w:hAnsi="Times New Roman"/>
          <w:sz w:val="28"/>
          <w:szCs w:val="28"/>
          <w:lang w:eastAsia="ru-RU"/>
        </w:rPr>
        <w:t xml:space="preserve">) и "коэффициент смертности от новообразований" </w:t>
      </w:r>
      <w:r w:rsidRPr="00937194">
        <w:rPr>
          <w:rFonts w:ascii="Times New Roman" w:hAnsi="Times New Roman"/>
          <w:bCs/>
          <w:sz w:val="28"/>
          <w:szCs w:val="28"/>
          <w:lang w:eastAsia="ru-RU"/>
        </w:rPr>
        <w:t>(х</w:t>
      </w:r>
      <w:r w:rsidR="002A594B" w:rsidRPr="00937194">
        <w:rPr>
          <w:rFonts w:ascii="Times New Roman" w:hAnsi="Times New Roman"/>
          <w:bCs/>
          <w:sz w:val="28"/>
          <w:szCs w:val="28"/>
          <w:vertAlign w:val="subscript"/>
          <w:lang w:eastAsia="ru-RU"/>
        </w:rPr>
        <w:t>7</w:t>
      </w:r>
      <w:r w:rsidRPr="00937194">
        <w:rPr>
          <w:rFonts w:ascii="Times New Roman" w:hAnsi="Times New Roman"/>
          <w:bCs/>
          <w:sz w:val="28"/>
          <w:szCs w:val="28"/>
          <w:lang w:eastAsia="ru-RU"/>
        </w:rPr>
        <w:t xml:space="preserve">) </w:t>
      </w:r>
      <w:r w:rsidRPr="00937194">
        <w:rPr>
          <w:rFonts w:ascii="Times New Roman" w:hAnsi="Times New Roman"/>
          <w:sz w:val="28"/>
          <w:szCs w:val="28"/>
          <w:lang w:eastAsia="ru-RU"/>
        </w:rPr>
        <w:t xml:space="preserve">связь с у (оценка характера связи по линейному коэффициенту корреляции) несущественная, обратная; для </w:t>
      </w:r>
      <w:r w:rsidR="002A594B" w:rsidRPr="00937194">
        <w:rPr>
          <w:rFonts w:ascii="Times New Roman" w:hAnsi="Times New Roman"/>
          <w:bCs/>
          <w:sz w:val="28"/>
          <w:szCs w:val="28"/>
          <w:lang w:eastAsia="ru-RU"/>
        </w:rPr>
        <w:t>х</w:t>
      </w:r>
      <w:r w:rsidR="002A594B" w:rsidRPr="00937194">
        <w:rPr>
          <w:rFonts w:ascii="Times New Roman" w:hAnsi="Times New Roman"/>
          <w:bCs/>
          <w:sz w:val="28"/>
          <w:szCs w:val="28"/>
          <w:vertAlign w:val="subscript"/>
          <w:lang w:eastAsia="ru-RU"/>
        </w:rPr>
        <w:t>2</w:t>
      </w:r>
      <w:r w:rsidRPr="00937194">
        <w:rPr>
          <w:rFonts w:ascii="Times New Roman" w:hAnsi="Times New Roman"/>
          <w:bCs/>
          <w:sz w:val="28"/>
          <w:szCs w:val="28"/>
          <w:lang w:eastAsia="ru-RU"/>
        </w:rPr>
        <w:t xml:space="preserve"> х</w:t>
      </w:r>
      <w:r w:rsidRPr="00937194">
        <w:rPr>
          <w:rFonts w:ascii="Times New Roman" w:hAnsi="Times New Roman"/>
          <w:bCs/>
          <w:sz w:val="28"/>
          <w:szCs w:val="28"/>
          <w:vertAlign w:val="subscript"/>
          <w:lang w:eastAsia="ru-RU"/>
        </w:rPr>
        <w:t>7</w:t>
      </w:r>
      <w:r w:rsidRPr="00937194">
        <w:rPr>
          <w:rFonts w:ascii="Times New Roman" w:hAnsi="Times New Roman"/>
          <w:bCs/>
          <w:sz w:val="28"/>
          <w:szCs w:val="28"/>
          <w:lang w:eastAsia="ru-RU"/>
        </w:rPr>
        <w:t xml:space="preserve"> </w:t>
      </w:r>
      <w:r w:rsidRPr="00937194">
        <w:rPr>
          <w:rFonts w:ascii="Times New Roman" w:hAnsi="Times New Roman"/>
          <w:sz w:val="28"/>
          <w:szCs w:val="28"/>
          <w:lang w:eastAsia="ru-RU"/>
        </w:rPr>
        <w:t xml:space="preserve">- практически отсутствует; для </w:t>
      </w:r>
      <w:r w:rsidRPr="00937194">
        <w:rPr>
          <w:rFonts w:ascii="Times New Roman" w:hAnsi="Times New Roman"/>
          <w:bCs/>
          <w:sz w:val="28"/>
          <w:szCs w:val="28"/>
          <w:lang w:eastAsia="ru-RU"/>
        </w:rPr>
        <w:t xml:space="preserve">х,, </w:t>
      </w:r>
      <w:r w:rsidRPr="00937194">
        <w:rPr>
          <w:rFonts w:ascii="Times New Roman" w:hAnsi="Times New Roman"/>
          <w:sz w:val="28"/>
          <w:szCs w:val="28"/>
          <w:lang w:eastAsia="ru-RU"/>
        </w:rPr>
        <w:t xml:space="preserve">х,, </w:t>
      </w:r>
      <w:r w:rsidRPr="00937194">
        <w:rPr>
          <w:rFonts w:ascii="Times New Roman" w:hAnsi="Times New Roman"/>
          <w:bCs/>
          <w:sz w:val="28"/>
          <w:szCs w:val="28"/>
          <w:lang w:eastAsia="ru-RU"/>
        </w:rPr>
        <w:t>х</w:t>
      </w:r>
      <w:r w:rsidRPr="00937194">
        <w:rPr>
          <w:rFonts w:ascii="Times New Roman" w:hAnsi="Times New Roman"/>
          <w:bCs/>
          <w:sz w:val="28"/>
          <w:szCs w:val="28"/>
          <w:vertAlign w:val="subscript"/>
          <w:lang w:eastAsia="ru-RU"/>
        </w:rPr>
        <w:t>6</w:t>
      </w:r>
      <w:r w:rsidRPr="00937194">
        <w:rPr>
          <w:rFonts w:ascii="Times New Roman" w:hAnsi="Times New Roman"/>
          <w:bCs/>
          <w:sz w:val="28"/>
          <w:szCs w:val="28"/>
          <w:lang w:eastAsia="ru-RU"/>
        </w:rPr>
        <w:t xml:space="preserve"> </w:t>
      </w:r>
      <w:r w:rsidRPr="00937194">
        <w:rPr>
          <w:rFonts w:ascii="Times New Roman" w:hAnsi="Times New Roman"/>
          <w:sz w:val="28"/>
          <w:szCs w:val="28"/>
          <w:lang w:eastAsia="ru-RU"/>
        </w:rPr>
        <w:t>- слабая, прямая; для х</w:t>
      </w:r>
      <w:r w:rsidRPr="00937194">
        <w:rPr>
          <w:rFonts w:ascii="Times New Roman" w:hAnsi="Times New Roman"/>
          <w:sz w:val="28"/>
          <w:szCs w:val="28"/>
          <w:vertAlign w:val="subscript"/>
          <w:lang w:eastAsia="ru-RU"/>
        </w:rPr>
        <w:t>4</w:t>
      </w:r>
      <w:r w:rsidRPr="00937194">
        <w:rPr>
          <w:rFonts w:ascii="Times New Roman" w:hAnsi="Times New Roman"/>
          <w:sz w:val="28"/>
          <w:szCs w:val="28"/>
          <w:lang w:eastAsia="ru-RU"/>
        </w:rPr>
        <w:t xml:space="preserve"> -весомая, прямая.</w:t>
      </w:r>
    </w:p>
    <w:p w:rsidR="002F532C" w:rsidRDefault="002F532C" w:rsidP="00753998">
      <w:pPr>
        <w:autoSpaceDE w:val="0"/>
        <w:autoSpaceDN w:val="0"/>
        <w:adjustRightInd w:val="0"/>
        <w:spacing w:after="0" w:line="360" w:lineRule="auto"/>
        <w:ind w:firstLine="709"/>
        <w:jc w:val="both"/>
        <w:rPr>
          <w:rFonts w:ascii="Times New Roman" w:hAnsi="Times New Roman"/>
          <w:sz w:val="28"/>
          <w:szCs w:val="28"/>
          <w:lang w:eastAsia="ru-RU"/>
        </w:rPr>
      </w:pPr>
      <w:r w:rsidRPr="00937194">
        <w:rPr>
          <w:rFonts w:ascii="Times New Roman" w:hAnsi="Times New Roman"/>
          <w:sz w:val="28"/>
          <w:szCs w:val="28"/>
          <w:lang w:eastAsia="ru-RU"/>
        </w:rPr>
        <w:t>Для кластера № 2 получаем уравнение:</w:t>
      </w:r>
    </w:p>
    <w:p w:rsidR="00937194" w:rsidRPr="00937194" w:rsidRDefault="00937194" w:rsidP="00753998">
      <w:pPr>
        <w:autoSpaceDE w:val="0"/>
        <w:autoSpaceDN w:val="0"/>
        <w:adjustRightInd w:val="0"/>
        <w:spacing w:after="0" w:line="360" w:lineRule="auto"/>
        <w:ind w:firstLine="709"/>
        <w:jc w:val="both"/>
        <w:rPr>
          <w:rFonts w:ascii="Times New Roman" w:hAnsi="Times New Roman"/>
          <w:sz w:val="28"/>
          <w:szCs w:val="28"/>
          <w:lang w:eastAsia="ru-RU"/>
        </w:rPr>
      </w:pPr>
    </w:p>
    <w:p w:rsidR="002F532C" w:rsidRPr="00937194" w:rsidRDefault="002F532C" w:rsidP="00753998">
      <w:pPr>
        <w:autoSpaceDE w:val="0"/>
        <w:autoSpaceDN w:val="0"/>
        <w:adjustRightInd w:val="0"/>
        <w:spacing w:after="0" w:line="360" w:lineRule="auto"/>
        <w:ind w:firstLine="709"/>
        <w:jc w:val="both"/>
        <w:rPr>
          <w:rFonts w:ascii="Times New Roman" w:hAnsi="Times New Roman"/>
          <w:bCs/>
          <w:sz w:val="28"/>
          <w:szCs w:val="28"/>
          <w:lang w:eastAsia="ru-RU"/>
        </w:rPr>
      </w:pPr>
      <w:r w:rsidRPr="00937194">
        <w:rPr>
          <w:rFonts w:ascii="Times New Roman" w:hAnsi="Times New Roman"/>
          <w:bCs/>
          <w:i/>
          <w:iCs/>
          <w:sz w:val="28"/>
          <w:szCs w:val="28"/>
          <w:lang w:eastAsia="ru-RU"/>
        </w:rPr>
        <w:t xml:space="preserve">у, =- </w:t>
      </w:r>
      <w:r w:rsidRPr="00937194">
        <w:rPr>
          <w:rFonts w:ascii="Times New Roman" w:hAnsi="Times New Roman"/>
          <w:bCs/>
          <w:sz w:val="28"/>
          <w:szCs w:val="28"/>
          <w:lang w:eastAsia="ru-RU"/>
        </w:rPr>
        <w:t>10,</w:t>
      </w:r>
      <w:r w:rsidRPr="00937194">
        <w:rPr>
          <w:rFonts w:ascii="Times New Roman" w:hAnsi="Times New Roman"/>
          <w:sz w:val="28"/>
          <w:szCs w:val="28"/>
          <w:lang w:eastAsia="ru-RU"/>
        </w:rPr>
        <w:t>14+ 0,40</w:t>
      </w:r>
      <w:r w:rsidR="002A594B" w:rsidRPr="00937194">
        <w:rPr>
          <w:rFonts w:ascii="Times New Roman" w:hAnsi="Times New Roman"/>
          <w:sz w:val="28"/>
          <w:szCs w:val="28"/>
          <w:lang w:eastAsia="ru-RU"/>
        </w:rPr>
        <w:t>X</w:t>
      </w:r>
      <w:r w:rsidR="002A594B" w:rsidRPr="00937194">
        <w:rPr>
          <w:rFonts w:ascii="Times New Roman" w:hAnsi="Times New Roman"/>
          <w:sz w:val="28"/>
          <w:szCs w:val="28"/>
          <w:vertAlign w:val="subscript"/>
          <w:lang w:eastAsia="ru-RU"/>
        </w:rPr>
        <w:t>1</w:t>
      </w:r>
      <w:r w:rsidRPr="00937194">
        <w:rPr>
          <w:rFonts w:ascii="Times New Roman" w:hAnsi="Times New Roman"/>
          <w:sz w:val="28"/>
          <w:szCs w:val="28"/>
          <w:lang w:eastAsia="ru-RU"/>
        </w:rPr>
        <w:t xml:space="preserve"> + 0,31X2-0</w:t>
      </w:r>
      <w:r w:rsidRPr="00937194">
        <w:rPr>
          <w:rFonts w:ascii="Times New Roman" w:hAnsi="Times New Roman"/>
          <w:bCs/>
          <w:sz w:val="28"/>
          <w:szCs w:val="28"/>
          <w:lang w:eastAsia="ru-RU"/>
        </w:rPr>
        <w:t xml:space="preserve">,55X3 </w:t>
      </w:r>
      <w:r w:rsidRPr="00937194">
        <w:rPr>
          <w:rFonts w:ascii="Times New Roman" w:hAnsi="Times New Roman"/>
          <w:sz w:val="28"/>
          <w:szCs w:val="28"/>
          <w:lang w:eastAsia="ru-RU"/>
        </w:rPr>
        <w:t>+ 0</w:t>
      </w:r>
      <w:r w:rsidRPr="00937194">
        <w:rPr>
          <w:rFonts w:ascii="Times New Roman" w:hAnsi="Times New Roman"/>
          <w:bCs/>
          <w:sz w:val="28"/>
          <w:szCs w:val="28"/>
          <w:lang w:eastAsia="ru-RU"/>
        </w:rPr>
        <w:t>,98X4.</w:t>
      </w:r>
    </w:p>
    <w:p w:rsidR="00937194" w:rsidRDefault="00937194" w:rsidP="00753998">
      <w:pPr>
        <w:autoSpaceDE w:val="0"/>
        <w:autoSpaceDN w:val="0"/>
        <w:adjustRightInd w:val="0"/>
        <w:spacing w:after="0" w:line="360" w:lineRule="auto"/>
        <w:ind w:firstLine="709"/>
        <w:jc w:val="both"/>
        <w:rPr>
          <w:rFonts w:ascii="Times New Roman" w:hAnsi="Times New Roman"/>
          <w:sz w:val="28"/>
          <w:szCs w:val="28"/>
          <w:lang w:eastAsia="ru-RU"/>
        </w:rPr>
      </w:pPr>
    </w:p>
    <w:p w:rsidR="002F532C" w:rsidRPr="00937194" w:rsidRDefault="002F532C" w:rsidP="00753998">
      <w:pPr>
        <w:autoSpaceDE w:val="0"/>
        <w:autoSpaceDN w:val="0"/>
        <w:adjustRightInd w:val="0"/>
        <w:spacing w:after="0" w:line="360" w:lineRule="auto"/>
        <w:ind w:firstLine="709"/>
        <w:jc w:val="both"/>
        <w:rPr>
          <w:rFonts w:ascii="Times New Roman" w:hAnsi="Times New Roman"/>
          <w:sz w:val="28"/>
          <w:szCs w:val="28"/>
          <w:lang w:eastAsia="ru-RU"/>
        </w:rPr>
      </w:pPr>
      <w:r w:rsidRPr="00937194">
        <w:rPr>
          <w:rFonts w:ascii="Times New Roman" w:hAnsi="Times New Roman"/>
          <w:sz w:val="28"/>
          <w:szCs w:val="28"/>
          <w:lang w:eastAsia="ru-RU"/>
        </w:rPr>
        <w:t>Для показателя "уменьшение плотности населения" (х</w:t>
      </w:r>
      <w:r w:rsidRPr="00937194">
        <w:rPr>
          <w:rFonts w:ascii="Times New Roman" w:hAnsi="Times New Roman"/>
          <w:sz w:val="28"/>
          <w:szCs w:val="28"/>
          <w:vertAlign w:val="subscript"/>
          <w:lang w:eastAsia="ru-RU"/>
        </w:rPr>
        <w:t>4</w:t>
      </w:r>
      <w:r w:rsidRPr="00937194">
        <w:rPr>
          <w:rFonts w:ascii="Times New Roman" w:hAnsi="Times New Roman"/>
          <w:sz w:val="28"/>
          <w:szCs w:val="28"/>
          <w:lang w:eastAsia="ru-RU"/>
        </w:rPr>
        <w:t>) связь с у существенная, прямая, а для индекса "объем продукции промышленности" (х,) - слабая, обратная; для показателей х,, - слабая, прямая.</w:t>
      </w:r>
    </w:p>
    <w:p w:rsidR="002F532C" w:rsidRPr="00937194" w:rsidRDefault="002F532C" w:rsidP="00753998">
      <w:pPr>
        <w:autoSpaceDE w:val="0"/>
        <w:autoSpaceDN w:val="0"/>
        <w:adjustRightInd w:val="0"/>
        <w:spacing w:after="0" w:line="360" w:lineRule="auto"/>
        <w:ind w:firstLine="709"/>
        <w:jc w:val="both"/>
        <w:rPr>
          <w:rFonts w:ascii="Times New Roman" w:hAnsi="Times New Roman"/>
          <w:sz w:val="28"/>
          <w:szCs w:val="28"/>
          <w:lang w:eastAsia="ru-RU"/>
        </w:rPr>
      </w:pPr>
      <w:r w:rsidRPr="00937194">
        <w:rPr>
          <w:rFonts w:ascii="Times New Roman" w:hAnsi="Times New Roman"/>
          <w:sz w:val="28"/>
          <w:szCs w:val="28"/>
          <w:lang w:eastAsia="ru-RU"/>
        </w:rPr>
        <w:t>Выяснение закономерностей развития территориально-хозяйственных систем предполагает построение кривых оптимальной и реальной нагрузки на территориально-хозяйственную систему. Оценка эффективности используемых управленческих решений предусматривает построение графической модели (на основе данных оценки экономической, экологической и социальной составляющих в баллах для каждого административного района) для самого антропогенно преобразованного Ривненского района (см. рисунок).</w:t>
      </w:r>
    </w:p>
    <w:p w:rsidR="002F532C" w:rsidRPr="00937194" w:rsidRDefault="002F532C" w:rsidP="00753998">
      <w:pPr>
        <w:spacing w:after="0" w:line="360" w:lineRule="auto"/>
        <w:ind w:firstLine="709"/>
        <w:jc w:val="both"/>
        <w:rPr>
          <w:rFonts w:ascii="Times New Roman" w:hAnsi="Times New Roman"/>
          <w:sz w:val="28"/>
          <w:szCs w:val="28"/>
        </w:rPr>
      </w:pPr>
    </w:p>
    <w:p w:rsidR="002F532C" w:rsidRPr="00937194" w:rsidRDefault="00B65179" w:rsidP="00753998">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7" o:spid="_x0000_i1025" type="#_x0000_t75" style="width:218.25pt;height:149.25pt;visibility:visible">
            <v:imagedata r:id="rId7" o:title="" gain="121363f" blacklevel="-5243f"/>
          </v:shape>
        </w:pict>
      </w:r>
    </w:p>
    <w:p w:rsidR="002F532C" w:rsidRPr="00937194" w:rsidRDefault="002F532C" w:rsidP="00753998">
      <w:pPr>
        <w:spacing w:after="0" w:line="360" w:lineRule="auto"/>
        <w:ind w:firstLine="709"/>
        <w:jc w:val="both"/>
        <w:rPr>
          <w:rFonts w:ascii="Times New Roman" w:hAnsi="Times New Roman"/>
          <w:sz w:val="28"/>
          <w:szCs w:val="28"/>
        </w:rPr>
      </w:pPr>
    </w:p>
    <w:p w:rsidR="001928DB" w:rsidRDefault="001928DB" w:rsidP="00753998">
      <w:pPr>
        <w:autoSpaceDE w:val="0"/>
        <w:autoSpaceDN w:val="0"/>
        <w:adjustRightInd w:val="0"/>
        <w:spacing w:after="0" w:line="360" w:lineRule="auto"/>
        <w:ind w:firstLine="709"/>
        <w:jc w:val="both"/>
        <w:rPr>
          <w:rFonts w:ascii="Times New Roman" w:hAnsi="Times New Roman"/>
          <w:bCs/>
          <w:i/>
          <w:iCs/>
          <w:sz w:val="28"/>
          <w:szCs w:val="28"/>
          <w:lang w:eastAsia="ru-RU"/>
        </w:rPr>
      </w:pPr>
    </w:p>
    <w:p w:rsidR="001928DB" w:rsidRDefault="001928DB" w:rsidP="00753998">
      <w:pPr>
        <w:autoSpaceDE w:val="0"/>
        <w:autoSpaceDN w:val="0"/>
        <w:adjustRightInd w:val="0"/>
        <w:spacing w:after="0" w:line="360" w:lineRule="auto"/>
        <w:ind w:firstLine="709"/>
        <w:jc w:val="both"/>
        <w:rPr>
          <w:rFonts w:ascii="Times New Roman" w:hAnsi="Times New Roman"/>
          <w:bCs/>
          <w:i/>
          <w:iCs/>
          <w:sz w:val="28"/>
          <w:szCs w:val="28"/>
          <w:lang w:eastAsia="ru-RU"/>
        </w:rPr>
        <w:sectPr w:rsidR="001928DB" w:rsidSect="00753998">
          <w:pgSz w:w="11906" w:h="16838"/>
          <w:pgMar w:top="1134" w:right="851" w:bottom="1134" w:left="1701" w:header="709" w:footer="709" w:gutter="0"/>
          <w:cols w:space="708"/>
          <w:docGrid w:linePitch="360"/>
        </w:sectPr>
      </w:pPr>
    </w:p>
    <w:p w:rsidR="002306E1" w:rsidRPr="00937194" w:rsidRDefault="002306E1" w:rsidP="00753998">
      <w:pPr>
        <w:autoSpaceDE w:val="0"/>
        <w:autoSpaceDN w:val="0"/>
        <w:adjustRightInd w:val="0"/>
        <w:spacing w:after="0" w:line="360" w:lineRule="auto"/>
        <w:ind w:firstLine="709"/>
        <w:jc w:val="both"/>
        <w:rPr>
          <w:rFonts w:ascii="Times New Roman" w:hAnsi="Times New Roman"/>
          <w:bCs/>
          <w:i/>
          <w:iCs/>
          <w:sz w:val="28"/>
          <w:szCs w:val="28"/>
          <w:lang w:eastAsia="ru-RU"/>
        </w:rPr>
      </w:pPr>
      <w:r w:rsidRPr="00937194">
        <w:rPr>
          <w:rFonts w:ascii="Times New Roman" w:hAnsi="Times New Roman"/>
          <w:bCs/>
          <w:i/>
          <w:iCs/>
          <w:sz w:val="28"/>
          <w:szCs w:val="28"/>
          <w:lang w:eastAsia="ru-RU"/>
        </w:rPr>
        <w:t>Таблица 3</w:t>
      </w:r>
    </w:p>
    <w:tbl>
      <w:tblPr>
        <w:tblW w:w="11624" w:type="dxa"/>
        <w:tblInd w:w="40" w:type="dxa"/>
        <w:tblLayout w:type="fixed"/>
        <w:tblCellMar>
          <w:left w:w="40" w:type="dxa"/>
          <w:right w:w="40" w:type="dxa"/>
        </w:tblCellMar>
        <w:tblLook w:val="0000" w:firstRow="0" w:lastRow="0" w:firstColumn="0" w:lastColumn="0" w:noHBand="0" w:noVBand="0"/>
      </w:tblPr>
      <w:tblGrid>
        <w:gridCol w:w="993"/>
        <w:gridCol w:w="1134"/>
        <w:gridCol w:w="141"/>
        <w:gridCol w:w="142"/>
        <w:gridCol w:w="146"/>
        <w:gridCol w:w="563"/>
        <w:gridCol w:w="142"/>
        <w:gridCol w:w="567"/>
        <w:gridCol w:w="235"/>
        <w:gridCol w:w="48"/>
        <w:gridCol w:w="567"/>
        <w:gridCol w:w="425"/>
        <w:gridCol w:w="142"/>
        <w:gridCol w:w="142"/>
        <w:gridCol w:w="37"/>
        <w:gridCol w:w="1239"/>
        <w:gridCol w:w="141"/>
        <w:gridCol w:w="130"/>
        <w:gridCol w:w="14"/>
        <w:gridCol w:w="1274"/>
        <w:gridCol w:w="448"/>
        <w:gridCol w:w="14"/>
        <w:gridCol w:w="1239"/>
        <w:gridCol w:w="262"/>
        <w:gridCol w:w="9"/>
        <w:gridCol w:w="1430"/>
      </w:tblGrid>
      <w:tr w:rsidR="002F532C" w:rsidRPr="001928DB">
        <w:trPr>
          <w:trHeight w:val="206"/>
        </w:trPr>
        <w:tc>
          <w:tcPr>
            <w:tcW w:w="993" w:type="dxa"/>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b/>
                <w:bCs/>
                <w:sz w:val="20"/>
                <w:szCs w:val="20"/>
                <w:lang w:eastAsia="ru-RU"/>
              </w:rPr>
            </w:pPr>
            <w:r w:rsidRPr="001928DB">
              <w:rPr>
                <w:rFonts w:ascii="Times New Roman" w:hAnsi="Times New Roman"/>
                <w:b/>
                <w:bCs/>
                <w:sz w:val="20"/>
                <w:szCs w:val="20"/>
                <w:lang w:eastAsia="ru-RU"/>
              </w:rPr>
              <w:t>№</w:t>
            </w:r>
          </w:p>
        </w:tc>
        <w:tc>
          <w:tcPr>
            <w:tcW w:w="10631" w:type="dxa"/>
            <w:gridSpan w:val="25"/>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Названия показателей</w:t>
            </w:r>
          </w:p>
        </w:tc>
      </w:tr>
      <w:tr w:rsidR="002A594B" w:rsidRPr="001928DB">
        <w:trPr>
          <w:trHeight w:val="211"/>
        </w:trPr>
        <w:tc>
          <w:tcPr>
            <w:tcW w:w="993" w:type="dxa"/>
            <w:tcBorders>
              <w:top w:val="single" w:sz="6" w:space="0" w:color="auto"/>
              <w:left w:val="single" w:sz="6" w:space="0" w:color="auto"/>
              <w:bottom w:val="single" w:sz="6" w:space="0" w:color="auto"/>
              <w:right w:val="single" w:sz="6" w:space="0" w:color="auto"/>
            </w:tcBorders>
          </w:tcPr>
          <w:p w:rsidR="002A594B" w:rsidRPr="001928DB" w:rsidRDefault="002A594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1.</w:t>
            </w:r>
          </w:p>
        </w:tc>
        <w:tc>
          <w:tcPr>
            <w:tcW w:w="10631" w:type="dxa"/>
            <w:gridSpan w:val="25"/>
            <w:tcBorders>
              <w:top w:val="single" w:sz="6" w:space="0" w:color="auto"/>
              <w:left w:val="single" w:sz="6" w:space="0" w:color="auto"/>
              <w:bottom w:val="single" w:sz="6" w:space="0" w:color="auto"/>
              <w:right w:val="single" w:sz="6" w:space="0" w:color="auto"/>
            </w:tcBorders>
          </w:tcPr>
          <w:p w:rsidR="002A594B" w:rsidRPr="001928DB" w:rsidRDefault="002A594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Выб</w:t>
            </w:r>
            <w:r w:rsidR="001C6673" w:rsidRPr="001928DB">
              <w:rPr>
                <w:rFonts w:ascii="Times New Roman" w:hAnsi="Times New Roman"/>
                <w:sz w:val="20"/>
                <w:szCs w:val="20"/>
                <w:lang w:eastAsia="ru-RU"/>
              </w:rPr>
              <w:t>ро</w:t>
            </w:r>
            <w:r w:rsidRPr="001928DB">
              <w:rPr>
                <w:rFonts w:ascii="Times New Roman" w:hAnsi="Times New Roman"/>
                <w:sz w:val="20"/>
                <w:szCs w:val="20"/>
                <w:lang w:eastAsia="ru-RU"/>
              </w:rPr>
              <w:t>сы в атмосферу загрязняющих веществ на единицу площади, среднее значение за последние 15 лет (кг/км</w:t>
            </w:r>
            <w:r w:rsidRPr="001928DB">
              <w:rPr>
                <w:rFonts w:ascii="Times New Roman" w:hAnsi="Times New Roman"/>
                <w:sz w:val="20"/>
                <w:szCs w:val="20"/>
                <w:vertAlign w:val="superscript"/>
                <w:lang w:eastAsia="ru-RU"/>
              </w:rPr>
              <w:t>2</w:t>
            </w:r>
            <w:r w:rsidRPr="001928DB">
              <w:rPr>
                <w:rFonts w:ascii="Times New Roman" w:hAnsi="Times New Roman"/>
                <w:sz w:val="20"/>
                <w:szCs w:val="20"/>
                <w:lang w:eastAsia="ru-RU"/>
              </w:rPr>
              <w:t>) *</w:t>
            </w:r>
          </w:p>
        </w:tc>
      </w:tr>
      <w:tr w:rsidR="002F532C" w:rsidRPr="001928DB">
        <w:trPr>
          <w:trHeight w:val="216"/>
        </w:trPr>
        <w:tc>
          <w:tcPr>
            <w:tcW w:w="993" w:type="dxa"/>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Значение</w:t>
            </w:r>
          </w:p>
        </w:tc>
        <w:tc>
          <w:tcPr>
            <w:tcW w:w="1275" w:type="dxa"/>
            <w:gridSpan w:val="2"/>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Менее 10</w:t>
            </w:r>
          </w:p>
        </w:tc>
        <w:tc>
          <w:tcPr>
            <w:tcW w:w="851" w:type="dxa"/>
            <w:gridSpan w:val="3"/>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10-32</w:t>
            </w:r>
          </w:p>
        </w:tc>
        <w:tc>
          <w:tcPr>
            <w:tcW w:w="992" w:type="dxa"/>
            <w:gridSpan w:val="4"/>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32-60</w:t>
            </w:r>
          </w:p>
        </w:tc>
        <w:tc>
          <w:tcPr>
            <w:tcW w:w="1134" w:type="dxa"/>
            <w:gridSpan w:val="3"/>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61-100</w:t>
            </w:r>
          </w:p>
        </w:tc>
        <w:tc>
          <w:tcPr>
            <w:tcW w:w="1418" w:type="dxa"/>
            <w:gridSpan w:val="3"/>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101-130</w:t>
            </w:r>
          </w:p>
        </w:tc>
        <w:tc>
          <w:tcPr>
            <w:tcW w:w="1559" w:type="dxa"/>
            <w:gridSpan w:val="4"/>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130-180</w:t>
            </w:r>
          </w:p>
        </w:tc>
        <w:tc>
          <w:tcPr>
            <w:tcW w:w="3402" w:type="dxa"/>
            <w:gridSpan w:val="6"/>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180-230</w:t>
            </w:r>
          </w:p>
        </w:tc>
      </w:tr>
      <w:tr w:rsidR="002F532C" w:rsidRPr="001928DB">
        <w:trPr>
          <w:trHeight w:val="216"/>
        </w:trPr>
        <w:tc>
          <w:tcPr>
            <w:tcW w:w="993" w:type="dxa"/>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Балл</w:t>
            </w:r>
          </w:p>
        </w:tc>
        <w:tc>
          <w:tcPr>
            <w:tcW w:w="1275" w:type="dxa"/>
            <w:gridSpan w:val="2"/>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1</w:t>
            </w:r>
          </w:p>
        </w:tc>
        <w:tc>
          <w:tcPr>
            <w:tcW w:w="851" w:type="dxa"/>
            <w:gridSpan w:val="3"/>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2</w:t>
            </w:r>
          </w:p>
        </w:tc>
        <w:tc>
          <w:tcPr>
            <w:tcW w:w="992" w:type="dxa"/>
            <w:gridSpan w:val="4"/>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3</w:t>
            </w:r>
          </w:p>
        </w:tc>
        <w:tc>
          <w:tcPr>
            <w:tcW w:w="1134" w:type="dxa"/>
            <w:gridSpan w:val="3"/>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4</w:t>
            </w:r>
          </w:p>
        </w:tc>
        <w:tc>
          <w:tcPr>
            <w:tcW w:w="1418" w:type="dxa"/>
            <w:gridSpan w:val="3"/>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5</w:t>
            </w:r>
          </w:p>
        </w:tc>
        <w:tc>
          <w:tcPr>
            <w:tcW w:w="1559" w:type="dxa"/>
            <w:gridSpan w:val="4"/>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6</w:t>
            </w:r>
          </w:p>
        </w:tc>
        <w:tc>
          <w:tcPr>
            <w:tcW w:w="3402" w:type="dxa"/>
            <w:gridSpan w:val="6"/>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7</w:t>
            </w:r>
          </w:p>
        </w:tc>
      </w:tr>
      <w:tr w:rsidR="002F532C" w:rsidRPr="001928DB">
        <w:trPr>
          <w:trHeight w:val="418"/>
        </w:trPr>
        <w:tc>
          <w:tcPr>
            <w:tcW w:w="993" w:type="dxa"/>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2.</w:t>
            </w:r>
          </w:p>
        </w:tc>
        <w:tc>
          <w:tcPr>
            <w:tcW w:w="10631" w:type="dxa"/>
            <w:gridSpan w:val="25"/>
            <w:tcBorders>
              <w:top w:val="single" w:sz="6" w:space="0" w:color="auto"/>
              <w:left w:val="single" w:sz="6" w:space="0" w:color="auto"/>
              <w:bottom w:val="single" w:sz="6" w:space="0" w:color="auto"/>
              <w:right w:val="single" w:sz="6" w:space="0" w:color="auto"/>
            </w:tcBorders>
          </w:tcPr>
          <w:p w:rsidR="002F532C" w:rsidRPr="001928DB" w:rsidRDefault="002F532C" w:rsidP="00246B2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Доля уловленных и обезвреженных вредных веществ в общем объеме веществ, созданных стационарными источниками загрязнения,</w:t>
            </w:r>
            <w:r w:rsidR="00246B2B">
              <w:rPr>
                <w:rFonts w:ascii="Times New Roman" w:hAnsi="Times New Roman"/>
                <w:sz w:val="20"/>
                <w:szCs w:val="20"/>
                <w:lang w:eastAsia="ru-RU"/>
              </w:rPr>
              <w:t xml:space="preserve"> </w:t>
            </w:r>
            <w:r w:rsidRPr="001928DB">
              <w:rPr>
                <w:rFonts w:ascii="Times New Roman" w:hAnsi="Times New Roman"/>
                <w:sz w:val="20"/>
                <w:szCs w:val="20"/>
                <w:lang w:eastAsia="ru-RU"/>
              </w:rPr>
              <w:t>среднее значение за последние 15 лет (%) *</w:t>
            </w:r>
          </w:p>
        </w:tc>
      </w:tr>
      <w:tr w:rsidR="002F532C" w:rsidRPr="001928DB">
        <w:trPr>
          <w:trHeight w:val="221"/>
        </w:trPr>
        <w:tc>
          <w:tcPr>
            <w:tcW w:w="993" w:type="dxa"/>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Значение</w:t>
            </w:r>
          </w:p>
        </w:tc>
        <w:tc>
          <w:tcPr>
            <w:tcW w:w="1134" w:type="dxa"/>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100</w:t>
            </w:r>
          </w:p>
        </w:tc>
        <w:tc>
          <w:tcPr>
            <w:tcW w:w="992" w:type="dxa"/>
            <w:gridSpan w:val="4"/>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99-90</w:t>
            </w:r>
          </w:p>
        </w:tc>
        <w:tc>
          <w:tcPr>
            <w:tcW w:w="992" w:type="dxa"/>
            <w:gridSpan w:val="4"/>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89-80</w:t>
            </w:r>
          </w:p>
        </w:tc>
        <w:tc>
          <w:tcPr>
            <w:tcW w:w="1134" w:type="dxa"/>
            <w:gridSpan w:val="3"/>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79-60</w:t>
            </w:r>
          </w:p>
        </w:tc>
        <w:tc>
          <w:tcPr>
            <w:tcW w:w="1418" w:type="dxa"/>
            <w:gridSpan w:val="3"/>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59-40</w:t>
            </w:r>
          </w:p>
        </w:tc>
        <w:tc>
          <w:tcPr>
            <w:tcW w:w="1559" w:type="dxa"/>
            <w:gridSpan w:val="4"/>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39-20</w:t>
            </w:r>
          </w:p>
        </w:tc>
        <w:tc>
          <w:tcPr>
            <w:tcW w:w="3402" w:type="dxa"/>
            <w:gridSpan w:val="6"/>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Менее 20</w:t>
            </w:r>
          </w:p>
        </w:tc>
      </w:tr>
      <w:tr w:rsidR="002F532C" w:rsidRPr="001928DB">
        <w:trPr>
          <w:trHeight w:val="216"/>
        </w:trPr>
        <w:tc>
          <w:tcPr>
            <w:tcW w:w="993" w:type="dxa"/>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Балл</w:t>
            </w:r>
          </w:p>
        </w:tc>
        <w:tc>
          <w:tcPr>
            <w:tcW w:w="1134" w:type="dxa"/>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1</w:t>
            </w:r>
          </w:p>
        </w:tc>
        <w:tc>
          <w:tcPr>
            <w:tcW w:w="992" w:type="dxa"/>
            <w:gridSpan w:val="4"/>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2</w:t>
            </w:r>
          </w:p>
        </w:tc>
        <w:tc>
          <w:tcPr>
            <w:tcW w:w="992" w:type="dxa"/>
            <w:gridSpan w:val="4"/>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3</w:t>
            </w:r>
          </w:p>
        </w:tc>
        <w:tc>
          <w:tcPr>
            <w:tcW w:w="1134" w:type="dxa"/>
            <w:gridSpan w:val="3"/>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4</w:t>
            </w:r>
          </w:p>
        </w:tc>
        <w:tc>
          <w:tcPr>
            <w:tcW w:w="1418" w:type="dxa"/>
            <w:gridSpan w:val="3"/>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5</w:t>
            </w:r>
          </w:p>
        </w:tc>
        <w:tc>
          <w:tcPr>
            <w:tcW w:w="1559" w:type="dxa"/>
            <w:gridSpan w:val="4"/>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6</w:t>
            </w:r>
          </w:p>
        </w:tc>
        <w:tc>
          <w:tcPr>
            <w:tcW w:w="3402" w:type="dxa"/>
            <w:gridSpan w:val="6"/>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7</w:t>
            </w:r>
          </w:p>
        </w:tc>
      </w:tr>
      <w:tr w:rsidR="002F532C" w:rsidRPr="001928DB">
        <w:trPr>
          <w:trHeight w:val="418"/>
        </w:trPr>
        <w:tc>
          <w:tcPr>
            <w:tcW w:w="993" w:type="dxa"/>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3.</w:t>
            </w:r>
          </w:p>
        </w:tc>
        <w:tc>
          <w:tcPr>
            <w:tcW w:w="10631" w:type="dxa"/>
            <w:gridSpan w:val="25"/>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Количество предприятий, осуществлявших выбросы вредных веществ в атмосферу, к общему их количеству в области, среднее значение</w:t>
            </w:r>
            <w:r w:rsidR="001C6673" w:rsidRPr="001928DB">
              <w:rPr>
                <w:rFonts w:ascii="Times New Roman" w:hAnsi="Times New Roman"/>
                <w:sz w:val="20"/>
                <w:szCs w:val="20"/>
                <w:lang w:eastAsia="ru-RU"/>
              </w:rPr>
              <w:t xml:space="preserve"> </w:t>
            </w:r>
            <w:r w:rsidRPr="001928DB">
              <w:rPr>
                <w:rFonts w:ascii="Times New Roman" w:hAnsi="Times New Roman"/>
                <w:sz w:val="20"/>
                <w:szCs w:val="20"/>
                <w:lang w:eastAsia="ru-RU"/>
              </w:rPr>
              <w:t>за последние 15 лет (%) *</w:t>
            </w:r>
          </w:p>
        </w:tc>
      </w:tr>
      <w:tr w:rsidR="002F532C" w:rsidRPr="001928DB">
        <w:trPr>
          <w:trHeight w:val="216"/>
        </w:trPr>
        <w:tc>
          <w:tcPr>
            <w:tcW w:w="993" w:type="dxa"/>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Значение</w:t>
            </w:r>
          </w:p>
        </w:tc>
        <w:tc>
          <w:tcPr>
            <w:tcW w:w="1134" w:type="dxa"/>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0-10</w:t>
            </w:r>
          </w:p>
        </w:tc>
        <w:tc>
          <w:tcPr>
            <w:tcW w:w="992" w:type="dxa"/>
            <w:gridSpan w:val="4"/>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10-20</w:t>
            </w:r>
          </w:p>
        </w:tc>
        <w:tc>
          <w:tcPr>
            <w:tcW w:w="992" w:type="dxa"/>
            <w:gridSpan w:val="4"/>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21-30</w:t>
            </w:r>
          </w:p>
        </w:tc>
        <w:tc>
          <w:tcPr>
            <w:tcW w:w="1134" w:type="dxa"/>
            <w:gridSpan w:val="3"/>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31^0</w:t>
            </w:r>
          </w:p>
        </w:tc>
        <w:tc>
          <w:tcPr>
            <w:tcW w:w="1418" w:type="dxa"/>
            <w:gridSpan w:val="3"/>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41-50</w:t>
            </w:r>
          </w:p>
        </w:tc>
        <w:tc>
          <w:tcPr>
            <w:tcW w:w="1559" w:type="dxa"/>
            <w:gridSpan w:val="4"/>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51-60</w:t>
            </w:r>
          </w:p>
        </w:tc>
        <w:tc>
          <w:tcPr>
            <w:tcW w:w="3402" w:type="dxa"/>
            <w:gridSpan w:val="6"/>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Более 60</w:t>
            </w:r>
          </w:p>
        </w:tc>
      </w:tr>
      <w:tr w:rsidR="002F532C" w:rsidRPr="001928DB">
        <w:trPr>
          <w:trHeight w:val="221"/>
        </w:trPr>
        <w:tc>
          <w:tcPr>
            <w:tcW w:w="993" w:type="dxa"/>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Балл</w:t>
            </w:r>
          </w:p>
        </w:tc>
        <w:tc>
          <w:tcPr>
            <w:tcW w:w="1134" w:type="dxa"/>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1</w:t>
            </w:r>
          </w:p>
        </w:tc>
        <w:tc>
          <w:tcPr>
            <w:tcW w:w="992" w:type="dxa"/>
            <w:gridSpan w:val="4"/>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2</w:t>
            </w:r>
          </w:p>
        </w:tc>
        <w:tc>
          <w:tcPr>
            <w:tcW w:w="992" w:type="dxa"/>
            <w:gridSpan w:val="4"/>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3</w:t>
            </w:r>
          </w:p>
        </w:tc>
        <w:tc>
          <w:tcPr>
            <w:tcW w:w="1134" w:type="dxa"/>
            <w:gridSpan w:val="3"/>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4</w:t>
            </w:r>
          </w:p>
        </w:tc>
        <w:tc>
          <w:tcPr>
            <w:tcW w:w="1418" w:type="dxa"/>
            <w:gridSpan w:val="3"/>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5</w:t>
            </w:r>
          </w:p>
        </w:tc>
        <w:tc>
          <w:tcPr>
            <w:tcW w:w="1559" w:type="dxa"/>
            <w:gridSpan w:val="4"/>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6</w:t>
            </w:r>
          </w:p>
        </w:tc>
        <w:tc>
          <w:tcPr>
            <w:tcW w:w="3402" w:type="dxa"/>
            <w:gridSpan w:val="6"/>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7</w:t>
            </w:r>
          </w:p>
        </w:tc>
      </w:tr>
      <w:tr w:rsidR="002F532C" w:rsidRPr="001928DB">
        <w:trPr>
          <w:trHeight w:val="418"/>
        </w:trPr>
        <w:tc>
          <w:tcPr>
            <w:tcW w:w="993" w:type="dxa"/>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4.</w:t>
            </w:r>
          </w:p>
        </w:tc>
        <w:tc>
          <w:tcPr>
            <w:tcW w:w="10631" w:type="dxa"/>
            <w:gridSpan w:val="25"/>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Выбросы вредных веществ в атмосферный воздух стационарными источниками загрязнения на душу населения, среднее значение за</w:t>
            </w:r>
          </w:p>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последние 15 лет (кг) *</w:t>
            </w:r>
          </w:p>
        </w:tc>
      </w:tr>
      <w:tr w:rsidR="002F532C" w:rsidRPr="001928DB">
        <w:trPr>
          <w:trHeight w:val="216"/>
        </w:trPr>
        <w:tc>
          <w:tcPr>
            <w:tcW w:w="993" w:type="dxa"/>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Значение</w:t>
            </w:r>
          </w:p>
        </w:tc>
        <w:tc>
          <w:tcPr>
            <w:tcW w:w="1134" w:type="dxa"/>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0-5</w:t>
            </w:r>
          </w:p>
        </w:tc>
        <w:tc>
          <w:tcPr>
            <w:tcW w:w="992" w:type="dxa"/>
            <w:gridSpan w:val="4"/>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5-10</w:t>
            </w:r>
          </w:p>
        </w:tc>
        <w:tc>
          <w:tcPr>
            <w:tcW w:w="992" w:type="dxa"/>
            <w:gridSpan w:val="4"/>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10-15</w:t>
            </w:r>
          </w:p>
        </w:tc>
        <w:tc>
          <w:tcPr>
            <w:tcW w:w="1134" w:type="dxa"/>
            <w:gridSpan w:val="3"/>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15-25</w:t>
            </w:r>
          </w:p>
        </w:tc>
        <w:tc>
          <w:tcPr>
            <w:tcW w:w="1418" w:type="dxa"/>
            <w:gridSpan w:val="3"/>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25-50</w:t>
            </w:r>
          </w:p>
        </w:tc>
        <w:tc>
          <w:tcPr>
            <w:tcW w:w="1559" w:type="dxa"/>
            <w:gridSpan w:val="4"/>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50-80</w:t>
            </w:r>
          </w:p>
        </w:tc>
        <w:tc>
          <w:tcPr>
            <w:tcW w:w="3402" w:type="dxa"/>
            <w:gridSpan w:val="6"/>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Более 80</w:t>
            </w:r>
          </w:p>
        </w:tc>
      </w:tr>
      <w:tr w:rsidR="002F532C" w:rsidRPr="001928DB">
        <w:trPr>
          <w:trHeight w:val="211"/>
        </w:trPr>
        <w:tc>
          <w:tcPr>
            <w:tcW w:w="993" w:type="dxa"/>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Балл</w:t>
            </w:r>
          </w:p>
        </w:tc>
        <w:tc>
          <w:tcPr>
            <w:tcW w:w="1134" w:type="dxa"/>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1</w:t>
            </w:r>
          </w:p>
        </w:tc>
        <w:tc>
          <w:tcPr>
            <w:tcW w:w="992" w:type="dxa"/>
            <w:gridSpan w:val="4"/>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2</w:t>
            </w:r>
          </w:p>
        </w:tc>
        <w:tc>
          <w:tcPr>
            <w:tcW w:w="992" w:type="dxa"/>
            <w:gridSpan w:val="4"/>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3</w:t>
            </w:r>
          </w:p>
        </w:tc>
        <w:tc>
          <w:tcPr>
            <w:tcW w:w="1134" w:type="dxa"/>
            <w:gridSpan w:val="3"/>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4</w:t>
            </w:r>
          </w:p>
        </w:tc>
        <w:tc>
          <w:tcPr>
            <w:tcW w:w="1418" w:type="dxa"/>
            <w:gridSpan w:val="3"/>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5</w:t>
            </w:r>
          </w:p>
        </w:tc>
        <w:tc>
          <w:tcPr>
            <w:tcW w:w="1559" w:type="dxa"/>
            <w:gridSpan w:val="4"/>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6</w:t>
            </w:r>
          </w:p>
        </w:tc>
        <w:tc>
          <w:tcPr>
            <w:tcW w:w="3402" w:type="dxa"/>
            <w:gridSpan w:val="6"/>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7</w:t>
            </w:r>
          </w:p>
        </w:tc>
      </w:tr>
      <w:tr w:rsidR="002F532C" w:rsidRPr="001928DB">
        <w:trPr>
          <w:trHeight w:val="221"/>
        </w:trPr>
        <w:tc>
          <w:tcPr>
            <w:tcW w:w="993" w:type="dxa"/>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5.</w:t>
            </w:r>
          </w:p>
        </w:tc>
        <w:tc>
          <w:tcPr>
            <w:tcW w:w="10631" w:type="dxa"/>
            <w:gridSpan w:val="25"/>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Общая оценка загрязнения атмосферного воздуха (тыс. т)</w:t>
            </w:r>
          </w:p>
        </w:tc>
      </w:tr>
      <w:tr w:rsidR="002F532C" w:rsidRPr="001928DB">
        <w:trPr>
          <w:trHeight w:val="216"/>
        </w:trPr>
        <w:tc>
          <w:tcPr>
            <w:tcW w:w="993" w:type="dxa"/>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Значение</w:t>
            </w:r>
          </w:p>
        </w:tc>
        <w:tc>
          <w:tcPr>
            <w:tcW w:w="2126" w:type="dxa"/>
            <w:gridSpan w:val="5"/>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слабая</w:t>
            </w:r>
          </w:p>
        </w:tc>
        <w:tc>
          <w:tcPr>
            <w:tcW w:w="2126" w:type="dxa"/>
            <w:gridSpan w:val="7"/>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средняя</w:t>
            </w:r>
          </w:p>
        </w:tc>
        <w:tc>
          <w:tcPr>
            <w:tcW w:w="6379" w:type="dxa"/>
            <w:gridSpan w:val="13"/>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сильная</w:t>
            </w:r>
          </w:p>
        </w:tc>
      </w:tr>
      <w:tr w:rsidR="002F532C" w:rsidRPr="001928DB">
        <w:trPr>
          <w:trHeight w:val="211"/>
        </w:trPr>
        <w:tc>
          <w:tcPr>
            <w:tcW w:w="993" w:type="dxa"/>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Балл</w:t>
            </w:r>
          </w:p>
        </w:tc>
        <w:tc>
          <w:tcPr>
            <w:tcW w:w="2126" w:type="dxa"/>
            <w:gridSpan w:val="5"/>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1</w:t>
            </w:r>
            <w:r w:rsidR="00753998" w:rsidRPr="001928DB">
              <w:rPr>
                <w:rFonts w:ascii="Times New Roman" w:hAnsi="Times New Roman"/>
                <w:sz w:val="20"/>
                <w:szCs w:val="20"/>
                <w:lang w:eastAsia="ru-RU"/>
              </w:rPr>
              <w:t xml:space="preserve"> </w:t>
            </w:r>
            <w:r w:rsidRPr="001928DB">
              <w:rPr>
                <w:rFonts w:ascii="Times New Roman" w:hAnsi="Times New Roman"/>
                <w:b/>
                <w:bCs/>
                <w:sz w:val="20"/>
                <w:szCs w:val="20"/>
                <w:lang w:eastAsia="ru-RU"/>
              </w:rPr>
              <w:t xml:space="preserve">1 </w:t>
            </w:r>
            <w:r w:rsidRPr="001928DB">
              <w:rPr>
                <w:rFonts w:ascii="Times New Roman" w:hAnsi="Times New Roman"/>
                <w:sz w:val="20"/>
                <w:szCs w:val="20"/>
                <w:lang w:eastAsia="ru-RU"/>
              </w:rPr>
              <w:t>2</w:t>
            </w:r>
          </w:p>
        </w:tc>
        <w:tc>
          <w:tcPr>
            <w:tcW w:w="2126" w:type="dxa"/>
            <w:gridSpan w:val="7"/>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3 4</w:t>
            </w:r>
          </w:p>
        </w:tc>
        <w:tc>
          <w:tcPr>
            <w:tcW w:w="2977" w:type="dxa"/>
            <w:gridSpan w:val="7"/>
            <w:tcBorders>
              <w:top w:val="single" w:sz="6" w:space="0" w:color="auto"/>
              <w:left w:val="single" w:sz="6" w:space="0" w:color="auto"/>
              <w:bottom w:val="single" w:sz="6" w:space="0" w:color="auto"/>
              <w:right w:val="nil"/>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5 6</w:t>
            </w:r>
          </w:p>
        </w:tc>
        <w:tc>
          <w:tcPr>
            <w:tcW w:w="3402" w:type="dxa"/>
            <w:gridSpan w:val="6"/>
            <w:tcBorders>
              <w:top w:val="single" w:sz="6" w:space="0" w:color="auto"/>
              <w:left w:val="nil"/>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rPr>
            </w:pPr>
          </w:p>
        </w:tc>
      </w:tr>
      <w:tr w:rsidR="002F532C" w:rsidRPr="001928DB">
        <w:trPr>
          <w:trHeight w:val="216"/>
        </w:trPr>
        <w:tc>
          <w:tcPr>
            <w:tcW w:w="993" w:type="dxa"/>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6.</w:t>
            </w:r>
          </w:p>
        </w:tc>
        <w:tc>
          <w:tcPr>
            <w:tcW w:w="7229" w:type="dxa"/>
            <w:gridSpan w:val="19"/>
            <w:tcBorders>
              <w:top w:val="single" w:sz="6" w:space="0" w:color="auto"/>
              <w:left w:val="single" w:sz="6" w:space="0" w:color="auto"/>
              <w:bottom w:val="single" w:sz="6" w:space="0" w:color="auto"/>
              <w:right w:val="nil"/>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Выбросы загрязняющих веществ от стационарных источников, среднее значение за последние 15 лет (</w:t>
            </w:r>
          </w:p>
        </w:tc>
        <w:tc>
          <w:tcPr>
            <w:tcW w:w="3402" w:type="dxa"/>
            <w:gridSpan w:val="6"/>
            <w:tcBorders>
              <w:top w:val="single" w:sz="6" w:space="0" w:color="auto"/>
              <w:left w:val="nil"/>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тыс. т) *</w:t>
            </w:r>
          </w:p>
        </w:tc>
      </w:tr>
      <w:tr w:rsidR="002F532C" w:rsidRPr="001928DB">
        <w:trPr>
          <w:trHeight w:val="216"/>
        </w:trPr>
        <w:tc>
          <w:tcPr>
            <w:tcW w:w="993" w:type="dxa"/>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Значение</w:t>
            </w:r>
          </w:p>
        </w:tc>
        <w:tc>
          <w:tcPr>
            <w:tcW w:w="1275" w:type="dxa"/>
            <w:gridSpan w:val="2"/>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0-1,0</w:t>
            </w:r>
          </w:p>
        </w:tc>
        <w:tc>
          <w:tcPr>
            <w:tcW w:w="851" w:type="dxa"/>
            <w:gridSpan w:val="3"/>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1,1-2,0</w:t>
            </w:r>
          </w:p>
        </w:tc>
        <w:tc>
          <w:tcPr>
            <w:tcW w:w="992" w:type="dxa"/>
            <w:gridSpan w:val="4"/>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2,1-3,0</w:t>
            </w:r>
          </w:p>
        </w:tc>
        <w:tc>
          <w:tcPr>
            <w:tcW w:w="1134" w:type="dxa"/>
            <w:gridSpan w:val="3"/>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3,1-4,0</w:t>
            </w:r>
          </w:p>
        </w:tc>
        <w:tc>
          <w:tcPr>
            <w:tcW w:w="1418" w:type="dxa"/>
            <w:gridSpan w:val="3"/>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4,1-5,0</w:t>
            </w:r>
          </w:p>
        </w:tc>
        <w:tc>
          <w:tcPr>
            <w:tcW w:w="1559" w:type="dxa"/>
            <w:gridSpan w:val="4"/>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5,1-6,0</w:t>
            </w:r>
          </w:p>
        </w:tc>
        <w:tc>
          <w:tcPr>
            <w:tcW w:w="3402" w:type="dxa"/>
            <w:gridSpan w:val="6"/>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Более 6,0</w:t>
            </w:r>
          </w:p>
        </w:tc>
      </w:tr>
      <w:tr w:rsidR="002F532C" w:rsidRPr="001928DB">
        <w:trPr>
          <w:trHeight w:val="221"/>
        </w:trPr>
        <w:tc>
          <w:tcPr>
            <w:tcW w:w="993" w:type="dxa"/>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Балл</w:t>
            </w:r>
          </w:p>
        </w:tc>
        <w:tc>
          <w:tcPr>
            <w:tcW w:w="1275" w:type="dxa"/>
            <w:gridSpan w:val="2"/>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I</w:t>
            </w:r>
          </w:p>
        </w:tc>
        <w:tc>
          <w:tcPr>
            <w:tcW w:w="851" w:type="dxa"/>
            <w:gridSpan w:val="3"/>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2</w:t>
            </w:r>
          </w:p>
        </w:tc>
        <w:tc>
          <w:tcPr>
            <w:tcW w:w="992" w:type="dxa"/>
            <w:gridSpan w:val="4"/>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3</w:t>
            </w:r>
          </w:p>
        </w:tc>
        <w:tc>
          <w:tcPr>
            <w:tcW w:w="1134" w:type="dxa"/>
            <w:gridSpan w:val="3"/>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4</w:t>
            </w:r>
          </w:p>
        </w:tc>
        <w:tc>
          <w:tcPr>
            <w:tcW w:w="1418" w:type="dxa"/>
            <w:gridSpan w:val="3"/>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5</w:t>
            </w:r>
          </w:p>
        </w:tc>
        <w:tc>
          <w:tcPr>
            <w:tcW w:w="1559" w:type="dxa"/>
            <w:gridSpan w:val="4"/>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6</w:t>
            </w:r>
          </w:p>
        </w:tc>
        <w:tc>
          <w:tcPr>
            <w:tcW w:w="3402" w:type="dxa"/>
            <w:gridSpan w:val="6"/>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7</w:t>
            </w:r>
          </w:p>
        </w:tc>
      </w:tr>
      <w:tr w:rsidR="002F532C" w:rsidRPr="001928DB">
        <w:trPr>
          <w:trHeight w:val="216"/>
        </w:trPr>
        <w:tc>
          <w:tcPr>
            <w:tcW w:w="993" w:type="dxa"/>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7.</w:t>
            </w:r>
          </w:p>
        </w:tc>
        <w:tc>
          <w:tcPr>
            <w:tcW w:w="4252" w:type="dxa"/>
            <w:gridSpan w:val="12"/>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Выбросы загрязняющих веществ от автот|</w:t>
            </w:r>
          </w:p>
        </w:tc>
        <w:tc>
          <w:tcPr>
            <w:tcW w:w="6379" w:type="dxa"/>
            <w:gridSpan w:val="13"/>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эанспорта, всего в 2006 г. (тыс. т)</w:t>
            </w:r>
          </w:p>
        </w:tc>
      </w:tr>
      <w:tr w:rsidR="002F532C" w:rsidRPr="001928DB">
        <w:trPr>
          <w:trHeight w:val="211"/>
        </w:trPr>
        <w:tc>
          <w:tcPr>
            <w:tcW w:w="993" w:type="dxa"/>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Значение</w:t>
            </w:r>
          </w:p>
        </w:tc>
        <w:tc>
          <w:tcPr>
            <w:tcW w:w="1275" w:type="dxa"/>
            <w:gridSpan w:val="2"/>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0-1,0</w:t>
            </w:r>
          </w:p>
        </w:tc>
        <w:tc>
          <w:tcPr>
            <w:tcW w:w="851" w:type="dxa"/>
            <w:gridSpan w:val="3"/>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1,1-2,0</w:t>
            </w:r>
          </w:p>
        </w:tc>
        <w:tc>
          <w:tcPr>
            <w:tcW w:w="992" w:type="dxa"/>
            <w:gridSpan w:val="4"/>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2,1-3,0</w:t>
            </w:r>
          </w:p>
        </w:tc>
        <w:tc>
          <w:tcPr>
            <w:tcW w:w="1134" w:type="dxa"/>
            <w:gridSpan w:val="3"/>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3,1-4,0</w:t>
            </w:r>
          </w:p>
        </w:tc>
        <w:tc>
          <w:tcPr>
            <w:tcW w:w="1418" w:type="dxa"/>
            <w:gridSpan w:val="3"/>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4,1-5,0</w:t>
            </w:r>
          </w:p>
        </w:tc>
        <w:tc>
          <w:tcPr>
            <w:tcW w:w="1559" w:type="dxa"/>
            <w:gridSpan w:val="4"/>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5,1-6,0</w:t>
            </w:r>
          </w:p>
        </w:tc>
        <w:tc>
          <w:tcPr>
            <w:tcW w:w="3402" w:type="dxa"/>
            <w:gridSpan w:val="6"/>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Более 6,0</w:t>
            </w:r>
          </w:p>
        </w:tc>
      </w:tr>
      <w:tr w:rsidR="002F532C" w:rsidRPr="001928DB">
        <w:trPr>
          <w:trHeight w:val="221"/>
        </w:trPr>
        <w:tc>
          <w:tcPr>
            <w:tcW w:w="993" w:type="dxa"/>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Балл</w:t>
            </w:r>
          </w:p>
        </w:tc>
        <w:tc>
          <w:tcPr>
            <w:tcW w:w="1275" w:type="dxa"/>
            <w:gridSpan w:val="2"/>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1</w:t>
            </w:r>
          </w:p>
        </w:tc>
        <w:tc>
          <w:tcPr>
            <w:tcW w:w="851" w:type="dxa"/>
            <w:gridSpan w:val="3"/>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2</w:t>
            </w:r>
          </w:p>
        </w:tc>
        <w:tc>
          <w:tcPr>
            <w:tcW w:w="992" w:type="dxa"/>
            <w:gridSpan w:val="4"/>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3</w:t>
            </w:r>
          </w:p>
        </w:tc>
        <w:tc>
          <w:tcPr>
            <w:tcW w:w="1134" w:type="dxa"/>
            <w:gridSpan w:val="3"/>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4</w:t>
            </w:r>
          </w:p>
        </w:tc>
        <w:tc>
          <w:tcPr>
            <w:tcW w:w="1418" w:type="dxa"/>
            <w:gridSpan w:val="3"/>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5</w:t>
            </w:r>
          </w:p>
        </w:tc>
        <w:tc>
          <w:tcPr>
            <w:tcW w:w="1559" w:type="dxa"/>
            <w:gridSpan w:val="4"/>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6</w:t>
            </w:r>
          </w:p>
        </w:tc>
        <w:tc>
          <w:tcPr>
            <w:tcW w:w="3402" w:type="dxa"/>
            <w:gridSpan w:val="6"/>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7</w:t>
            </w:r>
          </w:p>
        </w:tc>
      </w:tr>
      <w:tr w:rsidR="002F532C" w:rsidRPr="001928DB">
        <w:trPr>
          <w:trHeight w:val="216"/>
        </w:trPr>
        <w:tc>
          <w:tcPr>
            <w:tcW w:w="993" w:type="dxa"/>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8.</w:t>
            </w:r>
          </w:p>
        </w:tc>
        <w:tc>
          <w:tcPr>
            <w:tcW w:w="10631" w:type="dxa"/>
            <w:gridSpan w:val="25"/>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Соотношение сбросов загрязненных сточных вод и забора воды из природных источников, среднее значение за последние 15 лет (%) *</w:t>
            </w:r>
          </w:p>
        </w:tc>
      </w:tr>
      <w:tr w:rsidR="002F532C" w:rsidRPr="001928DB">
        <w:trPr>
          <w:trHeight w:val="221"/>
        </w:trPr>
        <w:tc>
          <w:tcPr>
            <w:tcW w:w="993" w:type="dxa"/>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Значение</w:t>
            </w:r>
          </w:p>
        </w:tc>
        <w:tc>
          <w:tcPr>
            <w:tcW w:w="1275" w:type="dxa"/>
            <w:gridSpan w:val="2"/>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Менее 2,0</w:t>
            </w:r>
          </w:p>
        </w:tc>
        <w:tc>
          <w:tcPr>
            <w:tcW w:w="851" w:type="dxa"/>
            <w:gridSpan w:val="3"/>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2,1-10,0</w:t>
            </w:r>
          </w:p>
        </w:tc>
        <w:tc>
          <w:tcPr>
            <w:tcW w:w="992" w:type="dxa"/>
            <w:gridSpan w:val="4"/>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10,1-16,0</w:t>
            </w:r>
          </w:p>
        </w:tc>
        <w:tc>
          <w:tcPr>
            <w:tcW w:w="1134" w:type="dxa"/>
            <w:gridSpan w:val="3"/>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16,1-30,0</w:t>
            </w:r>
          </w:p>
        </w:tc>
        <w:tc>
          <w:tcPr>
            <w:tcW w:w="1418" w:type="dxa"/>
            <w:gridSpan w:val="3"/>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30,1^17,0</w:t>
            </w:r>
          </w:p>
        </w:tc>
        <w:tc>
          <w:tcPr>
            <w:tcW w:w="1559" w:type="dxa"/>
            <w:gridSpan w:val="4"/>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47,1-77,0</w:t>
            </w:r>
          </w:p>
        </w:tc>
        <w:tc>
          <w:tcPr>
            <w:tcW w:w="3402" w:type="dxa"/>
            <w:gridSpan w:val="6"/>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77,1-100,0</w:t>
            </w:r>
          </w:p>
        </w:tc>
      </w:tr>
      <w:tr w:rsidR="002F532C" w:rsidRPr="001928DB">
        <w:trPr>
          <w:trHeight w:val="216"/>
        </w:trPr>
        <w:tc>
          <w:tcPr>
            <w:tcW w:w="993" w:type="dxa"/>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Балл</w:t>
            </w:r>
          </w:p>
        </w:tc>
        <w:tc>
          <w:tcPr>
            <w:tcW w:w="1275" w:type="dxa"/>
            <w:gridSpan w:val="2"/>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1</w:t>
            </w:r>
          </w:p>
        </w:tc>
        <w:tc>
          <w:tcPr>
            <w:tcW w:w="851" w:type="dxa"/>
            <w:gridSpan w:val="3"/>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2</w:t>
            </w:r>
          </w:p>
        </w:tc>
        <w:tc>
          <w:tcPr>
            <w:tcW w:w="992" w:type="dxa"/>
            <w:gridSpan w:val="4"/>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3</w:t>
            </w:r>
          </w:p>
        </w:tc>
        <w:tc>
          <w:tcPr>
            <w:tcW w:w="1134" w:type="dxa"/>
            <w:gridSpan w:val="3"/>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4</w:t>
            </w:r>
          </w:p>
        </w:tc>
        <w:tc>
          <w:tcPr>
            <w:tcW w:w="1418" w:type="dxa"/>
            <w:gridSpan w:val="3"/>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5</w:t>
            </w:r>
          </w:p>
        </w:tc>
        <w:tc>
          <w:tcPr>
            <w:tcW w:w="1559" w:type="dxa"/>
            <w:gridSpan w:val="4"/>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6</w:t>
            </w:r>
          </w:p>
        </w:tc>
        <w:tc>
          <w:tcPr>
            <w:tcW w:w="3402" w:type="dxa"/>
            <w:gridSpan w:val="6"/>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7</w:t>
            </w:r>
          </w:p>
        </w:tc>
      </w:tr>
      <w:tr w:rsidR="001C6673" w:rsidRPr="001928DB">
        <w:trPr>
          <w:trHeight w:val="211"/>
        </w:trPr>
        <w:tc>
          <w:tcPr>
            <w:tcW w:w="993" w:type="dxa"/>
            <w:tcBorders>
              <w:top w:val="single" w:sz="6" w:space="0" w:color="auto"/>
              <w:left w:val="single" w:sz="6" w:space="0" w:color="auto"/>
              <w:bottom w:val="single" w:sz="6" w:space="0" w:color="auto"/>
              <w:right w:val="single" w:sz="6" w:space="0" w:color="auto"/>
            </w:tcBorders>
          </w:tcPr>
          <w:p w:rsidR="001C6673" w:rsidRPr="001928DB" w:rsidRDefault="001C6673"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9.</w:t>
            </w:r>
          </w:p>
        </w:tc>
        <w:tc>
          <w:tcPr>
            <w:tcW w:w="10631" w:type="dxa"/>
            <w:gridSpan w:val="25"/>
            <w:tcBorders>
              <w:top w:val="single" w:sz="6" w:space="0" w:color="auto"/>
              <w:left w:val="single" w:sz="6" w:space="0" w:color="auto"/>
              <w:bottom w:val="single" w:sz="6" w:space="0" w:color="auto"/>
              <w:right w:val="single" w:sz="6" w:space="0" w:color="auto"/>
            </w:tcBorders>
          </w:tcPr>
          <w:p w:rsidR="001C6673" w:rsidRPr="001928DB" w:rsidRDefault="001C6673"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Сбросы загрязненной сточной воды в природные водные объекты, среднее значение за последние 15 лет (млн. м</w:t>
            </w:r>
            <w:r w:rsidRPr="001928DB">
              <w:rPr>
                <w:rFonts w:ascii="Times New Roman" w:hAnsi="Times New Roman"/>
                <w:sz w:val="20"/>
                <w:szCs w:val="20"/>
                <w:vertAlign w:val="superscript"/>
                <w:lang w:eastAsia="ru-RU"/>
              </w:rPr>
              <w:t>3</w:t>
            </w:r>
            <w:r w:rsidRPr="001928DB">
              <w:rPr>
                <w:rFonts w:ascii="Times New Roman" w:hAnsi="Times New Roman"/>
                <w:sz w:val="20"/>
                <w:szCs w:val="20"/>
                <w:lang w:eastAsia="ru-RU"/>
              </w:rPr>
              <w:t>) *</w:t>
            </w:r>
          </w:p>
        </w:tc>
      </w:tr>
      <w:tr w:rsidR="002F532C" w:rsidRPr="001928DB">
        <w:trPr>
          <w:trHeight w:val="226"/>
        </w:trPr>
        <w:tc>
          <w:tcPr>
            <w:tcW w:w="993" w:type="dxa"/>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Значение</w:t>
            </w:r>
          </w:p>
        </w:tc>
        <w:tc>
          <w:tcPr>
            <w:tcW w:w="3685" w:type="dxa"/>
            <w:gridSpan w:val="10"/>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Менее 0,5</w:t>
            </w:r>
            <w:r w:rsidR="00753998" w:rsidRPr="001928DB">
              <w:rPr>
                <w:rFonts w:ascii="Times New Roman" w:hAnsi="Times New Roman"/>
                <w:sz w:val="20"/>
                <w:szCs w:val="20"/>
                <w:lang w:eastAsia="ru-RU"/>
              </w:rPr>
              <w:t xml:space="preserve"> </w:t>
            </w:r>
            <w:r w:rsidRPr="001928DB">
              <w:rPr>
                <w:rFonts w:ascii="Times New Roman" w:hAnsi="Times New Roman"/>
                <w:sz w:val="20"/>
                <w:szCs w:val="20"/>
                <w:lang w:eastAsia="ru-RU"/>
              </w:rPr>
              <w:t>0,5-2,5 2,6-8,0</w:t>
            </w:r>
          </w:p>
        </w:tc>
        <w:tc>
          <w:tcPr>
            <w:tcW w:w="6946" w:type="dxa"/>
            <w:gridSpan w:val="15"/>
            <w:tcBorders>
              <w:top w:val="single" w:sz="6" w:space="0" w:color="auto"/>
              <w:left w:val="single" w:sz="6" w:space="0" w:color="auto"/>
              <w:bottom w:val="single" w:sz="6" w:space="0" w:color="auto"/>
              <w:right w:val="single" w:sz="6" w:space="0" w:color="auto"/>
            </w:tcBorders>
          </w:tcPr>
          <w:p w:rsidR="002F532C" w:rsidRPr="001928DB" w:rsidRDefault="002F532C"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8,1-10,0</w:t>
            </w:r>
            <w:r w:rsidR="00753998" w:rsidRPr="001928DB">
              <w:rPr>
                <w:rFonts w:ascii="Times New Roman" w:hAnsi="Times New Roman"/>
                <w:sz w:val="20"/>
                <w:szCs w:val="20"/>
                <w:lang w:eastAsia="ru-RU"/>
              </w:rPr>
              <w:t xml:space="preserve"> </w:t>
            </w:r>
            <w:r w:rsidRPr="001928DB">
              <w:rPr>
                <w:rFonts w:ascii="Times New Roman" w:hAnsi="Times New Roman"/>
                <w:sz w:val="20"/>
                <w:szCs w:val="20"/>
                <w:lang w:eastAsia="ru-RU"/>
              </w:rPr>
              <w:t>10,1-50,0</w:t>
            </w:r>
            <w:r w:rsidR="00753998" w:rsidRPr="001928DB">
              <w:rPr>
                <w:rFonts w:ascii="Times New Roman" w:hAnsi="Times New Roman"/>
                <w:sz w:val="20"/>
                <w:szCs w:val="20"/>
                <w:lang w:eastAsia="ru-RU"/>
              </w:rPr>
              <w:t xml:space="preserve"> </w:t>
            </w:r>
            <w:r w:rsidRPr="001928DB">
              <w:rPr>
                <w:rFonts w:ascii="Times New Roman" w:hAnsi="Times New Roman"/>
                <w:sz w:val="20"/>
                <w:szCs w:val="20"/>
                <w:lang w:eastAsia="ru-RU"/>
              </w:rPr>
              <w:t>50,1-100,0</w:t>
            </w:r>
            <w:r w:rsidR="00753998" w:rsidRPr="001928DB">
              <w:rPr>
                <w:rFonts w:ascii="Times New Roman" w:hAnsi="Times New Roman"/>
                <w:sz w:val="20"/>
                <w:szCs w:val="20"/>
                <w:lang w:eastAsia="ru-RU"/>
              </w:rPr>
              <w:t xml:space="preserve"> </w:t>
            </w:r>
            <w:r w:rsidRPr="001928DB">
              <w:rPr>
                <w:rFonts w:ascii="Times New Roman" w:hAnsi="Times New Roman"/>
                <w:sz w:val="20"/>
                <w:szCs w:val="20"/>
                <w:lang w:eastAsia="ru-RU"/>
              </w:rPr>
              <w:t>Более 100</w:t>
            </w:r>
          </w:p>
        </w:tc>
      </w:tr>
      <w:tr w:rsidR="001A516B" w:rsidRPr="001928DB">
        <w:trPr>
          <w:trHeight w:val="235"/>
        </w:trPr>
        <w:tc>
          <w:tcPr>
            <w:tcW w:w="993"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Балл</w:t>
            </w:r>
          </w:p>
        </w:tc>
        <w:tc>
          <w:tcPr>
            <w:tcW w:w="10631" w:type="dxa"/>
            <w:gridSpan w:val="25"/>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11</w:t>
            </w:r>
            <w:r w:rsidR="00753998" w:rsidRPr="001928DB">
              <w:rPr>
                <w:rFonts w:ascii="Times New Roman" w:hAnsi="Times New Roman"/>
                <w:bCs/>
                <w:sz w:val="20"/>
                <w:szCs w:val="20"/>
                <w:lang w:eastAsia="ru-RU"/>
              </w:rPr>
              <w:t xml:space="preserve"> </w:t>
            </w:r>
            <w:r w:rsidRPr="001928DB">
              <w:rPr>
                <w:rFonts w:ascii="Times New Roman" w:hAnsi="Times New Roman"/>
                <w:bCs/>
                <w:sz w:val="20"/>
                <w:szCs w:val="20"/>
                <w:lang w:eastAsia="ru-RU"/>
              </w:rPr>
              <w:t>2</w:t>
            </w:r>
            <w:r w:rsidR="00753998" w:rsidRPr="001928DB">
              <w:rPr>
                <w:rFonts w:ascii="Times New Roman" w:hAnsi="Times New Roman"/>
                <w:bCs/>
                <w:sz w:val="20"/>
                <w:szCs w:val="20"/>
                <w:lang w:eastAsia="ru-RU"/>
              </w:rPr>
              <w:t xml:space="preserve"> </w:t>
            </w:r>
            <w:r w:rsidRPr="001928DB">
              <w:rPr>
                <w:rFonts w:ascii="Times New Roman" w:hAnsi="Times New Roman"/>
                <w:bCs/>
                <w:sz w:val="20"/>
                <w:szCs w:val="20"/>
                <w:lang w:eastAsia="ru-RU"/>
              </w:rPr>
              <w:t>|</w:t>
            </w:r>
            <w:r w:rsidR="00753998" w:rsidRPr="001928DB">
              <w:rPr>
                <w:rFonts w:ascii="Times New Roman" w:hAnsi="Times New Roman"/>
                <w:bCs/>
                <w:sz w:val="20"/>
                <w:szCs w:val="20"/>
                <w:lang w:eastAsia="ru-RU"/>
              </w:rPr>
              <w:t xml:space="preserve"> </w:t>
            </w:r>
            <w:r w:rsidRPr="001928DB">
              <w:rPr>
                <w:rFonts w:ascii="Times New Roman" w:hAnsi="Times New Roman"/>
                <w:bCs/>
                <w:sz w:val="20"/>
                <w:szCs w:val="20"/>
                <w:lang w:eastAsia="ru-RU"/>
              </w:rPr>
              <w:t>3</w:t>
            </w:r>
            <w:r w:rsidR="00753998" w:rsidRPr="001928DB">
              <w:rPr>
                <w:rFonts w:ascii="Times New Roman" w:hAnsi="Times New Roman"/>
                <w:bCs/>
                <w:sz w:val="20"/>
                <w:szCs w:val="20"/>
                <w:lang w:eastAsia="ru-RU"/>
              </w:rPr>
              <w:t xml:space="preserve"> </w:t>
            </w:r>
            <w:r w:rsidRPr="001928DB">
              <w:rPr>
                <w:rFonts w:ascii="Times New Roman" w:hAnsi="Times New Roman"/>
                <w:bCs/>
                <w:sz w:val="20"/>
                <w:szCs w:val="20"/>
                <w:lang w:eastAsia="ru-RU"/>
              </w:rPr>
              <w:t>|</w:t>
            </w:r>
            <w:r w:rsidR="00753998" w:rsidRPr="001928DB">
              <w:rPr>
                <w:rFonts w:ascii="Times New Roman" w:hAnsi="Times New Roman"/>
                <w:bCs/>
                <w:sz w:val="20"/>
                <w:szCs w:val="20"/>
                <w:lang w:eastAsia="ru-RU"/>
              </w:rPr>
              <w:t xml:space="preserve"> </w:t>
            </w:r>
            <w:r w:rsidRPr="001928DB">
              <w:rPr>
                <w:rFonts w:ascii="Times New Roman" w:hAnsi="Times New Roman"/>
                <w:bCs/>
                <w:sz w:val="20"/>
                <w:szCs w:val="20"/>
                <w:lang w:eastAsia="ru-RU"/>
              </w:rPr>
              <w:t>4</w:t>
            </w:r>
            <w:r w:rsidR="00753998" w:rsidRPr="001928DB">
              <w:rPr>
                <w:rFonts w:ascii="Times New Roman" w:hAnsi="Times New Roman"/>
                <w:bCs/>
                <w:sz w:val="20"/>
                <w:szCs w:val="20"/>
                <w:lang w:eastAsia="ru-RU"/>
              </w:rPr>
              <w:t xml:space="preserve"> </w:t>
            </w:r>
            <w:r w:rsidRPr="001928DB">
              <w:rPr>
                <w:rFonts w:ascii="Times New Roman" w:hAnsi="Times New Roman"/>
                <w:bCs/>
                <w:sz w:val="20"/>
                <w:szCs w:val="20"/>
                <w:lang w:eastAsia="ru-RU"/>
              </w:rPr>
              <w:t>|</w:t>
            </w:r>
            <w:r w:rsidR="00753998" w:rsidRPr="001928DB">
              <w:rPr>
                <w:rFonts w:ascii="Times New Roman" w:hAnsi="Times New Roman"/>
                <w:bCs/>
                <w:sz w:val="20"/>
                <w:szCs w:val="20"/>
                <w:lang w:eastAsia="ru-RU"/>
              </w:rPr>
              <w:t xml:space="preserve"> </w:t>
            </w:r>
            <w:r w:rsidRPr="001928DB">
              <w:rPr>
                <w:rFonts w:ascii="Times New Roman" w:hAnsi="Times New Roman"/>
                <w:bCs/>
                <w:sz w:val="20"/>
                <w:szCs w:val="20"/>
                <w:lang w:eastAsia="ru-RU"/>
              </w:rPr>
              <w:t>5</w:t>
            </w:r>
            <w:r w:rsidR="00753998" w:rsidRPr="001928DB">
              <w:rPr>
                <w:rFonts w:ascii="Times New Roman" w:hAnsi="Times New Roman"/>
                <w:bCs/>
                <w:sz w:val="20"/>
                <w:szCs w:val="20"/>
                <w:lang w:eastAsia="ru-RU"/>
              </w:rPr>
              <w:t xml:space="preserve"> </w:t>
            </w:r>
            <w:r w:rsidRPr="001928DB">
              <w:rPr>
                <w:rFonts w:ascii="Times New Roman" w:hAnsi="Times New Roman"/>
                <w:sz w:val="20"/>
                <w:szCs w:val="20"/>
                <w:lang w:eastAsia="ru-RU"/>
              </w:rPr>
              <w:t>|б</w:t>
            </w:r>
            <w:r w:rsidR="00753998" w:rsidRPr="001928DB">
              <w:rPr>
                <w:rFonts w:ascii="Times New Roman" w:hAnsi="Times New Roman"/>
                <w:sz w:val="20"/>
                <w:szCs w:val="20"/>
                <w:lang w:eastAsia="ru-RU"/>
              </w:rPr>
              <w:t xml:space="preserve"> </w:t>
            </w:r>
            <w:r w:rsidRPr="001928DB">
              <w:rPr>
                <w:rFonts w:ascii="Times New Roman" w:hAnsi="Times New Roman"/>
                <w:sz w:val="20"/>
                <w:szCs w:val="20"/>
                <w:lang w:eastAsia="ru-RU"/>
              </w:rPr>
              <w:t>|</w:t>
            </w:r>
            <w:r w:rsidR="00753998" w:rsidRPr="001928DB">
              <w:rPr>
                <w:rFonts w:ascii="Times New Roman" w:hAnsi="Times New Roman"/>
                <w:sz w:val="20"/>
                <w:szCs w:val="20"/>
                <w:lang w:eastAsia="ru-RU"/>
              </w:rPr>
              <w:t xml:space="preserve"> </w:t>
            </w:r>
            <w:r w:rsidRPr="001928DB">
              <w:rPr>
                <w:rFonts w:ascii="Times New Roman" w:hAnsi="Times New Roman"/>
                <w:bCs/>
                <w:sz w:val="20"/>
                <w:szCs w:val="20"/>
                <w:lang w:eastAsia="ru-RU"/>
              </w:rPr>
              <w:t>7</w:t>
            </w:r>
          </w:p>
        </w:tc>
      </w:tr>
      <w:tr w:rsidR="001A516B" w:rsidRPr="001928DB">
        <w:trPr>
          <w:trHeight w:val="221"/>
        </w:trPr>
        <w:tc>
          <w:tcPr>
            <w:tcW w:w="993"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10.</w:t>
            </w:r>
          </w:p>
        </w:tc>
        <w:tc>
          <w:tcPr>
            <w:tcW w:w="10631" w:type="dxa"/>
            <w:gridSpan w:val="25"/>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 xml:space="preserve">Лесовосстановление по сравнению с рубками, в среднем за </w:t>
            </w:r>
            <w:r w:rsidRPr="001928DB">
              <w:rPr>
                <w:rFonts w:ascii="Times New Roman" w:hAnsi="Times New Roman"/>
                <w:bCs/>
                <w:sz w:val="20"/>
                <w:szCs w:val="20"/>
                <w:lang w:eastAsia="ru-RU"/>
              </w:rPr>
              <w:t xml:space="preserve">2003-2006 </w:t>
            </w:r>
            <w:r w:rsidRPr="001928DB">
              <w:rPr>
                <w:rFonts w:ascii="Times New Roman" w:hAnsi="Times New Roman"/>
                <w:sz w:val="20"/>
                <w:szCs w:val="20"/>
                <w:lang w:eastAsia="ru-RU"/>
              </w:rPr>
              <w:t>гг. (%)</w:t>
            </w:r>
          </w:p>
        </w:tc>
      </w:tr>
      <w:tr w:rsidR="00246B2B" w:rsidRPr="001928DB">
        <w:trPr>
          <w:trHeight w:val="216"/>
        </w:trPr>
        <w:tc>
          <w:tcPr>
            <w:tcW w:w="993"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Значение</w:t>
            </w:r>
          </w:p>
        </w:tc>
        <w:tc>
          <w:tcPr>
            <w:tcW w:w="1134"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100</w:t>
            </w:r>
          </w:p>
        </w:tc>
        <w:tc>
          <w:tcPr>
            <w:tcW w:w="992"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99-80</w:t>
            </w:r>
          </w:p>
        </w:tc>
        <w:tc>
          <w:tcPr>
            <w:tcW w:w="992"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79-60</w:t>
            </w:r>
          </w:p>
        </w:tc>
        <w:tc>
          <w:tcPr>
            <w:tcW w:w="1134"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59^40</w:t>
            </w:r>
          </w:p>
        </w:tc>
        <w:tc>
          <w:tcPr>
            <w:tcW w:w="1418"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bCs/>
                <w:sz w:val="20"/>
                <w:szCs w:val="20"/>
                <w:lang w:eastAsia="ru-RU"/>
              </w:rPr>
              <w:t>39</w:t>
            </w:r>
            <w:r w:rsidRPr="001928DB">
              <w:rPr>
                <w:rFonts w:ascii="Times New Roman" w:hAnsi="Times New Roman"/>
                <w:sz w:val="20"/>
                <w:szCs w:val="20"/>
                <w:lang w:eastAsia="ru-RU"/>
              </w:rPr>
              <w:t>-20</w:t>
            </w:r>
          </w:p>
        </w:tc>
        <w:tc>
          <w:tcPr>
            <w:tcW w:w="1559"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19-9</w:t>
            </w:r>
          </w:p>
        </w:tc>
        <w:tc>
          <w:tcPr>
            <w:tcW w:w="3402" w:type="dxa"/>
            <w:gridSpan w:val="6"/>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sz w:val="20"/>
                <w:szCs w:val="20"/>
                <w:lang w:eastAsia="ru-RU"/>
              </w:rPr>
              <w:t xml:space="preserve">Менее </w:t>
            </w:r>
            <w:r w:rsidRPr="001928DB">
              <w:rPr>
                <w:rFonts w:ascii="Times New Roman" w:hAnsi="Times New Roman"/>
                <w:bCs/>
                <w:sz w:val="20"/>
                <w:szCs w:val="20"/>
                <w:lang w:eastAsia="ru-RU"/>
              </w:rPr>
              <w:t>9</w:t>
            </w:r>
          </w:p>
        </w:tc>
      </w:tr>
      <w:tr w:rsidR="00246B2B" w:rsidRPr="001928DB">
        <w:trPr>
          <w:trHeight w:val="216"/>
        </w:trPr>
        <w:tc>
          <w:tcPr>
            <w:tcW w:w="993"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Балл</w:t>
            </w:r>
          </w:p>
        </w:tc>
        <w:tc>
          <w:tcPr>
            <w:tcW w:w="1134"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1</w:t>
            </w:r>
          </w:p>
        </w:tc>
        <w:tc>
          <w:tcPr>
            <w:tcW w:w="992"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2</w:t>
            </w:r>
          </w:p>
        </w:tc>
        <w:tc>
          <w:tcPr>
            <w:tcW w:w="992"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3</w:t>
            </w:r>
          </w:p>
        </w:tc>
        <w:tc>
          <w:tcPr>
            <w:tcW w:w="1134"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4</w:t>
            </w:r>
          </w:p>
        </w:tc>
        <w:tc>
          <w:tcPr>
            <w:tcW w:w="1418"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5</w:t>
            </w:r>
          </w:p>
        </w:tc>
        <w:tc>
          <w:tcPr>
            <w:tcW w:w="1559"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6</w:t>
            </w:r>
          </w:p>
        </w:tc>
        <w:tc>
          <w:tcPr>
            <w:tcW w:w="3402" w:type="dxa"/>
            <w:gridSpan w:val="6"/>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7</w:t>
            </w:r>
          </w:p>
        </w:tc>
      </w:tr>
      <w:tr w:rsidR="001A516B" w:rsidRPr="001928DB">
        <w:trPr>
          <w:trHeight w:val="211"/>
        </w:trPr>
        <w:tc>
          <w:tcPr>
            <w:tcW w:w="993"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11.</w:t>
            </w:r>
          </w:p>
        </w:tc>
        <w:tc>
          <w:tcPr>
            <w:tcW w:w="10631" w:type="dxa"/>
            <w:gridSpan w:val="25"/>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Оптимальная лесистость для соответствующей зоны (Полесье/Лесостепь) (%)</w:t>
            </w:r>
          </w:p>
        </w:tc>
      </w:tr>
      <w:tr w:rsidR="00246B2B" w:rsidRPr="001928DB">
        <w:trPr>
          <w:trHeight w:val="629"/>
        </w:trPr>
        <w:tc>
          <w:tcPr>
            <w:tcW w:w="993"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Значение (Полесье/ /Лесостепь)</w:t>
            </w:r>
          </w:p>
        </w:tc>
        <w:tc>
          <w:tcPr>
            <w:tcW w:w="1134"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sz w:val="20"/>
                <w:szCs w:val="20"/>
                <w:lang w:eastAsia="ru-RU"/>
              </w:rPr>
              <w:t xml:space="preserve">Более </w:t>
            </w:r>
            <w:r w:rsidRPr="001928DB">
              <w:rPr>
                <w:rFonts w:ascii="Times New Roman" w:hAnsi="Times New Roman"/>
                <w:bCs/>
                <w:sz w:val="20"/>
                <w:szCs w:val="20"/>
                <w:lang w:eastAsia="ru-RU"/>
              </w:rPr>
              <w:t>60(35)</w:t>
            </w:r>
          </w:p>
        </w:tc>
        <w:tc>
          <w:tcPr>
            <w:tcW w:w="992"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59-50(25)</w:t>
            </w:r>
          </w:p>
        </w:tc>
        <w:tc>
          <w:tcPr>
            <w:tcW w:w="992"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bCs/>
                <w:sz w:val="20"/>
                <w:szCs w:val="20"/>
                <w:lang w:eastAsia="ru-RU"/>
              </w:rPr>
              <w:t>49-40</w:t>
            </w:r>
            <w:r w:rsidRPr="001928DB">
              <w:rPr>
                <w:rFonts w:ascii="Times New Roman" w:hAnsi="Times New Roman"/>
                <w:sz w:val="20"/>
                <w:szCs w:val="20"/>
                <w:lang w:eastAsia="ru-RU"/>
              </w:rPr>
              <w:t>(20)</w:t>
            </w:r>
          </w:p>
        </w:tc>
        <w:tc>
          <w:tcPr>
            <w:tcW w:w="1134"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bCs/>
                <w:sz w:val="20"/>
                <w:szCs w:val="20"/>
                <w:lang w:eastAsia="ru-RU"/>
              </w:rPr>
              <w:t>39-30</w:t>
            </w:r>
            <w:r w:rsidRPr="001928DB">
              <w:rPr>
                <w:rFonts w:ascii="Times New Roman" w:hAnsi="Times New Roman"/>
                <w:sz w:val="20"/>
                <w:szCs w:val="20"/>
                <w:lang w:eastAsia="ru-RU"/>
              </w:rPr>
              <w:t>(10)</w:t>
            </w:r>
          </w:p>
        </w:tc>
        <w:tc>
          <w:tcPr>
            <w:tcW w:w="1418"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29</w:t>
            </w:r>
            <w:r w:rsidRPr="001928DB">
              <w:rPr>
                <w:rFonts w:ascii="Times New Roman" w:hAnsi="Times New Roman"/>
                <w:sz w:val="20"/>
                <w:szCs w:val="20"/>
                <w:lang w:eastAsia="ru-RU"/>
              </w:rPr>
              <w:t>-20</w:t>
            </w:r>
            <w:r w:rsidRPr="001928DB">
              <w:rPr>
                <w:rFonts w:ascii="Times New Roman" w:hAnsi="Times New Roman"/>
                <w:bCs/>
                <w:sz w:val="20"/>
                <w:szCs w:val="20"/>
                <w:lang w:eastAsia="ru-RU"/>
              </w:rPr>
              <w:t>(5)</w:t>
            </w:r>
          </w:p>
        </w:tc>
        <w:tc>
          <w:tcPr>
            <w:tcW w:w="1559"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19</w:t>
            </w:r>
            <w:r w:rsidRPr="001928DB">
              <w:rPr>
                <w:rFonts w:ascii="Times New Roman" w:hAnsi="Times New Roman"/>
                <w:sz w:val="20"/>
                <w:szCs w:val="20"/>
                <w:lang w:eastAsia="ru-RU"/>
              </w:rPr>
              <w:t>-10</w:t>
            </w:r>
            <w:r w:rsidRPr="001928DB">
              <w:rPr>
                <w:rFonts w:ascii="Times New Roman" w:hAnsi="Times New Roman"/>
                <w:bCs/>
                <w:sz w:val="20"/>
                <w:szCs w:val="20"/>
                <w:lang w:eastAsia="ru-RU"/>
              </w:rPr>
              <w:t>(3)</w:t>
            </w:r>
          </w:p>
        </w:tc>
        <w:tc>
          <w:tcPr>
            <w:tcW w:w="3402" w:type="dxa"/>
            <w:gridSpan w:val="6"/>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sz w:val="20"/>
                <w:szCs w:val="20"/>
                <w:lang w:eastAsia="ru-RU"/>
              </w:rPr>
              <w:t>Менее 10</w:t>
            </w:r>
            <w:r w:rsidRPr="001928DB">
              <w:rPr>
                <w:rFonts w:ascii="Times New Roman" w:hAnsi="Times New Roman"/>
                <w:bCs/>
                <w:sz w:val="20"/>
                <w:szCs w:val="20"/>
                <w:lang w:eastAsia="ru-RU"/>
              </w:rPr>
              <w:t>(2)</w:t>
            </w:r>
          </w:p>
        </w:tc>
      </w:tr>
      <w:tr w:rsidR="00246B2B" w:rsidRPr="001928DB">
        <w:trPr>
          <w:trHeight w:val="216"/>
        </w:trPr>
        <w:tc>
          <w:tcPr>
            <w:tcW w:w="993"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Балл</w:t>
            </w:r>
          </w:p>
        </w:tc>
        <w:tc>
          <w:tcPr>
            <w:tcW w:w="1134"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1</w:t>
            </w:r>
          </w:p>
        </w:tc>
        <w:tc>
          <w:tcPr>
            <w:tcW w:w="992"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2</w:t>
            </w:r>
          </w:p>
        </w:tc>
        <w:tc>
          <w:tcPr>
            <w:tcW w:w="992"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3</w:t>
            </w:r>
          </w:p>
        </w:tc>
        <w:tc>
          <w:tcPr>
            <w:tcW w:w="1134"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4</w:t>
            </w:r>
          </w:p>
        </w:tc>
        <w:tc>
          <w:tcPr>
            <w:tcW w:w="1418"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5</w:t>
            </w:r>
          </w:p>
        </w:tc>
        <w:tc>
          <w:tcPr>
            <w:tcW w:w="1559"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6</w:t>
            </w:r>
          </w:p>
        </w:tc>
        <w:tc>
          <w:tcPr>
            <w:tcW w:w="3402" w:type="dxa"/>
            <w:gridSpan w:val="6"/>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7</w:t>
            </w:r>
          </w:p>
        </w:tc>
      </w:tr>
      <w:tr w:rsidR="001A516B" w:rsidRPr="001928DB">
        <w:trPr>
          <w:trHeight w:val="422"/>
        </w:trPr>
        <w:tc>
          <w:tcPr>
            <w:tcW w:w="993"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12.</w:t>
            </w:r>
          </w:p>
        </w:tc>
        <w:tc>
          <w:tcPr>
            <w:tcW w:w="10631" w:type="dxa"/>
            <w:gridSpan w:val="25"/>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Обобщенный интегральный показатель загрязнения атмосферного воздуха, водных ресурсов и земельных ресурсов отходами за</w:t>
            </w:r>
            <w:r w:rsidR="002306E1" w:rsidRPr="001928DB">
              <w:rPr>
                <w:rFonts w:ascii="Times New Roman" w:hAnsi="Times New Roman"/>
                <w:sz w:val="20"/>
                <w:szCs w:val="20"/>
                <w:lang w:eastAsia="ru-RU"/>
              </w:rPr>
              <w:t xml:space="preserve"> </w:t>
            </w:r>
            <w:r w:rsidRPr="001928DB">
              <w:rPr>
                <w:rFonts w:ascii="Times New Roman" w:hAnsi="Times New Roman"/>
                <w:sz w:val="20"/>
                <w:szCs w:val="20"/>
                <w:lang w:eastAsia="ru-RU"/>
              </w:rPr>
              <w:t xml:space="preserve">последние </w:t>
            </w:r>
            <w:r w:rsidRPr="001928DB">
              <w:rPr>
                <w:rFonts w:ascii="Times New Roman" w:hAnsi="Times New Roman"/>
                <w:bCs/>
                <w:sz w:val="20"/>
                <w:szCs w:val="20"/>
                <w:lang w:eastAsia="ru-RU"/>
              </w:rPr>
              <w:t xml:space="preserve">5 </w:t>
            </w:r>
            <w:r w:rsidRPr="001928DB">
              <w:rPr>
                <w:rFonts w:ascii="Times New Roman" w:hAnsi="Times New Roman"/>
                <w:sz w:val="20"/>
                <w:szCs w:val="20"/>
                <w:lang w:eastAsia="ru-RU"/>
              </w:rPr>
              <w:t>лет *•</w:t>
            </w:r>
            <w:r w:rsidRPr="001928DB">
              <w:rPr>
                <w:rFonts w:ascii="Times New Roman" w:hAnsi="Times New Roman"/>
                <w:sz w:val="20"/>
                <w:szCs w:val="20"/>
                <w:vertAlign w:val="superscript"/>
                <w:lang w:eastAsia="ru-RU"/>
              </w:rPr>
              <w:t>6</w:t>
            </w:r>
            <w:r w:rsidRPr="001928DB">
              <w:rPr>
                <w:rFonts w:ascii="Times New Roman" w:hAnsi="Times New Roman"/>
                <w:sz w:val="20"/>
                <w:szCs w:val="20"/>
                <w:lang w:eastAsia="ru-RU"/>
              </w:rPr>
              <w:t xml:space="preserve"> *</w:t>
            </w:r>
          </w:p>
        </w:tc>
      </w:tr>
      <w:tr w:rsidR="001A516B" w:rsidRPr="001928DB">
        <w:trPr>
          <w:trHeight w:val="211"/>
        </w:trPr>
        <w:tc>
          <w:tcPr>
            <w:tcW w:w="993"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Значение</w:t>
            </w:r>
          </w:p>
        </w:tc>
        <w:tc>
          <w:tcPr>
            <w:tcW w:w="1134"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sz w:val="20"/>
                <w:szCs w:val="20"/>
                <w:lang w:eastAsia="ru-RU"/>
              </w:rPr>
              <w:t xml:space="preserve">Менее </w:t>
            </w:r>
            <w:r w:rsidRPr="001928DB">
              <w:rPr>
                <w:rFonts w:ascii="Times New Roman" w:hAnsi="Times New Roman"/>
                <w:bCs/>
                <w:sz w:val="20"/>
                <w:szCs w:val="20"/>
                <w:lang w:eastAsia="ru-RU"/>
              </w:rPr>
              <w:t>0,15</w:t>
            </w:r>
          </w:p>
        </w:tc>
        <w:tc>
          <w:tcPr>
            <w:tcW w:w="992"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0,16-0,70</w:t>
            </w:r>
          </w:p>
        </w:tc>
        <w:tc>
          <w:tcPr>
            <w:tcW w:w="992"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0,71-1,5</w:t>
            </w:r>
          </w:p>
        </w:tc>
        <w:tc>
          <w:tcPr>
            <w:tcW w:w="1134"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1,6-5,0</w:t>
            </w:r>
          </w:p>
        </w:tc>
        <w:tc>
          <w:tcPr>
            <w:tcW w:w="1418"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bCs/>
                <w:sz w:val="20"/>
                <w:szCs w:val="20"/>
                <w:lang w:eastAsia="ru-RU"/>
              </w:rPr>
              <w:t>5,1</w:t>
            </w:r>
            <w:r w:rsidRPr="001928DB">
              <w:rPr>
                <w:rFonts w:ascii="Times New Roman" w:hAnsi="Times New Roman"/>
                <w:sz w:val="20"/>
                <w:szCs w:val="20"/>
                <w:lang w:eastAsia="ru-RU"/>
              </w:rPr>
              <w:t>-10</w:t>
            </w:r>
          </w:p>
        </w:tc>
        <w:tc>
          <w:tcPr>
            <w:tcW w:w="1559"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sz w:val="20"/>
                <w:szCs w:val="20"/>
                <w:lang w:eastAsia="ru-RU"/>
              </w:rPr>
              <w:t>10</w:t>
            </w:r>
            <w:r w:rsidRPr="001928DB">
              <w:rPr>
                <w:rFonts w:ascii="Times New Roman" w:hAnsi="Times New Roman"/>
                <w:bCs/>
                <w:sz w:val="20"/>
                <w:szCs w:val="20"/>
                <w:lang w:eastAsia="ru-RU"/>
              </w:rPr>
              <w:t>,1-25</w:t>
            </w:r>
          </w:p>
        </w:tc>
        <w:tc>
          <w:tcPr>
            <w:tcW w:w="3402" w:type="dxa"/>
            <w:gridSpan w:val="6"/>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sz w:val="20"/>
                <w:szCs w:val="20"/>
                <w:lang w:eastAsia="ru-RU"/>
              </w:rPr>
              <w:t xml:space="preserve">Более </w:t>
            </w:r>
            <w:r w:rsidRPr="001928DB">
              <w:rPr>
                <w:rFonts w:ascii="Times New Roman" w:hAnsi="Times New Roman"/>
                <w:bCs/>
                <w:sz w:val="20"/>
                <w:szCs w:val="20"/>
                <w:lang w:eastAsia="ru-RU"/>
              </w:rPr>
              <w:t>15</w:t>
            </w:r>
          </w:p>
        </w:tc>
      </w:tr>
      <w:tr w:rsidR="001A516B" w:rsidRPr="001928DB">
        <w:trPr>
          <w:trHeight w:val="216"/>
        </w:trPr>
        <w:tc>
          <w:tcPr>
            <w:tcW w:w="993"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Балл</w:t>
            </w:r>
          </w:p>
        </w:tc>
        <w:tc>
          <w:tcPr>
            <w:tcW w:w="1134"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1</w:t>
            </w:r>
          </w:p>
        </w:tc>
        <w:tc>
          <w:tcPr>
            <w:tcW w:w="992"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2</w:t>
            </w:r>
          </w:p>
        </w:tc>
        <w:tc>
          <w:tcPr>
            <w:tcW w:w="992"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3</w:t>
            </w:r>
          </w:p>
        </w:tc>
        <w:tc>
          <w:tcPr>
            <w:tcW w:w="1134"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4</w:t>
            </w:r>
          </w:p>
        </w:tc>
        <w:tc>
          <w:tcPr>
            <w:tcW w:w="1418"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5</w:t>
            </w:r>
          </w:p>
        </w:tc>
        <w:tc>
          <w:tcPr>
            <w:tcW w:w="1559"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6</w:t>
            </w:r>
          </w:p>
        </w:tc>
        <w:tc>
          <w:tcPr>
            <w:tcW w:w="3402" w:type="dxa"/>
            <w:gridSpan w:val="6"/>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7</w:t>
            </w:r>
          </w:p>
        </w:tc>
      </w:tr>
      <w:tr w:rsidR="001A516B" w:rsidRPr="001928DB">
        <w:trPr>
          <w:trHeight w:val="216"/>
        </w:trPr>
        <w:tc>
          <w:tcPr>
            <w:tcW w:w="993"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13.</w:t>
            </w:r>
          </w:p>
        </w:tc>
        <w:tc>
          <w:tcPr>
            <w:tcW w:w="10631" w:type="dxa"/>
            <w:gridSpan w:val="25"/>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 xml:space="preserve">Эколого-агрохимическая оценка почв (к эталону) за последние </w:t>
            </w:r>
            <w:r w:rsidRPr="001928DB">
              <w:rPr>
                <w:rFonts w:ascii="Times New Roman" w:hAnsi="Times New Roman"/>
                <w:bCs/>
                <w:sz w:val="20"/>
                <w:szCs w:val="20"/>
                <w:lang w:eastAsia="ru-RU"/>
              </w:rPr>
              <w:t xml:space="preserve">5 </w:t>
            </w:r>
            <w:r w:rsidRPr="001928DB">
              <w:rPr>
                <w:rFonts w:ascii="Times New Roman" w:hAnsi="Times New Roman"/>
                <w:sz w:val="20"/>
                <w:szCs w:val="20"/>
                <w:lang w:eastAsia="ru-RU"/>
              </w:rPr>
              <w:t>лет (баллы) " *</w:t>
            </w:r>
          </w:p>
        </w:tc>
      </w:tr>
      <w:tr w:rsidR="00246B2B" w:rsidRPr="001928DB">
        <w:trPr>
          <w:trHeight w:val="216"/>
        </w:trPr>
        <w:tc>
          <w:tcPr>
            <w:tcW w:w="993"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Значение</w:t>
            </w:r>
          </w:p>
        </w:tc>
        <w:tc>
          <w:tcPr>
            <w:tcW w:w="1134"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sz w:val="20"/>
                <w:szCs w:val="20"/>
                <w:lang w:eastAsia="ru-RU"/>
              </w:rPr>
              <w:t>100</w:t>
            </w:r>
            <w:r w:rsidRPr="001928DB">
              <w:rPr>
                <w:rFonts w:ascii="Times New Roman" w:hAnsi="Times New Roman"/>
                <w:bCs/>
                <w:sz w:val="20"/>
                <w:szCs w:val="20"/>
                <w:lang w:eastAsia="ru-RU"/>
              </w:rPr>
              <w:t>-80</w:t>
            </w:r>
          </w:p>
        </w:tc>
        <w:tc>
          <w:tcPr>
            <w:tcW w:w="992"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81-60</w:t>
            </w:r>
          </w:p>
        </w:tc>
        <w:tc>
          <w:tcPr>
            <w:tcW w:w="992"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59-50</w:t>
            </w:r>
          </w:p>
        </w:tc>
        <w:tc>
          <w:tcPr>
            <w:tcW w:w="1134"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49-^0</w:t>
            </w:r>
          </w:p>
        </w:tc>
        <w:tc>
          <w:tcPr>
            <w:tcW w:w="1418"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39-30</w:t>
            </w:r>
          </w:p>
        </w:tc>
        <w:tc>
          <w:tcPr>
            <w:tcW w:w="1559"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bCs/>
                <w:sz w:val="20"/>
                <w:szCs w:val="20"/>
                <w:lang w:eastAsia="ru-RU"/>
              </w:rPr>
              <w:t>29</w:t>
            </w:r>
            <w:r w:rsidRPr="001928DB">
              <w:rPr>
                <w:rFonts w:ascii="Times New Roman" w:hAnsi="Times New Roman"/>
                <w:sz w:val="20"/>
                <w:szCs w:val="20"/>
                <w:lang w:eastAsia="ru-RU"/>
              </w:rPr>
              <w:t>-20</w:t>
            </w:r>
          </w:p>
        </w:tc>
        <w:tc>
          <w:tcPr>
            <w:tcW w:w="3402" w:type="dxa"/>
            <w:gridSpan w:val="6"/>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Менее 20</w:t>
            </w:r>
          </w:p>
        </w:tc>
      </w:tr>
      <w:tr w:rsidR="00246B2B" w:rsidRPr="001928DB">
        <w:trPr>
          <w:trHeight w:val="211"/>
        </w:trPr>
        <w:tc>
          <w:tcPr>
            <w:tcW w:w="993"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Балл</w:t>
            </w:r>
          </w:p>
        </w:tc>
        <w:tc>
          <w:tcPr>
            <w:tcW w:w="1134"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1</w:t>
            </w:r>
          </w:p>
        </w:tc>
        <w:tc>
          <w:tcPr>
            <w:tcW w:w="992"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2</w:t>
            </w:r>
          </w:p>
        </w:tc>
        <w:tc>
          <w:tcPr>
            <w:tcW w:w="992"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3</w:t>
            </w:r>
          </w:p>
        </w:tc>
        <w:tc>
          <w:tcPr>
            <w:tcW w:w="1134"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4</w:t>
            </w:r>
          </w:p>
        </w:tc>
        <w:tc>
          <w:tcPr>
            <w:tcW w:w="1418"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5</w:t>
            </w:r>
          </w:p>
        </w:tc>
        <w:tc>
          <w:tcPr>
            <w:tcW w:w="1559"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6</w:t>
            </w:r>
          </w:p>
        </w:tc>
        <w:tc>
          <w:tcPr>
            <w:tcW w:w="3402" w:type="dxa"/>
            <w:gridSpan w:val="6"/>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7</w:t>
            </w:r>
          </w:p>
        </w:tc>
      </w:tr>
      <w:tr w:rsidR="001A516B" w:rsidRPr="001928DB">
        <w:trPr>
          <w:trHeight w:val="216"/>
        </w:trPr>
        <w:tc>
          <w:tcPr>
            <w:tcW w:w="993"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14.</w:t>
            </w:r>
          </w:p>
        </w:tc>
        <w:tc>
          <w:tcPr>
            <w:tcW w:w="10631" w:type="dxa"/>
            <w:gridSpan w:val="25"/>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Доля пашни от общей площади земель (%)</w:t>
            </w:r>
          </w:p>
        </w:tc>
      </w:tr>
      <w:tr w:rsidR="00246B2B" w:rsidRPr="001928DB">
        <w:trPr>
          <w:trHeight w:val="221"/>
        </w:trPr>
        <w:tc>
          <w:tcPr>
            <w:tcW w:w="993"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Значение</w:t>
            </w:r>
          </w:p>
        </w:tc>
        <w:tc>
          <w:tcPr>
            <w:tcW w:w="1134"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sz w:val="20"/>
                <w:szCs w:val="20"/>
                <w:lang w:eastAsia="ru-RU"/>
              </w:rPr>
              <w:t xml:space="preserve">Менее </w:t>
            </w:r>
            <w:r w:rsidRPr="001928DB">
              <w:rPr>
                <w:rFonts w:ascii="Times New Roman" w:hAnsi="Times New Roman"/>
                <w:bCs/>
                <w:sz w:val="20"/>
                <w:szCs w:val="20"/>
                <w:lang w:eastAsia="ru-RU"/>
              </w:rPr>
              <w:t>2,0</w:t>
            </w:r>
          </w:p>
        </w:tc>
        <w:tc>
          <w:tcPr>
            <w:tcW w:w="992"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2,0-6,0</w:t>
            </w:r>
          </w:p>
        </w:tc>
        <w:tc>
          <w:tcPr>
            <w:tcW w:w="992"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6,1</w:t>
            </w:r>
            <w:r w:rsidRPr="001928DB">
              <w:rPr>
                <w:rFonts w:ascii="Times New Roman" w:hAnsi="Times New Roman"/>
                <w:sz w:val="20"/>
                <w:szCs w:val="20"/>
                <w:lang w:eastAsia="ru-RU"/>
              </w:rPr>
              <w:t>-12</w:t>
            </w:r>
            <w:r w:rsidRPr="001928DB">
              <w:rPr>
                <w:rFonts w:ascii="Times New Roman" w:hAnsi="Times New Roman"/>
                <w:bCs/>
                <w:sz w:val="20"/>
                <w:szCs w:val="20"/>
                <w:lang w:eastAsia="ru-RU"/>
              </w:rPr>
              <w:t>,0</w:t>
            </w:r>
          </w:p>
        </w:tc>
        <w:tc>
          <w:tcPr>
            <w:tcW w:w="1134"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sz w:val="20"/>
                <w:szCs w:val="20"/>
                <w:lang w:eastAsia="ru-RU"/>
              </w:rPr>
              <w:t>12</w:t>
            </w:r>
            <w:r w:rsidRPr="001928DB">
              <w:rPr>
                <w:rFonts w:ascii="Times New Roman" w:hAnsi="Times New Roman"/>
                <w:bCs/>
                <w:sz w:val="20"/>
                <w:szCs w:val="20"/>
                <w:lang w:eastAsia="ru-RU"/>
              </w:rPr>
              <w:t>,1</w:t>
            </w:r>
            <w:r w:rsidRPr="001928DB">
              <w:rPr>
                <w:rFonts w:ascii="Times New Roman" w:hAnsi="Times New Roman"/>
                <w:sz w:val="20"/>
                <w:szCs w:val="20"/>
                <w:lang w:eastAsia="ru-RU"/>
              </w:rPr>
              <w:t>-20</w:t>
            </w:r>
            <w:r w:rsidRPr="001928DB">
              <w:rPr>
                <w:rFonts w:ascii="Times New Roman" w:hAnsi="Times New Roman"/>
                <w:bCs/>
                <w:sz w:val="20"/>
                <w:szCs w:val="20"/>
                <w:lang w:eastAsia="ru-RU"/>
              </w:rPr>
              <w:t>,0</w:t>
            </w:r>
          </w:p>
        </w:tc>
        <w:tc>
          <w:tcPr>
            <w:tcW w:w="1559"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sz w:val="20"/>
                <w:szCs w:val="20"/>
                <w:lang w:eastAsia="ru-RU"/>
              </w:rPr>
              <w:t>20</w:t>
            </w:r>
            <w:r w:rsidRPr="001928DB">
              <w:rPr>
                <w:rFonts w:ascii="Times New Roman" w:hAnsi="Times New Roman"/>
                <w:bCs/>
                <w:sz w:val="20"/>
                <w:szCs w:val="20"/>
                <w:lang w:eastAsia="ru-RU"/>
              </w:rPr>
              <w:t>,1-32,0</w:t>
            </w:r>
          </w:p>
        </w:tc>
        <w:tc>
          <w:tcPr>
            <w:tcW w:w="1418"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32,1^17,0</w:t>
            </w:r>
          </w:p>
        </w:tc>
        <w:tc>
          <w:tcPr>
            <w:tcW w:w="3402" w:type="dxa"/>
            <w:gridSpan w:val="6"/>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bCs/>
                <w:sz w:val="20"/>
                <w:szCs w:val="20"/>
                <w:lang w:eastAsia="ru-RU"/>
              </w:rPr>
              <w:t>47,1-67</w:t>
            </w:r>
            <w:r w:rsidRPr="001928DB">
              <w:rPr>
                <w:rFonts w:ascii="Times New Roman" w:hAnsi="Times New Roman"/>
                <w:sz w:val="20"/>
                <w:szCs w:val="20"/>
                <w:lang w:eastAsia="ru-RU"/>
              </w:rPr>
              <w:t>,0</w:t>
            </w:r>
          </w:p>
        </w:tc>
      </w:tr>
      <w:tr w:rsidR="00246B2B" w:rsidRPr="001928DB">
        <w:trPr>
          <w:trHeight w:val="211"/>
        </w:trPr>
        <w:tc>
          <w:tcPr>
            <w:tcW w:w="993"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Балл</w:t>
            </w:r>
          </w:p>
        </w:tc>
        <w:tc>
          <w:tcPr>
            <w:tcW w:w="1134"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1</w:t>
            </w:r>
          </w:p>
        </w:tc>
        <w:tc>
          <w:tcPr>
            <w:tcW w:w="992"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2</w:t>
            </w:r>
          </w:p>
        </w:tc>
        <w:tc>
          <w:tcPr>
            <w:tcW w:w="992"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3</w:t>
            </w:r>
          </w:p>
        </w:tc>
        <w:tc>
          <w:tcPr>
            <w:tcW w:w="1134"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4</w:t>
            </w:r>
          </w:p>
        </w:tc>
        <w:tc>
          <w:tcPr>
            <w:tcW w:w="1559"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5</w:t>
            </w:r>
          </w:p>
        </w:tc>
        <w:tc>
          <w:tcPr>
            <w:tcW w:w="1418"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6</w:t>
            </w:r>
          </w:p>
        </w:tc>
        <w:tc>
          <w:tcPr>
            <w:tcW w:w="3402" w:type="dxa"/>
            <w:gridSpan w:val="6"/>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7</w:t>
            </w:r>
          </w:p>
        </w:tc>
      </w:tr>
      <w:tr w:rsidR="001A516B" w:rsidRPr="001928DB">
        <w:trPr>
          <w:trHeight w:val="216"/>
        </w:trPr>
        <w:tc>
          <w:tcPr>
            <w:tcW w:w="993"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15.</w:t>
            </w:r>
          </w:p>
        </w:tc>
        <w:tc>
          <w:tcPr>
            <w:tcW w:w="10631" w:type="dxa"/>
            <w:gridSpan w:val="25"/>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 xml:space="preserve">Динамика содержания гумуса в почвах (увеличение/уменьшение) за последние </w:t>
            </w:r>
            <w:r w:rsidRPr="001928DB">
              <w:rPr>
                <w:rFonts w:ascii="Times New Roman" w:hAnsi="Times New Roman"/>
                <w:bCs/>
                <w:sz w:val="20"/>
                <w:szCs w:val="20"/>
                <w:lang w:eastAsia="ru-RU"/>
              </w:rPr>
              <w:t xml:space="preserve">15 </w:t>
            </w:r>
            <w:r w:rsidRPr="001928DB">
              <w:rPr>
                <w:rFonts w:ascii="Times New Roman" w:hAnsi="Times New Roman"/>
                <w:sz w:val="20"/>
                <w:szCs w:val="20"/>
                <w:lang w:eastAsia="ru-RU"/>
              </w:rPr>
              <w:t>лет (%) *</w:t>
            </w:r>
          </w:p>
        </w:tc>
      </w:tr>
      <w:tr w:rsidR="001A516B" w:rsidRPr="001928DB">
        <w:trPr>
          <w:trHeight w:val="216"/>
        </w:trPr>
        <w:tc>
          <w:tcPr>
            <w:tcW w:w="993"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Значение</w:t>
            </w:r>
          </w:p>
        </w:tc>
        <w:tc>
          <w:tcPr>
            <w:tcW w:w="1134"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sz w:val="20"/>
                <w:szCs w:val="20"/>
                <w:lang w:eastAsia="ru-RU"/>
              </w:rPr>
              <w:t>-К0</w:t>
            </w:r>
            <w:r w:rsidRPr="001928DB">
              <w:rPr>
                <w:rFonts w:ascii="Times New Roman" w:hAnsi="Times New Roman"/>
                <w:bCs/>
                <w:sz w:val="20"/>
                <w:szCs w:val="20"/>
                <w:lang w:eastAsia="ru-RU"/>
              </w:rPr>
              <w:t>,5-0,0)</w:t>
            </w:r>
          </w:p>
        </w:tc>
        <w:tc>
          <w:tcPr>
            <w:tcW w:w="1134" w:type="dxa"/>
            <w:gridSpan w:val="5"/>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sz w:val="20"/>
                <w:szCs w:val="20"/>
                <w:lang w:eastAsia="ru-RU"/>
              </w:rPr>
              <w:t xml:space="preserve">Около </w:t>
            </w:r>
            <w:r w:rsidRPr="001928DB">
              <w:rPr>
                <w:rFonts w:ascii="Times New Roman" w:hAnsi="Times New Roman"/>
                <w:bCs/>
                <w:sz w:val="20"/>
                <w:szCs w:val="20"/>
                <w:lang w:eastAsia="ru-RU"/>
              </w:rPr>
              <w:t>0</w:t>
            </w:r>
          </w:p>
        </w:tc>
        <w:tc>
          <w:tcPr>
            <w:tcW w:w="850"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-(0-0,30)</w:t>
            </w:r>
          </w:p>
        </w:tc>
        <w:tc>
          <w:tcPr>
            <w:tcW w:w="1134"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-(0,31-0,70)</w:t>
            </w:r>
          </w:p>
        </w:tc>
        <w:tc>
          <w:tcPr>
            <w:tcW w:w="1559"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sz w:val="20"/>
                <w:szCs w:val="20"/>
                <w:lang w:eastAsia="ru-RU"/>
              </w:rPr>
              <w:t>40</w:t>
            </w:r>
            <w:r w:rsidRPr="001928DB">
              <w:rPr>
                <w:rFonts w:ascii="Times New Roman" w:hAnsi="Times New Roman"/>
                <w:bCs/>
                <w:sz w:val="20"/>
                <w:szCs w:val="20"/>
                <w:lang w:eastAsia="ru-RU"/>
              </w:rPr>
              <w:t>,71-1,0)</w:t>
            </w:r>
          </w:p>
        </w:tc>
        <w:tc>
          <w:tcPr>
            <w:tcW w:w="1418"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rPr>
            </w:pPr>
            <w:r w:rsidRPr="001928DB">
              <w:rPr>
                <w:rFonts w:ascii="Times New Roman" w:hAnsi="Times New Roman"/>
                <w:bCs/>
                <w:sz w:val="20"/>
                <w:szCs w:val="20"/>
              </w:rPr>
              <w:t>-(U-1,20)</w:t>
            </w:r>
          </w:p>
        </w:tc>
        <w:tc>
          <w:tcPr>
            <w:tcW w:w="3402" w:type="dxa"/>
            <w:gridSpan w:val="6"/>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bCs/>
                <w:sz w:val="20"/>
                <w:szCs w:val="20"/>
                <w:lang w:eastAsia="ru-RU"/>
              </w:rPr>
              <w:t xml:space="preserve">1,21 </w:t>
            </w:r>
            <w:r w:rsidRPr="001928DB">
              <w:rPr>
                <w:rFonts w:ascii="Times New Roman" w:hAnsi="Times New Roman"/>
                <w:sz w:val="20"/>
                <w:szCs w:val="20"/>
                <w:lang w:eastAsia="ru-RU"/>
              </w:rPr>
              <w:t>и более</w:t>
            </w:r>
          </w:p>
        </w:tc>
      </w:tr>
      <w:tr w:rsidR="001A516B" w:rsidRPr="001928DB">
        <w:trPr>
          <w:trHeight w:val="211"/>
        </w:trPr>
        <w:tc>
          <w:tcPr>
            <w:tcW w:w="993"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Балл</w:t>
            </w:r>
          </w:p>
        </w:tc>
        <w:tc>
          <w:tcPr>
            <w:tcW w:w="1134"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1</w:t>
            </w:r>
          </w:p>
        </w:tc>
        <w:tc>
          <w:tcPr>
            <w:tcW w:w="1134" w:type="dxa"/>
            <w:gridSpan w:val="5"/>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2</w:t>
            </w:r>
          </w:p>
        </w:tc>
        <w:tc>
          <w:tcPr>
            <w:tcW w:w="850"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3</w:t>
            </w:r>
          </w:p>
        </w:tc>
        <w:tc>
          <w:tcPr>
            <w:tcW w:w="1134"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4</w:t>
            </w:r>
          </w:p>
        </w:tc>
        <w:tc>
          <w:tcPr>
            <w:tcW w:w="1559"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5</w:t>
            </w:r>
          </w:p>
        </w:tc>
        <w:tc>
          <w:tcPr>
            <w:tcW w:w="1418"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6</w:t>
            </w:r>
          </w:p>
        </w:tc>
        <w:tc>
          <w:tcPr>
            <w:tcW w:w="3402" w:type="dxa"/>
            <w:gridSpan w:val="6"/>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7</w:t>
            </w:r>
          </w:p>
        </w:tc>
      </w:tr>
      <w:tr w:rsidR="002306E1" w:rsidRPr="001928DB">
        <w:trPr>
          <w:trHeight w:val="216"/>
        </w:trPr>
        <w:tc>
          <w:tcPr>
            <w:tcW w:w="993" w:type="dxa"/>
            <w:tcBorders>
              <w:top w:val="single" w:sz="6" w:space="0" w:color="auto"/>
              <w:left w:val="single" w:sz="6" w:space="0" w:color="auto"/>
              <w:bottom w:val="single" w:sz="6" w:space="0" w:color="auto"/>
              <w:right w:val="single" w:sz="6" w:space="0" w:color="auto"/>
            </w:tcBorders>
          </w:tcPr>
          <w:p w:rsidR="002306E1" w:rsidRPr="001928DB" w:rsidRDefault="002306E1"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16.</w:t>
            </w:r>
          </w:p>
        </w:tc>
        <w:tc>
          <w:tcPr>
            <w:tcW w:w="10631" w:type="dxa"/>
            <w:gridSpan w:val="25"/>
            <w:tcBorders>
              <w:top w:val="single" w:sz="6" w:space="0" w:color="auto"/>
              <w:left w:val="single" w:sz="6" w:space="0" w:color="auto"/>
              <w:bottom w:val="single" w:sz="6" w:space="0" w:color="auto"/>
              <w:right w:val="single" w:sz="6" w:space="0" w:color="auto"/>
            </w:tcBorders>
          </w:tcPr>
          <w:p w:rsidR="002306E1" w:rsidRPr="001928DB" w:rsidRDefault="002306E1"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 xml:space="preserve">Отклонение внесения органических удобрений к норме для района, среднее значение за последние </w:t>
            </w:r>
            <w:r w:rsidRPr="001928DB">
              <w:rPr>
                <w:rFonts w:ascii="Times New Roman" w:hAnsi="Times New Roman"/>
                <w:bCs/>
                <w:sz w:val="20"/>
                <w:szCs w:val="20"/>
                <w:lang w:eastAsia="ru-RU"/>
              </w:rPr>
              <w:t xml:space="preserve">15 </w:t>
            </w:r>
            <w:r w:rsidRPr="001928DB">
              <w:rPr>
                <w:rFonts w:ascii="Times New Roman" w:hAnsi="Times New Roman"/>
                <w:sz w:val="20"/>
                <w:szCs w:val="20"/>
                <w:lang w:eastAsia="ru-RU"/>
              </w:rPr>
              <w:t>лет (%) *</w:t>
            </w:r>
          </w:p>
        </w:tc>
      </w:tr>
      <w:tr w:rsidR="001A516B" w:rsidRPr="001928DB">
        <w:trPr>
          <w:trHeight w:val="216"/>
        </w:trPr>
        <w:tc>
          <w:tcPr>
            <w:tcW w:w="993"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Значение</w:t>
            </w:r>
          </w:p>
        </w:tc>
        <w:tc>
          <w:tcPr>
            <w:tcW w:w="1417"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Больше нормы</w:t>
            </w:r>
          </w:p>
        </w:tc>
        <w:tc>
          <w:tcPr>
            <w:tcW w:w="851"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Норма</w:t>
            </w:r>
          </w:p>
        </w:tc>
        <w:tc>
          <w:tcPr>
            <w:tcW w:w="850"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40-10)</w:t>
            </w:r>
          </w:p>
        </w:tc>
        <w:tc>
          <w:tcPr>
            <w:tcW w:w="1276"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bCs/>
                <w:sz w:val="20"/>
                <w:szCs w:val="20"/>
                <w:lang w:eastAsia="ru-RU"/>
              </w:rPr>
              <w:t>-&lt;11</w:t>
            </w:r>
            <w:r w:rsidRPr="001928DB">
              <w:rPr>
                <w:rFonts w:ascii="Times New Roman" w:hAnsi="Times New Roman"/>
                <w:sz w:val="20"/>
                <w:szCs w:val="20"/>
                <w:lang w:eastAsia="ru-RU"/>
              </w:rPr>
              <w:t>-20)</w:t>
            </w:r>
          </w:p>
        </w:tc>
        <w:tc>
          <w:tcPr>
            <w:tcW w:w="1417"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sz w:val="20"/>
                <w:szCs w:val="20"/>
                <w:lang w:eastAsia="ru-RU"/>
              </w:rPr>
              <w:t>421</w:t>
            </w:r>
            <w:r w:rsidRPr="001928DB">
              <w:rPr>
                <w:rFonts w:ascii="Times New Roman" w:hAnsi="Times New Roman"/>
                <w:bCs/>
                <w:sz w:val="20"/>
                <w:szCs w:val="20"/>
                <w:lang w:eastAsia="ru-RU"/>
              </w:rPr>
              <w:t>-30)</w:t>
            </w:r>
          </w:p>
        </w:tc>
        <w:tc>
          <w:tcPr>
            <w:tcW w:w="1418"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bCs/>
                <w:sz w:val="20"/>
                <w:szCs w:val="20"/>
                <w:lang w:eastAsia="ru-RU"/>
              </w:rPr>
              <w:t>-&lt;31</w:t>
            </w:r>
            <w:r w:rsidRPr="001928DB">
              <w:rPr>
                <w:rFonts w:ascii="Times New Roman" w:hAnsi="Times New Roman"/>
                <w:sz w:val="20"/>
                <w:szCs w:val="20"/>
                <w:lang w:eastAsia="ru-RU"/>
              </w:rPr>
              <w:t>-Ю)</w:t>
            </w:r>
          </w:p>
        </w:tc>
        <w:tc>
          <w:tcPr>
            <w:tcW w:w="3402" w:type="dxa"/>
            <w:gridSpan w:val="6"/>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 xml:space="preserve">на </w:t>
            </w:r>
            <w:r w:rsidRPr="001928DB">
              <w:rPr>
                <w:rFonts w:ascii="Times New Roman" w:hAnsi="Times New Roman"/>
                <w:bCs/>
                <w:sz w:val="20"/>
                <w:szCs w:val="20"/>
                <w:lang w:eastAsia="ru-RU"/>
              </w:rPr>
              <w:t xml:space="preserve">50 </w:t>
            </w:r>
            <w:r w:rsidRPr="001928DB">
              <w:rPr>
                <w:rFonts w:ascii="Times New Roman" w:hAnsi="Times New Roman"/>
                <w:sz w:val="20"/>
                <w:szCs w:val="20"/>
                <w:lang w:eastAsia="ru-RU"/>
              </w:rPr>
              <w:t>и более</w:t>
            </w:r>
          </w:p>
        </w:tc>
      </w:tr>
      <w:tr w:rsidR="001A516B" w:rsidRPr="001928DB">
        <w:trPr>
          <w:trHeight w:val="221"/>
        </w:trPr>
        <w:tc>
          <w:tcPr>
            <w:tcW w:w="993"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Балл</w:t>
            </w:r>
          </w:p>
        </w:tc>
        <w:tc>
          <w:tcPr>
            <w:tcW w:w="1417"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1</w:t>
            </w:r>
          </w:p>
        </w:tc>
        <w:tc>
          <w:tcPr>
            <w:tcW w:w="851"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2</w:t>
            </w:r>
          </w:p>
        </w:tc>
        <w:tc>
          <w:tcPr>
            <w:tcW w:w="850"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3</w:t>
            </w:r>
          </w:p>
        </w:tc>
        <w:tc>
          <w:tcPr>
            <w:tcW w:w="1276"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4</w:t>
            </w:r>
          </w:p>
        </w:tc>
        <w:tc>
          <w:tcPr>
            <w:tcW w:w="1417"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5</w:t>
            </w:r>
          </w:p>
        </w:tc>
        <w:tc>
          <w:tcPr>
            <w:tcW w:w="1418"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6</w:t>
            </w:r>
          </w:p>
        </w:tc>
        <w:tc>
          <w:tcPr>
            <w:tcW w:w="3402" w:type="dxa"/>
            <w:gridSpan w:val="6"/>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rPr>
            </w:pPr>
          </w:p>
        </w:tc>
      </w:tr>
      <w:tr w:rsidR="001A516B" w:rsidRPr="001928DB">
        <w:trPr>
          <w:trHeight w:val="216"/>
        </w:trPr>
        <w:tc>
          <w:tcPr>
            <w:tcW w:w="993"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17.</w:t>
            </w:r>
          </w:p>
        </w:tc>
        <w:tc>
          <w:tcPr>
            <w:tcW w:w="10631" w:type="dxa"/>
            <w:gridSpan w:val="25"/>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 xml:space="preserve">Интегральный коэффициент экологического состояния территорий за последние </w:t>
            </w:r>
            <w:r w:rsidRPr="001928DB">
              <w:rPr>
                <w:rFonts w:ascii="Times New Roman" w:hAnsi="Times New Roman"/>
                <w:bCs/>
                <w:sz w:val="20"/>
                <w:szCs w:val="20"/>
                <w:lang w:eastAsia="ru-RU"/>
              </w:rPr>
              <w:t xml:space="preserve">5 </w:t>
            </w:r>
            <w:r w:rsidRPr="001928DB">
              <w:rPr>
                <w:rFonts w:ascii="Times New Roman" w:hAnsi="Times New Roman"/>
                <w:sz w:val="20"/>
                <w:szCs w:val="20"/>
                <w:lang w:eastAsia="ru-RU"/>
              </w:rPr>
              <w:t xml:space="preserve">лет </w:t>
            </w:r>
            <w:r w:rsidRPr="001928DB">
              <w:rPr>
                <w:rFonts w:ascii="Times New Roman" w:hAnsi="Times New Roman"/>
                <w:sz w:val="20"/>
                <w:szCs w:val="20"/>
                <w:vertAlign w:val="superscript"/>
                <w:lang w:eastAsia="ru-RU"/>
              </w:rPr>
              <w:t>0</w:t>
            </w:r>
            <w:r w:rsidRPr="001928DB">
              <w:rPr>
                <w:rFonts w:ascii="Times New Roman" w:hAnsi="Times New Roman"/>
                <w:sz w:val="20"/>
                <w:szCs w:val="20"/>
                <w:lang w:eastAsia="ru-RU"/>
              </w:rPr>
              <w:t xml:space="preserve"> *</w:t>
            </w:r>
          </w:p>
        </w:tc>
      </w:tr>
      <w:tr w:rsidR="001A516B" w:rsidRPr="001928DB">
        <w:trPr>
          <w:trHeight w:val="629"/>
        </w:trPr>
        <w:tc>
          <w:tcPr>
            <w:tcW w:w="993"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Значение</w:t>
            </w:r>
          </w:p>
        </w:tc>
        <w:tc>
          <w:tcPr>
            <w:tcW w:w="1417"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sz w:val="20"/>
                <w:szCs w:val="20"/>
                <w:lang w:eastAsia="ru-RU"/>
              </w:rPr>
              <w:t xml:space="preserve">Экологически безопасный </w:t>
            </w:r>
            <w:r w:rsidRPr="001928DB">
              <w:rPr>
                <w:rFonts w:ascii="Times New Roman" w:hAnsi="Times New Roman"/>
                <w:bCs/>
                <w:sz w:val="20"/>
                <w:szCs w:val="20"/>
                <w:lang w:eastAsia="ru-RU"/>
              </w:rPr>
              <w:t>1</w:t>
            </w:r>
          </w:p>
        </w:tc>
        <w:tc>
          <w:tcPr>
            <w:tcW w:w="1418"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Нестабильный</w:t>
            </w:r>
          </w:p>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(0,99-0,85)</w:t>
            </w:r>
          </w:p>
        </w:tc>
        <w:tc>
          <w:tcPr>
            <w:tcW w:w="1275"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sz w:val="20"/>
                <w:szCs w:val="20"/>
                <w:lang w:eastAsia="ru-RU"/>
              </w:rPr>
              <w:t xml:space="preserve">Умеренно безопасный </w:t>
            </w:r>
            <w:r w:rsidRPr="001928DB">
              <w:rPr>
                <w:rFonts w:ascii="Times New Roman" w:hAnsi="Times New Roman"/>
                <w:bCs/>
                <w:sz w:val="20"/>
                <w:szCs w:val="20"/>
                <w:lang w:eastAsia="ru-RU"/>
              </w:rPr>
              <w:t>(0,84-0,66)</w:t>
            </w:r>
          </w:p>
        </w:tc>
        <w:tc>
          <w:tcPr>
            <w:tcW w:w="1560"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sz w:val="20"/>
                <w:szCs w:val="20"/>
                <w:lang w:eastAsia="ru-RU"/>
              </w:rPr>
              <w:t xml:space="preserve">Переходный </w:t>
            </w:r>
            <w:r w:rsidRPr="001928DB">
              <w:rPr>
                <w:rFonts w:ascii="Times New Roman" w:hAnsi="Times New Roman"/>
                <w:bCs/>
                <w:sz w:val="20"/>
                <w:szCs w:val="20"/>
                <w:lang w:eastAsia="ru-RU"/>
              </w:rPr>
              <w:t>(0,65</w:t>
            </w:r>
            <w:r w:rsidRPr="001928DB">
              <w:rPr>
                <w:rFonts w:ascii="Times New Roman" w:hAnsi="Times New Roman"/>
                <w:sz w:val="20"/>
                <w:szCs w:val="20"/>
                <w:lang w:eastAsia="ru-RU"/>
              </w:rPr>
              <w:t>-0</w:t>
            </w:r>
            <w:r w:rsidRPr="001928DB">
              <w:rPr>
                <w:rFonts w:ascii="Times New Roman" w:hAnsi="Times New Roman"/>
                <w:bCs/>
                <w:sz w:val="20"/>
                <w:szCs w:val="20"/>
                <w:lang w:eastAsia="ru-RU"/>
              </w:rPr>
              <w:t>,54)</w:t>
            </w:r>
          </w:p>
        </w:tc>
        <w:tc>
          <w:tcPr>
            <w:tcW w:w="1559"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Предкризисный</w:t>
            </w:r>
          </w:p>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sz w:val="20"/>
                <w:szCs w:val="20"/>
                <w:lang w:eastAsia="ru-RU"/>
              </w:rPr>
              <w:t>(0</w:t>
            </w:r>
            <w:r w:rsidRPr="001928DB">
              <w:rPr>
                <w:rFonts w:ascii="Times New Roman" w:hAnsi="Times New Roman"/>
                <w:bCs/>
                <w:sz w:val="20"/>
                <w:szCs w:val="20"/>
                <w:lang w:eastAsia="ru-RU"/>
              </w:rPr>
              <w:t>,53-0,34)</w:t>
            </w:r>
          </w:p>
        </w:tc>
        <w:tc>
          <w:tcPr>
            <w:tcW w:w="1701"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Кризисный (менее0</w:t>
            </w:r>
            <w:r w:rsidRPr="001928DB">
              <w:rPr>
                <w:rFonts w:ascii="Times New Roman" w:hAnsi="Times New Roman"/>
                <w:bCs/>
                <w:sz w:val="20"/>
                <w:szCs w:val="20"/>
                <w:lang w:eastAsia="ru-RU"/>
              </w:rPr>
              <w:t>,33)</w:t>
            </w:r>
          </w:p>
        </w:tc>
        <w:tc>
          <w:tcPr>
            <w:tcW w:w="1701"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bCs/>
                <w:sz w:val="20"/>
                <w:szCs w:val="20"/>
                <w:lang w:eastAsia="ru-RU"/>
              </w:rPr>
              <w:t xml:space="preserve">Экологической </w:t>
            </w:r>
            <w:r w:rsidRPr="001928DB">
              <w:rPr>
                <w:rFonts w:ascii="Times New Roman" w:hAnsi="Times New Roman"/>
                <w:sz w:val="20"/>
                <w:szCs w:val="20"/>
                <w:lang w:eastAsia="ru-RU"/>
              </w:rPr>
              <w:t>катастрофы **</w:t>
            </w:r>
          </w:p>
        </w:tc>
      </w:tr>
      <w:tr w:rsidR="001A516B" w:rsidRPr="001928DB">
        <w:trPr>
          <w:trHeight w:val="235"/>
        </w:trPr>
        <w:tc>
          <w:tcPr>
            <w:tcW w:w="993"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Балл</w:t>
            </w:r>
          </w:p>
        </w:tc>
        <w:tc>
          <w:tcPr>
            <w:tcW w:w="1417"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1</w:t>
            </w:r>
          </w:p>
        </w:tc>
        <w:tc>
          <w:tcPr>
            <w:tcW w:w="1418"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2</w:t>
            </w:r>
          </w:p>
        </w:tc>
        <w:tc>
          <w:tcPr>
            <w:tcW w:w="1275"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3</w:t>
            </w:r>
          </w:p>
        </w:tc>
        <w:tc>
          <w:tcPr>
            <w:tcW w:w="1560"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4</w:t>
            </w:r>
          </w:p>
        </w:tc>
        <w:tc>
          <w:tcPr>
            <w:tcW w:w="1559"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5</w:t>
            </w:r>
          </w:p>
        </w:tc>
        <w:tc>
          <w:tcPr>
            <w:tcW w:w="1701"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6</w:t>
            </w:r>
          </w:p>
        </w:tc>
        <w:tc>
          <w:tcPr>
            <w:tcW w:w="1701"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7</w:t>
            </w:r>
          </w:p>
        </w:tc>
      </w:tr>
      <w:tr w:rsidR="001A516B" w:rsidRPr="001928DB">
        <w:trPr>
          <w:trHeight w:val="226"/>
        </w:trPr>
        <w:tc>
          <w:tcPr>
            <w:tcW w:w="993"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18.</w:t>
            </w:r>
          </w:p>
        </w:tc>
        <w:tc>
          <w:tcPr>
            <w:tcW w:w="10631" w:type="dxa"/>
            <w:gridSpan w:val="25"/>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Использование пестицидов за последние 15 лет (физический вес) (кг/га пашни) *</w:t>
            </w:r>
          </w:p>
        </w:tc>
      </w:tr>
      <w:tr w:rsidR="001A516B" w:rsidRPr="001928DB">
        <w:trPr>
          <w:trHeight w:val="250"/>
        </w:trPr>
        <w:tc>
          <w:tcPr>
            <w:tcW w:w="993"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Значение</w:t>
            </w:r>
          </w:p>
        </w:tc>
        <w:tc>
          <w:tcPr>
            <w:tcW w:w="1134"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0-1,0</w:t>
            </w:r>
          </w:p>
        </w:tc>
        <w:tc>
          <w:tcPr>
            <w:tcW w:w="1134" w:type="dxa"/>
            <w:gridSpan w:val="5"/>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1,10-1,39</w:t>
            </w:r>
          </w:p>
        </w:tc>
        <w:tc>
          <w:tcPr>
            <w:tcW w:w="850"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1,40-1,69</w:t>
            </w:r>
          </w:p>
        </w:tc>
        <w:tc>
          <w:tcPr>
            <w:tcW w:w="1134"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1,70-1,99</w:t>
            </w:r>
          </w:p>
        </w:tc>
        <w:tc>
          <w:tcPr>
            <w:tcW w:w="1559"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2,0-2,1</w:t>
            </w:r>
          </w:p>
        </w:tc>
        <w:tc>
          <w:tcPr>
            <w:tcW w:w="1418"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2,2-2,3</w:t>
            </w:r>
          </w:p>
        </w:tc>
        <w:tc>
          <w:tcPr>
            <w:tcW w:w="3402" w:type="dxa"/>
            <w:gridSpan w:val="6"/>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Более 2,3</w:t>
            </w:r>
          </w:p>
        </w:tc>
      </w:tr>
      <w:tr w:rsidR="001A516B" w:rsidRPr="001928DB">
        <w:trPr>
          <w:trHeight w:val="422"/>
        </w:trPr>
        <w:tc>
          <w:tcPr>
            <w:tcW w:w="993"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Балл</w:t>
            </w:r>
          </w:p>
        </w:tc>
        <w:tc>
          <w:tcPr>
            <w:tcW w:w="1134"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1</w:t>
            </w:r>
          </w:p>
        </w:tc>
        <w:tc>
          <w:tcPr>
            <w:tcW w:w="1134" w:type="dxa"/>
            <w:gridSpan w:val="5"/>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2</w:t>
            </w:r>
          </w:p>
        </w:tc>
        <w:tc>
          <w:tcPr>
            <w:tcW w:w="850"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3</w:t>
            </w:r>
          </w:p>
        </w:tc>
        <w:tc>
          <w:tcPr>
            <w:tcW w:w="1134"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4</w:t>
            </w:r>
          </w:p>
        </w:tc>
        <w:tc>
          <w:tcPr>
            <w:tcW w:w="1559"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5</w:t>
            </w:r>
          </w:p>
        </w:tc>
        <w:tc>
          <w:tcPr>
            <w:tcW w:w="1418"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6</w:t>
            </w:r>
          </w:p>
        </w:tc>
        <w:tc>
          <w:tcPr>
            <w:tcW w:w="3402" w:type="dxa"/>
            <w:gridSpan w:val="6"/>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7</w:t>
            </w:r>
          </w:p>
        </w:tc>
      </w:tr>
      <w:tr w:rsidR="001A516B" w:rsidRPr="001928DB">
        <w:trPr>
          <w:trHeight w:val="211"/>
        </w:trPr>
        <w:tc>
          <w:tcPr>
            <w:tcW w:w="993"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19.</w:t>
            </w:r>
          </w:p>
        </w:tc>
        <w:tc>
          <w:tcPr>
            <w:tcW w:w="10631" w:type="dxa"/>
            <w:gridSpan w:val="25"/>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vertAlign w:val="superscript"/>
                <w:lang w:eastAsia="ru-RU"/>
              </w:rPr>
            </w:pPr>
            <w:r w:rsidRPr="001928DB">
              <w:rPr>
                <w:rFonts w:ascii="Times New Roman" w:hAnsi="Times New Roman"/>
                <w:sz w:val="20"/>
                <w:szCs w:val="20"/>
                <w:lang w:eastAsia="ru-RU"/>
              </w:rPr>
              <w:t xml:space="preserve">Общая рекреационная нагрузка </w:t>
            </w:r>
            <w:r w:rsidRPr="001928DB">
              <w:rPr>
                <w:rFonts w:ascii="Times New Roman" w:hAnsi="Times New Roman"/>
                <w:sz w:val="20"/>
                <w:szCs w:val="20"/>
                <w:vertAlign w:val="superscript"/>
                <w:lang w:eastAsia="ru-RU"/>
              </w:rPr>
              <w:t>г</w:t>
            </w:r>
            <w:r w:rsidRPr="001928DB">
              <w:rPr>
                <w:rFonts w:ascii="Times New Roman" w:hAnsi="Times New Roman"/>
                <w:sz w:val="20"/>
                <w:szCs w:val="20"/>
                <w:lang w:eastAsia="ru-RU"/>
              </w:rPr>
              <w:t>'</w:t>
            </w:r>
            <w:r w:rsidRPr="001928DB">
              <w:rPr>
                <w:rFonts w:ascii="Times New Roman" w:hAnsi="Times New Roman"/>
                <w:sz w:val="20"/>
                <w:szCs w:val="20"/>
                <w:vertAlign w:val="superscript"/>
                <w:lang w:eastAsia="ru-RU"/>
              </w:rPr>
              <w:t>д</w:t>
            </w:r>
          </w:p>
        </w:tc>
      </w:tr>
      <w:tr w:rsidR="001A516B" w:rsidRPr="001928DB">
        <w:trPr>
          <w:trHeight w:val="216"/>
        </w:trPr>
        <w:tc>
          <w:tcPr>
            <w:tcW w:w="993"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Значение</w:t>
            </w:r>
          </w:p>
        </w:tc>
        <w:tc>
          <w:tcPr>
            <w:tcW w:w="3070" w:type="dxa"/>
            <w:gridSpan w:val="8"/>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слабая</w:t>
            </w:r>
          </w:p>
        </w:tc>
        <w:tc>
          <w:tcPr>
            <w:tcW w:w="2885" w:type="dxa"/>
            <w:gridSpan w:val="10"/>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средняя</w:t>
            </w:r>
          </w:p>
        </w:tc>
        <w:tc>
          <w:tcPr>
            <w:tcW w:w="1736"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сильная</w:t>
            </w:r>
          </w:p>
        </w:tc>
        <w:tc>
          <w:tcPr>
            <w:tcW w:w="1510"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rPr>
            </w:pPr>
          </w:p>
        </w:tc>
        <w:tc>
          <w:tcPr>
            <w:tcW w:w="1430"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rPr>
            </w:pPr>
          </w:p>
        </w:tc>
      </w:tr>
      <w:tr w:rsidR="001A516B" w:rsidRPr="001928DB">
        <w:trPr>
          <w:trHeight w:val="216"/>
        </w:trPr>
        <w:tc>
          <w:tcPr>
            <w:tcW w:w="993"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Балл</w:t>
            </w:r>
          </w:p>
        </w:tc>
        <w:tc>
          <w:tcPr>
            <w:tcW w:w="3070" w:type="dxa"/>
            <w:gridSpan w:val="8"/>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1 2</w:t>
            </w:r>
          </w:p>
        </w:tc>
        <w:tc>
          <w:tcPr>
            <w:tcW w:w="2885" w:type="dxa"/>
            <w:gridSpan w:val="10"/>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3 4</w:t>
            </w:r>
          </w:p>
        </w:tc>
        <w:tc>
          <w:tcPr>
            <w:tcW w:w="1736"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5</w:t>
            </w:r>
          </w:p>
        </w:tc>
        <w:tc>
          <w:tcPr>
            <w:tcW w:w="1510"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rPr>
            </w:pPr>
          </w:p>
        </w:tc>
        <w:tc>
          <w:tcPr>
            <w:tcW w:w="1430"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rPr>
            </w:pPr>
          </w:p>
        </w:tc>
      </w:tr>
      <w:tr w:rsidR="001A516B" w:rsidRPr="001928DB">
        <w:trPr>
          <w:trHeight w:val="216"/>
        </w:trPr>
        <w:tc>
          <w:tcPr>
            <w:tcW w:w="993"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20.</w:t>
            </w:r>
          </w:p>
        </w:tc>
        <w:tc>
          <w:tcPr>
            <w:tcW w:w="10631" w:type="dxa"/>
            <w:gridSpan w:val="25"/>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Общая антропогенная нагрузка</w:t>
            </w:r>
          </w:p>
        </w:tc>
      </w:tr>
      <w:tr w:rsidR="001A516B" w:rsidRPr="001928DB">
        <w:trPr>
          <w:trHeight w:val="216"/>
        </w:trPr>
        <w:tc>
          <w:tcPr>
            <w:tcW w:w="993"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Значение</w:t>
            </w:r>
          </w:p>
        </w:tc>
        <w:tc>
          <w:tcPr>
            <w:tcW w:w="3070" w:type="dxa"/>
            <w:gridSpan w:val="8"/>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слабая</w:t>
            </w:r>
          </w:p>
        </w:tc>
        <w:tc>
          <w:tcPr>
            <w:tcW w:w="2885" w:type="dxa"/>
            <w:gridSpan w:val="10"/>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средняя</w:t>
            </w:r>
          </w:p>
        </w:tc>
        <w:tc>
          <w:tcPr>
            <w:tcW w:w="1736"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высокая</w:t>
            </w:r>
          </w:p>
        </w:tc>
        <w:tc>
          <w:tcPr>
            <w:tcW w:w="1510"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rPr>
            </w:pPr>
          </w:p>
        </w:tc>
        <w:tc>
          <w:tcPr>
            <w:tcW w:w="1430"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rPr>
            </w:pPr>
          </w:p>
        </w:tc>
      </w:tr>
      <w:tr w:rsidR="001A516B" w:rsidRPr="001928DB">
        <w:trPr>
          <w:trHeight w:val="278"/>
        </w:trPr>
        <w:tc>
          <w:tcPr>
            <w:tcW w:w="993"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Балл</w:t>
            </w:r>
          </w:p>
        </w:tc>
        <w:tc>
          <w:tcPr>
            <w:tcW w:w="1417"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1</w:t>
            </w:r>
          </w:p>
        </w:tc>
        <w:tc>
          <w:tcPr>
            <w:tcW w:w="1653" w:type="dxa"/>
            <w:gridSpan w:val="5"/>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2</w:t>
            </w:r>
          </w:p>
        </w:tc>
        <w:tc>
          <w:tcPr>
            <w:tcW w:w="1361" w:type="dxa"/>
            <w:gridSpan w:val="6"/>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3</w:t>
            </w:r>
          </w:p>
        </w:tc>
        <w:tc>
          <w:tcPr>
            <w:tcW w:w="1524"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4</w:t>
            </w:r>
          </w:p>
        </w:tc>
        <w:tc>
          <w:tcPr>
            <w:tcW w:w="1736"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5</w:t>
            </w:r>
          </w:p>
        </w:tc>
        <w:tc>
          <w:tcPr>
            <w:tcW w:w="1510"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rPr>
            </w:pPr>
          </w:p>
        </w:tc>
        <w:tc>
          <w:tcPr>
            <w:tcW w:w="1430"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rPr>
            </w:pPr>
          </w:p>
        </w:tc>
      </w:tr>
      <w:tr w:rsidR="001A516B" w:rsidRPr="001928DB">
        <w:trPr>
          <w:trHeight w:val="211"/>
        </w:trPr>
        <w:tc>
          <w:tcPr>
            <w:tcW w:w="993"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21.</w:t>
            </w:r>
          </w:p>
        </w:tc>
        <w:tc>
          <w:tcPr>
            <w:tcW w:w="10631" w:type="dxa"/>
            <w:gridSpan w:val="25"/>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 xml:space="preserve">Оценка устойчивости ландшафта за последние 10 лет (коэффициент) </w:t>
            </w:r>
            <w:r w:rsidRPr="001928DB">
              <w:rPr>
                <w:rFonts w:ascii="Times New Roman" w:hAnsi="Times New Roman"/>
                <w:sz w:val="20"/>
                <w:szCs w:val="20"/>
                <w:vertAlign w:val="superscript"/>
                <w:lang w:eastAsia="ru-RU"/>
              </w:rPr>
              <w:t>6</w:t>
            </w:r>
            <w:r w:rsidRPr="001928DB">
              <w:rPr>
                <w:rFonts w:ascii="Times New Roman" w:hAnsi="Times New Roman"/>
                <w:sz w:val="20"/>
                <w:szCs w:val="20"/>
                <w:lang w:eastAsia="ru-RU"/>
              </w:rPr>
              <w:t xml:space="preserve"> *</w:t>
            </w:r>
          </w:p>
        </w:tc>
      </w:tr>
      <w:tr w:rsidR="001A516B" w:rsidRPr="001928DB">
        <w:trPr>
          <w:trHeight w:val="350"/>
        </w:trPr>
        <w:tc>
          <w:tcPr>
            <w:tcW w:w="993"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Значение</w:t>
            </w:r>
          </w:p>
        </w:tc>
        <w:tc>
          <w:tcPr>
            <w:tcW w:w="1417"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Менее 3,8</w:t>
            </w:r>
          </w:p>
        </w:tc>
        <w:tc>
          <w:tcPr>
            <w:tcW w:w="1653" w:type="dxa"/>
            <w:gridSpan w:val="5"/>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3,81-5,3</w:t>
            </w:r>
          </w:p>
        </w:tc>
        <w:tc>
          <w:tcPr>
            <w:tcW w:w="1361" w:type="dxa"/>
            <w:gridSpan w:val="6"/>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5,31-6,50</w:t>
            </w:r>
          </w:p>
        </w:tc>
        <w:tc>
          <w:tcPr>
            <w:tcW w:w="1524"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6,51-7,40</w:t>
            </w:r>
          </w:p>
        </w:tc>
        <w:tc>
          <w:tcPr>
            <w:tcW w:w="1736"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Более 7,41</w:t>
            </w:r>
          </w:p>
        </w:tc>
        <w:tc>
          <w:tcPr>
            <w:tcW w:w="1510"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Более 10</w:t>
            </w:r>
          </w:p>
        </w:tc>
        <w:tc>
          <w:tcPr>
            <w:tcW w:w="1430"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Более 13</w:t>
            </w:r>
          </w:p>
        </w:tc>
      </w:tr>
      <w:tr w:rsidR="001A516B" w:rsidRPr="001928DB">
        <w:trPr>
          <w:trHeight w:val="322"/>
        </w:trPr>
        <w:tc>
          <w:tcPr>
            <w:tcW w:w="993"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Балл</w:t>
            </w:r>
          </w:p>
        </w:tc>
        <w:tc>
          <w:tcPr>
            <w:tcW w:w="1417"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1</w:t>
            </w:r>
          </w:p>
        </w:tc>
        <w:tc>
          <w:tcPr>
            <w:tcW w:w="1653" w:type="dxa"/>
            <w:gridSpan w:val="5"/>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2</w:t>
            </w:r>
          </w:p>
        </w:tc>
        <w:tc>
          <w:tcPr>
            <w:tcW w:w="1361" w:type="dxa"/>
            <w:gridSpan w:val="6"/>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3</w:t>
            </w:r>
          </w:p>
        </w:tc>
        <w:tc>
          <w:tcPr>
            <w:tcW w:w="1524"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4</w:t>
            </w:r>
          </w:p>
        </w:tc>
        <w:tc>
          <w:tcPr>
            <w:tcW w:w="1736"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5</w:t>
            </w:r>
          </w:p>
        </w:tc>
        <w:tc>
          <w:tcPr>
            <w:tcW w:w="1510"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6</w:t>
            </w:r>
          </w:p>
        </w:tc>
        <w:tc>
          <w:tcPr>
            <w:tcW w:w="1430"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7</w:t>
            </w:r>
          </w:p>
        </w:tc>
      </w:tr>
      <w:tr w:rsidR="001A516B" w:rsidRPr="001928DB">
        <w:trPr>
          <w:trHeight w:val="326"/>
        </w:trPr>
        <w:tc>
          <w:tcPr>
            <w:tcW w:w="993"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22.</w:t>
            </w:r>
          </w:p>
        </w:tc>
        <w:tc>
          <w:tcPr>
            <w:tcW w:w="10631" w:type="dxa"/>
            <w:gridSpan w:val="25"/>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 xml:space="preserve">Количественная оценка устойчивости ландшафта за последние 10 лет (коэффициент) </w:t>
            </w:r>
            <w:r w:rsidRPr="001928DB">
              <w:rPr>
                <w:rFonts w:ascii="Times New Roman" w:hAnsi="Times New Roman"/>
                <w:sz w:val="20"/>
                <w:szCs w:val="20"/>
                <w:vertAlign w:val="superscript"/>
                <w:lang w:eastAsia="ru-RU"/>
              </w:rPr>
              <w:t>б</w:t>
            </w:r>
            <w:r w:rsidRPr="001928DB">
              <w:rPr>
                <w:rFonts w:ascii="Times New Roman" w:hAnsi="Times New Roman"/>
                <w:sz w:val="20"/>
                <w:szCs w:val="20"/>
                <w:lang w:eastAsia="ru-RU"/>
              </w:rPr>
              <w:t>*</w:t>
            </w:r>
          </w:p>
        </w:tc>
      </w:tr>
      <w:tr w:rsidR="001A516B" w:rsidRPr="001928DB">
        <w:trPr>
          <w:trHeight w:val="326"/>
        </w:trPr>
        <w:tc>
          <w:tcPr>
            <w:tcW w:w="993"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Значение</w:t>
            </w:r>
          </w:p>
        </w:tc>
        <w:tc>
          <w:tcPr>
            <w:tcW w:w="1417"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Более 7,5</w:t>
            </w:r>
          </w:p>
        </w:tc>
        <w:tc>
          <w:tcPr>
            <w:tcW w:w="1653" w:type="dxa"/>
            <w:gridSpan w:val="5"/>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7,50-4,5</w:t>
            </w:r>
          </w:p>
        </w:tc>
        <w:tc>
          <w:tcPr>
            <w:tcW w:w="1361" w:type="dxa"/>
            <w:gridSpan w:val="6"/>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4,49-3,01</w:t>
            </w:r>
          </w:p>
        </w:tc>
        <w:tc>
          <w:tcPr>
            <w:tcW w:w="1524"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3,0-1,01</w:t>
            </w:r>
          </w:p>
        </w:tc>
        <w:tc>
          <w:tcPr>
            <w:tcW w:w="1736"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1,0-0,60</w:t>
            </w:r>
          </w:p>
        </w:tc>
        <w:tc>
          <w:tcPr>
            <w:tcW w:w="1510"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0,59-0,50</w:t>
            </w:r>
          </w:p>
        </w:tc>
        <w:tc>
          <w:tcPr>
            <w:tcW w:w="1430"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Менее 0,50</w:t>
            </w:r>
          </w:p>
        </w:tc>
      </w:tr>
      <w:tr w:rsidR="001A516B" w:rsidRPr="001928DB">
        <w:trPr>
          <w:trHeight w:val="389"/>
        </w:trPr>
        <w:tc>
          <w:tcPr>
            <w:tcW w:w="993"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Балл</w:t>
            </w:r>
          </w:p>
        </w:tc>
        <w:tc>
          <w:tcPr>
            <w:tcW w:w="1417"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1</w:t>
            </w:r>
          </w:p>
        </w:tc>
        <w:tc>
          <w:tcPr>
            <w:tcW w:w="1653" w:type="dxa"/>
            <w:gridSpan w:val="5"/>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2</w:t>
            </w:r>
          </w:p>
        </w:tc>
        <w:tc>
          <w:tcPr>
            <w:tcW w:w="1361" w:type="dxa"/>
            <w:gridSpan w:val="6"/>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3</w:t>
            </w:r>
          </w:p>
        </w:tc>
        <w:tc>
          <w:tcPr>
            <w:tcW w:w="1524"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4</w:t>
            </w:r>
          </w:p>
        </w:tc>
        <w:tc>
          <w:tcPr>
            <w:tcW w:w="1736"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5</w:t>
            </w:r>
          </w:p>
        </w:tc>
        <w:tc>
          <w:tcPr>
            <w:tcW w:w="1510"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6</w:t>
            </w:r>
          </w:p>
        </w:tc>
        <w:tc>
          <w:tcPr>
            <w:tcW w:w="1430"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7</w:t>
            </w:r>
          </w:p>
        </w:tc>
      </w:tr>
      <w:tr w:rsidR="001A516B" w:rsidRPr="001928DB">
        <w:trPr>
          <w:trHeight w:val="322"/>
        </w:trPr>
        <w:tc>
          <w:tcPr>
            <w:tcW w:w="993"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23.</w:t>
            </w:r>
          </w:p>
        </w:tc>
        <w:tc>
          <w:tcPr>
            <w:tcW w:w="10631" w:type="dxa"/>
            <w:gridSpan w:val="25"/>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 xml:space="preserve">Качественная оценка устойчивости ландшафта за последние 10 лет (коэффициент) </w:t>
            </w:r>
            <w:r w:rsidRPr="001928DB">
              <w:rPr>
                <w:rFonts w:ascii="Times New Roman" w:hAnsi="Times New Roman"/>
                <w:sz w:val="20"/>
                <w:szCs w:val="20"/>
                <w:vertAlign w:val="superscript"/>
                <w:lang w:eastAsia="ru-RU"/>
              </w:rPr>
              <w:t>6</w:t>
            </w:r>
            <w:r w:rsidRPr="001928DB">
              <w:rPr>
                <w:rFonts w:ascii="Times New Roman" w:hAnsi="Times New Roman"/>
                <w:sz w:val="20"/>
                <w:szCs w:val="20"/>
                <w:lang w:eastAsia="ru-RU"/>
              </w:rPr>
              <w:t xml:space="preserve"> *</w:t>
            </w:r>
          </w:p>
        </w:tc>
      </w:tr>
      <w:tr w:rsidR="001A516B" w:rsidRPr="001928DB">
        <w:trPr>
          <w:trHeight w:val="322"/>
        </w:trPr>
        <w:tc>
          <w:tcPr>
            <w:tcW w:w="993"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Значение</w:t>
            </w:r>
          </w:p>
        </w:tc>
        <w:tc>
          <w:tcPr>
            <w:tcW w:w="1417"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Более 6,60</w:t>
            </w:r>
          </w:p>
        </w:tc>
        <w:tc>
          <w:tcPr>
            <w:tcW w:w="1653" w:type="dxa"/>
            <w:gridSpan w:val="5"/>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6,59-5,00</w:t>
            </w:r>
          </w:p>
        </w:tc>
        <w:tc>
          <w:tcPr>
            <w:tcW w:w="1361" w:type="dxa"/>
            <w:gridSpan w:val="6"/>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4,99-0,50</w:t>
            </w:r>
          </w:p>
        </w:tc>
        <w:tc>
          <w:tcPr>
            <w:tcW w:w="1524"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0,49-0,34</w:t>
            </w:r>
          </w:p>
        </w:tc>
        <w:tc>
          <w:tcPr>
            <w:tcW w:w="1736"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Менее 0,33</w:t>
            </w:r>
          </w:p>
        </w:tc>
        <w:tc>
          <w:tcPr>
            <w:tcW w:w="1510"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rPr>
            </w:pPr>
          </w:p>
        </w:tc>
        <w:tc>
          <w:tcPr>
            <w:tcW w:w="1430"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rPr>
            </w:pPr>
          </w:p>
        </w:tc>
      </w:tr>
      <w:tr w:rsidR="001A516B" w:rsidRPr="001928DB">
        <w:trPr>
          <w:trHeight w:val="322"/>
        </w:trPr>
        <w:tc>
          <w:tcPr>
            <w:tcW w:w="993"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Балл</w:t>
            </w:r>
          </w:p>
        </w:tc>
        <w:tc>
          <w:tcPr>
            <w:tcW w:w="1417"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1</w:t>
            </w:r>
          </w:p>
        </w:tc>
        <w:tc>
          <w:tcPr>
            <w:tcW w:w="1653" w:type="dxa"/>
            <w:gridSpan w:val="5"/>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2</w:t>
            </w:r>
          </w:p>
        </w:tc>
        <w:tc>
          <w:tcPr>
            <w:tcW w:w="1361" w:type="dxa"/>
            <w:gridSpan w:val="6"/>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3</w:t>
            </w:r>
          </w:p>
        </w:tc>
        <w:tc>
          <w:tcPr>
            <w:tcW w:w="1524"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4</w:t>
            </w:r>
          </w:p>
        </w:tc>
        <w:tc>
          <w:tcPr>
            <w:tcW w:w="1736"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5</w:t>
            </w:r>
          </w:p>
        </w:tc>
        <w:tc>
          <w:tcPr>
            <w:tcW w:w="1510"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rPr>
            </w:pPr>
          </w:p>
        </w:tc>
        <w:tc>
          <w:tcPr>
            <w:tcW w:w="1430"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rPr>
            </w:pPr>
          </w:p>
        </w:tc>
      </w:tr>
      <w:tr w:rsidR="001A516B" w:rsidRPr="001928DB">
        <w:trPr>
          <w:trHeight w:val="336"/>
        </w:trPr>
        <w:tc>
          <w:tcPr>
            <w:tcW w:w="993"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24.</w:t>
            </w:r>
          </w:p>
        </w:tc>
        <w:tc>
          <w:tcPr>
            <w:tcW w:w="4431" w:type="dxa"/>
            <w:gridSpan w:val="1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Категории (</w:t>
            </w:r>
          </w:p>
        </w:tc>
        <w:tc>
          <w:tcPr>
            <w:tcW w:w="6200" w:type="dxa"/>
            <w:gridSpan w:val="11"/>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vertAlign w:val="superscript"/>
                <w:lang w:eastAsia="ru-RU"/>
              </w:rPr>
            </w:pPr>
            <w:r w:rsidRPr="001928DB">
              <w:rPr>
                <w:rFonts w:ascii="Times New Roman" w:hAnsi="Times New Roman"/>
                <w:sz w:val="20"/>
                <w:szCs w:val="20"/>
                <w:lang w:eastAsia="ru-RU"/>
              </w:rPr>
              <w:t xml:space="preserve">штомониторинга, с авторской доработкой </w:t>
            </w:r>
            <w:r w:rsidRPr="001928DB">
              <w:rPr>
                <w:rFonts w:ascii="Times New Roman" w:hAnsi="Times New Roman"/>
                <w:sz w:val="20"/>
                <w:szCs w:val="20"/>
                <w:vertAlign w:val="superscript"/>
                <w:lang w:eastAsia="ru-RU"/>
              </w:rPr>
              <w:t>е</w:t>
            </w:r>
          </w:p>
        </w:tc>
      </w:tr>
      <w:tr w:rsidR="001A516B" w:rsidRPr="001928DB">
        <w:trPr>
          <w:trHeight w:val="835"/>
        </w:trPr>
        <w:tc>
          <w:tcPr>
            <w:tcW w:w="993"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Значение</w:t>
            </w:r>
          </w:p>
        </w:tc>
        <w:tc>
          <w:tcPr>
            <w:tcW w:w="1563"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Без изменений (положительное состояние)</w:t>
            </w:r>
          </w:p>
        </w:tc>
        <w:tc>
          <w:tcPr>
            <w:tcW w:w="1507"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Сокращение площадей до возможности восстановления</w:t>
            </w:r>
          </w:p>
        </w:tc>
        <w:tc>
          <w:tcPr>
            <w:tcW w:w="1361" w:type="dxa"/>
            <w:gridSpan w:val="6"/>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Сокращение площадей более чем на 50%</w:t>
            </w:r>
          </w:p>
        </w:tc>
        <w:tc>
          <w:tcPr>
            <w:tcW w:w="1524"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Изменения метаболизма и биохимии растений</w:t>
            </w:r>
          </w:p>
        </w:tc>
        <w:tc>
          <w:tcPr>
            <w:tcW w:w="1736"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Изменения структуры популяций и их выживание</w:t>
            </w:r>
          </w:p>
        </w:tc>
        <w:tc>
          <w:tcPr>
            <w:tcW w:w="1510"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Регистрация изменений распространения</w:t>
            </w:r>
          </w:p>
        </w:tc>
        <w:tc>
          <w:tcPr>
            <w:tcW w:w="1430"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Выпадение видов растений из состава группирований</w:t>
            </w:r>
          </w:p>
        </w:tc>
      </w:tr>
      <w:tr w:rsidR="001A516B" w:rsidRPr="001928DB">
        <w:trPr>
          <w:trHeight w:val="326"/>
        </w:trPr>
        <w:tc>
          <w:tcPr>
            <w:tcW w:w="993"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Балл</w:t>
            </w:r>
          </w:p>
        </w:tc>
        <w:tc>
          <w:tcPr>
            <w:tcW w:w="1563"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1</w:t>
            </w:r>
          </w:p>
        </w:tc>
        <w:tc>
          <w:tcPr>
            <w:tcW w:w="1507"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2</w:t>
            </w:r>
          </w:p>
        </w:tc>
        <w:tc>
          <w:tcPr>
            <w:tcW w:w="1361" w:type="dxa"/>
            <w:gridSpan w:val="6"/>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3</w:t>
            </w:r>
          </w:p>
        </w:tc>
        <w:tc>
          <w:tcPr>
            <w:tcW w:w="1524"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4</w:t>
            </w:r>
          </w:p>
        </w:tc>
        <w:tc>
          <w:tcPr>
            <w:tcW w:w="1736"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5</w:t>
            </w:r>
          </w:p>
        </w:tc>
        <w:tc>
          <w:tcPr>
            <w:tcW w:w="1510"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6</w:t>
            </w:r>
          </w:p>
        </w:tc>
        <w:tc>
          <w:tcPr>
            <w:tcW w:w="1430"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sz w:val="20"/>
                <w:szCs w:val="20"/>
                <w:lang w:eastAsia="ru-RU"/>
              </w:rPr>
            </w:pPr>
            <w:r w:rsidRPr="001928DB">
              <w:rPr>
                <w:rFonts w:ascii="Times New Roman" w:hAnsi="Times New Roman"/>
                <w:sz w:val="20"/>
                <w:szCs w:val="20"/>
                <w:lang w:eastAsia="ru-RU"/>
              </w:rPr>
              <w:t>7</w:t>
            </w:r>
          </w:p>
        </w:tc>
      </w:tr>
      <w:tr w:rsidR="001A516B" w:rsidRPr="001928DB">
        <w:trPr>
          <w:trHeight w:val="293"/>
        </w:trPr>
        <w:tc>
          <w:tcPr>
            <w:tcW w:w="993"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25.</w:t>
            </w:r>
          </w:p>
        </w:tc>
        <w:tc>
          <w:tcPr>
            <w:tcW w:w="10631" w:type="dxa"/>
            <w:gridSpan w:val="25"/>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Количество отходов, образовавшихся за последние 8 лет (среднее значение) (т) *</w:t>
            </w:r>
          </w:p>
        </w:tc>
      </w:tr>
      <w:tr w:rsidR="001A516B" w:rsidRPr="001928DB">
        <w:trPr>
          <w:trHeight w:val="317"/>
        </w:trPr>
        <w:tc>
          <w:tcPr>
            <w:tcW w:w="993"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Значение</w:t>
            </w:r>
          </w:p>
        </w:tc>
        <w:tc>
          <w:tcPr>
            <w:tcW w:w="1563"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1-35</w:t>
            </w:r>
          </w:p>
        </w:tc>
        <w:tc>
          <w:tcPr>
            <w:tcW w:w="1507"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36-100</w:t>
            </w:r>
          </w:p>
        </w:tc>
        <w:tc>
          <w:tcPr>
            <w:tcW w:w="1361" w:type="dxa"/>
            <w:gridSpan w:val="6"/>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101-200</w:t>
            </w:r>
          </w:p>
        </w:tc>
        <w:tc>
          <w:tcPr>
            <w:tcW w:w="1510"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201-400</w:t>
            </w:r>
          </w:p>
        </w:tc>
        <w:tc>
          <w:tcPr>
            <w:tcW w:w="1736"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401-700</w:t>
            </w:r>
          </w:p>
        </w:tc>
        <w:tc>
          <w:tcPr>
            <w:tcW w:w="1515"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701-1000</w:t>
            </w:r>
          </w:p>
        </w:tc>
        <w:tc>
          <w:tcPr>
            <w:tcW w:w="1439" w:type="dxa"/>
            <w:gridSpan w:val="2"/>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Более 1000</w:t>
            </w:r>
          </w:p>
        </w:tc>
      </w:tr>
      <w:tr w:rsidR="001A516B" w:rsidRPr="001928DB">
        <w:trPr>
          <w:trHeight w:val="307"/>
        </w:trPr>
        <w:tc>
          <w:tcPr>
            <w:tcW w:w="993"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Балл</w:t>
            </w:r>
          </w:p>
        </w:tc>
        <w:tc>
          <w:tcPr>
            <w:tcW w:w="1563"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1</w:t>
            </w:r>
          </w:p>
        </w:tc>
        <w:tc>
          <w:tcPr>
            <w:tcW w:w="1507"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2</w:t>
            </w:r>
          </w:p>
        </w:tc>
        <w:tc>
          <w:tcPr>
            <w:tcW w:w="1361" w:type="dxa"/>
            <w:gridSpan w:val="6"/>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3</w:t>
            </w:r>
          </w:p>
        </w:tc>
        <w:tc>
          <w:tcPr>
            <w:tcW w:w="1510"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4</w:t>
            </w:r>
          </w:p>
        </w:tc>
        <w:tc>
          <w:tcPr>
            <w:tcW w:w="1736"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5</w:t>
            </w:r>
          </w:p>
        </w:tc>
        <w:tc>
          <w:tcPr>
            <w:tcW w:w="1515"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6</w:t>
            </w:r>
          </w:p>
        </w:tc>
        <w:tc>
          <w:tcPr>
            <w:tcW w:w="1439" w:type="dxa"/>
            <w:gridSpan w:val="2"/>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7</w:t>
            </w:r>
          </w:p>
        </w:tc>
      </w:tr>
      <w:tr w:rsidR="001A516B" w:rsidRPr="001928DB">
        <w:trPr>
          <w:trHeight w:val="216"/>
        </w:trPr>
        <w:tc>
          <w:tcPr>
            <w:tcW w:w="993"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26.</w:t>
            </w:r>
          </w:p>
        </w:tc>
        <w:tc>
          <w:tcPr>
            <w:tcW w:w="10631" w:type="dxa"/>
            <w:gridSpan w:val="25"/>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vertAlign w:val="superscript"/>
                <w:lang w:eastAsia="ru-RU"/>
              </w:rPr>
            </w:pPr>
            <w:r w:rsidRPr="001928DB">
              <w:rPr>
                <w:rFonts w:ascii="Times New Roman" w:hAnsi="Times New Roman"/>
                <w:bCs/>
                <w:sz w:val="20"/>
                <w:szCs w:val="20"/>
                <w:lang w:eastAsia="ru-RU"/>
              </w:rPr>
              <w:t xml:space="preserve">Типы экологических ситуаций по проявлению кризисных явлений, с авторским дополнением </w:t>
            </w:r>
            <w:r w:rsidRPr="001928DB">
              <w:rPr>
                <w:rFonts w:ascii="Times New Roman" w:hAnsi="Times New Roman"/>
                <w:bCs/>
                <w:sz w:val="20"/>
                <w:szCs w:val="20"/>
                <w:vertAlign w:val="superscript"/>
                <w:lang w:eastAsia="ru-RU"/>
              </w:rPr>
              <w:t>ж</w:t>
            </w:r>
          </w:p>
        </w:tc>
      </w:tr>
      <w:tr w:rsidR="001A516B" w:rsidRPr="001928DB">
        <w:trPr>
          <w:trHeight w:val="629"/>
        </w:trPr>
        <w:tc>
          <w:tcPr>
            <w:tcW w:w="993"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Значение</w:t>
            </w:r>
          </w:p>
        </w:tc>
        <w:tc>
          <w:tcPr>
            <w:tcW w:w="1563"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Экологически безопасная</w:t>
            </w:r>
          </w:p>
        </w:tc>
        <w:tc>
          <w:tcPr>
            <w:tcW w:w="1507"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Благоприятная по всем показателям</w:t>
            </w:r>
          </w:p>
        </w:tc>
        <w:tc>
          <w:tcPr>
            <w:tcW w:w="1361" w:type="dxa"/>
            <w:gridSpan w:val="6"/>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Благоприятная по трем показателям</w:t>
            </w:r>
          </w:p>
        </w:tc>
        <w:tc>
          <w:tcPr>
            <w:tcW w:w="1510"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Удовлетворительная</w:t>
            </w:r>
          </w:p>
        </w:tc>
        <w:tc>
          <w:tcPr>
            <w:tcW w:w="1736"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Предкризисная</w:t>
            </w:r>
          </w:p>
        </w:tc>
        <w:tc>
          <w:tcPr>
            <w:tcW w:w="1515"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Кризисная</w:t>
            </w:r>
          </w:p>
        </w:tc>
        <w:tc>
          <w:tcPr>
            <w:tcW w:w="1439" w:type="dxa"/>
            <w:gridSpan w:val="2"/>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Катастрофическая</w:t>
            </w:r>
          </w:p>
        </w:tc>
      </w:tr>
      <w:tr w:rsidR="001A516B" w:rsidRPr="001928DB">
        <w:trPr>
          <w:trHeight w:val="240"/>
        </w:trPr>
        <w:tc>
          <w:tcPr>
            <w:tcW w:w="993" w:type="dxa"/>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Балл</w:t>
            </w:r>
          </w:p>
        </w:tc>
        <w:tc>
          <w:tcPr>
            <w:tcW w:w="1563"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1</w:t>
            </w:r>
          </w:p>
        </w:tc>
        <w:tc>
          <w:tcPr>
            <w:tcW w:w="1507" w:type="dxa"/>
            <w:gridSpan w:val="4"/>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2</w:t>
            </w:r>
          </w:p>
        </w:tc>
        <w:tc>
          <w:tcPr>
            <w:tcW w:w="1361" w:type="dxa"/>
            <w:gridSpan w:val="6"/>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3</w:t>
            </w:r>
          </w:p>
        </w:tc>
        <w:tc>
          <w:tcPr>
            <w:tcW w:w="1510"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4</w:t>
            </w:r>
          </w:p>
        </w:tc>
        <w:tc>
          <w:tcPr>
            <w:tcW w:w="1736"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5</w:t>
            </w:r>
          </w:p>
        </w:tc>
        <w:tc>
          <w:tcPr>
            <w:tcW w:w="1515" w:type="dxa"/>
            <w:gridSpan w:val="3"/>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6</w:t>
            </w:r>
          </w:p>
        </w:tc>
        <w:tc>
          <w:tcPr>
            <w:tcW w:w="1439" w:type="dxa"/>
            <w:gridSpan w:val="2"/>
            <w:tcBorders>
              <w:top w:val="single" w:sz="6" w:space="0" w:color="auto"/>
              <w:left w:val="single" w:sz="6" w:space="0" w:color="auto"/>
              <w:bottom w:val="single" w:sz="6" w:space="0" w:color="auto"/>
              <w:right w:val="single" w:sz="6" w:space="0" w:color="auto"/>
            </w:tcBorders>
          </w:tcPr>
          <w:p w:rsidR="001A516B" w:rsidRPr="001928DB" w:rsidRDefault="001A516B" w:rsidP="001928DB">
            <w:pPr>
              <w:autoSpaceDE w:val="0"/>
              <w:autoSpaceDN w:val="0"/>
              <w:adjustRightInd w:val="0"/>
              <w:spacing w:after="0" w:line="360" w:lineRule="auto"/>
              <w:jc w:val="both"/>
              <w:rPr>
                <w:rFonts w:ascii="Times New Roman" w:hAnsi="Times New Roman"/>
                <w:bCs/>
                <w:sz w:val="20"/>
                <w:szCs w:val="20"/>
                <w:lang w:eastAsia="ru-RU"/>
              </w:rPr>
            </w:pPr>
            <w:r w:rsidRPr="001928DB">
              <w:rPr>
                <w:rFonts w:ascii="Times New Roman" w:hAnsi="Times New Roman"/>
                <w:bCs/>
                <w:sz w:val="20"/>
                <w:szCs w:val="20"/>
                <w:lang w:eastAsia="ru-RU"/>
              </w:rPr>
              <w:t>7</w:t>
            </w:r>
          </w:p>
        </w:tc>
      </w:tr>
    </w:tbl>
    <w:p w:rsidR="00937194" w:rsidRDefault="00937194" w:rsidP="00753998">
      <w:pPr>
        <w:spacing w:after="0" w:line="360" w:lineRule="auto"/>
        <w:ind w:firstLine="709"/>
        <w:jc w:val="both"/>
        <w:rPr>
          <w:rFonts w:ascii="Times New Roman" w:hAnsi="Times New Roman"/>
          <w:sz w:val="28"/>
          <w:szCs w:val="28"/>
          <w:lang w:eastAsia="ru-RU"/>
        </w:rPr>
      </w:pPr>
    </w:p>
    <w:p w:rsidR="00246B2B" w:rsidRDefault="00246B2B" w:rsidP="00753998">
      <w:pPr>
        <w:spacing w:after="0" w:line="360" w:lineRule="auto"/>
        <w:ind w:firstLine="709"/>
        <w:jc w:val="both"/>
        <w:rPr>
          <w:rFonts w:ascii="Times New Roman" w:hAnsi="Times New Roman"/>
          <w:sz w:val="28"/>
          <w:szCs w:val="28"/>
          <w:lang w:eastAsia="ru-RU"/>
        </w:rPr>
      </w:pPr>
    </w:p>
    <w:p w:rsidR="001928DB" w:rsidRDefault="001928DB" w:rsidP="00753998">
      <w:pPr>
        <w:spacing w:after="0" w:line="360" w:lineRule="auto"/>
        <w:ind w:firstLine="709"/>
        <w:jc w:val="both"/>
        <w:rPr>
          <w:rFonts w:ascii="Times New Roman" w:hAnsi="Times New Roman"/>
          <w:sz w:val="28"/>
          <w:szCs w:val="28"/>
          <w:lang w:eastAsia="ru-RU"/>
        </w:rPr>
        <w:sectPr w:rsidR="001928DB" w:rsidSect="001928DB">
          <w:pgSz w:w="16838" w:h="11906" w:orient="landscape" w:code="9"/>
          <w:pgMar w:top="851" w:right="1134" w:bottom="1701" w:left="1134" w:header="709" w:footer="709" w:gutter="0"/>
          <w:cols w:space="708"/>
          <w:docGrid w:linePitch="360"/>
        </w:sectPr>
      </w:pPr>
    </w:p>
    <w:p w:rsidR="001A516B" w:rsidRPr="00937194" w:rsidRDefault="000E7739" w:rsidP="00753998">
      <w:pPr>
        <w:autoSpaceDE w:val="0"/>
        <w:autoSpaceDN w:val="0"/>
        <w:adjustRightInd w:val="0"/>
        <w:spacing w:after="0" w:line="360" w:lineRule="auto"/>
        <w:ind w:firstLine="709"/>
        <w:jc w:val="both"/>
        <w:rPr>
          <w:rFonts w:ascii="Times New Roman" w:hAnsi="Times New Roman"/>
          <w:sz w:val="28"/>
          <w:szCs w:val="28"/>
          <w:lang w:eastAsia="ru-RU"/>
        </w:rPr>
      </w:pPr>
      <w:r w:rsidRPr="00937194">
        <w:rPr>
          <w:rFonts w:ascii="Times New Roman" w:hAnsi="Times New Roman"/>
          <w:sz w:val="28"/>
          <w:szCs w:val="28"/>
          <w:lang w:eastAsia="ru-RU"/>
        </w:rPr>
        <w:t xml:space="preserve">Таблица 4 . </w:t>
      </w:r>
      <w:r w:rsidR="001A516B" w:rsidRPr="00937194">
        <w:rPr>
          <w:rFonts w:ascii="Times New Roman" w:hAnsi="Times New Roman"/>
          <w:sz w:val="28"/>
          <w:szCs w:val="28"/>
          <w:lang w:eastAsia="ru-RU"/>
        </w:rPr>
        <w:t>Система социальных показателей ЭА</w:t>
      </w:r>
    </w:p>
    <w:tbl>
      <w:tblPr>
        <w:tblW w:w="0" w:type="auto"/>
        <w:tblInd w:w="40" w:type="dxa"/>
        <w:tblLayout w:type="fixed"/>
        <w:tblCellMar>
          <w:left w:w="40" w:type="dxa"/>
          <w:right w:w="40" w:type="dxa"/>
        </w:tblCellMar>
        <w:tblLook w:val="0000" w:firstRow="0" w:lastRow="0" w:firstColumn="0" w:lastColumn="0" w:noHBand="0" w:noVBand="0"/>
      </w:tblPr>
      <w:tblGrid>
        <w:gridCol w:w="1358"/>
        <w:gridCol w:w="1104"/>
        <w:gridCol w:w="90"/>
        <w:gridCol w:w="142"/>
        <w:gridCol w:w="1261"/>
        <w:gridCol w:w="9"/>
        <w:gridCol w:w="1388"/>
        <w:gridCol w:w="1507"/>
        <w:gridCol w:w="1728"/>
        <w:gridCol w:w="1579"/>
        <w:gridCol w:w="2734"/>
        <w:gridCol w:w="6"/>
      </w:tblGrid>
      <w:tr w:rsidR="001A516B" w:rsidRPr="00246B2B">
        <w:trPr>
          <w:trHeight w:val="259"/>
        </w:trPr>
        <w:tc>
          <w:tcPr>
            <w:tcW w:w="135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b/>
                <w:bCs/>
                <w:sz w:val="20"/>
                <w:szCs w:val="20"/>
                <w:lang w:eastAsia="ru-RU"/>
              </w:rPr>
            </w:pPr>
            <w:r w:rsidRPr="00246B2B">
              <w:rPr>
                <w:rFonts w:ascii="Times New Roman" w:hAnsi="Times New Roman"/>
                <w:b/>
                <w:bCs/>
                <w:sz w:val="20"/>
                <w:szCs w:val="20"/>
                <w:lang w:eastAsia="ru-RU"/>
              </w:rPr>
              <w:t>№</w:t>
            </w:r>
          </w:p>
        </w:tc>
        <w:tc>
          <w:tcPr>
            <w:tcW w:w="11548" w:type="dxa"/>
            <w:gridSpan w:val="11"/>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Название показателя</w:t>
            </w:r>
          </w:p>
        </w:tc>
      </w:tr>
      <w:tr w:rsidR="001A516B" w:rsidRPr="00246B2B">
        <w:trPr>
          <w:trHeight w:val="245"/>
        </w:trPr>
        <w:tc>
          <w:tcPr>
            <w:tcW w:w="135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1.</w:t>
            </w:r>
          </w:p>
        </w:tc>
        <w:tc>
          <w:tcPr>
            <w:tcW w:w="11548" w:type="dxa"/>
            <w:gridSpan w:val="11"/>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Смертность детей в возрасте до одного года на 1 тыс. новорожденных, среднее значение за последние 15 лет *</w:t>
            </w:r>
          </w:p>
        </w:tc>
      </w:tr>
      <w:tr w:rsidR="001A516B" w:rsidRPr="00246B2B">
        <w:trPr>
          <w:trHeight w:val="245"/>
        </w:trPr>
        <w:tc>
          <w:tcPr>
            <w:tcW w:w="135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Значение</w:t>
            </w:r>
          </w:p>
        </w:tc>
        <w:tc>
          <w:tcPr>
            <w:tcW w:w="1104"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Менее 3</w:t>
            </w:r>
          </w:p>
        </w:tc>
        <w:tc>
          <w:tcPr>
            <w:tcW w:w="1493" w:type="dxa"/>
            <w:gridSpan w:val="3"/>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4-6</w:t>
            </w:r>
          </w:p>
        </w:tc>
        <w:tc>
          <w:tcPr>
            <w:tcW w:w="1397" w:type="dxa"/>
            <w:gridSpan w:val="2"/>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7-10</w:t>
            </w:r>
          </w:p>
        </w:tc>
        <w:tc>
          <w:tcPr>
            <w:tcW w:w="1507"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11-15</w:t>
            </w:r>
          </w:p>
        </w:tc>
        <w:tc>
          <w:tcPr>
            <w:tcW w:w="172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16-20</w:t>
            </w:r>
          </w:p>
        </w:tc>
        <w:tc>
          <w:tcPr>
            <w:tcW w:w="1579"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21-25</w:t>
            </w:r>
          </w:p>
        </w:tc>
        <w:tc>
          <w:tcPr>
            <w:tcW w:w="2740" w:type="dxa"/>
            <w:gridSpan w:val="2"/>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Более 25</w:t>
            </w:r>
          </w:p>
        </w:tc>
      </w:tr>
      <w:tr w:rsidR="001A516B" w:rsidRPr="00246B2B">
        <w:trPr>
          <w:trHeight w:val="240"/>
        </w:trPr>
        <w:tc>
          <w:tcPr>
            <w:tcW w:w="135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Балл</w:t>
            </w:r>
          </w:p>
        </w:tc>
        <w:tc>
          <w:tcPr>
            <w:tcW w:w="1104"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1</w:t>
            </w:r>
          </w:p>
        </w:tc>
        <w:tc>
          <w:tcPr>
            <w:tcW w:w="1493" w:type="dxa"/>
            <w:gridSpan w:val="3"/>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2</w:t>
            </w:r>
          </w:p>
        </w:tc>
        <w:tc>
          <w:tcPr>
            <w:tcW w:w="1397" w:type="dxa"/>
            <w:gridSpan w:val="2"/>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3</w:t>
            </w:r>
          </w:p>
        </w:tc>
        <w:tc>
          <w:tcPr>
            <w:tcW w:w="1507"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4</w:t>
            </w:r>
          </w:p>
        </w:tc>
        <w:tc>
          <w:tcPr>
            <w:tcW w:w="172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5</w:t>
            </w:r>
          </w:p>
        </w:tc>
        <w:tc>
          <w:tcPr>
            <w:tcW w:w="1579"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6</w:t>
            </w:r>
          </w:p>
        </w:tc>
        <w:tc>
          <w:tcPr>
            <w:tcW w:w="2740" w:type="dxa"/>
            <w:gridSpan w:val="2"/>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7</w:t>
            </w:r>
          </w:p>
        </w:tc>
      </w:tr>
      <w:tr w:rsidR="001A516B" w:rsidRPr="00246B2B">
        <w:trPr>
          <w:trHeight w:val="245"/>
        </w:trPr>
        <w:tc>
          <w:tcPr>
            <w:tcW w:w="135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2.</w:t>
            </w:r>
          </w:p>
        </w:tc>
        <w:tc>
          <w:tcPr>
            <w:tcW w:w="11548" w:type="dxa"/>
            <w:gridSpan w:val="11"/>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Рождаемость на 1 тыс. чел. населения, среднее значение за последние 15 лет*</w:t>
            </w:r>
          </w:p>
        </w:tc>
      </w:tr>
      <w:tr w:rsidR="001A516B" w:rsidRPr="00246B2B">
        <w:trPr>
          <w:trHeight w:val="245"/>
        </w:trPr>
        <w:tc>
          <w:tcPr>
            <w:tcW w:w="135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Значение</w:t>
            </w:r>
          </w:p>
        </w:tc>
        <w:tc>
          <w:tcPr>
            <w:tcW w:w="1104"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Более 21</w:t>
            </w:r>
          </w:p>
        </w:tc>
        <w:tc>
          <w:tcPr>
            <w:tcW w:w="1493" w:type="dxa"/>
            <w:gridSpan w:val="3"/>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21-17</w:t>
            </w:r>
          </w:p>
        </w:tc>
        <w:tc>
          <w:tcPr>
            <w:tcW w:w="1397" w:type="dxa"/>
            <w:gridSpan w:val="2"/>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16,9-14</w:t>
            </w:r>
          </w:p>
        </w:tc>
        <w:tc>
          <w:tcPr>
            <w:tcW w:w="1507"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13.9-12,0</w:t>
            </w:r>
          </w:p>
        </w:tc>
        <w:tc>
          <w:tcPr>
            <w:tcW w:w="172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11,9-10,0</w:t>
            </w:r>
          </w:p>
        </w:tc>
        <w:tc>
          <w:tcPr>
            <w:tcW w:w="1579"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9,9-8,0</w:t>
            </w:r>
          </w:p>
        </w:tc>
        <w:tc>
          <w:tcPr>
            <w:tcW w:w="2740" w:type="dxa"/>
            <w:gridSpan w:val="2"/>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Менее 8,0</w:t>
            </w:r>
          </w:p>
        </w:tc>
      </w:tr>
      <w:tr w:rsidR="001A516B" w:rsidRPr="00246B2B">
        <w:trPr>
          <w:trHeight w:val="245"/>
        </w:trPr>
        <w:tc>
          <w:tcPr>
            <w:tcW w:w="135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Балл</w:t>
            </w:r>
          </w:p>
        </w:tc>
        <w:tc>
          <w:tcPr>
            <w:tcW w:w="1104"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1</w:t>
            </w:r>
          </w:p>
        </w:tc>
        <w:tc>
          <w:tcPr>
            <w:tcW w:w="1493" w:type="dxa"/>
            <w:gridSpan w:val="3"/>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2</w:t>
            </w:r>
          </w:p>
        </w:tc>
        <w:tc>
          <w:tcPr>
            <w:tcW w:w="1397" w:type="dxa"/>
            <w:gridSpan w:val="2"/>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3</w:t>
            </w:r>
          </w:p>
        </w:tc>
        <w:tc>
          <w:tcPr>
            <w:tcW w:w="1507"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4</w:t>
            </w:r>
          </w:p>
        </w:tc>
        <w:tc>
          <w:tcPr>
            <w:tcW w:w="172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5</w:t>
            </w:r>
          </w:p>
        </w:tc>
        <w:tc>
          <w:tcPr>
            <w:tcW w:w="1579"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6</w:t>
            </w:r>
          </w:p>
        </w:tc>
        <w:tc>
          <w:tcPr>
            <w:tcW w:w="2740" w:type="dxa"/>
            <w:gridSpan w:val="2"/>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7</w:t>
            </w:r>
          </w:p>
        </w:tc>
      </w:tr>
      <w:tr w:rsidR="001A516B" w:rsidRPr="00246B2B">
        <w:trPr>
          <w:trHeight w:val="240"/>
        </w:trPr>
        <w:tc>
          <w:tcPr>
            <w:tcW w:w="135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3.</w:t>
            </w:r>
          </w:p>
        </w:tc>
        <w:tc>
          <w:tcPr>
            <w:tcW w:w="11548" w:type="dxa"/>
            <w:gridSpan w:val="11"/>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Смертность на 1 тыс. чел. населения, среднее значение за последние 15 лет *</w:t>
            </w:r>
          </w:p>
        </w:tc>
      </w:tr>
      <w:tr w:rsidR="001A516B" w:rsidRPr="00246B2B">
        <w:trPr>
          <w:trHeight w:val="245"/>
        </w:trPr>
        <w:tc>
          <w:tcPr>
            <w:tcW w:w="135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Значение</w:t>
            </w:r>
          </w:p>
        </w:tc>
        <w:tc>
          <w:tcPr>
            <w:tcW w:w="1104"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Менее 7,7</w:t>
            </w:r>
          </w:p>
        </w:tc>
        <w:tc>
          <w:tcPr>
            <w:tcW w:w="1493" w:type="dxa"/>
            <w:gridSpan w:val="3"/>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7,7-9,1</w:t>
            </w:r>
          </w:p>
        </w:tc>
        <w:tc>
          <w:tcPr>
            <w:tcW w:w="1397" w:type="dxa"/>
            <w:gridSpan w:val="2"/>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9,1-10,6</w:t>
            </w:r>
          </w:p>
        </w:tc>
        <w:tc>
          <w:tcPr>
            <w:tcW w:w="1507"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10,6-12,1</w:t>
            </w:r>
          </w:p>
        </w:tc>
        <w:tc>
          <w:tcPr>
            <w:tcW w:w="172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12,1-13,6</w:t>
            </w:r>
          </w:p>
        </w:tc>
        <w:tc>
          <w:tcPr>
            <w:tcW w:w="1579"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13,6-15</w:t>
            </w:r>
          </w:p>
        </w:tc>
        <w:tc>
          <w:tcPr>
            <w:tcW w:w="2740" w:type="dxa"/>
            <w:gridSpan w:val="2"/>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15-16,6</w:t>
            </w:r>
          </w:p>
        </w:tc>
      </w:tr>
      <w:tr w:rsidR="001A516B" w:rsidRPr="00246B2B">
        <w:trPr>
          <w:trHeight w:val="240"/>
        </w:trPr>
        <w:tc>
          <w:tcPr>
            <w:tcW w:w="135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Балл</w:t>
            </w:r>
          </w:p>
        </w:tc>
        <w:tc>
          <w:tcPr>
            <w:tcW w:w="1104"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1</w:t>
            </w:r>
          </w:p>
        </w:tc>
        <w:tc>
          <w:tcPr>
            <w:tcW w:w="1493" w:type="dxa"/>
            <w:gridSpan w:val="3"/>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2</w:t>
            </w:r>
          </w:p>
        </w:tc>
        <w:tc>
          <w:tcPr>
            <w:tcW w:w="1397" w:type="dxa"/>
            <w:gridSpan w:val="2"/>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3</w:t>
            </w:r>
          </w:p>
        </w:tc>
        <w:tc>
          <w:tcPr>
            <w:tcW w:w="1507"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4</w:t>
            </w:r>
          </w:p>
        </w:tc>
        <w:tc>
          <w:tcPr>
            <w:tcW w:w="172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5</w:t>
            </w:r>
          </w:p>
        </w:tc>
        <w:tc>
          <w:tcPr>
            <w:tcW w:w="1579"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6</w:t>
            </w:r>
          </w:p>
        </w:tc>
        <w:tc>
          <w:tcPr>
            <w:tcW w:w="2740" w:type="dxa"/>
            <w:gridSpan w:val="2"/>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7</w:t>
            </w:r>
          </w:p>
        </w:tc>
      </w:tr>
      <w:tr w:rsidR="000E7739" w:rsidRPr="00246B2B">
        <w:trPr>
          <w:trHeight w:val="245"/>
        </w:trPr>
        <w:tc>
          <w:tcPr>
            <w:tcW w:w="1358" w:type="dxa"/>
            <w:tcBorders>
              <w:top w:val="single" w:sz="6" w:space="0" w:color="auto"/>
              <w:left w:val="single" w:sz="6" w:space="0" w:color="auto"/>
              <w:bottom w:val="single" w:sz="6" w:space="0" w:color="auto"/>
              <w:right w:val="single" w:sz="6" w:space="0" w:color="auto"/>
            </w:tcBorders>
          </w:tcPr>
          <w:p w:rsidR="000E7739" w:rsidRPr="00246B2B" w:rsidRDefault="000E7739"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4.</w:t>
            </w:r>
          </w:p>
        </w:tc>
        <w:tc>
          <w:tcPr>
            <w:tcW w:w="11548" w:type="dxa"/>
            <w:gridSpan w:val="11"/>
            <w:tcBorders>
              <w:top w:val="single" w:sz="6" w:space="0" w:color="auto"/>
              <w:left w:val="single" w:sz="6" w:space="0" w:color="auto"/>
              <w:bottom w:val="single" w:sz="6" w:space="0" w:color="auto"/>
              <w:right w:val="single" w:sz="6" w:space="0" w:color="auto"/>
            </w:tcBorders>
          </w:tcPr>
          <w:p w:rsidR="000E7739" w:rsidRPr="00246B2B" w:rsidRDefault="000E7739"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Коэфициент смертности от злокачественных новообразований в расчете на 100 тыс. чел. населения, за последние 5 лет *</w:t>
            </w:r>
          </w:p>
        </w:tc>
      </w:tr>
      <w:tr w:rsidR="001A516B" w:rsidRPr="00246B2B">
        <w:trPr>
          <w:trHeight w:val="245"/>
        </w:trPr>
        <w:tc>
          <w:tcPr>
            <w:tcW w:w="135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Значение</w:t>
            </w:r>
          </w:p>
        </w:tc>
        <w:tc>
          <w:tcPr>
            <w:tcW w:w="1194" w:type="dxa"/>
            <w:gridSpan w:val="2"/>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Менее 135</w:t>
            </w:r>
          </w:p>
        </w:tc>
        <w:tc>
          <w:tcPr>
            <w:tcW w:w="1403" w:type="dxa"/>
            <w:gridSpan w:val="2"/>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136-150</w:t>
            </w:r>
          </w:p>
        </w:tc>
        <w:tc>
          <w:tcPr>
            <w:tcW w:w="1397" w:type="dxa"/>
            <w:gridSpan w:val="2"/>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151-182</w:t>
            </w:r>
          </w:p>
        </w:tc>
        <w:tc>
          <w:tcPr>
            <w:tcW w:w="1507"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183-200</w:t>
            </w:r>
          </w:p>
        </w:tc>
        <w:tc>
          <w:tcPr>
            <w:tcW w:w="172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201-222</w:t>
            </w:r>
          </w:p>
        </w:tc>
        <w:tc>
          <w:tcPr>
            <w:tcW w:w="1579"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223-240</w:t>
            </w:r>
          </w:p>
        </w:tc>
        <w:tc>
          <w:tcPr>
            <w:tcW w:w="2740" w:type="dxa"/>
            <w:gridSpan w:val="2"/>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241-261</w:t>
            </w:r>
          </w:p>
        </w:tc>
      </w:tr>
      <w:tr w:rsidR="001A516B" w:rsidRPr="00246B2B">
        <w:trPr>
          <w:trHeight w:val="245"/>
        </w:trPr>
        <w:tc>
          <w:tcPr>
            <w:tcW w:w="135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Балл</w:t>
            </w:r>
          </w:p>
        </w:tc>
        <w:tc>
          <w:tcPr>
            <w:tcW w:w="1194" w:type="dxa"/>
            <w:gridSpan w:val="2"/>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1</w:t>
            </w:r>
          </w:p>
        </w:tc>
        <w:tc>
          <w:tcPr>
            <w:tcW w:w="1403" w:type="dxa"/>
            <w:gridSpan w:val="2"/>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2</w:t>
            </w:r>
          </w:p>
        </w:tc>
        <w:tc>
          <w:tcPr>
            <w:tcW w:w="1397" w:type="dxa"/>
            <w:gridSpan w:val="2"/>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3</w:t>
            </w:r>
          </w:p>
        </w:tc>
        <w:tc>
          <w:tcPr>
            <w:tcW w:w="1507"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4</w:t>
            </w:r>
          </w:p>
        </w:tc>
        <w:tc>
          <w:tcPr>
            <w:tcW w:w="172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5</w:t>
            </w:r>
          </w:p>
        </w:tc>
        <w:tc>
          <w:tcPr>
            <w:tcW w:w="1579"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6</w:t>
            </w:r>
          </w:p>
        </w:tc>
        <w:tc>
          <w:tcPr>
            <w:tcW w:w="2740" w:type="dxa"/>
            <w:gridSpan w:val="2"/>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7</w:t>
            </w:r>
          </w:p>
        </w:tc>
      </w:tr>
      <w:tr w:rsidR="001A516B" w:rsidRPr="00246B2B">
        <w:trPr>
          <w:trHeight w:val="240"/>
        </w:trPr>
        <w:tc>
          <w:tcPr>
            <w:tcW w:w="135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5.</w:t>
            </w:r>
          </w:p>
        </w:tc>
        <w:tc>
          <w:tcPr>
            <w:tcW w:w="11548" w:type="dxa"/>
            <w:gridSpan w:val="11"/>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Плотность населения (по состоянию на 2006 г.) (чел./км</w:t>
            </w:r>
            <w:r w:rsidRPr="00246B2B">
              <w:rPr>
                <w:rFonts w:ascii="Times New Roman" w:hAnsi="Times New Roman"/>
                <w:sz w:val="20"/>
                <w:szCs w:val="20"/>
                <w:vertAlign w:val="superscript"/>
                <w:lang w:eastAsia="ru-RU"/>
              </w:rPr>
              <w:t>2</w:t>
            </w:r>
            <w:r w:rsidRPr="00246B2B">
              <w:rPr>
                <w:rFonts w:ascii="Times New Roman" w:hAnsi="Times New Roman"/>
                <w:sz w:val="20"/>
                <w:szCs w:val="20"/>
                <w:lang w:eastAsia="ru-RU"/>
              </w:rPr>
              <w:t>)</w:t>
            </w:r>
          </w:p>
        </w:tc>
      </w:tr>
      <w:tr w:rsidR="001A516B" w:rsidRPr="00246B2B">
        <w:trPr>
          <w:trHeight w:val="245"/>
        </w:trPr>
        <w:tc>
          <w:tcPr>
            <w:tcW w:w="135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Значение</w:t>
            </w:r>
          </w:p>
        </w:tc>
        <w:tc>
          <w:tcPr>
            <w:tcW w:w="1104"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0-50</w:t>
            </w:r>
          </w:p>
        </w:tc>
        <w:tc>
          <w:tcPr>
            <w:tcW w:w="1493" w:type="dxa"/>
            <w:gridSpan w:val="3"/>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51-100</w:t>
            </w:r>
          </w:p>
        </w:tc>
        <w:tc>
          <w:tcPr>
            <w:tcW w:w="1397" w:type="dxa"/>
            <w:gridSpan w:val="2"/>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101-150</w:t>
            </w:r>
          </w:p>
        </w:tc>
        <w:tc>
          <w:tcPr>
            <w:tcW w:w="1507"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151-200</w:t>
            </w:r>
          </w:p>
        </w:tc>
        <w:tc>
          <w:tcPr>
            <w:tcW w:w="172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201-250</w:t>
            </w:r>
          </w:p>
        </w:tc>
        <w:tc>
          <w:tcPr>
            <w:tcW w:w="1579"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251-300</w:t>
            </w:r>
          </w:p>
        </w:tc>
        <w:tc>
          <w:tcPr>
            <w:tcW w:w="2740" w:type="dxa"/>
            <w:gridSpan w:val="2"/>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301-350</w:t>
            </w:r>
          </w:p>
        </w:tc>
      </w:tr>
      <w:tr w:rsidR="001A516B" w:rsidRPr="00246B2B">
        <w:trPr>
          <w:trHeight w:val="240"/>
        </w:trPr>
        <w:tc>
          <w:tcPr>
            <w:tcW w:w="135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Балл</w:t>
            </w:r>
          </w:p>
        </w:tc>
        <w:tc>
          <w:tcPr>
            <w:tcW w:w="1104"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1</w:t>
            </w:r>
          </w:p>
        </w:tc>
        <w:tc>
          <w:tcPr>
            <w:tcW w:w="1493" w:type="dxa"/>
            <w:gridSpan w:val="3"/>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2</w:t>
            </w:r>
          </w:p>
        </w:tc>
        <w:tc>
          <w:tcPr>
            <w:tcW w:w="1397" w:type="dxa"/>
            <w:gridSpan w:val="2"/>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3</w:t>
            </w:r>
          </w:p>
        </w:tc>
        <w:tc>
          <w:tcPr>
            <w:tcW w:w="1507"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4</w:t>
            </w:r>
          </w:p>
        </w:tc>
        <w:tc>
          <w:tcPr>
            <w:tcW w:w="172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5</w:t>
            </w:r>
          </w:p>
        </w:tc>
        <w:tc>
          <w:tcPr>
            <w:tcW w:w="1579"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6</w:t>
            </w:r>
          </w:p>
        </w:tc>
        <w:tc>
          <w:tcPr>
            <w:tcW w:w="2740" w:type="dxa"/>
            <w:gridSpan w:val="2"/>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7</w:t>
            </w:r>
          </w:p>
        </w:tc>
      </w:tr>
      <w:tr w:rsidR="001A516B" w:rsidRPr="00246B2B">
        <w:trPr>
          <w:trHeight w:val="480"/>
        </w:trPr>
        <w:tc>
          <w:tcPr>
            <w:tcW w:w="135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6.</w:t>
            </w:r>
          </w:p>
        </w:tc>
        <w:tc>
          <w:tcPr>
            <w:tcW w:w="11548" w:type="dxa"/>
            <w:gridSpan w:val="11"/>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Демографическая нагрузка (дети до 14 лет и люди пенсионного возраста - 60 лет и старше) на 100 чел. трудоспособного населения (за 2006 г.)</w:t>
            </w:r>
          </w:p>
        </w:tc>
      </w:tr>
      <w:tr w:rsidR="001A516B" w:rsidRPr="00246B2B">
        <w:trPr>
          <w:trHeight w:val="245"/>
        </w:trPr>
        <w:tc>
          <w:tcPr>
            <w:tcW w:w="135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Значение</w:t>
            </w:r>
          </w:p>
        </w:tc>
        <w:tc>
          <w:tcPr>
            <w:tcW w:w="1336" w:type="dxa"/>
            <w:gridSpan w:val="3"/>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Менее 56,0</w:t>
            </w:r>
          </w:p>
        </w:tc>
        <w:tc>
          <w:tcPr>
            <w:tcW w:w="1261"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56,1-61,0</w:t>
            </w:r>
          </w:p>
        </w:tc>
        <w:tc>
          <w:tcPr>
            <w:tcW w:w="1397" w:type="dxa"/>
            <w:gridSpan w:val="2"/>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61,1-64,0</w:t>
            </w:r>
          </w:p>
        </w:tc>
        <w:tc>
          <w:tcPr>
            <w:tcW w:w="1507"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64,1-66,0</w:t>
            </w:r>
          </w:p>
        </w:tc>
        <w:tc>
          <w:tcPr>
            <w:tcW w:w="172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66,1-68,0</w:t>
            </w:r>
          </w:p>
        </w:tc>
        <w:tc>
          <w:tcPr>
            <w:tcW w:w="1579"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68,1-70,0</w:t>
            </w:r>
          </w:p>
        </w:tc>
        <w:tc>
          <w:tcPr>
            <w:tcW w:w="2740" w:type="dxa"/>
            <w:gridSpan w:val="2"/>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Более 70,0</w:t>
            </w:r>
          </w:p>
        </w:tc>
      </w:tr>
      <w:tr w:rsidR="001A516B" w:rsidRPr="00246B2B">
        <w:trPr>
          <w:trHeight w:val="245"/>
        </w:trPr>
        <w:tc>
          <w:tcPr>
            <w:tcW w:w="135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Балл</w:t>
            </w:r>
          </w:p>
        </w:tc>
        <w:tc>
          <w:tcPr>
            <w:tcW w:w="1336" w:type="dxa"/>
            <w:gridSpan w:val="3"/>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1</w:t>
            </w:r>
          </w:p>
        </w:tc>
        <w:tc>
          <w:tcPr>
            <w:tcW w:w="1261"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2</w:t>
            </w:r>
          </w:p>
        </w:tc>
        <w:tc>
          <w:tcPr>
            <w:tcW w:w="1397" w:type="dxa"/>
            <w:gridSpan w:val="2"/>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3</w:t>
            </w:r>
          </w:p>
        </w:tc>
        <w:tc>
          <w:tcPr>
            <w:tcW w:w="1507"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4</w:t>
            </w:r>
          </w:p>
        </w:tc>
        <w:tc>
          <w:tcPr>
            <w:tcW w:w="172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5</w:t>
            </w:r>
          </w:p>
        </w:tc>
        <w:tc>
          <w:tcPr>
            <w:tcW w:w="1579"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6</w:t>
            </w:r>
          </w:p>
        </w:tc>
        <w:tc>
          <w:tcPr>
            <w:tcW w:w="2740" w:type="dxa"/>
            <w:gridSpan w:val="2"/>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7</w:t>
            </w:r>
          </w:p>
        </w:tc>
      </w:tr>
      <w:tr w:rsidR="001A516B" w:rsidRPr="00246B2B">
        <w:trPr>
          <w:trHeight w:val="245"/>
        </w:trPr>
        <w:tc>
          <w:tcPr>
            <w:tcW w:w="135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7.</w:t>
            </w:r>
          </w:p>
        </w:tc>
        <w:tc>
          <w:tcPr>
            <w:tcW w:w="11548" w:type="dxa"/>
            <w:gridSpan w:val="11"/>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vertAlign w:val="superscript"/>
                <w:lang w:eastAsia="ru-RU"/>
              </w:rPr>
            </w:pPr>
            <w:r w:rsidRPr="00246B2B">
              <w:rPr>
                <w:rFonts w:ascii="Times New Roman" w:hAnsi="Times New Roman"/>
                <w:sz w:val="20"/>
                <w:szCs w:val="20"/>
                <w:lang w:eastAsia="ru-RU"/>
              </w:rPr>
              <w:t xml:space="preserve">Изменения демографической нагрузки в сельской местности (%) </w:t>
            </w:r>
            <w:r w:rsidRPr="00246B2B">
              <w:rPr>
                <w:rFonts w:ascii="Times New Roman" w:hAnsi="Times New Roman"/>
                <w:sz w:val="20"/>
                <w:szCs w:val="20"/>
                <w:vertAlign w:val="superscript"/>
                <w:lang w:eastAsia="ru-RU"/>
              </w:rPr>
              <w:t>а</w:t>
            </w:r>
          </w:p>
        </w:tc>
      </w:tr>
      <w:tr w:rsidR="001A516B" w:rsidRPr="00246B2B">
        <w:trPr>
          <w:trHeight w:val="480"/>
        </w:trPr>
        <w:tc>
          <w:tcPr>
            <w:tcW w:w="135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Значение</w:t>
            </w:r>
          </w:p>
        </w:tc>
        <w:tc>
          <w:tcPr>
            <w:tcW w:w="1104"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Снижение (1-3)</w:t>
            </w:r>
          </w:p>
        </w:tc>
        <w:tc>
          <w:tcPr>
            <w:tcW w:w="1493" w:type="dxa"/>
            <w:gridSpan w:val="3"/>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Без изменений</w:t>
            </w:r>
          </w:p>
        </w:tc>
        <w:tc>
          <w:tcPr>
            <w:tcW w:w="1397" w:type="dxa"/>
            <w:gridSpan w:val="2"/>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Рост (1-3)</w:t>
            </w:r>
          </w:p>
        </w:tc>
        <w:tc>
          <w:tcPr>
            <w:tcW w:w="1507"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3-6</w:t>
            </w:r>
          </w:p>
        </w:tc>
        <w:tc>
          <w:tcPr>
            <w:tcW w:w="172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6-8,5</w:t>
            </w:r>
          </w:p>
        </w:tc>
        <w:tc>
          <w:tcPr>
            <w:tcW w:w="1579"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8,5-11</w:t>
            </w:r>
          </w:p>
        </w:tc>
        <w:tc>
          <w:tcPr>
            <w:tcW w:w="2740" w:type="dxa"/>
            <w:gridSpan w:val="2"/>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11-14</w:t>
            </w:r>
          </w:p>
        </w:tc>
      </w:tr>
      <w:tr w:rsidR="001A516B" w:rsidRPr="00246B2B">
        <w:trPr>
          <w:trHeight w:val="245"/>
        </w:trPr>
        <w:tc>
          <w:tcPr>
            <w:tcW w:w="135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Балл</w:t>
            </w:r>
          </w:p>
        </w:tc>
        <w:tc>
          <w:tcPr>
            <w:tcW w:w="1104"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1</w:t>
            </w:r>
          </w:p>
        </w:tc>
        <w:tc>
          <w:tcPr>
            <w:tcW w:w="1493" w:type="dxa"/>
            <w:gridSpan w:val="3"/>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2</w:t>
            </w:r>
          </w:p>
        </w:tc>
        <w:tc>
          <w:tcPr>
            <w:tcW w:w="1397" w:type="dxa"/>
            <w:gridSpan w:val="2"/>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3</w:t>
            </w:r>
          </w:p>
        </w:tc>
        <w:tc>
          <w:tcPr>
            <w:tcW w:w="1507"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4</w:t>
            </w:r>
          </w:p>
        </w:tc>
        <w:tc>
          <w:tcPr>
            <w:tcW w:w="172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5</w:t>
            </w:r>
          </w:p>
        </w:tc>
        <w:tc>
          <w:tcPr>
            <w:tcW w:w="1579"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6</w:t>
            </w:r>
          </w:p>
        </w:tc>
        <w:tc>
          <w:tcPr>
            <w:tcW w:w="2740" w:type="dxa"/>
            <w:gridSpan w:val="2"/>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7</w:t>
            </w:r>
          </w:p>
        </w:tc>
      </w:tr>
      <w:tr w:rsidR="0020611E" w:rsidRPr="00246B2B">
        <w:trPr>
          <w:trHeight w:val="240"/>
        </w:trPr>
        <w:tc>
          <w:tcPr>
            <w:tcW w:w="1358" w:type="dxa"/>
            <w:tcBorders>
              <w:top w:val="single" w:sz="6" w:space="0" w:color="auto"/>
              <w:left w:val="single" w:sz="6" w:space="0" w:color="auto"/>
              <w:bottom w:val="single" w:sz="6" w:space="0" w:color="auto"/>
              <w:right w:val="single" w:sz="6" w:space="0" w:color="auto"/>
            </w:tcBorders>
          </w:tcPr>
          <w:p w:rsidR="0020611E" w:rsidRPr="00246B2B" w:rsidRDefault="0020611E"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8.</w:t>
            </w:r>
          </w:p>
        </w:tc>
        <w:tc>
          <w:tcPr>
            <w:tcW w:w="11548" w:type="dxa"/>
            <w:gridSpan w:val="11"/>
            <w:tcBorders>
              <w:top w:val="single" w:sz="6" w:space="0" w:color="auto"/>
              <w:left w:val="single" w:sz="6" w:space="0" w:color="auto"/>
              <w:bottom w:val="single" w:sz="6" w:space="0" w:color="auto"/>
              <w:right w:val="single" w:sz="6" w:space="0" w:color="auto"/>
            </w:tcBorders>
          </w:tcPr>
          <w:p w:rsidR="0020611E" w:rsidRPr="00246B2B" w:rsidRDefault="0020611E"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Коэфициент смертности от болезней системы кровообращения в расчете на 100 тыс. чел. населения за последние 5 лет *</w:t>
            </w:r>
          </w:p>
        </w:tc>
      </w:tr>
      <w:tr w:rsidR="001A516B" w:rsidRPr="00246B2B">
        <w:trPr>
          <w:trHeight w:val="245"/>
        </w:trPr>
        <w:tc>
          <w:tcPr>
            <w:tcW w:w="135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Значение</w:t>
            </w:r>
          </w:p>
        </w:tc>
        <w:tc>
          <w:tcPr>
            <w:tcW w:w="1194" w:type="dxa"/>
            <w:gridSpan w:val="2"/>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Менее 500</w:t>
            </w:r>
          </w:p>
        </w:tc>
        <w:tc>
          <w:tcPr>
            <w:tcW w:w="1403" w:type="dxa"/>
            <w:gridSpan w:val="2"/>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501-750</w:t>
            </w:r>
          </w:p>
        </w:tc>
        <w:tc>
          <w:tcPr>
            <w:tcW w:w="1397" w:type="dxa"/>
            <w:gridSpan w:val="2"/>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751-950</w:t>
            </w:r>
          </w:p>
        </w:tc>
        <w:tc>
          <w:tcPr>
            <w:tcW w:w="1507"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951-1150</w:t>
            </w:r>
          </w:p>
        </w:tc>
        <w:tc>
          <w:tcPr>
            <w:tcW w:w="172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1151-1350</w:t>
            </w:r>
          </w:p>
        </w:tc>
        <w:tc>
          <w:tcPr>
            <w:tcW w:w="1579"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1351-1500</w:t>
            </w:r>
          </w:p>
        </w:tc>
        <w:tc>
          <w:tcPr>
            <w:tcW w:w="2740" w:type="dxa"/>
            <w:gridSpan w:val="2"/>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Более 1500</w:t>
            </w:r>
          </w:p>
        </w:tc>
      </w:tr>
      <w:tr w:rsidR="001A516B" w:rsidRPr="00246B2B">
        <w:trPr>
          <w:trHeight w:val="264"/>
        </w:trPr>
        <w:tc>
          <w:tcPr>
            <w:tcW w:w="135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Балл</w:t>
            </w:r>
          </w:p>
        </w:tc>
        <w:tc>
          <w:tcPr>
            <w:tcW w:w="1194" w:type="dxa"/>
            <w:gridSpan w:val="2"/>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1</w:t>
            </w:r>
          </w:p>
        </w:tc>
        <w:tc>
          <w:tcPr>
            <w:tcW w:w="1403" w:type="dxa"/>
            <w:gridSpan w:val="2"/>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2</w:t>
            </w:r>
          </w:p>
        </w:tc>
        <w:tc>
          <w:tcPr>
            <w:tcW w:w="1397" w:type="dxa"/>
            <w:gridSpan w:val="2"/>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3</w:t>
            </w:r>
          </w:p>
        </w:tc>
        <w:tc>
          <w:tcPr>
            <w:tcW w:w="1507"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4</w:t>
            </w:r>
          </w:p>
        </w:tc>
        <w:tc>
          <w:tcPr>
            <w:tcW w:w="172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5</w:t>
            </w:r>
          </w:p>
        </w:tc>
        <w:tc>
          <w:tcPr>
            <w:tcW w:w="1579"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6</w:t>
            </w:r>
          </w:p>
        </w:tc>
        <w:tc>
          <w:tcPr>
            <w:tcW w:w="2740" w:type="dxa"/>
            <w:gridSpan w:val="2"/>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7</w:t>
            </w:r>
          </w:p>
        </w:tc>
      </w:tr>
      <w:tr w:rsidR="001A516B" w:rsidRPr="00246B2B">
        <w:trPr>
          <w:gridAfter w:val="1"/>
          <w:wAfter w:w="6" w:type="dxa"/>
          <w:trHeight w:val="494"/>
        </w:trPr>
        <w:tc>
          <w:tcPr>
            <w:tcW w:w="135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9.</w:t>
            </w:r>
          </w:p>
        </w:tc>
        <w:tc>
          <w:tcPr>
            <w:tcW w:w="11542" w:type="dxa"/>
            <w:gridSpan w:val="10"/>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Коэффициент смертности от болезней органов дыхания в расчете на 100 тыс. чел. населения</w:t>
            </w:r>
          </w:p>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за последние 5 лет *</w:t>
            </w:r>
          </w:p>
        </w:tc>
      </w:tr>
      <w:tr w:rsidR="001A516B" w:rsidRPr="00246B2B">
        <w:trPr>
          <w:gridAfter w:val="1"/>
          <w:wAfter w:w="6" w:type="dxa"/>
          <w:trHeight w:val="240"/>
        </w:trPr>
        <w:tc>
          <w:tcPr>
            <w:tcW w:w="135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Значение</w:t>
            </w:r>
          </w:p>
        </w:tc>
        <w:tc>
          <w:tcPr>
            <w:tcW w:w="1104"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Менее 10</w:t>
            </w:r>
          </w:p>
        </w:tc>
        <w:tc>
          <w:tcPr>
            <w:tcW w:w="1502" w:type="dxa"/>
            <w:gridSpan w:val="4"/>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11-35</w:t>
            </w:r>
          </w:p>
        </w:tc>
        <w:tc>
          <w:tcPr>
            <w:tcW w:w="138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36-45</w:t>
            </w:r>
          </w:p>
        </w:tc>
        <w:tc>
          <w:tcPr>
            <w:tcW w:w="1507"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46-55</w:t>
            </w:r>
          </w:p>
        </w:tc>
        <w:tc>
          <w:tcPr>
            <w:tcW w:w="172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56-70</w:t>
            </w:r>
          </w:p>
        </w:tc>
        <w:tc>
          <w:tcPr>
            <w:tcW w:w="1579"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71-95</w:t>
            </w:r>
          </w:p>
        </w:tc>
        <w:tc>
          <w:tcPr>
            <w:tcW w:w="2734"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Более 95</w:t>
            </w:r>
          </w:p>
        </w:tc>
      </w:tr>
      <w:tr w:rsidR="001A516B" w:rsidRPr="00246B2B">
        <w:trPr>
          <w:gridAfter w:val="1"/>
          <w:wAfter w:w="6" w:type="dxa"/>
          <w:trHeight w:val="245"/>
        </w:trPr>
        <w:tc>
          <w:tcPr>
            <w:tcW w:w="135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Балл</w:t>
            </w:r>
          </w:p>
        </w:tc>
        <w:tc>
          <w:tcPr>
            <w:tcW w:w="1104"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1</w:t>
            </w:r>
          </w:p>
        </w:tc>
        <w:tc>
          <w:tcPr>
            <w:tcW w:w="1502" w:type="dxa"/>
            <w:gridSpan w:val="4"/>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2</w:t>
            </w:r>
          </w:p>
        </w:tc>
        <w:tc>
          <w:tcPr>
            <w:tcW w:w="138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3</w:t>
            </w:r>
          </w:p>
        </w:tc>
        <w:tc>
          <w:tcPr>
            <w:tcW w:w="1507"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4</w:t>
            </w:r>
          </w:p>
        </w:tc>
        <w:tc>
          <w:tcPr>
            <w:tcW w:w="172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5</w:t>
            </w:r>
          </w:p>
        </w:tc>
        <w:tc>
          <w:tcPr>
            <w:tcW w:w="1579"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6</w:t>
            </w:r>
          </w:p>
        </w:tc>
        <w:tc>
          <w:tcPr>
            <w:tcW w:w="2734"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7</w:t>
            </w:r>
          </w:p>
        </w:tc>
      </w:tr>
      <w:tr w:rsidR="001A516B" w:rsidRPr="00246B2B">
        <w:trPr>
          <w:gridAfter w:val="1"/>
          <w:wAfter w:w="6" w:type="dxa"/>
          <w:trHeight w:val="245"/>
        </w:trPr>
        <w:tc>
          <w:tcPr>
            <w:tcW w:w="135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10.</w:t>
            </w:r>
          </w:p>
        </w:tc>
        <w:tc>
          <w:tcPr>
            <w:tcW w:w="11542" w:type="dxa"/>
            <w:gridSpan w:val="10"/>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Нагрузка на 1 свободное рабочее место (вакансию) за 2006 г. (чел.)</w:t>
            </w:r>
          </w:p>
        </w:tc>
      </w:tr>
      <w:tr w:rsidR="001A516B" w:rsidRPr="00246B2B">
        <w:trPr>
          <w:gridAfter w:val="1"/>
          <w:wAfter w:w="6" w:type="dxa"/>
          <w:trHeight w:val="245"/>
        </w:trPr>
        <w:tc>
          <w:tcPr>
            <w:tcW w:w="135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Значение</w:t>
            </w:r>
          </w:p>
        </w:tc>
        <w:tc>
          <w:tcPr>
            <w:tcW w:w="1104"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0-10</w:t>
            </w:r>
          </w:p>
        </w:tc>
        <w:tc>
          <w:tcPr>
            <w:tcW w:w="1502" w:type="dxa"/>
            <w:gridSpan w:val="4"/>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11-30</w:t>
            </w:r>
          </w:p>
        </w:tc>
        <w:tc>
          <w:tcPr>
            <w:tcW w:w="138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31-50</w:t>
            </w:r>
          </w:p>
        </w:tc>
        <w:tc>
          <w:tcPr>
            <w:tcW w:w="1507"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51-70</w:t>
            </w:r>
          </w:p>
        </w:tc>
        <w:tc>
          <w:tcPr>
            <w:tcW w:w="172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71-90</w:t>
            </w:r>
          </w:p>
        </w:tc>
        <w:tc>
          <w:tcPr>
            <w:tcW w:w="1579"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91-110</w:t>
            </w:r>
          </w:p>
        </w:tc>
        <w:tc>
          <w:tcPr>
            <w:tcW w:w="2734"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Более 110</w:t>
            </w:r>
          </w:p>
        </w:tc>
      </w:tr>
      <w:tr w:rsidR="001A516B" w:rsidRPr="00246B2B">
        <w:trPr>
          <w:gridAfter w:val="1"/>
          <w:wAfter w:w="6" w:type="dxa"/>
          <w:trHeight w:val="245"/>
        </w:trPr>
        <w:tc>
          <w:tcPr>
            <w:tcW w:w="135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Балл</w:t>
            </w:r>
          </w:p>
        </w:tc>
        <w:tc>
          <w:tcPr>
            <w:tcW w:w="1104"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1</w:t>
            </w:r>
          </w:p>
        </w:tc>
        <w:tc>
          <w:tcPr>
            <w:tcW w:w="1502" w:type="dxa"/>
            <w:gridSpan w:val="4"/>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2</w:t>
            </w:r>
          </w:p>
        </w:tc>
        <w:tc>
          <w:tcPr>
            <w:tcW w:w="138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3</w:t>
            </w:r>
          </w:p>
        </w:tc>
        <w:tc>
          <w:tcPr>
            <w:tcW w:w="1507"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4</w:t>
            </w:r>
          </w:p>
        </w:tc>
        <w:tc>
          <w:tcPr>
            <w:tcW w:w="172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5</w:t>
            </w:r>
          </w:p>
        </w:tc>
        <w:tc>
          <w:tcPr>
            <w:tcW w:w="1579"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6</w:t>
            </w:r>
          </w:p>
        </w:tc>
        <w:tc>
          <w:tcPr>
            <w:tcW w:w="2734"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7</w:t>
            </w:r>
          </w:p>
        </w:tc>
      </w:tr>
      <w:tr w:rsidR="001A516B" w:rsidRPr="00246B2B">
        <w:trPr>
          <w:gridAfter w:val="1"/>
          <w:wAfter w:w="6" w:type="dxa"/>
          <w:trHeight w:val="240"/>
        </w:trPr>
        <w:tc>
          <w:tcPr>
            <w:tcW w:w="135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11.</w:t>
            </w:r>
          </w:p>
        </w:tc>
        <w:tc>
          <w:tcPr>
            <w:tcW w:w="11542" w:type="dxa"/>
            <w:gridSpan w:val="10"/>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Уровень безработицы, среднее значение за последние 10 лет (%) *</w:t>
            </w:r>
          </w:p>
        </w:tc>
      </w:tr>
      <w:tr w:rsidR="001A516B" w:rsidRPr="00246B2B">
        <w:trPr>
          <w:gridAfter w:val="1"/>
          <w:wAfter w:w="6" w:type="dxa"/>
          <w:trHeight w:val="245"/>
        </w:trPr>
        <w:tc>
          <w:tcPr>
            <w:tcW w:w="135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Значение</w:t>
            </w:r>
          </w:p>
        </w:tc>
        <w:tc>
          <w:tcPr>
            <w:tcW w:w="1104"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0-0,50</w:t>
            </w:r>
          </w:p>
        </w:tc>
        <w:tc>
          <w:tcPr>
            <w:tcW w:w="1502" w:type="dxa"/>
            <w:gridSpan w:val="4"/>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0,51-1,00</w:t>
            </w:r>
          </w:p>
        </w:tc>
        <w:tc>
          <w:tcPr>
            <w:tcW w:w="138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1,01-2,00</w:t>
            </w:r>
          </w:p>
        </w:tc>
        <w:tc>
          <w:tcPr>
            <w:tcW w:w="1507"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2,01-3,00</w:t>
            </w:r>
          </w:p>
        </w:tc>
        <w:tc>
          <w:tcPr>
            <w:tcW w:w="172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3,01^4,00</w:t>
            </w:r>
          </w:p>
        </w:tc>
        <w:tc>
          <w:tcPr>
            <w:tcW w:w="1579"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4,01-5,00</w:t>
            </w:r>
          </w:p>
        </w:tc>
        <w:tc>
          <w:tcPr>
            <w:tcW w:w="2734"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Более 5,00</w:t>
            </w:r>
          </w:p>
        </w:tc>
      </w:tr>
      <w:tr w:rsidR="001A516B" w:rsidRPr="00246B2B">
        <w:trPr>
          <w:gridAfter w:val="1"/>
          <w:wAfter w:w="6" w:type="dxa"/>
          <w:trHeight w:val="475"/>
        </w:trPr>
        <w:tc>
          <w:tcPr>
            <w:tcW w:w="135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Балл</w:t>
            </w:r>
          </w:p>
        </w:tc>
        <w:tc>
          <w:tcPr>
            <w:tcW w:w="1104"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1</w:t>
            </w:r>
          </w:p>
        </w:tc>
        <w:tc>
          <w:tcPr>
            <w:tcW w:w="1502" w:type="dxa"/>
            <w:gridSpan w:val="4"/>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2</w:t>
            </w:r>
          </w:p>
        </w:tc>
        <w:tc>
          <w:tcPr>
            <w:tcW w:w="138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3</w:t>
            </w:r>
          </w:p>
        </w:tc>
        <w:tc>
          <w:tcPr>
            <w:tcW w:w="1507"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4</w:t>
            </w:r>
          </w:p>
        </w:tc>
        <w:tc>
          <w:tcPr>
            <w:tcW w:w="172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5</w:t>
            </w:r>
          </w:p>
        </w:tc>
        <w:tc>
          <w:tcPr>
            <w:tcW w:w="1579"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6</w:t>
            </w:r>
          </w:p>
        </w:tc>
        <w:tc>
          <w:tcPr>
            <w:tcW w:w="2734"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7</w:t>
            </w:r>
          </w:p>
        </w:tc>
      </w:tr>
      <w:tr w:rsidR="001A516B" w:rsidRPr="00246B2B">
        <w:trPr>
          <w:gridAfter w:val="1"/>
          <w:wAfter w:w="6" w:type="dxa"/>
          <w:trHeight w:val="475"/>
        </w:trPr>
        <w:tc>
          <w:tcPr>
            <w:tcW w:w="135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12.</w:t>
            </w:r>
          </w:p>
        </w:tc>
        <w:tc>
          <w:tcPr>
            <w:tcW w:w="11542" w:type="dxa"/>
            <w:gridSpan w:val="10"/>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Заболеваемость активным туберкулезом (впервые), в расчете на 1 тыс. населения за последние 15 лет (чел.) *</w:t>
            </w:r>
          </w:p>
        </w:tc>
      </w:tr>
      <w:tr w:rsidR="001A516B" w:rsidRPr="00246B2B">
        <w:trPr>
          <w:gridAfter w:val="1"/>
          <w:wAfter w:w="6" w:type="dxa"/>
          <w:trHeight w:val="326"/>
        </w:trPr>
        <w:tc>
          <w:tcPr>
            <w:tcW w:w="135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Значение</w:t>
            </w:r>
          </w:p>
        </w:tc>
        <w:tc>
          <w:tcPr>
            <w:tcW w:w="1194" w:type="dxa"/>
            <w:gridSpan w:val="2"/>
            <w:tcBorders>
              <w:top w:val="single" w:sz="6" w:space="0" w:color="auto"/>
              <w:left w:val="single" w:sz="6" w:space="0" w:color="auto"/>
              <w:bottom w:val="single" w:sz="6" w:space="0" w:color="auto"/>
              <w:right w:val="single" w:sz="6" w:space="0" w:color="auto"/>
            </w:tcBorders>
          </w:tcPr>
          <w:p w:rsidR="001A516B" w:rsidRPr="00246B2B" w:rsidRDefault="0020611E"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0,01</w:t>
            </w:r>
            <w:r w:rsidR="001A516B" w:rsidRPr="00246B2B">
              <w:rPr>
                <w:rFonts w:ascii="Times New Roman" w:hAnsi="Times New Roman"/>
                <w:sz w:val="20"/>
                <w:szCs w:val="20"/>
                <w:lang w:eastAsia="ru-RU"/>
              </w:rPr>
              <w:t>0,020</w:t>
            </w:r>
          </w:p>
        </w:tc>
        <w:tc>
          <w:tcPr>
            <w:tcW w:w="1412" w:type="dxa"/>
            <w:gridSpan w:val="3"/>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0,021-0,040</w:t>
            </w:r>
          </w:p>
        </w:tc>
        <w:tc>
          <w:tcPr>
            <w:tcW w:w="138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0,041-0,050</w:t>
            </w:r>
          </w:p>
        </w:tc>
        <w:tc>
          <w:tcPr>
            <w:tcW w:w="1507"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0,051-0,090</w:t>
            </w:r>
          </w:p>
        </w:tc>
        <w:tc>
          <w:tcPr>
            <w:tcW w:w="172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0,091-0,200</w:t>
            </w:r>
          </w:p>
        </w:tc>
        <w:tc>
          <w:tcPr>
            <w:tcW w:w="1579"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0,201-0,500</w:t>
            </w:r>
          </w:p>
        </w:tc>
        <w:tc>
          <w:tcPr>
            <w:tcW w:w="2734"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Более 0,501</w:t>
            </w:r>
          </w:p>
        </w:tc>
      </w:tr>
      <w:tr w:rsidR="001A516B" w:rsidRPr="00246B2B">
        <w:trPr>
          <w:gridAfter w:val="1"/>
          <w:wAfter w:w="6" w:type="dxa"/>
          <w:trHeight w:val="307"/>
        </w:trPr>
        <w:tc>
          <w:tcPr>
            <w:tcW w:w="135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Балл</w:t>
            </w:r>
          </w:p>
        </w:tc>
        <w:tc>
          <w:tcPr>
            <w:tcW w:w="1194" w:type="dxa"/>
            <w:gridSpan w:val="2"/>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1</w:t>
            </w:r>
          </w:p>
        </w:tc>
        <w:tc>
          <w:tcPr>
            <w:tcW w:w="1412" w:type="dxa"/>
            <w:gridSpan w:val="3"/>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2</w:t>
            </w:r>
          </w:p>
        </w:tc>
        <w:tc>
          <w:tcPr>
            <w:tcW w:w="138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3</w:t>
            </w:r>
          </w:p>
        </w:tc>
        <w:tc>
          <w:tcPr>
            <w:tcW w:w="1507"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4</w:t>
            </w:r>
          </w:p>
        </w:tc>
        <w:tc>
          <w:tcPr>
            <w:tcW w:w="172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5</w:t>
            </w:r>
          </w:p>
        </w:tc>
        <w:tc>
          <w:tcPr>
            <w:tcW w:w="1579"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6</w:t>
            </w:r>
          </w:p>
        </w:tc>
        <w:tc>
          <w:tcPr>
            <w:tcW w:w="2734"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7</w:t>
            </w:r>
          </w:p>
        </w:tc>
      </w:tr>
      <w:tr w:rsidR="001A516B" w:rsidRPr="00246B2B">
        <w:trPr>
          <w:gridAfter w:val="1"/>
          <w:wAfter w:w="6" w:type="dxa"/>
          <w:trHeight w:val="331"/>
        </w:trPr>
        <w:tc>
          <w:tcPr>
            <w:tcW w:w="135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13.</w:t>
            </w:r>
          </w:p>
        </w:tc>
        <w:tc>
          <w:tcPr>
            <w:tcW w:w="11542" w:type="dxa"/>
            <w:gridSpan w:val="10"/>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Обеспеченность населения жильем по районам, в среднем на 1 чел. (м</w:t>
            </w:r>
            <w:r w:rsidRPr="00246B2B">
              <w:rPr>
                <w:rFonts w:ascii="Times New Roman" w:hAnsi="Times New Roman"/>
                <w:sz w:val="20"/>
                <w:szCs w:val="20"/>
                <w:vertAlign w:val="superscript"/>
                <w:lang w:eastAsia="ru-RU"/>
              </w:rPr>
              <w:t>2</w:t>
            </w:r>
            <w:r w:rsidRPr="00246B2B">
              <w:rPr>
                <w:rFonts w:ascii="Times New Roman" w:hAnsi="Times New Roman"/>
                <w:sz w:val="20"/>
                <w:szCs w:val="20"/>
                <w:lang w:eastAsia="ru-RU"/>
              </w:rPr>
              <w:t xml:space="preserve"> общей площади)</w:t>
            </w:r>
          </w:p>
        </w:tc>
      </w:tr>
      <w:tr w:rsidR="001A516B" w:rsidRPr="00246B2B">
        <w:trPr>
          <w:gridAfter w:val="1"/>
          <w:wAfter w:w="6" w:type="dxa"/>
          <w:trHeight w:val="326"/>
        </w:trPr>
        <w:tc>
          <w:tcPr>
            <w:tcW w:w="135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Значение</w:t>
            </w:r>
          </w:p>
        </w:tc>
        <w:tc>
          <w:tcPr>
            <w:tcW w:w="1104"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Более 30</w:t>
            </w:r>
          </w:p>
        </w:tc>
        <w:tc>
          <w:tcPr>
            <w:tcW w:w="1502" w:type="dxa"/>
            <w:gridSpan w:val="4"/>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29-27</w:t>
            </w:r>
          </w:p>
        </w:tc>
        <w:tc>
          <w:tcPr>
            <w:tcW w:w="138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26-24</w:t>
            </w:r>
          </w:p>
        </w:tc>
        <w:tc>
          <w:tcPr>
            <w:tcW w:w="1507"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23-21</w:t>
            </w:r>
          </w:p>
        </w:tc>
        <w:tc>
          <w:tcPr>
            <w:tcW w:w="172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20-19</w:t>
            </w:r>
          </w:p>
        </w:tc>
        <w:tc>
          <w:tcPr>
            <w:tcW w:w="1579"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18-16</w:t>
            </w:r>
          </w:p>
        </w:tc>
        <w:tc>
          <w:tcPr>
            <w:tcW w:w="2734"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Менее 15</w:t>
            </w:r>
          </w:p>
        </w:tc>
      </w:tr>
      <w:tr w:rsidR="001A516B" w:rsidRPr="00246B2B">
        <w:trPr>
          <w:gridAfter w:val="1"/>
          <w:wAfter w:w="6" w:type="dxa"/>
          <w:trHeight w:val="302"/>
        </w:trPr>
        <w:tc>
          <w:tcPr>
            <w:tcW w:w="135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Балл</w:t>
            </w:r>
          </w:p>
        </w:tc>
        <w:tc>
          <w:tcPr>
            <w:tcW w:w="1104"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1</w:t>
            </w:r>
          </w:p>
        </w:tc>
        <w:tc>
          <w:tcPr>
            <w:tcW w:w="1502" w:type="dxa"/>
            <w:gridSpan w:val="4"/>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2</w:t>
            </w:r>
          </w:p>
        </w:tc>
        <w:tc>
          <w:tcPr>
            <w:tcW w:w="138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3</w:t>
            </w:r>
          </w:p>
        </w:tc>
        <w:tc>
          <w:tcPr>
            <w:tcW w:w="1507"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4</w:t>
            </w:r>
          </w:p>
        </w:tc>
        <w:tc>
          <w:tcPr>
            <w:tcW w:w="172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5</w:t>
            </w:r>
          </w:p>
        </w:tc>
        <w:tc>
          <w:tcPr>
            <w:tcW w:w="1579"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6</w:t>
            </w:r>
          </w:p>
        </w:tc>
        <w:tc>
          <w:tcPr>
            <w:tcW w:w="2734"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7</w:t>
            </w:r>
          </w:p>
        </w:tc>
      </w:tr>
      <w:tr w:rsidR="001A516B" w:rsidRPr="00246B2B">
        <w:trPr>
          <w:gridAfter w:val="1"/>
          <w:wAfter w:w="6" w:type="dxa"/>
          <w:trHeight w:val="480"/>
        </w:trPr>
        <w:tc>
          <w:tcPr>
            <w:tcW w:w="135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14.</w:t>
            </w:r>
          </w:p>
        </w:tc>
        <w:tc>
          <w:tcPr>
            <w:tcW w:w="11542" w:type="dxa"/>
            <w:gridSpan w:val="10"/>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Охват детей дошкольными учреждениями по районам, всего, % к количеству детей соответствующего возраста (за 2006 г.)</w:t>
            </w:r>
          </w:p>
        </w:tc>
      </w:tr>
      <w:tr w:rsidR="001A516B" w:rsidRPr="00246B2B">
        <w:trPr>
          <w:gridAfter w:val="1"/>
          <w:wAfter w:w="6" w:type="dxa"/>
          <w:trHeight w:val="331"/>
        </w:trPr>
        <w:tc>
          <w:tcPr>
            <w:tcW w:w="135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Значение</w:t>
            </w:r>
          </w:p>
        </w:tc>
        <w:tc>
          <w:tcPr>
            <w:tcW w:w="1104"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100-90</w:t>
            </w:r>
          </w:p>
        </w:tc>
        <w:tc>
          <w:tcPr>
            <w:tcW w:w="1502" w:type="dxa"/>
            <w:gridSpan w:val="4"/>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89-70</w:t>
            </w:r>
          </w:p>
        </w:tc>
        <w:tc>
          <w:tcPr>
            <w:tcW w:w="138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69-40</w:t>
            </w:r>
          </w:p>
        </w:tc>
        <w:tc>
          <w:tcPr>
            <w:tcW w:w="1507"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39-30</w:t>
            </w:r>
          </w:p>
        </w:tc>
        <w:tc>
          <w:tcPr>
            <w:tcW w:w="172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29-20</w:t>
            </w:r>
          </w:p>
        </w:tc>
        <w:tc>
          <w:tcPr>
            <w:tcW w:w="1579"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19-10</w:t>
            </w:r>
          </w:p>
        </w:tc>
        <w:tc>
          <w:tcPr>
            <w:tcW w:w="2734"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Менее 10</w:t>
            </w:r>
          </w:p>
        </w:tc>
      </w:tr>
      <w:tr w:rsidR="001A516B" w:rsidRPr="00246B2B">
        <w:trPr>
          <w:gridAfter w:val="1"/>
          <w:wAfter w:w="6" w:type="dxa"/>
          <w:trHeight w:val="322"/>
        </w:trPr>
        <w:tc>
          <w:tcPr>
            <w:tcW w:w="135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Балл</w:t>
            </w:r>
          </w:p>
        </w:tc>
        <w:tc>
          <w:tcPr>
            <w:tcW w:w="1104"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1</w:t>
            </w:r>
          </w:p>
        </w:tc>
        <w:tc>
          <w:tcPr>
            <w:tcW w:w="1502" w:type="dxa"/>
            <w:gridSpan w:val="4"/>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2</w:t>
            </w:r>
          </w:p>
        </w:tc>
        <w:tc>
          <w:tcPr>
            <w:tcW w:w="138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3</w:t>
            </w:r>
          </w:p>
        </w:tc>
        <w:tc>
          <w:tcPr>
            <w:tcW w:w="1507"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4</w:t>
            </w:r>
          </w:p>
        </w:tc>
        <w:tc>
          <w:tcPr>
            <w:tcW w:w="1728"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5</w:t>
            </w:r>
          </w:p>
        </w:tc>
        <w:tc>
          <w:tcPr>
            <w:tcW w:w="1579"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6</w:t>
            </w:r>
          </w:p>
        </w:tc>
        <w:tc>
          <w:tcPr>
            <w:tcW w:w="2734"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7</w:t>
            </w:r>
          </w:p>
        </w:tc>
      </w:tr>
    </w:tbl>
    <w:p w:rsidR="00246B2B" w:rsidRDefault="00246B2B" w:rsidP="00753998">
      <w:pPr>
        <w:spacing w:after="0" w:line="360" w:lineRule="auto"/>
        <w:ind w:firstLine="709"/>
        <w:jc w:val="both"/>
        <w:rPr>
          <w:rFonts w:ascii="Times New Roman" w:hAnsi="Times New Roman"/>
          <w:sz w:val="28"/>
          <w:szCs w:val="28"/>
          <w:lang w:eastAsia="ru-RU"/>
        </w:rPr>
      </w:pPr>
    </w:p>
    <w:p w:rsidR="00246B2B" w:rsidRDefault="00246B2B" w:rsidP="00753998">
      <w:pPr>
        <w:spacing w:after="0" w:line="360" w:lineRule="auto"/>
        <w:ind w:firstLine="709"/>
        <w:jc w:val="both"/>
        <w:rPr>
          <w:rFonts w:ascii="Times New Roman" w:hAnsi="Times New Roman"/>
          <w:sz w:val="28"/>
          <w:szCs w:val="28"/>
          <w:lang w:eastAsia="ru-RU"/>
        </w:rPr>
      </w:pPr>
    </w:p>
    <w:p w:rsidR="00246B2B" w:rsidRDefault="00246B2B" w:rsidP="00753998">
      <w:pPr>
        <w:spacing w:after="0" w:line="360" w:lineRule="auto"/>
        <w:ind w:firstLine="709"/>
        <w:jc w:val="both"/>
        <w:rPr>
          <w:rFonts w:ascii="Times New Roman" w:hAnsi="Times New Roman"/>
          <w:sz w:val="28"/>
          <w:szCs w:val="28"/>
          <w:lang w:eastAsia="ru-RU"/>
        </w:rPr>
        <w:sectPr w:rsidR="00246B2B" w:rsidSect="00246B2B">
          <w:pgSz w:w="16838" w:h="11906" w:orient="landscape"/>
          <w:pgMar w:top="851" w:right="1134" w:bottom="1701" w:left="1134" w:header="709" w:footer="709" w:gutter="0"/>
          <w:cols w:space="708"/>
          <w:docGrid w:linePitch="360"/>
        </w:sectPr>
      </w:pPr>
    </w:p>
    <w:p w:rsidR="001A516B" w:rsidRPr="00937194" w:rsidRDefault="001A516B" w:rsidP="00753998">
      <w:pPr>
        <w:autoSpaceDE w:val="0"/>
        <w:autoSpaceDN w:val="0"/>
        <w:adjustRightInd w:val="0"/>
        <w:spacing w:after="0" w:line="360" w:lineRule="auto"/>
        <w:ind w:firstLine="709"/>
        <w:jc w:val="both"/>
        <w:rPr>
          <w:rFonts w:ascii="Times New Roman" w:hAnsi="Times New Roman"/>
          <w:sz w:val="28"/>
          <w:szCs w:val="28"/>
          <w:lang w:eastAsia="ru-RU"/>
        </w:rPr>
      </w:pPr>
      <w:r w:rsidRPr="00937194">
        <w:rPr>
          <w:rFonts w:ascii="Times New Roman" w:hAnsi="Times New Roman"/>
          <w:sz w:val="28"/>
          <w:szCs w:val="28"/>
          <w:lang w:eastAsia="ru-RU"/>
        </w:rPr>
        <w:t>На рисунке наблюдаем большие значения показателей экологической и социальной подсистем и более низкие - показателей экономической подсистемы, что подтверждает кризисную экологическую ситуацию в территориально-хозяйственной системе и требует принятия соответствующих управленческих решений.</w:t>
      </w:r>
    </w:p>
    <w:p w:rsidR="001A516B" w:rsidRPr="00937194" w:rsidRDefault="001A516B" w:rsidP="00753998">
      <w:pPr>
        <w:autoSpaceDE w:val="0"/>
        <w:autoSpaceDN w:val="0"/>
        <w:adjustRightInd w:val="0"/>
        <w:spacing w:after="0" w:line="360" w:lineRule="auto"/>
        <w:ind w:firstLine="709"/>
        <w:jc w:val="both"/>
        <w:rPr>
          <w:rFonts w:ascii="Times New Roman" w:hAnsi="Times New Roman"/>
          <w:sz w:val="28"/>
          <w:szCs w:val="28"/>
          <w:lang w:eastAsia="ru-RU"/>
        </w:rPr>
      </w:pPr>
      <w:r w:rsidRPr="00937194">
        <w:rPr>
          <w:rFonts w:ascii="Times New Roman" w:hAnsi="Times New Roman"/>
          <w:sz w:val="28"/>
          <w:szCs w:val="28"/>
          <w:lang w:eastAsia="ru-RU"/>
        </w:rPr>
        <w:t>В данной работе также проведен кластерный анализ отдельно по экономическим, социальным и экологическим показателям. Так, результаты анализа только по экономическим показателям свидетельствуют о формировании двух кластеров. К 1-му относятся административные районы с наибольшими (то есть наихудшими фактическими) баллами для таких показателей, как "валовая продукция сельского хозяйства", "инвестиционная привлекательность" и сальдо, а ко 2-му - административные районы с наибольшими баллами для таких показателей, как "инвестиции в основной капитал на 1 чел." (в фактических ценах) и "инвестиционная привлекательность", а также с наименьшими баллами по показателю "использовано средств из природоохранного фонда".</w:t>
      </w:r>
    </w:p>
    <w:p w:rsidR="001A516B" w:rsidRDefault="001A516B" w:rsidP="00753998">
      <w:pPr>
        <w:autoSpaceDE w:val="0"/>
        <w:autoSpaceDN w:val="0"/>
        <w:adjustRightInd w:val="0"/>
        <w:spacing w:after="0" w:line="360" w:lineRule="auto"/>
        <w:ind w:firstLine="709"/>
        <w:jc w:val="both"/>
        <w:rPr>
          <w:rFonts w:ascii="Times New Roman" w:hAnsi="Times New Roman"/>
          <w:sz w:val="28"/>
          <w:szCs w:val="28"/>
          <w:lang w:eastAsia="ru-RU"/>
        </w:rPr>
      </w:pPr>
      <w:r w:rsidRPr="00937194">
        <w:rPr>
          <w:rFonts w:ascii="Times New Roman" w:hAnsi="Times New Roman"/>
          <w:sz w:val="28"/>
          <w:szCs w:val="28"/>
          <w:lang w:eastAsia="ru-RU"/>
        </w:rPr>
        <w:t>Кластерный анализ Ривненской области по социальным показателям также свидетельствует о формировании двух кластеров. К 1-му относятся административные районы с наибольшей антропогенной нагрузкой и медико-демографическими последствиями от аварии на ЧАЭС, а именно: Ривненский, Здолбуновский, Острожский, Ракитновский, Заречненский. Ко 2-му кластеру относятся административные районы со средними значениями баллов для большинства показателей. Причем во 2-ом кластере сформированы 2 подкластера, а именно: Дубенский, Демидовский, Гощанский, Владимирецкий и Березновский районы, которые схожи по величинам баллов для таких показателей, как "смертность" и "демографическая нагрузка (дети до 14 лет и люди пенсионного возраста - 60 лет и старше) на 100 чел. трудоспособного населения". Другой подкластер подобен по значениям баллов для следующих показателей: "демографическая нагрузка на 100 чел. трудоспособного населения", "уровень безработицы", "нагрузка на 1 рабочее место".</w:t>
      </w:r>
    </w:p>
    <w:p w:rsidR="00246B2B" w:rsidRPr="00937194" w:rsidRDefault="00246B2B" w:rsidP="00753998">
      <w:pPr>
        <w:autoSpaceDE w:val="0"/>
        <w:autoSpaceDN w:val="0"/>
        <w:adjustRightInd w:val="0"/>
        <w:spacing w:after="0" w:line="360" w:lineRule="auto"/>
        <w:ind w:firstLine="709"/>
        <w:jc w:val="both"/>
        <w:rPr>
          <w:rFonts w:ascii="Times New Roman" w:hAnsi="Times New Roman"/>
          <w:sz w:val="28"/>
          <w:szCs w:val="28"/>
          <w:lang w:eastAsia="ru-RU"/>
        </w:rPr>
      </w:pPr>
    </w:p>
    <w:p w:rsidR="001A516B" w:rsidRPr="00937194" w:rsidRDefault="001A516B" w:rsidP="00753998">
      <w:pPr>
        <w:autoSpaceDE w:val="0"/>
        <w:autoSpaceDN w:val="0"/>
        <w:adjustRightInd w:val="0"/>
        <w:spacing w:after="0" w:line="360" w:lineRule="auto"/>
        <w:ind w:firstLine="709"/>
        <w:jc w:val="both"/>
        <w:rPr>
          <w:rFonts w:ascii="Times New Roman" w:hAnsi="Times New Roman"/>
          <w:bCs/>
          <w:sz w:val="28"/>
          <w:szCs w:val="28"/>
          <w:lang w:eastAsia="ru-RU"/>
        </w:rPr>
      </w:pPr>
      <w:r w:rsidRPr="00937194">
        <w:rPr>
          <w:rFonts w:ascii="Times New Roman" w:hAnsi="Times New Roman"/>
          <w:iCs/>
          <w:sz w:val="28"/>
          <w:szCs w:val="28"/>
          <w:lang w:eastAsia="ru-RU"/>
        </w:rPr>
        <w:t>Таблица 5</w:t>
      </w:r>
      <w:r w:rsidR="00246B2B">
        <w:rPr>
          <w:rFonts w:ascii="Times New Roman" w:hAnsi="Times New Roman"/>
          <w:iCs/>
          <w:sz w:val="28"/>
          <w:szCs w:val="28"/>
          <w:lang w:eastAsia="ru-RU"/>
        </w:rPr>
        <w:t xml:space="preserve">. </w:t>
      </w:r>
      <w:r w:rsidRPr="00937194">
        <w:rPr>
          <w:rFonts w:ascii="Times New Roman" w:hAnsi="Times New Roman"/>
          <w:bCs/>
          <w:sz w:val="28"/>
          <w:szCs w:val="28"/>
          <w:lang w:eastAsia="ru-RU"/>
        </w:rPr>
        <w:t xml:space="preserve">Результаты управленческих влияний на параметры состояния территориально-хозяйственных систем </w:t>
      </w:r>
      <w:r w:rsidRPr="00937194">
        <w:rPr>
          <w:rFonts w:ascii="Times New Roman" w:hAnsi="Times New Roman"/>
          <w:i/>
          <w:iCs/>
          <w:sz w:val="28"/>
          <w:szCs w:val="28"/>
          <w:lang w:eastAsia="ru-RU"/>
        </w:rPr>
        <w:t xml:space="preserve">(у — </w:t>
      </w:r>
      <w:r w:rsidRPr="00937194">
        <w:rPr>
          <w:rFonts w:ascii="Times New Roman" w:hAnsi="Times New Roman"/>
          <w:bCs/>
          <w:sz w:val="28"/>
          <w:szCs w:val="28"/>
          <w:lang w:eastAsia="ru-RU"/>
        </w:rPr>
        <w:t>"Интегральный коэффициент экологического состояния территорий", кластерное объединение № 1 Ривненской области)</w:t>
      </w:r>
    </w:p>
    <w:tbl>
      <w:tblPr>
        <w:tblW w:w="0" w:type="auto"/>
        <w:tblInd w:w="40" w:type="dxa"/>
        <w:tblLayout w:type="fixed"/>
        <w:tblCellMar>
          <w:left w:w="40" w:type="dxa"/>
          <w:right w:w="40" w:type="dxa"/>
        </w:tblCellMar>
        <w:tblLook w:val="0000" w:firstRow="0" w:lastRow="0" w:firstColumn="0" w:lastColumn="0" w:noHBand="0" w:noVBand="0"/>
      </w:tblPr>
      <w:tblGrid>
        <w:gridCol w:w="5103"/>
        <w:gridCol w:w="4253"/>
      </w:tblGrid>
      <w:tr w:rsidR="001A516B" w:rsidRPr="00246B2B">
        <w:trPr>
          <w:trHeight w:val="221"/>
        </w:trPr>
        <w:tc>
          <w:tcPr>
            <w:tcW w:w="5103"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bCs/>
                <w:sz w:val="20"/>
                <w:szCs w:val="20"/>
                <w:lang w:eastAsia="ru-RU"/>
              </w:rPr>
            </w:pPr>
            <w:r w:rsidRPr="00246B2B">
              <w:rPr>
                <w:rFonts w:ascii="Times New Roman" w:hAnsi="Times New Roman"/>
                <w:bCs/>
                <w:sz w:val="20"/>
                <w:szCs w:val="20"/>
                <w:lang w:eastAsia="ru-RU"/>
              </w:rPr>
              <w:t xml:space="preserve">Изменение </w:t>
            </w:r>
            <w:r w:rsidRPr="00246B2B">
              <w:rPr>
                <w:rFonts w:ascii="Times New Roman" w:hAnsi="Times New Roman"/>
                <w:bCs/>
                <w:i/>
                <w:iCs/>
                <w:sz w:val="20"/>
                <w:szCs w:val="20"/>
                <w:lang w:eastAsia="ru-RU"/>
              </w:rPr>
              <w:t xml:space="preserve">х, </w:t>
            </w:r>
            <w:r w:rsidRPr="00246B2B">
              <w:rPr>
                <w:rFonts w:ascii="Times New Roman" w:hAnsi="Times New Roman"/>
                <w:bCs/>
                <w:sz w:val="20"/>
                <w:szCs w:val="20"/>
                <w:lang w:eastAsia="ru-RU"/>
              </w:rPr>
              <w:t xml:space="preserve">на </w:t>
            </w:r>
            <w:r w:rsidRPr="00246B2B">
              <w:rPr>
                <w:rFonts w:ascii="Times New Roman" w:hAnsi="Times New Roman"/>
                <w:sz w:val="20"/>
                <w:szCs w:val="20"/>
                <w:lang w:eastAsia="ru-RU"/>
              </w:rPr>
              <w:t xml:space="preserve">1 </w:t>
            </w:r>
            <w:r w:rsidRPr="00246B2B">
              <w:rPr>
                <w:rFonts w:ascii="Times New Roman" w:hAnsi="Times New Roman"/>
                <w:bCs/>
                <w:sz w:val="20"/>
                <w:szCs w:val="20"/>
                <w:lang w:eastAsia="ru-RU"/>
              </w:rPr>
              <w:t>балл</w:t>
            </w:r>
          </w:p>
        </w:tc>
        <w:tc>
          <w:tcPr>
            <w:tcW w:w="4253"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bCs/>
                <w:i/>
                <w:iCs/>
                <w:sz w:val="20"/>
                <w:szCs w:val="20"/>
                <w:lang w:eastAsia="ru-RU"/>
              </w:rPr>
            </w:pPr>
            <w:r w:rsidRPr="00246B2B">
              <w:rPr>
                <w:rFonts w:ascii="Times New Roman" w:hAnsi="Times New Roman"/>
                <w:bCs/>
                <w:sz w:val="20"/>
                <w:szCs w:val="20"/>
                <w:lang w:eastAsia="ru-RU"/>
              </w:rPr>
              <w:t xml:space="preserve">Изменение функции </w:t>
            </w:r>
            <w:r w:rsidRPr="00246B2B">
              <w:rPr>
                <w:rFonts w:ascii="Times New Roman" w:hAnsi="Times New Roman"/>
                <w:bCs/>
                <w:i/>
                <w:iCs/>
                <w:sz w:val="20"/>
                <w:szCs w:val="20"/>
                <w:lang w:eastAsia="ru-RU"/>
              </w:rPr>
              <w:t>у</w:t>
            </w:r>
          </w:p>
        </w:tc>
      </w:tr>
      <w:tr w:rsidR="001A516B" w:rsidRPr="00246B2B">
        <w:trPr>
          <w:trHeight w:val="403"/>
        </w:trPr>
        <w:tc>
          <w:tcPr>
            <w:tcW w:w="5103"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rPr>
            </w:pPr>
            <w:r w:rsidRPr="00246B2B">
              <w:rPr>
                <w:rFonts w:ascii="Times New Roman" w:hAnsi="Times New Roman"/>
                <w:bCs/>
                <w:smallCaps/>
                <w:sz w:val="20"/>
                <w:szCs w:val="20"/>
              </w:rPr>
              <w:t xml:space="preserve">jci </w:t>
            </w:r>
            <w:r w:rsidRPr="00246B2B">
              <w:rPr>
                <w:rFonts w:ascii="Times New Roman" w:hAnsi="Times New Roman"/>
                <w:sz w:val="20"/>
                <w:szCs w:val="20"/>
              </w:rPr>
              <w:t>- уменьшение выбросов в атмосферу загрязняющих веществ на единицу площади</w:t>
            </w:r>
          </w:p>
        </w:tc>
        <w:tc>
          <w:tcPr>
            <w:tcW w:w="4253"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Уменьшение на 0Д5 балла</w:t>
            </w:r>
          </w:p>
        </w:tc>
      </w:tr>
      <w:tr w:rsidR="001A516B" w:rsidRPr="00246B2B">
        <w:trPr>
          <w:trHeight w:val="211"/>
        </w:trPr>
        <w:tc>
          <w:tcPr>
            <w:tcW w:w="5103"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bCs/>
                <w:i/>
                <w:iCs/>
                <w:sz w:val="20"/>
                <w:szCs w:val="20"/>
                <w:lang w:eastAsia="ru-RU"/>
              </w:rPr>
              <w:t>х</w:t>
            </w:r>
            <w:r w:rsidRPr="00246B2B">
              <w:rPr>
                <w:rFonts w:ascii="Times New Roman" w:hAnsi="Times New Roman"/>
                <w:bCs/>
                <w:i/>
                <w:iCs/>
                <w:sz w:val="20"/>
                <w:szCs w:val="20"/>
                <w:vertAlign w:val="subscript"/>
                <w:lang w:eastAsia="ru-RU"/>
              </w:rPr>
              <w:t>2</w:t>
            </w:r>
            <w:r w:rsidRPr="00246B2B">
              <w:rPr>
                <w:rFonts w:ascii="Times New Roman" w:hAnsi="Times New Roman"/>
                <w:bCs/>
                <w:i/>
                <w:iCs/>
                <w:sz w:val="20"/>
                <w:szCs w:val="20"/>
                <w:lang w:eastAsia="ru-RU"/>
              </w:rPr>
              <w:t xml:space="preserve"> - </w:t>
            </w:r>
            <w:r w:rsidRPr="00246B2B">
              <w:rPr>
                <w:rFonts w:ascii="Times New Roman" w:hAnsi="Times New Roman"/>
                <w:sz w:val="20"/>
                <w:szCs w:val="20"/>
                <w:lang w:eastAsia="ru-RU"/>
              </w:rPr>
              <w:t>уменьшение выбросов от автотранспорта</w:t>
            </w:r>
          </w:p>
        </w:tc>
        <w:tc>
          <w:tcPr>
            <w:tcW w:w="4253"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Уменьшение на 0,02 балла</w:t>
            </w:r>
          </w:p>
        </w:tc>
      </w:tr>
      <w:tr w:rsidR="001A516B" w:rsidRPr="00246B2B">
        <w:trPr>
          <w:trHeight w:val="408"/>
        </w:trPr>
        <w:tc>
          <w:tcPr>
            <w:tcW w:w="5103"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bCs/>
                <w:i/>
                <w:iCs/>
                <w:sz w:val="20"/>
                <w:szCs w:val="20"/>
                <w:lang w:eastAsia="ru-RU"/>
              </w:rPr>
              <w:t xml:space="preserve">X} </w:t>
            </w:r>
            <w:r w:rsidRPr="00246B2B">
              <w:rPr>
                <w:rFonts w:ascii="Times New Roman" w:hAnsi="Times New Roman"/>
                <w:sz w:val="20"/>
                <w:szCs w:val="20"/>
                <w:lang w:eastAsia="ru-RU"/>
              </w:rPr>
              <w:t>- уменьшение соотношения сбросов загрязненных сточных вод и забора воды из природных источников</w:t>
            </w:r>
          </w:p>
        </w:tc>
        <w:tc>
          <w:tcPr>
            <w:tcW w:w="4253"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Уменьшение на 0,28 балла</w:t>
            </w:r>
          </w:p>
        </w:tc>
      </w:tr>
      <w:tr w:rsidR="001A516B" w:rsidRPr="00246B2B">
        <w:trPr>
          <w:trHeight w:val="408"/>
        </w:trPr>
        <w:tc>
          <w:tcPr>
            <w:tcW w:w="5103"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bCs/>
                <w:sz w:val="20"/>
                <w:szCs w:val="20"/>
                <w:lang w:eastAsia="ru-RU"/>
              </w:rPr>
              <w:t>дг</w:t>
            </w:r>
            <w:r w:rsidRPr="00246B2B">
              <w:rPr>
                <w:rFonts w:ascii="Times New Roman" w:hAnsi="Times New Roman"/>
                <w:bCs/>
                <w:sz w:val="20"/>
                <w:szCs w:val="20"/>
                <w:vertAlign w:val="subscript"/>
                <w:lang w:eastAsia="ru-RU"/>
              </w:rPr>
              <w:t>4</w:t>
            </w:r>
            <w:r w:rsidRPr="00246B2B">
              <w:rPr>
                <w:rFonts w:ascii="Times New Roman" w:hAnsi="Times New Roman"/>
                <w:bCs/>
                <w:sz w:val="20"/>
                <w:szCs w:val="20"/>
                <w:lang w:eastAsia="ru-RU"/>
              </w:rPr>
              <w:t xml:space="preserve"> </w:t>
            </w:r>
            <w:r w:rsidRPr="00246B2B">
              <w:rPr>
                <w:rFonts w:ascii="Times New Roman" w:hAnsi="Times New Roman"/>
                <w:sz w:val="20"/>
                <w:szCs w:val="20"/>
                <w:lang w:eastAsia="ru-RU"/>
              </w:rPr>
              <w:t>- уменьшение балла экологических ситуаций по проявлению кризисных явлений</w:t>
            </w:r>
          </w:p>
        </w:tc>
        <w:tc>
          <w:tcPr>
            <w:tcW w:w="4253"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Уменьшение на 1,21 балла</w:t>
            </w:r>
          </w:p>
        </w:tc>
      </w:tr>
      <w:tr w:rsidR="001A516B" w:rsidRPr="00246B2B">
        <w:trPr>
          <w:trHeight w:val="211"/>
        </w:trPr>
        <w:tc>
          <w:tcPr>
            <w:tcW w:w="5103"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bCs/>
                <w:sz w:val="20"/>
                <w:szCs w:val="20"/>
                <w:lang w:eastAsia="ru-RU"/>
              </w:rPr>
              <w:t xml:space="preserve">*5 </w:t>
            </w:r>
            <w:r w:rsidRPr="00246B2B">
              <w:rPr>
                <w:rFonts w:ascii="Times New Roman" w:hAnsi="Times New Roman"/>
                <w:sz w:val="20"/>
                <w:szCs w:val="20"/>
                <w:lang w:eastAsia="ru-RU"/>
              </w:rPr>
              <w:t>- уменьшение капитальных инвестиций</w:t>
            </w:r>
          </w:p>
        </w:tc>
        <w:tc>
          <w:tcPr>
            <w:tcW w:w="4253"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Уменьшение на 0,55 балла</w:t>
            </w:r>
          </w:p>
        </w:tc>
      </w:tr>
      <w:tr w:rsidR="001A516B" w:rsidRPr="00246B2B">
        <w:trPr>
          <w:trHeight w:val="413"/>
        </w:trPr>
        <w:tc>
          <w:tcPr>
            <w:tcW w:w="5103"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bCs/>
                <w:i/>
                <w:iCs/>
                <w:sz w:val="20"/>
                <w:szCs w:val="20"/>
                <w:lang w:eastAsia="ru-RU"/>
              </w:rPr>
              <w:t>х</w:t>
            </w:r>
            <w:r w:rsidRPr="00246B2B">
              <w:rPr>
                <w:rFonts w:ascii="Times New Roman" w:hAnsi="Times New Roman"/>
                <w:bCs/>
                <w:i/>
                <w:iCs/>
                <w:sz w:val="20"/>
                <w:szCs w:val="20"/>
                <w:vertAlign w:val="subscript"/>
                <w:lang w:eastAsia="ru-RU"/>
              </w:rPr>
              <w:t>6</w:t>
            </w:r>
            <w:r w:rsidRPr="00246B2B">
              <w:rPr>
                <w:rFonts w:ascii="Times New Roman" w:hAnsi="Times New Roman"/>
                <w:bCs/>
                <w:i/>
                <w:iCs/>
                <w:sz w:val="20"/>
                <w:szCs w:val="20"/>
                <w:lang w:eastAsia="ru-RU"/>
              </w:rPr>
              <w:t xml:space="preserve">- </w:t>
            </w:r>
            <w:r w:rsidRPr="00246B2B">
              <w:rPr>
                <w:rFonts w:ascii="Times New Roman" w:hAnsi="Times New Roman"/>
                <w:sz w:val="20"/>
                <w:szCs w:val="20"/>
                <w:lang w:eastAsia="ru-RU"/>
              </w:rPr>
              <w:t>уменьшение валовой продукции сельского хозяйства на единицу площади</w:t>
            </w:r>
          </w:p>
        </w:tc>
        <w:tc>
          <w:tcPr>
            <w:tcW w:w="4253"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Увеличение на 0,13 балла</w:t>
            </w:r>
          </w:p>
        </w:tc>
      </w:tr>
      <w:tr w:rsidR="001A516B" w:rsidRPr="00246B2B">
        <w:trPr>
          <w:trHeight w:val="418"/>
        </w:trPr>
        <w:tc>
          <w:tcPr>
            <w:tcW w:w="5103"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bCs/>
                <w:i/>
                <w:iCs/>
                <w:sz w:val="20"/>
                <w:szCs w:val="20"/>
                <w:lang w:eastAsia="ru-RU"/>
              </w:rPr>
              <w:t>х</w:t>
            </w:r>
            <w:r w:rsidRPr="00246B2B">
              <w:rPr>
                <w:rFonts w:ascii="Times New Roman" w:hAnsi="Times New Roman"/>
                <w:bCs/>
                <w:i/>
                <w:iCs/>
                <w:sz w:val="20"/>
                <w:szCs w:val="20"/>
                <w:vertAlign w:val="subscript"/>
                <w:lang w:eastAsia="ru-RU"/>
              </w:rPr>
              <w:t>1</w:t>
            </w:r>
            <w:r w:rsidRPr="00246B2B">
              <w:rPr>
                <w:rFonts w:ascii="Times New Roman" w:hAnsi="Times New Roman"/>
                <w:bCs/>
                <w:i/>
                <w:iCs/>
                <w:sz w:val="20"/>
                <w:szCs w:val="20"/>
                <w:lang w:eastAsia="ru-RU"/>
              </w:rPr>
              <w:t xml:space="preserve"> </w:t>
            </w:r>
            <w:r w:rsidRPr="00246B2B">
              <w:rPr>
                <w:rFonts w:ascii="Times New Roman" w:hAnsi="Times New Roman"/>
                <w:sz w:val="20"/>
                <w:szCs w:val="20"/>
                <w:lang w:eastAsia="ru-RU"/>
              </w:rPr>
              <w:t>- уменьшение коэффициента смертности от новообразований</w:t>
            </w:r>
          </w:p>
        </w:tc>
        <w:tc>
          <w:tcPr>
            <w:tcW w:w="4253"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Увеличение на 0,09 балла</w:t>
            </w:r>
          </w:p>
        </w:tc>
      </w:tr>
    </w:tbl>
    <w:p w:rsidR="0020611E" w:rsidRPr="00937194" w:rsidRDefault="0020611E" w:rsidP="00753998">
      <w:pPr>
        <w:autoSpaceDE w:val="0"/>
        <w:autoSpaceDN w:val="0"/>
        <w:adjustRightInd w:val="0"/>
        <w:spacing w:after="0" w:line="360" w:lineRule="auto"/>
        <w:ind w:firstLine="709"/>
        <w:jc w:val="both"/>
        <w:rPr>
          <w:rFonts w:ascii="Times New Roman" w:hAnsi="Times New Roman"/>
          <w:sz w:val="28"/>
          <w:szCs w:val="28"/>
          <w:lang w:eastAsia="ru-RU"/>
        </w:rPr>
      </w:pPr>
    </w:p>
    <w:p w:rsidR="001A516B" w:rsidRPr="00937194" w:rsidRDefault="001A516B" w:rsidP="00753998">
      <w:pPr>
        <w:autoSpaceDE w:val="0"/>
        <w:autoSpaceDN w:val="0"/>
        <w:adjustRightInd w:val="0"/>
        <w:spacing w:after="0" w:line="360" w:lineRule="auto"/>
        <w:ind w:firstLine="709"/>
        <w:jc w:val="both"/>
        <w:rPr>
          <w:rFonts w:ascii="Times New Roman" w:hAnsi="Times New Roman"/>
          <w:sz w:val="28"/>
          <w:szCs w:val="28"/>
          <w:lang w:eastAsia="ru-RU"/>
        </w:rPr>
      </w:pPr>
      <w:r w:rsidRPr="00937194">
        <w:rPr>
          <w:rFonts w:ascii="Times New Roman" w:hAnsi="Times New Roman"/>
          <w:sz w:val="28"/>
          <w:szCs w:val="28"/>
          <w:lang w:eastAsia="ru-RU"/>
        </w:rPr>
        <w:t>Результаты кластерного анализа только по экологическим показателям свидетельствуют о формировании трех кластеров. К 1 -му кластеру относятся административные районы со значительной антропогенной нагрузкой: Ривненский и Сарненский. Ко 2-му - административные районы с не значительной для Ривненской области антропогенной нагрузкой и те, которые расположены в экологически безопасных условиях и имеют потенциально плодородные почвы. К 3-му кластеру относятся сельскохозяйственные районы с высокими процентами залуження,</w:t>
      </w:r>
      <w:r w:rsidR="0020611E" w:rsidRPr="00937194">
        <w:rPr>
          <w:rFonts w:ascii="Times New Roman" w:hAnsi="Times New Roman"/>
          <w:sz w:val="28"/>
          <w:szCs w:val="28"/>
          <w:lang w:eastAsia="ru-RU"/>
        </w:rPr>
        <w:t xml:space="preserve"> облес</w:t>
      </w:r>
      <w:r w:rsidRPr="00937194">
        <w:rPr>
          <w:rFonts w:ascii="Times New Roman" w:hAnsi="Times New Roman"/>
          <w:sz w:val="28"/>
          <w:szCs w:val="28"/>
          <w:lang w:eastAsia="ru-RU"/>
        </w:rPr>
        <w:t>нения, незначительными выбросами и сбросами загрязняющих веществ, размещением отходов в ОПС. При этом все районы 3-го кластера ощутили значительное</w:t>
      </w:r>
      <w:r w:rsidR="0020611E" w:rsidRPr="00937194">
        <w:rPr>
          <w:rFonts w:ascii="Times New Roman" w:hAnsi="Times New Roman"/>
          <w:sz w:val="28"/>
          <w:szCs w:val="28"/>
          <w:lang w:eastAsia="ru-RU"/>
        </w:rPr>
        <w:t xml:space="preserve"> </w:t>
      </w:r>
      <w:r w:rsidRPr="00937194">
        <w:rPr>
          <w:rFonts w:ascii="Times New Roman" w:hAnsi="Times New Roman"/>
          <w:sz w:val="28"/>
          <w:szCs w:val="28"/>
          <w:lang w:eastAsia="ru-RU"/>
        </w:rPr>
        <w:t>загрязнение земельных ресурсов радионуклидами, что подтверждается интегральными экологическими показателями.</w:t>
      </w:r>
    </w:p>
    <w:p w:rsidR="001A516B" w:rsidRDefault="001A516B" w:rsidP="00753998">
      <w:pPr>
        <w:autoSpaceDE w:val="0"/>
        <w:autoSpaceDN w:val="0"/>
        <w:adjustRightInd w:val="0"/>
        <w:spacing w:after="0" w:line="360" w:lineRule="auto"/>
        <w:ind w:firstLine="709"/>
        <w:jc w:val="both"/>
        <w:rPr>
          <w:rFonts w:ascii="Times New Roman" w:hAnsi="Times New Roman"/>
          <w:sz w:val="28"/>
          <w:szCs w:val="28"/>
          <w:lang w:eastAsia="ru-RU"/>
        </w:rPr>
      </w:pPr>
      <w:r w:rsidRPr="00937194">
        <w:rPr>
          <w:rFonts w:ascii="Times New Roman" w:hAnsi="Times New Roman"/>
          <w:sz w:val="28"/>
          <w:szCs w:val="28"/>
          <w:lang w:eastAsia="ru-RU"/>
        </w:rPr>
        <w:t>Регрессионный анализ для кластера № 1 Ривненской области по экологическим показателям не проводился из-за наличия только двух административных районов. По результатам регрессионного анализа кластерного объединения № 2 Ривненской области только по экологическим показателям получено уравнение:</w:t>
      </w:r>
    </w:p>
    <w:p w:rsidR="00246B2B" w:rsidRPr="00937194" w:rsidRDefault="00246B2B" w:rsidP="00753998">
      <w:pPr>
        <w:autoSpaceDE w:val="0"/>
        <w:autoSpaceDN w:val="0"/>
        <w:adjustRightInd w:val="0"/>
        <w:spacing w:after="0" w:line="360" w:lineRule="auto"/>
        <w:ind w:firstLine="709"/>
        <w:jc w:val="both"/>
        <w:rPr>
          <w:rFonts w:ascii="Times New Roman" w:hAnsi="Times New Roman"/>
          <w:sz w:val="28"/>
          <w:szCs w:val="28"/>
          <w:lang w:eastAsia="ru-RU"/>
        </w:rPr>
      </w:pPr>
    </w:p>
    <w:p w:rsidR="001A516B" w:rsidRPr="00937194" w:rsidRDefault="001A516B" w:rsidP="00753998">
      <w:pPr>
        <w:autoSpaceDE w:val="0"/>
        <w:autoSpaceDN w:val="0"/>
        <w:adjustRightInd w:val="0"/>
        <w:spacing w:after="0" w:line="360" w:lineRule="auto"/>
        <w:ind w:firstLine="709"/>
        <w:jc w:val="both"/>
        <w:rPr>
          <w:rFonts w:ascii="Times New Roman" w:hAnsi="Times New Roman"/>
          <w:sz w:val="28"/>
          <w:szCs w:val="28"/>
          <w:lang w:eastAsia="ru-RU"/>
        </w:rPr>
      </w:pPr>
      <w:r w:rsidRPr="00937194">
        <w:rPr>
          <w:rFonts w:ascii="Times New Roman" w:hAnsi="Times New Roman"/>
          <w:sz w:val="28"/>
          <w:szCs w:val="28"/>
          <w:lang w:eastAsia="ru-RU"/>
        </w:rPr>
        <w:t xml:space="preserve">у </w:t>
      </w:r>
      <w:r w:rsidRPr="00937194">
        <w:rPr>
          <w:rFonts w:ascii="Times New Roman" w:hAnsi="Times New Roman"/>
          <w:b/>
          <w:bCs/>
          <w:i/>
          <w:iCs/>
          <w:sz w:val="28"/>
          <w:szCs w:val="28"/>
          <w:lang w:eastAsia="ru-RU"/>
        </w:rPr>
        <w:t xml:space="preserve">= </w:t>
      </w:r>
      <w:r w:rsidRPr="00937194">
        <w:rPr>
          <w:rFonts w:ascii="Times New Roman" w:hAnsi="Times New Roman"/>
          <w:sz w:val="28"/>
          <w:szCs w:val="28"/>
          <w:lang w:eastAsia="ru-RU"/>
        </w:rPr>
        <w:t>100,21 - 0,32</w:t>
      </w:r>
      <w:r w:rsidR="0020611E" w:rsidRPr="00937194">
        <w:rPr>
          <w:rFonts w:ascii="Times New Roman" w:hAnsi="Times New Roman"/>
          <w:sz w:val="28"/>
          <w:szCs w:val="28"/>
          <w:lang w:eastAsia="ru-RU"/>
        </w:rPr>
        <w:t xml:space="preserve"> x</w:t>
      </w:r>
      <w:r w:rsidR="0020611E" w:rsidRPr="00937194">
        <w:rPr>
          <w:rFonts w:ascii="Times New Roman" w:hAnsi="Times New Roman"/>
          <w:sz w:val="28"/>
          <w:szCs w:val="28"/>
          <w:vertAlign w:val="subscript"/>
          <w:lang w:eastAsia="ru-RU"/>
        </w:rPr>
        <w:t>1</w:t>
      </w:r>
      <w:r w:rsidRPr="00937194">
        <w:rPr>
          <w:rFonts w:ascii="Times New Roman" w:hAnsi="Times New Roman"/>
          <w:sz w:val="28"/>
          <w:szCs w:val="28"/>
          <w:lang w:eastAsia="ru-RU"/>
        </w:rPr>
        <w:t xml:space="preserve"> - 0,47x</w:t>
      </w:r>
      <w:r w:rsidRPr="00937194">
        <w:rPr>
          <w:rFonts w:ascii="Times New Roman" w:hAnsi="Times New Roman"/>
          <w:sz w:val="28"/>
          <w:szCs w:val="28"/>
          <w:vertAlign w:val="subscript"/>
          <w:lang w:eastAsia="ru-RU"/>
        </w:rPr>
        <w:t>2</w:t>
      </w:r>
      <w:r w:rsidRPr="00937194">
        <w:rPr>
          <w:rFonts w:ascii="Times New Roman" w:hAnsi="Times New Roman"/>
          <w:sz w:val="28"/>
          <w:szCs w:val="28"/>
          <w:lang w:eastAsia="ru-RU"/>
        </w:rPr>
        <w:t xml:space="preserve"> + 0,26</w:t>
      </w:r>
      <w:r w:rsidR="0020611E" w:rsidRPr="00937194">
        <w:rPr>
          <w:rFonts w:ascii="Times New Roman" w:hAnsi="Times New Roman"/>
          <w:sz w:val="28"/>
          <w:szCs w:val="28"/>
          <w:lang w:eastAsia="ru-RU"/>
        </w:rPr>
        <w:t xml:space="preserve"> x</w:t>
      </w:r>
      <w:r w:rsidR="0020611E" w:rsidRPr="00937194">
        <w:rPr>
          <w:rFonts w:ascii="Times New Roman" w:hAnsi="Times New Roman"/>
          <w:sz w:val="28"/>
          <w:szCs w:val="28"/>
          <w:vertAlign w:val="subscript"/>
          <w:lang w:eastAsia="ru-RU"/>
        </w:rPr>
        <w:t>3</w:t>
      </w:r>
      <w:r w:rsidRPr="00937194">
        <w:rPr>
          <w:rFonts w:ascii="Times New Roman" w:hAnsi="Times New Roman"/>
          <w:sz w:val="28"/>
          <w:szCs w:val="28"/>
          <w:vertAlign w:val="subscript"/>
          <w:lang w:eastAsia="ru-RU"/>
        </w:rPr>
        <w:t xml:space="preserve"> </w:t>
      </w:r>
      <w:r w:rsidRPr="00937194">
        <w:rPr>
          <w:rFonts w:ascii="Times New Roman" w:hAnsi="Times New Roman"/>
          <w:sz w:val="28"/>
          <w:szCs w:val="28"/>
          <w:lang w:eastAsia="ru-RU"/>
        </w:rPr>
        <w:t>+ 0,53х</w:t>
      </w:r>
      <w:r w:rsidRPr="00937194">
        <w:rPr>
          <w:rFonts w:ascii="Times New Roman" w:hAnsi="Times New Roman"/>
          <w:sz w:val="28"/>
          <w:szCs w:val="28"/>
          <w:vertAlign w:val="subscript"/>
          <w:lang w:eastAsia="ru-RU"/>
        </w:rPr>
        <w:t>4</w:t>
      </w:r>
      <w:r w:rsidRPr="00937194">
        <w:rPr>
          <w:rFonts w:ascii="Times New Roman" w:hAnsi="Times New Roman"/>
          <w:sz w:val="28"/>
          <w:szCs w:val="28"/>
          <w:lang w:eastAsia="ru-RU"/>
        </w:rPr>
        <w:t>.</w:t>
      </w:r>
    </w:p>
    <w:p w:rsidR="00246B2B" w:rsidRDefault="00246B2B" w:rsidP="00753998">
      <w:pPr>
        <w:autoSpaceDE w:val="0"/>
        <w:autoSpaceDN w:val="0"/>
        <w:adjustRightInd w:val="0"/>
        <w:spacing w:after="0" w:line="360" w:lineRule="auto"/>
        <w:ind w:firstLine="709"/>
        <w:jc w:val="both"/>
        <w:rPr>
          <w:rFonts w:ascii="Times New Roman" w:hAnsi="Times New Roman"/>
          <w:sz w:val="28"/>
          <w:szCs w:val="28"/>
          <w:lang w:eastAsia="ru-RU"/>
        </w:rPr>
      </w:pPr>
    </w:p>
    <w:p w:rsidR="001A516B" w:rsidRDefault="001A516B" w:rsidP="00753998">
      <w:pPr>
        <w:autoSpaceDE w:val="0"/>
        <w:autoSpaceDN w:val="0"/>
        <w:adjustRightInd w:val="0"/>
        <w:spacing w:after="0" w:line="360" w:lineRule="auto"/>
        <w:ind w:firstLine="709"/>
        <w:jc w:val="both"/>
        <w:rPr>
          <w:rFonts w:ascii="Times New Roman" w:hAnsi="Times New Roman"/>
          <w:sz w:val="28"/>
          <w:szCs w:val="28"/>
          <w:lang w:eastAsia="ru-RU"/>
        </w:rPr>
      </w:pPr>
      <w:r w:rsidRPr="00937194">
        <w:rPr>
          <w:rFonts w:ascii="Times New Roman" w:hAnsi="Times New Roman"/>
          <w:sz w:val="28"/>
          <w:szCs w:val="28"/>
          <w:lang w:eastAsia="ru-RU"/>
        </w:rPr>
        <w:t>Результаты управленческих влияний на параметры состояния территориально-хозяйственных систем (у- "Эколого-агрохимическая оценка почв (к эталону)", кластерное объединение № 2 Ривненской области, экологические показатели) приведены в таблице 6.</w:t>
      </w:r>
    </w:p>
    <w:p w:rsidR="00246B2B" w:rsidRPr="00937194" w:rsidRDefault="00246B2B" w:rsidP="00753998">
      <w:pPr>
        <w:autoSpaceDE w:val="0"/>
        <w:autoSpaceDN w:val="0"/>
        <w:adjustRightInd w:val="0"/>
        <w:spacing w:after="0" w:line="360" w:lineRule="auto"/>
        <w:ind w:firstLine="709"/>
        <w:jc w:val="both"/>
        <w:rPr>
          <w:rFonts w:ascii="Times New Roman" w:hAnsi="Times New Roman"/>
          <w:sz w:val="28"/>
          <w:szCs w:val="28"/>
          <w:lang w:eastAsia="ru-RU"/>
        </w:rPr>
      </w:pPr>
    </w:p>
    <w:p w:rsidR="001A516B" w:rsidRPr="00937194" w:rsidRDefault="001A516B" w:rsidP="00753998">
      <w:pPr>
        <w:autoSpaceDE w:val="0"/>
        <w:autoSpaceDN w:val="0"/>
        <w:adjustRightInd w:val="0"/>
        <w:spacing w:after="0" w:line="360" w:lineRule="auto"/>
        <w:ind w:firstLine="709"/>
        <w:jc w:val="both"/>
        <w:rPr>
          <w:rFonts w:ascii="Times New Roman" w:hAnsi="Times New Roman"/>
          <w:bCs/>
          <w:sz w:val="28"/>
          <w:szCs w:val="28"/>
          <w:lang w:eastAsia="ru-RU"/>
        </w:rPr>
      </w:pPr>
      <w:r w:rsidRPr="00937194">
        <w:rPr>
          <w:rFonts w:ascii="Times New Roman" w:hAnsi="Times New Roman"/>
          <w:iCs/>
          <w:sz w:val="28"/>
          <w:szCs w:val="28"/>
          <w:lang w:eastAsia="ru-RU"/>
        </w:rPr>
        <w:t>Таблица б</w:t>
      </w:r>
      <w:r w:rsidR="00246B2B">
        <w:rPr>
          <w:rFonts w:ascii="Times New Roman" w:hAnsi="Times New Roman"/>
          <w:iCs/>
          <w:sz w:val="28"/>
          <w:szCs w:val="28"/>
          <w:lang w:eastAsia="ru-RU"/>
        </w:rPr>
        <w:t xml:space="preserve">. </w:t>
      </w:r>
      <w:r w:rsidRPr="00937194">
        <w:rPr>
          <w:rFonts w:ascii="Times New Roman" w:hAnsi="Times New Roman"/>
          <w:bCs/>
          <w:sz w:val="28"/>
          <w:szCs w:val="28"/>
          <w:lang w:eastAsia="ru-RU"/>
        </w:rPr>
        <w:t>Результаты управленческих влияний на параметры состояния территориально-хозяйственных систем, кластерное объединение № 2 Ривненской области</w:t>
      </w:r>
      <w:r w:rsidR="00246B2B">
        <w:rPr>
          <w:rFonts w:ascii="Times New Roman" w:hAnsi="Times New Roman"/>
          <w:bCs/>
          <w:sz w:val="28"/>
          <w:szCs w:val="28"/>
          <w:lang w:eastAsia="ru-RU"/>
        </w:rPr>
        <w:t xml:space="preserve"> </w:t>
      </w:r>
      <w:r w:rsidRPr="00937194">
        <w:rPr>
          <w:rFonts w:ascii="Times New Roman" w:hAnsi="Times New Roman"/>
          <w:bCs/>
          <w:sz w:val="28"/>
          <w:szCs w:val="28"/>
          <w:lang w:eastAsia="ru-RU"/>
        </w:rPr>
        <w:t>(экологические показатели)</w:t>
      </w:r>
    </w:p>
    <w:tbl>
      <w:tblPr>
        <w:tblW w:w="0" w:type="auto"/>
        <w:tblInd w:w="40" w:type="dxa"/>
        <w:tblLayout w:type="fixed"/>
        <w:tblCellMar>
          <w:left w:w="40" w:type="dxa"/>
          <w:right w:w="40" w:type="dxa"/>
        </w:tblCellMar>
        <w:tblLook w:val="0000" w:firstRow="0" w:lastRow="0" w:firstColumn="0" w:lastColumn="0" w:noHBand="0" w:noVBand="0"/>
      </w:tblPr>
      <w:tblGrid>
        <w:gridCol w:w="5245"/>
        <w:gridCol w:w="4111"/>
      </w:tblGrid>
      <w:tr w:rsidR="001A516B" w:rsidRPr="00246B2B">
        <w:trPr>
          <w:trHeight w:val="206"/>
        </w:trPr>
        <w:tc>
          <w:tcPr>
            <w:tcW w:w="5245"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bCs/>
                <w:sz w:val="20"/>
                <w:szCs w:val="20"/>
                <w:lang w:eastAsia="ru-RU"/>
              </w:rPr>
            </w:pPr>
            <w:r w:rsidRPr="00246B2B">
              <w:rPr>
                <w:rFonts w:ascii="Times New Roman" w:hAnsi="Times New Roman"/>
                <w:bCs/>
                <w:sz w:val="20"/>
                <w:szCs w:val="20"/>
                <w:lang w:eastAsia="ru-RU"/>
              </w:rPr>
              <w:t>Изменение Х| на 1 балл</w:t>
            </w:r>
          </w:p>
        </w:tc>
        <w:tc>
          <w:tcPr>
            <w:tcW w:w="4111"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bCs/>
                <w:sz w:val="20"/>
                <w:szCs w:val="20"/>
                <w:lang w:eastAsia="ru-RU"/>
              </w:rPr>
            </w:pPr>
            <w:r w:rsidRPr="00246B2B">
              <w:rPr>
                <w:rFonts w:ascii="Times New Roman" w:hAnsi="Times New Roman"/>
                <w:bCs/>
                <w:sz w:val="20"/>
                <w:szCs w:val="20"/>
                <w:lang w:eastAsia="ru-RU"/>
              </w:rPr>
              <w:t>Изменение функции у</w:t>
            </w:r>
          </w:p>
        </w:tc>
      </w:tr>
      <w:tr w:rsidR="001A516B" w:rsidRPr="00246B2B">
        <w:trPr>
          <w:trHeight w:val="418"/>
        </w:trPr>
        <w:tc>
          <w:tcPr>
            <w:tcW w:w="5245" w:type="dxa"/>
            <w:tcBorders>
              <w:top w:val="single" w:sz="6" w:space="0" w:color="auto"/>
              <w:left w:val="single" w:sz="6" w:space="0" w:color="auto"/>
              <w:bottom w:val="single" w:sz="6" w:space="0" w:color="auto"/>
              <w:right w:val="single" w:sz="6" w:space="0" w:color="auto"/>
            </w:tcBorders>
          </w:tcPr>
          <w:p w:rsidR="001A516B" w:rsidRPr="00246B2B" w:rsidRDefault="0020611E"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bCs/>
                <w:i/>
                <w:iCs/>
                <w:sz w:val="20"/>
                <w:szCs w:val="20"/>
                <w:lang w:eastAsia="ru-RU"/>
              </w:rPr>
              <w:t>Х</w:t>
            </w:r>
            <w:r w:rsidRPr="00246B2B">
              <w:rPr>
                <w:rFonts w:ascii="Times New Roman" w:hAnsi="Times New Roman"/>
                <w:bCs/>
                <w:i/>
                <w:iCs/>
                <w:sz w:val="20"/>
                <w:szCs w:val="20"/>
                <w:vertAlign w:val="subscript"/>
                <w:lang w:eastAsia="ru-RU"/>
              </w:rPr>
              <w:t>1</w:t>
            </w:r>
            <w:r w:rsidR="001A516B" w:rsidRPr="00246B2B">
              <w:rPr>
                <w:rFonts w:ascii="Times New Roman" w:hAnsi="Times New Roman"/>
                <w:bCs/>
                <w:i/>
                <w:iCs/>
                <w:sz w:val="20"/>
                <w:szCs w:val="20"/>
                <w:lang w:eastAsia="ru-RU"/>
              </w:rPr>
              <w:t xml:space="preserve"> - </w:t>
            </w:r>
            <w:r w:rsidR="001A516B" w:rsidRPr="00246B2B">
              <w:rPr>
                <w:rFonts w:ascii="Times New Roman" w:hAnsi="Times New Roman"/>
                <w:sz w:val="20"/>
                <w:szCs w:val="20"/>
                <w:lang w:eastAsia="ru-RU"/>
              </w:rPr>
              <w:t>уменьшение выбросов в атмосферу загрязняющих веществ на единицу площади</w:t>
            </w:r>
          </w:p>
        </w:tc>
        <w:tc>
          <w:tcPr>
            <w:tcW w:w="4111"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Увеличение на 0,32 балла</w:t>
            </w:r>
          </w:p>
        </w:tc>
      </w:tr>
      <w:tr w:rsidR="001A516B" w:rsidRPr="00246B2B">
        <w:trPr>
          <w:trHeight w:val="422"/>
        </w:trPr>
        <w:tc>
          <w:tcPr>
            <w:tcW w:w="5245"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bCs/>
                <w:i/>
                <w:iCs/>
                <w:sz w:val="20"/>
                <w:szCs w:val="20"/>
                <w:lang w:eastAsia="ru-RU"/>
              </w:rPr>
              <w:t>х</w:t>
            </w:r>
            <w:r w:rsidRPr="00246B2B">
              <w:rPr>
                <w:rFonts w:ascii="Times New Roman" w:hAnsi="Times New Roman"/>
                <w:bCs/>
                <w:i/>
                <w:iCs/>
                <w:sz w:val="20"/>
                <w:szCs w:val="20"/>
                <w:vertAlign w:val="subscript"/>
                <w:lang w:eastAsia="ru-RU"/>
              </w:rPr>
              <w:t>2</w:t>
            </w:r>
            <w:r w:rsidRPr="00246B2B">
              <w:rPr>
                <w:rFonts w:ascii="Times New Roman" w:hAnsi="Times New Roman"/>
                <w:bCs/>
                <w:i/>
                <w:iCs/>
                <w:sz w:val="20"/>
                <w:szCs w:val="20"/>
                <w:lang w:eastAsia="ru-RU"/>
              </w:rPr>
              <w:t xml:space="preserve"> </w:t>
            </w:r>
            <w:r w:rsidRPr="00246B2B">
              <w:rPr>
                <w:rFonts w:ascii="Times New Roman" w:hAnsi="Times New Roman"/>
                <w:sz w:val="20"/>
                <w:szCs w:val="20"/>
                <w:lang w:eastAsia="ru-RU"/>
              </w:rPr>
              <w:t>- уменьшение выбросов загрязняющих веществ из стационарных источников</w:t>
            </w:r>
          </w:p>
        </w:tc>
        <w:tc>
          <w:tcPr>
            <w:tcW w:w="4111"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Увеличение на 0,47 балла</w:t>
            </w:r>
          </w:p>
        </w:tc>
      </w:tr>
      <w:tr w:rsidR="001A516B" w:rsidRPr="00246B2B">
        <w:trPr>
          <w:trHeight w:val="422"/>
        </w:trPr>
        <w:tc>
          <w:tcPr>
            <w:tcW w:w="5245" w:type="dxa"/>
            <w:tcBorders>
              <w:top w:val="single" w:sz="6" w:space="0" w:color="auto"/>
              <w:left w:val="single" w:sz="6" w:space="0" w:color="auto"/>
              <w:bottom w:val="single" w:sz="6" w:space="0" w:color="auto"/>
              <w:right w:val="single" w:sz="6" w:space="0" w:color="auto"/>
            </w:tcBorders>
          </w:tcPr>
          <w:p w:rsidR="001A516B" w:rsidRPr="00246B2B" w:rsidRDefault="0020611E" w:rsidP="00246B2B">
            <w:pPr>
              <w:autoSpaceDE w:val="0"/>
              <w:autoSpaceDN w:val="0"/>
              <w:adjustRightInd w:val="0"/>
              <w:spacing w:after="0" w:line="360" w:lineRule="auto"/>
              <w:jc w:val="both"/>
              <w:rPr>
                <w:rFonts w:ascii="Times New Roman" w:hAnsi="Times New Roman"/>
                <w:sz w:val="20"/>
                <w:szCs w:val="20"/>
              </w:rPr>
            </w:pPr>
            <w:r w:rsidRPr="00246B2B">
              <w:rPr>
                <w:rFonts w:ascii="Times New Roman" w:hAnsi="Times New Roman"/>
                <w:bCs/>
                <w:i/>
                <w:iCs/>
                <w:sz w:val="20"/>
                <w:szCs w:val="20"/>
              </w:rPr>
              <w:t>X</w:t>
            </w:r>
            <w:r w:rsidRPr="00246B2B">
              <w:rPr>
                <w:rFonts w:ascii="Times New Roman" w:hAnsi="Times New Roman"/>
                <w:bCs/>
                <w:i/>
                <w:iCs/>
                <w:sz w:val="20"/>
                <w:szCs w:val="20"/>
                <w:vertAlign w:val="subscript"/>
              </w:rPr>
              <w:t>3</w:t>
            </w:r>
            <w:r w:rsidR="001A516B" w:rsidRPr="00246B2B">
              <w:rPr>
                <w:rFonts w:ascii="Times New Roman" w:hAnsi="Times New Roman"/>
                <w:bCs/>
                <w:i/>
                <w:iCs/>
                <w:sz w:val="20"/>
                <w:szCs w:val="20"/>
              </w:rPr>
              <w:t xml:space="preserve">- </w:t>
            </w:r>
            <w:r w:rsidR="001A516B" w:rsidRPr="00246B2B">
              <w:rPr>
                <w:rFonts w:ascii="Times New Roman" w:hAnsi="Times New Roman"/>
                <w:sz w:val="20"/>
                <w:szCs w:val="20"/>
              </w:rPr>
              <w:t>увеличение лесовосстановления по сравнению с рубками в среднем за 2003-2006 гг.</w:t>
            </w:r>
          </w:p>
        </w:tc>
        <w:tc>
          <w:tcPr>
            <w:tcW w:w="4111"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Увеличение на 0,26 балла</w:t>
            </w:r>
          </w:p>
        </w:tc>
      </w:tr>
      <w:tr w:rsidR="001A516B" w:rsidRPr="00246B2B">
        <w:trPr>
          <w:trHeight w:val="432"/>
        </w:trPr>
        <w:tc>
          <w:tcPr>
            <w:tcW w:w="5245"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bCs/>
                <w:i/>
                <w:iCs/>
                <w:sz w:val="20"/>
                <w:szCs w:val="20"/>
                <w:lang w:eastAsia="ru-RU"/>
              </w:rPr>
              <w:t>х</w:t>
            </w:r>
            <w:r w:rsidRPr="00246B2B">
              <w:rPr>
                <w:rFonts w:ascii="Times New Roman" w:hAnsi="Times New Roman"/>
                <w:bCs/>
                <w:i/>
                <w:iCs/>
                <w:sz w:val="20"/>
                <w:szCs w:val="20"/>
                <w:vertAlign w:val="subscript"/>
                <w:lang w:eastAsia="ru-RU"/>
              </w:rPr>
              <w:t>4</w:t>
            </w:r>
            <w:r w:rsidRPr="00246B2B">
              <w:rPr>
                <w:rFonts w:ascii="Times New Roman" w:hAnsi="Times New Roman"/>
                <w:bCs/>
                <w:i/>
                <w:iCs/>
                <w:sz w:val="20"/>
                <w:szCs w:val="20"/>
                <w:lang w:eastAsia="ru-RU"/>
              </w:rPr>
              <w:t xml:space="preserve">- </w:t>
            </w:r>
            <w:r w:rsidRPr="00246B2B">
              <w:rPr>
                <w:rFonts w:ascii="Times New Roman" w:hAnsi="Times New Roman"/>
                <w:sz w:val="20"/>
                <w:szCs w:val="20"/>
                <w:lang w:eastAsia="ru-RU"/>
              </w:rPr>
              <w:t>уменьшение коэффициента оценки устойчивости ландшафта</w:t>
            </w:r>
          </w:p>
        </w:tc>
        <w:tc>
          <w:tcPr>
            <w:tcW w:w="4111" w:type="dxa"/>
            <w:tcBorders>
              <w:top w:val="single" w:sz="6" w:space="0" w:color="auto"/>
              <w:left w:val="single" w:sz="6" w:space="0" w:color="auto"/>
              <w:bottom w:val="single" w:sz="6" w:space="0" w:color="auto"/>
              <w:right w:val="single" w:sz="6" w:space="0" w:color="auto"/>
            </w:tcBorders>
          </w:tcPr>
          <w:p w:rsidR="001A516B" w:rsidRPr="00246B2B" w:rsidRDefault="001A516B" w:rsidP="00246B2B">
            <w:pPr>
              <w:autoSpaceDE w:val="0"/>
              <w:autoSpaceDN w:val="0"/>
              <w:adjustRightInd w:val="0"/>
              <w:spacing w:after="0" w:line="360" w:lineRule="auto"/>
              <w:jc w:val="both"/>
              <w:rPr>
                <w:rFonts w:ascii="Times New Roman" w:hAnsi="Times New Roman"/>
                <w:sz w:val="20"/>
                <w:szCs w:val="20"/>
                <w:lang w:eastAsia="ru-RU"/>
              </w:rPr>
            </w:pPr>
            <w:r w:rsidRPr="00246B2B">
              <w:rPr>
                <w:rFonts w:ascii="Times New Roman" w:hAnsi="Times New Roman"/>
                <w:sz w:val="20"/>
                <w:szCs w:val="20"/>
                <w:lang w:eastAsia="ru-RU"/>
              </w:rPr>
              <w:t>Уменьшение на 0,53 балла</w:t>
            </w:r>
          </w:p>
        </w:tc>
      </w:tr>
    </w:tbl>
    <w:p w:rsidR="0020611E" w:rsidRPr="00937194" w:rsidRDefault="0020611E" w:rsidP="00753998">
      <w:pPr>
        <w:autoSpaceDE w:val="0"/>
        <w:autoSpaceDN w:val="0"/>
        <w:adjustRightInd w:val="0"/>
        <w:spacing w:after="0" w:line="360" w:lineRule="auto"/>
        <w:ind w:firstLine="709"/>
        <w:jc w:val="both"/>
        <w:rPr>
          <w:rFonts w:ascii="Times New Roman" w:hAnsi="Times New Roman"/>
          <w:sz w:val="28"/>
          <w:szCs w:val="28"/>
          <w:lang w:eastAsia="ru-RU"/>
        </w:rPr>
      </w:pPr>
    </w:p>
    <w:p w:rsidR="001A516B" w:rsidRPr="00937194" w:rsidRDefault="0020611E" w:rsidP="00753998">
      <w:pPr>
        <w:autoSpaceDE w:val="0"/>
        <w:autoSpaceDN w:val="0"/>
        <w:adjustRightInd w:val="0"/>
        <w:spacing w:after="0" w:line="360" w:lineRule="auto"/>
        <w:ind w:firstLine="709"/>
        <w:jc w:val="both"/>
        <w:rPr>
          <w:rFonts w:ascii="Times New Roman" w:hAnsi="Times New Roman"/>
          <w:sz w:val="28"/>
          <w:szCs w:val="28"/>
          <w:lang w:eastAsia="ru-RU"/>
        </w:rPr>
      </w:pPr>
      <w:r w:rsidRPr="00937194">
        <w:rPr>
          <w:rFonts w:ascii="Times New Roman" w:hAnsi="Times New Roman"/>
          <w:sz w:val="28"/>
          <w:szCs w:val="28"/>
          <w:lang w:eastAsia="ru-RU"/>
        </w:rPr>
        <w:t xml:space="preserve">Для показателя </w:t>
      </w:r>
      <w:r w:rsidR="001A516B" w:rsidRPr="00937194">
        <w:rPr>
          <w:rFonts w:ascii="Times New Roman" w:hAnsi="Times New Roman"/>
          <w:sz w:val="28"/>
          <w:szCs w:val="28"/>
          <w:lang w:eastAsia="ru-RU"/>
        </w:rPr>
        <w:t>уменьшение выбросов в атмосферу загрязняющих веществ на единицу площади и выбросов загрязняющих веществ от стационарных источников" (соответственно, х,, х,) связь с у несущественная, обратная; для показателя "увеличение лесовосстановления по сравнению с рубками в среднем за годы" (х,) связь с у фактически отсутствует; для х</w:t>
      </w:r>
      <w:r w:rsidR="001A516B" w:rsidRPr="00937194">
        <w:rPr>
          <w:rFonts w:ascii="Times New Roman" w:hAnsi="Times New Roman"/>
          <w:sz w:val="28"/>
          <w:szCs w:val="28"/>
          <w:vertAlign w:val="subscript"/>
          <w:lang w:eastAsia="ru-RU"/>
        </w:rPr>
        <w:t>4</w:t>
      </w:r>
      <w:r w:rsidR="001A516B" w:rsidRPr="00937194">
        <w:rPr>
          <w:rFonts w:ascii="Times New Roman" w:hAnsi="Times New Roman"/>
          <w:sz w:val="28"/>
          <w:szCs w:val="28"/>
          <w:lang w:eastAsia="ru-RU"/>
        </w:rPr>
        <w:t xml:space="preserve"> - слабая, прямая.</w:t>
      </w:r>
    </w:p>
    <w:p w:rsidR="001A516B" w:rsidRDefault="001A516B" w:rsidP="00753998">
      <w:pPr>
        <w:autoSpaceDE w:val="0"/>
        <w:autoSpaceDN w:val="0"/>
        <w:adjustRightInd w:val="0"/>
        <w:spacing w:after="0" w:line="360" w:lineRule="auto"/>
        <w:ind w:firstLine="709"/>
        <w:jc w:val="both"/>
        <w:rPr>
          <w:rFonts w:ascii="Times New Roman" w:hAnsi="Times New Roman"/>
          <w:sz w:val="28"/>
          <w:szCs w:val="28"/>
          <w:lang w:eastAsia="ru-RU"/>
        </w:rPr>
      </w:pPr>
      <w:r w:rsidRPr="00937194">
        <w:rPr>
          <w:rFonts w:ascii="Times New Roman" w:hAnsi="Times New Roman"/>
          <w:sz w:val="28"/>
          <w:szCs w:val="28"/>
          <w:lang w:eastAsia="ru-RU"/>
        </w:rPr>
        <w:t>По результатам управленческих влияний на параметры состояния территориально-хозяйственных систем (у - 'Типы экологических ситуаций по проявлению кризисных явлений", кластерное объединение № 3 Ривненской области, экологические показатели) получено уравнение:</w:t>
      </w:r>
    </w:p>
    <w:p w:rsidR="00246B2B" w:rsidRPr="00937194" w:rsidRDefault="00246B2B" w:rsidP="00753998">
      <w:pPr>
        <w:autoSpaceDE w:val="0"/>
        <w:autoSpaceDN w:val="0"/>
        <w:adjustRightInd w:val="0"/>
        <w:spacing w:after="0" w:line="360" w:lineRule="auto"/>
        <w:ind w:firstLine="709"/>
        <w:jc w:val="both"/>
        <w:rPr>
          <w:rFonts w:ascii="Times New Roman" w:hAnsi="Times New Roman"/>
          <w:sz w:val="28"/>
          <w:szCs w:val="28"/>
          <w:lang w:eastAsia="ru-RU"/>
        </w:rPr>
      </w:pPr>
    </w:p>
    <w:p w:rsidR="001A516B" w:rsidRPr="00937194" w:rsidRDefault="001A516B" w:rsidP="00753998">
      <w:pPr>
        <w:autoSpaceDE w:val="0"/>
        <w:autoSpaceDN w:val="0"/>
        <w:adjustRightInd w:val="0"/>
        <w:spacing w:after="0" w:line="360" w:lineRule="auto"/>
        <w:ind w:firstLine="709"/>
        <w:jc w:val="both"/>
        <w:rPr>
          <w:rFonts w:ascii="Times New Roman" w:hAnsi="Times New Roman"/>
          <w:i/>
          <w:sz w:val="28"/>
          <w:szCs w:val="28"/>
          <w:lang w:eastAsia="ru-RU"/>
        </w:rPr>
      </w:pPr>
      <w:r w:rsidRPr="00937194">
        <w:rPr>
          <w:rFonts w:ascii="Times New Roman" w:hAnsi="Times New Roman"/>
          <w:i/>
          <w:iCs/>
          <w:sz w:val="28"/>
          <w:szCs w:val="28"/>
          <w:lang w:eastAsia="ru-RU"/>
        </w:rPr>
        <w:t>у</w:t>
      </w:r>
      <w:r w:rsidR="00A7048E" w:rsidRPr="00937194">
        <w:rPr>
          <w:rFonts w:ascii="Times New Roman" w:hAnsi="Times New Roman"/>
          <w:i/>
          <w:iCs/>
          <w:sz w:val="28"/>
          <w:szCs w:val="28"/>
          <w:vertAlign w:val="subscript"/>
          <w:lang w:eastAsia="ru-RU"/>
        </w:rPr>
        <w:t>i</w:t>
      </w:r>
      <w:r w:rsidRPr="00937194">
        <w:rPr>
          <w:rFonts w:ascii="Times New Roman" w:hAnsi="Times New Roman"/>
          <w:i/>
          <w:iCs/>
          <w:sz w:val="28"/>
          <w:szCs w:val="28"/>
          <w:lang w:eastAsia="ru-RU"/>
        </w:rPr>
        <w:t xml:space="preserve">= </w:t>
      </w:r>
      <w:r w:rsidRPr="00937194">
        <w:rPr>
          <w:rFonts w:ascii="Times New Roman" w:hAnsi="Times New Roman"/>
          <w:i/>
          <w:sz w:val="28"/>
          <w:szCs w:val="28"/>
          <w:lang w:eastAsia="ru-RU"/>
        </w:rPr>
        <w:t>269,81 - 2,34</w:t>
      </w:r>
      <w:r w:rsidR="00A7048E" w:rsidRPr="00937194">
        <w:rPr>
          <w:rFonts w:ascii="Times New Roman" w:hAnsi="Times New Roman"/>
          <w:i/>
          <w:sz w:val="28"/>
          <w:szCs w:val="28"/>
          <w:lang w:eastAsia="ru-RU"/>
        </w:rPr>
        <w:t xml:space="preserve"> x</w:t>
      </w:r>
      <w:r w:rsidR="00A7048E" w:rsidRPr="00937194">
        <w:rPr>
          <w:rFonts w:ascii="Times New Roman" w:hAnsi="Times New Roman"/>
          <w:i/>
          <w:sz w:val="28"/>
          <w:szCs w:val="28"/>
          <w:vertAlign w:val="subscript"/>
          <w:lang w:eastAsia="ru-RU"/>
        </w:rPr>
        <w:t>1</w:t>
      </w:r>
      <w:r w:rsidRPr="00937194">
        <w:rPr>
          <w:rFonts w:ascii="Times New Roman" w:hAnsi="Times New Roman"/>
          <w:i/>
          <w:sz w:val="28"/>
          <w:szCs w:val="28"/>
          <w:lang w:eastAsia="ru-RU"/>
        </w:rPr>
        <w:t xml:space="preserve"> + 0,77</w:t>
      </w:r>
      <w:r w:rsidR="00A7048E" w:rsidRPr="00937194">
        <w:rPr>
          <w:rFonts w:ascii="Times New Roman" w:hAnsi="Times New Roman"/>
          <w:i/>
          <w:sz w:val="28"/>
          <w:szCs w:val="28"/>
          <w:lang w:eastAsia="ru-RU"/>
        </w:rPr>
        <w:t xml:space="preserve"> x</w:t>
      </w:r>
      <w:r w:rsidR="00A7048E" w:rsidRPr="00937194">
        <w:rPr>
          <w:rFonts w:ascii="Times New Roman" w:hAnsi="Times New Roman"/>
          <w:i/>
          <w:sz w:val="28"/>
          <w:szCs w:val="28"/>
          <w:vertAlign w:val="subscript"/>
          <w:lang w:eastAsia="ru-RU"/>
        </w:rPr>
        <w:t>2</w:t>
      </w:r>
      <w:r w:rsidRPr="00937194">
        <w:rPr>
          <w:rFonts w:ascii="Times New Roman" w:hAnsi="Times New Roman"/>
          <w:i/>
          <w:sz w:val="28"/>
          <w:szCs w:val="28"/>
          <w:lang w:eastAsia="ru-RU"/>
        </w:rPr>
        <w:t xml:space="preserve"> - </w:t>
      </w:r>
      <w:r w:rsidRPr="00937194">
        <w:rPr>
          <w:rFonts w:ascii="Times New Roman" w:hAnsi="Times New Roman"/>
          <w:i/>
          <w:iCs/>
          <w:sz w:val="28"/>
          <w:szCs w:val="28"/>
          <w:lang w:eastAsia="ru-RU"/>
        </w:rPr>
        <w:t>0,50</w:t>
      </w:r>
      <w:r w:rsidR="00A7048E" w:rsidRPr="00937194">
        <w:rPr>
          <w:rFonts w:ascii="Times New Roman" w:hAnsi="Times New Roman"/>
          <w:i/>
          <w:sz w:val="28"/>
          <w:szCs w:val="28"/>
          <w:lang w:eastAsia="ru-RU"/>
        </w:rPr>
        <w:t xml:space="preserve"> x</w:t>
      </w:r>
      <w:r w:rsidR="00A7048E" w:rsidRPr="00937194">
        <w:rPr>
          <w:rFonts w:ascii="Times New Roman" w:hAnsi="Times New Roman"/>
          <w:i/>
          <w:sz w:val="28"/>
          <w:szCs w:val="28"/>
          <w:vertAlign w:val="subscript"/>
          <w:lang w:eastAsia="ru-RU"/>
        </w:rPr>
        <w:t>3</w:t>
      </w:r>
      <w:r w:rsidRPr="00937194">
        <w:rPr>
          <w:rFonts w:ascii="Times New Roman" w:hAnsi="Times New Roman"/>
          <w:i/>
          <w:iCs/>
          <w:sz w:val="28"/>
          <w:szCs w:val="28"/>
          <w:lang w:eastAsia="ru-RU"/>
        </w:rPr>
        <w:t xml:space="preserve"> + </w:t>
      </w:r>
      <w:r w:rsidRPr="00937194">
        <w:rPr>
          <w:rFonts w:ascii="Times New Roman" w:hAnsi="Times New Roman"/>
          <w:i/>
          <w:sz w:val="28"/>
          <w:szCs w:val="28"/>
          <w:lang w:eastAsia="ru-RU"/>
        </w:rPr>
        <w:t>1,10х</w:t>
      </w:r>
      <w:r w:rsidRPr="00937194">
        <w:rPr>
          <w:rFonts w:ascii="Times New Roman" w:hAnsi="Times New Roman"/>
          <w:i/>
          <w:sz w:val="28"/>
          <w:szCs w:val="28"/>
          <w:vertAlign w:val="subscript"/>
          <w:lang w:eastAsia="ru-RU"/>
        </w:rPr>
        <w:t>4</w:t>
      </w:r>
      <w:r w:rsidRPr="00937194">
        <w:rPr>
          <w:rFonts w:ascii="Times New Roman" w:hAnsi="Times New Roman"/>
          <w:i/>
          <w:sz w:val="28"/>
          <w:szCs w:val="28"/>
          <w:lang w:eastAsia="ru-RU"/>
        </w:rPr>
        <w:t xml:space="preserve"> - 0,70</w:t>
      </w:r>
      <w:r w:rsidR="00A7048E" w:rsidRPr="00937194">
        <w:rPr>
          <w:rFonts w:ascii="Times New Roman" w:hAnsi="Times New Roman"/>
          <w:i/>
          <w:sz w:val="28"/>
          <w:szCs w:val="28"/>
          <w:lang w:eastAsia="ru-RU"/>
        </w:rPr>
        <w:t xml:space="preserve"> x</w:t>
      </w:r>
      <w:r w:rsidR="00A7048E" w:rsidRPr="00937194">
        <w:rPr>
          <w:rFonts w:ascii="Times New Roman" w:hAnsi="Times New Roman"/>
          <w:i/>
          <w:sz w:val="28"/>
          <w:szCs w:val="28"/>
          <w:vertAlign w:val="subscript"/>
          <w:lang w:eastAsia="ru-RU"/>
        </w:rPr>
        <w:t>5</w:t>
      </w:r>
      <w:r w:rsidRPr="00937194">
        <w:rPr>
          <w:rFonts w:ascii="Times New Roman" w:hAnsi="Times New Roman"/>
          <w:i/>
          <w:sz w:val="28"/>
          <w:szCs w:val="28"/>
          <w:lang w:eastAsia="ru-RU"/>
        </w:rPr>
        <w:t>.</w:t>
      </w:r>
    </w:p>
    <w:p w:rsidR="00246B2B" w:rsidRDefault="00246B2B" w:rsidP="00753998">
      <w:pPr>
        <w:autoSpaceDE w:val="0"/>
        <w:autoSpaceDN w:val="0"/>
        <w:adjustRightInd w:val="0"/>
        <w:spacing w:after="0" w:line="360" w:lineRule="auto"/>
        <w:ind w:firstLine="709"/>
        <w:jc w:val="both"/>
        <w:rPr>
          <w:rFonts w:ascii="Times New Roman" w:hAnsi="Times New Roman"/>
          <w:sz w:val="28"/>
          <w:szCs w:val="28"/>
          <w:lang w:eastAsia="ru-RU"/>
        </w:rPr>
      </w:pPr>
    </w:p>
    <w:p w:rsidR="001A516B" w:rsidRDefault="001A516B" w:rsidP="00753998">
      <w:pPr>
        <w:autoSpaceDE w:val="0"/>
        <w:autoSpaceDN w:val="0"/>
        <w:adjustRightInd w:val="0"/>
        <w:spacing w:after="0" w:line="360" w:lineRule="auto"/>
        <w:ind w:firstLine="709"/>
        <w:jc w:val="both"/>
        <w:rPr>
          <w:rFonts w:ascii="Times New Roman" w:hAnsi="Times New Roman"/>
          <w:sz w:val="28"/>
          <w:szCs w:val="28"/>
          <w:lang w:eastAsia="ru-RU"/>
        </w:rPr>
      </w:pPr>
      <w:r w:rsidRPr="00937194">
        <w:rPr>
          <w:rFonts w:ascii="Times New Roman" w:hAnsi="Times New Roman"/>
          <w:sz w:val="28"/>
          <w:szCs w:val="28"/>
          <w:lang w:eastAsia="ru-RU"/>
        </w:rPr>
        <w:t>Анализируя результаты для кластера № 3, между уменьшением интегрального коэффициента экологического состояния территорий (х</w:t>
      </w:r>
      <w:r w:rsidRPr="00937194">
        <w:rPr>
          <w:rFonts w:ascii="Times New Roman" w:hAnsi="Times New Roman"/>
          <w:sz w:val="28"/>
          <w:szCs w:val="28"/>
          <w:vertAlign w:val="subscript"/>
          <w:lang w:eastAsia="ru-RU"/>
        </w:rPr>
        <w:t>4</w:t>
      </w:r>
      <w:r w:rsidRPr="00937194">
        <w:rPr>
          <w:rFonts w:ascii="Times New Roman" w:hAnsi="Times New Roman"/>
          <w:sz w:val="28"/>
          <w:szCs w:val="28"/>
          <w:lang w:eastAsia="ru-RU"/>
        </w:rPr>
        <w:t xml:space="preserve">) и у - 'Типами экологических ситуаций по проявлению кризисных явлений" необходимо отметить функциональную связь. Между уменьшением соотношения сбросов загрязненных сточных вод и забора воды из природных источников (х,) и </w:t>
      </w:r>
      <w:r w:rsidRPr="00937194">
        <w:rPr>
          <w:rFonts w:ascii="Times New Roman" w:hAnsi="Times New Roman"/>
          <w:i/>
          <w:sz w:val="28"/>
          <w:szCs w:val="28"/>
          <w:lang w:eastAsia="ru-RU"/>
        </w:rPr>
        <w:t>у</w:t>
      </w:r>
      <w:r w:rsidR="00A7048E" w:rsidRPr="00937194">
        <w:rPr>
          <w:rFonts w:ascii="Times New Roman" w:hAnsi="Times New Roman"/>
          <w:sz w:val="28"/>
          <w:szCs w:val="28"/>
          <w:lang w:eastAsia="ru-RU"/>
        </w:rPr>
        <w:t xml:space="preserve"> </w:t>
      </w:r>
      <w:r w:rsidRPr="00937194">
        <w:rPr>
          <w:rFonts w:ascii="Times New Roman" w:hAnsi="Times New Roman"/>
          <w:sz w:val="28"/>
          <w:szCs w:val="28"/>
          <w:lang w:eastAsia="ru-RU"/>
        </w:rPr>
        <w:t>наблюдается сильная связь. Между уменьшением эколого-агрохимической оценки почв (к эталону) (</w:t>
      </w:r>
      <w:r w:rsidRPr="00937194">
        <w:rPr>
          <w:rFonts w:ascii="Times New Roman" w:hAnsi="Times New Roman"/>
          <w:i/>
          <w:sz w:val="28"/>
          <w:szCs w:val="28"/>
          <w:lang w:eastAsia="ru-RU"/>
        </w:rPr>
        <w:t>X</w:t>
      </w:r>
      <w:r w:rsidRPr="00937194">
        <w:rPr>
          <w:rFonts w:ascii="Times New Roman" w:hAnsi="Times New Roman"/>
          <w:sz w:val="28"/>
          <w:szCs w:val="28"/>
          <w:vertAlign w:val="subscript"/>
          <w:lang w:eastAsia="ru-RU"/>
        </w:rPr>
        <w:t>j</w:t>
      </w:r>
      <w:r w:rsidRPr="00937194">
        <w:rPr>
          <w:rFonts w:ascii="Times New Roman" w:hAnsi="Times New Roman"/>
          <w:sz w:val="28"/>
          <w:szCs w:val="28"/>
          <w:lang w:eastAsia="ru-RU"/>
        </w:rPr>
        <w:t>) и усвязь слабая, обратная. Между увеличением количественной оценки устойчивости ландшафта (х</w:t>
      </w:r>
      <w:r w:rsidRPr="00937194">
        <w:rPr>
          <w:rFonts w:ascii="Times New Roman" w:hAnsi="Times New Roman"/>
          <w:sz w:val="28"/>
          <w:szCs w:val="28"/>
          <w:vertAlign w:val="subscript"/>
          <w:lang w:eastAsia="ru-RU"/>
        </w:rPr>
        <w:t>5</w:t>
      </w:r>
      <w:r w:rsidRPr="00937194">
        <w:rPr>
          <w:rFonts w:ascii="Times New Roman" w:hAnsi="Times New Roman"/>
          <w:sz w:val="28"/>
          <w:szCs w:val="28"/>
          <w:lang w:eastAsia="ru-RU"/>
        </w:rPr>
        <w:t>) и у - сильная, обратная. Что касается показателя "увеличение выбросов в атмосферу загрязняющих веществ на единицу площади" (х,), то следует выделить специфику методики формирования интегрального показателя 'Типы экологических ситуаций по проявлению кризисных явлений", который учитывает преимущественно показатели, касающиеся земельных ресурсов.</w:t>
      </w:r>
    </w:p>
    <w:p w:rsidR="00246B2B" w:rsidRPr="00937194" w:rsidRDefault="00246B2B" w:rsidP="00753998">
      <w:pPr>
        <w:autoSpaceDE w:val="0"/>
        <w:autoSpaceDN w:val="0"/>
        <w:adjustRightInd w:val="0"/>
        <w:spacing w:after="0" w:line="360" w:lineRule="auto"/>
        <w:ind w:firstLine="709"/>
        <w:jc w:val="both"/>
        <w:rPr>
          <w:rFonts w:ascii="Times New Roman" w:hAnsi="Times New Roman"/>
          <w:sz w:val="28"/>
          <w:szCs w:val="28"/>
          <w:lang w:eastAsia="ru-RU"/>
        </w:rPr>
      </w:pPr>
    </w:p>
    <w:p w:rsidR="00A7048E" w:rsidRPr="00937194" w:rsidRDefault="00A7048E" w:rsidP="00753998">
      <w:pPr>
        <w:spacing w:after="0" w:line="360" w:lineRule="auto"/>
        <w:ind w:firstLine="709"/>
        <w:jc w:val="both"/>
        <w:rPr>
          <w:rFonts w:ascii="Times New Roman" w:hAnsi="Times New Roman"/>
          <w:sz w:val="28"/>
          <w:szCs w:val="28"/>
          <w:lang w:eastAsia="ru-RU"/>
        </w:rPr>
      </w:pPr>
      <w:r w:rsidRPr="00937194">
        <w:rPr>
          <w:rFonts w:ascii="Times New Roman" w:hAnsi="Times New Roman"/>
          <w:sz w:val="28"/>
          <w:szCs w:val="28"/>
          <w:lang w:eastAsia="ru-RU"/>
        </w:rPr>
        <w:br w:type="page"/>
      </w:r>
    </w:p>
    <w:p w:rsidR="00A7048E" w:rsidRPr="00937194" w:rsidRDefault="00A7048E" w:rsidP="00246B2B">
      <w:pPr>
        <w:autoSpaceDE w:val="0"/>
        <w:autoSpaceDN w:val="0"/>
        <w:adjustRightInd w:val="0"/>
        <w:spacing w:after="0" w:line="360" w:lineRule="auto"/>
        <w:ind w:firstLine="709"/>
        <w:jc w:val="center"/>
        <w:rPr>
          <w:rFonts w:ascii="Times New Roman" w:hAnsi="Times New Roman"/>
          <w:b/>
          <w:sz w:val="28"/>
          <w:szCs w:val="28"/>
          <w:lang w:eastAsia="ru-RU"/>
        </w:rPr>
      </w:pPr>
      <w:r w:rsidRPr="00937194">
        <w:rPr>
          <w:rFonts w:ascii="Times New Roman" w:hAnsi="Times New Roman"/>
          <w:b/>
          <w:sz w:val="28"/>
          <w:szCs w:val="28"/>
          <w:lang w:eastAsia="ru-RU"/>
        </w:rPr>
        <w:t>ВЫВОДЫ</w:t>
      </w:r>
    </w:p>
    <w:p w:rsidR="00246B2B" w:rsidRDefault="00246B2B" w:rsidP="00753998">
      <w:pPr>
        <w:autoSpaceDE w:val="0"/>
        <w:autoSpaceDN w:val="0"/>
        <w:adjustRightInd w:val="0"/>
        <w:spacing w:after="0" w:line="360" w:lineRule="auto"/>
        <w:ind w:firstLine="709"/>
        <w:jc w:val="both"/>
        <w:rPr>
          <w:rFonts w:ascii="Times New Roman" w:hAnsi="Times New Roman"/>
          <w:sz w:val="28"/>
          <w:szCs w:val="28"/>
          <w:lang w:eastAsia="ru-RU"/>
        </w:rPr>
      </w:pPr>
    </w:p>
    <w:p w:rsidR="001A516B" w:rsidRPr="00937194" w:rsidRDefault="001A516B" w:rsidP="00753998">
      <w:pPr>
        <w:autoSpaceDE w:val="0"/>
        <w:autoSpaceDN w:val="0"/>
        <w:adjustRightInd w:val="0"/>
        <w:spacing w:after="0" w:line="360" w:lineRule="auto"/>
        <w:ind w:firstLine="709"/>
        <w:jc w:val="both"/>
        <w:rPr>
          <w:rFonts w:ascii="Times New Roman" w:hAnsi="Times New Roman"/>
          <w:sz w:val="28"/>
          <w:szCs w:val="28"/>
          <w:lang w:eastAsia="ru-RU"/>
        </w:rPr>
      </w:pPr>
      <w:r w:rsidRPr="00937194">
        <w:rPr>
          <w:rFonts w:ascii="Times New Roman" w:hAnsi="Times New Roman"/>
          <w:sz w:val="28"/>
          <w:szCs w:val="28"/>
          <w:lang w:eastAsia="ru-RU"/>
        </w:rPr>
        <w:t>Таким образом, системный подход и моделирование в ЭА позволяют:</w:t>
      </w:r>
    </w:p>
    <w:p w:rsidR="001A516B" w:rsidRPr="00937194" w:rsidRDefault="001A516B" w:rsidP="00753998">
      <w:pPr>
        <w:autoSpaceDE w:val="0"/>
        <w:autoSpaceDN w:val="0"/>
        <w:adjustRightInd w:val="0"/>
        <w:spacing w:after="0" w:line="360" w:lineRule="auto"/>
        <w:ind w:firstLine="709"/>
        <w:jc w:val="both"/>
        <w:rPr>
          <w:rFonts w:ascii="Times New Roman" w:hAnsi="Times New Roman"/>
          <w:sz w:val="28"/>
          <w:szCs w:val="28"/>
          <w:lang w:eastAsia="ru-RU"/>
        </w:rPr>
      </w:pPr>
      <w:r w:rsidRPr="00937194">
        <w:rPr>
          <w:rFonts w:ascii="Times New Roman" w:hAnsi="Times New Roman"/>
          <w:sz w:val="28"/>
          <w:szCs w:val="28"/>
          <w:lang w:eastAsia="ru-RU"/>
        </w:rPr>
        <w:t>- установить приоритетные отрасли развития территориально-хозяйственных систем;</w:t>
      </w:r>
    </w:p>
    <w:p w:rsidR="00B22944" w:rsidRPr="00937194" w:rsidRDefault="001A516B" w:rsidP="00753998">
      <w:pPr>
        <w:autoSpaceDE w:val="0"/>
        <w:autoSpaceDN w:val="0"/>
        <w:adjustRightInd w:val="0"/>
        <w:spacing w:after="0" w:line="360" w:lineRule="auto"/>
        <w:ind w:firstLine="709"/>
        <w:jc w:val="both"/>
        <w:rPr>
          <w:rFonts w:ascii="Times New Roman" w:hAnsi="Times New Roman"/>
          <w:sz w:val="28"/>
          <w:szCs w:val="28"/>
          <w:lang w:eastAsia="ru-RU"/>
        </w:rPr>
      </w:pPr>
      <w:r w:rsidRPr="00937194">
        <w:rPr>
          <w:rFonts w:ascii="Times New Roman" w:hAnsi="Times New Roman"/>
          <w:sz w:val="28"/>
          <w:szCs w:val="28"/>
          <w:lang w:eastAsia="ru-RU"/>
        </w:rPr>
        <w:t>- разработать механизмы принятия самого эффективного и перспективного варианта управленческого решения и сравнивать вложения ресурсов в разные сфе</w:t>
      </w:r>
      <w:r w:rsidR="00B22944" w:rsidRPr="00937194">
        <w:rPr>
          <w:rFonts w:ascii="Times New Roman" w:hAnsi="Times New Roman"/>
          <w:sz w:val="28"/>
          <w:szCs w:val="28"/>
          <w:lang w:eastAsia="ru-RU"/>
        </w:rPr>
        <w:t>ры с помощью моделирования сценариев (изменения параметров уравнения множественной линейной регрессии);</w:t>
      </w:r>
    </w:p>
    <w:p w:rsidR="00B22944" w:rsidRPr="00937194" w:rsidRDefault="00B22944" w:rsidP="00753998">
      <w:pPr>
        <w:autoSpaceDE w:val="0"/>
        <w:autoSpaceDN w:val="0"/>
        <w:adjustRightInd w:val="0"/>
        <w:spacing w:after="0" w:line="360" w:lineRule="auto"/>
        <w:ind w:firstLine="709"/>
        <w:jc w:val="both"/>
        <w:rPr>
          <w:rFonts w:ascii="Times New Roman" w:hAnsi="Times New Roman"/>
          <w:sz w:val="28"/>
          <w:szCs w:val="28"/>
          <w:lang w:eastAsia="ru-RU"/>
        </w:rPr>
      </w:pPr>
      <w:r w:rsidRPr="00937194">
        <w:rPr>
          <w:rFonts w:ascii="Times New Roman" w:hAnsi="Times New Roman"/>
          <w:sz w:val="28"/>
          <w:szCs w:val="28"/>
          <w:lang w:eastAsia="ru-RU"/>
        </w:rPr>
        <w:t>- ввести на практике новый параметр - быстроту изменения (деградации) ОПС;</w:t>
      </w:r>
    </w:p>
    <w:p w:rsidR="00B22944" w:rsidRPr="00937194" w:rsidRDefault="00B22944" w:rsidP="00753998">
      <w:pPr>
        <w:autoSpaceDE w:val="0"/>
        <w:autoSpaceDN w:val="0"/>
        <w:adjustRightInd w:val="0"/>
        <w:spacing w:after="0" w:line="360" w:lineRule="auto"/>
        <w:ind w:firstLine="709"/>
        <w:jc w:val="both"/>
        <w:rPr>
          <w:rFonts w:ascii="Times New Roman" w:hAnsi="Times New Roman"/>
          <w:sz w:val="28"/>
          <w:szCs w:val="28"/>
          <w:lang w:eastAsia="ru-RU"/>
        </w:rPr>
      </w:pPr>
      <w:r w:rsidRPr="00937194">
        <w:rPr>
          <w:rFonts w:ascii="Times New Roman" w:hAnsi="Times New Roman"/>
          <w:sz w:val="28"/>
          <w:szCs w:val="28"/>
          <w:lang w:eastAsia="ru-RU"/>
        </w:rPr>
        <w:t>- переход от статического к динамическому рассмотрению вопроса оценки качества ОПС, то есть к новому направлению в экологическом менеджменте - реакции на изменения быстроты процессов;</w:t>
      </w:r>
    </w:p>
    <w:p w:rsidR="00B22944" w:rsidRPr="00937194" w:rsidRDefault="00B22944" w:rsidP="00753998">
      <w:pPr>
        <w:autoSpaceDE w:val="0"/>
        <w:autoSpaceDN w:val="0"/>
        <w:adjustRightInd w:val="0"/>
        <w:spacing w:after="0" w:line="360" w:lineRule="auto"/>
        <w:ind w:firstLine="709"/>
        <w:jc w:val="both"/>
        <w:rPr>
          <w:rFonts w:ascii="Times New Roman" w:hAnsi="Times New Roman"/>
          <w:sz w:val="28"/>
          <w:szCs w:val="28"/>
          <w:lang w:eastAsia="ru-RU"/>
        </w:rPr>
      </w:pPr>
      <w:r w:rsidRPr="00937194">
        <w:rPr>
          <w:rFonts w:ascii="Times New Roman" w:hAnsi="Times New Roman"/>
          <w:sz w:val="28"/>
          <w:szCs w:val="28"/>
          <w:lang w:eastAsia="ru-RU"/>
        </w:rPr>
        <w:t>- определить комплекс критериев, с помощью которых можно наиболее адекватно охарактеризовать состояние системы;</w:t>
      </w:r>
    </w:p>
    <w:p w:rsidR="00B22944" w:rsidRPr="00937194" w:rsidRDefault="00B22944" w:rsidP="00753998">
      <w:pPr>
        <w:autoSpaceDE w:val="0"/>
        <w:autoSpaceDN w:val="0"/>
        <w:adjustRightInd w:val="0"/>
        <w:spacing w:after="0" w:line="360" w:lineRule="auto"/>
        <w:ind w:firstLine="709"/>
        <w:jc w:val="both"/>
        <w:rPr>
          <w:rFonts w:ascii="Times New Roman" w:hAnsi="Times New Roman"/>
          <w:sz w:val="28"/>
          <w:szCs w:val="28"/>
          <w:lang w:eastAsia="ru-RU"/>
        </w:rPr>
      </w:pPr>
      <w:r w:rsidRPr="00937194">
        <w:rPr>
          <w:rFonts w:ascii="Times New Roman" w:hAnsi="Times New Roman"/>
          <w:sz w:val="28"/>
          <w:szCs w:val="28"/>
          <w:lang w:eastAsia="ru-RU"/>
        </w:rPr>
        <w:t>- построить комплексные графические модели состояния территориально-хозяйственных систем и др.</w:t>
      </w:r>
    </w:p>
    <w:p w:rsidR="00B22944" w:rsidRPr="00937194" w:rsidRDefault="00B22944" w:rsidP="00753998">
      <w:pPr>
        <w:autoSpaceDE w:val="0"/>
        <w:autoSpaceDN w:val="0"/>
        <w:adjustRightInd w:val="0"/>
        <w:spacing w:after="0" w:line="360" w:lineRule="auto"/>
        <w:ind w:firstLine="709"/>
        <w:jc w:val="both"/>
        <w:rPr>
          <w:rFonts w:ascii="Times New Roman" w:hAnsi="Times New Roman"/>
          <w:sz w:val="28"/>
          <w:szCs w:val="28"/>
          <w:lang w:eastAsia="ru-RU"/>
        </w:rPr>
      </w:pPr>
      <w:r w:rsidRPr="00937194">
        <w:rPr>
          <w:rFonts w:ascii="Times New Roman" w:hAnsi="Times New Roman"/>
          <w:sz w:val="28"/>
          <w:szCs w:val="28"/>
          <w:lang w:eastAsia="ru-RU"/>
        </w:rPr>
        <w:t>Основой для методологии ЭА территориально-хозяйственных систем является междисциплинарный подход, позволяющий выяснить организацию и закономерности функционирования и развития регионов в целом и выработать экономические механизмы управления. Результаты ЭА показали пространственную неоднородность территориально-хозяйственных систем, что требует дифференцированного подхода к формированию механизмов управления, проведения мер и осуществления проектов, направленных на оптимизацию управления административными территориями. Для территориально-хозяйственных систем, в которые входят несколько административных районов, разрабатываются рекомендации по управлению во всех сферах - экономической, экологической, социальной - с учетом идентичности условий их функционирования; отрабатываются оптимальные сценарии развития по известным приоритетам; подбирается комплекс механизмов для выполнения целей развития. Таким образом, определение политики развития территорий происходит с учетом природных границ, взаимосвязи потоков энергии, особенностей природного капитала. Экономический эффект в результате ЭА состоит в улучшении качества ОПС, использовании научно обоснованных управленческих решений, проведении в дальнейшем экологической сертификации территорий административных районов и др.</w:t>
      </w:r>
    </w:p>
    <w:p w:rsidR="00B22944" w:rsidRPr="00937194" w:rsidRDefault="00B22944" w:rsidP="00753998">
      <w:pPr>
        <w:autoSpaceDE w:val="0"/>
        <w:autoSpaceDN w:val="0"/>
        <w:adjustRightInd w:val="0"/>
        <w:spacing w:after="0" w:line="360" w:lineRule="auto"/>
        <w:ind w:firstLine="709"/>
        <w:jc w:val="both"/>
        <w:rPr>
          <w:rFonts w:ascii="Times New Roman" w:hAnsi="Times New Roman"/>
          <w:sz w:val="28"/>
          <w:szCs w:val="28"/>
          <w:lang w:eastAsia="ru-RU"/>
        </w:rPr>
      </w:pPr>
      <w:r w:rsidRPr="00937194">
        <w:rPr>
          <w:rFonts w:ascii="Times New Roman" w:hAnsi="Times New Roman"/>
          <w:sz w:val="28"/>
          <w:szCs w:val="28"/>
          <w:lang w:eastAsia="ru-RU"/>
        </w:rPr>
        <w:t>В дальнейшем необходимо совершенствовать методику ЭА территориально-хозяйственных систем по вопросам выбора и адекватности показателей, касающихся оценки эколого-экономической и социальной ситуации в административных районах, областях и для государства в целом. Также на теоретико-методологическом уровне необходимо обосновать использование методики и результатов кластерного анализа для экологической сертификации территориально-хозяйственных систем.</w:t>
      </w:r>
    </w:p>
    <w:p w:rsidR="002F532C" w:rsidRPr="00937194" w:rsidRDefault="002F532C" w:rsidP="00753998">
      <w:pPr>
        <w:spacing w:after="0" w:line="360" w:lineRule="auto"/>
        <w:ind w:firstLine="709"/>
        <w:jc w:val="both"/>
        <w:rPr>
          <w:rFonts w:ascii="Times New Roman" w:hAnsi="Times New Roman"/>
          <w:sz w:val="28"/>
          <w:szCs w:val="28"/>
        </w:rPr>
      </w:pPr>
    </w:p>
    <w:p w:rsidR="00246B2B" w:rsidRDefault="00246B2B">
      <w:pPr>
        <w:rPr>
          <w:rFonts w:ascii="Times New Roman" w:hAnsi="Times New Roman"/>
          <w:sz w:val="28"/>
          <w:szCs w:val="28"/>
        </w:rPr>
      </w:pPr>
      <w:r>
        <w:rPr>
          <w:rFonts w:ascii="Times New Roman" w:hAnsi="Times New Roman"/>
          <w:sz w:val="28"/>
          <w:szCs w:val="28"/>
        </w:rPr>
        <w:br w:type="page"/>
      </w:r>
    </w:p>
    <w:p w:rsidR="002F532C" w:rsidRPr="00937194" w:rsidRDefault="00A7048E" w:rsidP="00246B2B">
      <w:pPr>
        <w:spacing w:after="0" w:line="360" w:lineRule="auto"/>
        <w:ind w:firstLine="709"/>
        <w:jc w:val="center"/>
        <w:rPr>
          <w:rFonts w:ascii="Times New Roman" w:hAnsi="Times New Roman"/>
          <w:b/>
          <w:sz w:val="28"/>
          <w:szCs w:val="28"/>
        </w:rPr>
      </w:pPr>
      <w:r w:rsidRPr="00937194">
        <w:rPr>
          <w:rFonts w:ascii="Times New Roman" w:hAnsi="Times New Roman"/>
          <w:b/>
          <w:sz w:val="28"/>
          <w:szCs w:val="28"/>
        </w:rPr>
        <w:t>ИСТОЧНИКИ</w:t>
      </w:r>
    </w:p>
    <w:p w:rsidR="00A7048E" w:rsidRPr="00937194" w:rsidRDefault="00A7048E" w:rsidP="00753998">
      <w:pPr>
        <w:autoSpaceDE w:val="0"/>
        <w:autoSpaceDN w:val="0"/>
        <w:adjustRightInd w:val="0"/>
        <w:spacing w:after="0" w:line="360" w:lineRule="auto"/>
        <w:ind w:firstLine="709"/>
        <w:jc w:val="both"/>
        <w:rPr>
          <w:rFonts w:ascii="Times New Roman" w:hAnsi="Times New Roman"/>
          <w:bCs/>
          <w:sz w:val="28"/>
          <w:szCs w:val="28"/>
          <w:lang w:eastAsia="ru-RU"/>
        </w:rPr>
      </w:pPr>
    </w:p>
    <w:p w:rsidR="00B22944" w:rsidRPr="00937194" w:rsidRDefault="00B22944" w:rsidP="00246B2B">
      <w:pPr>
        <w:pStyle w:val="1"/>
        <w:numPr>
          <w:ilvl w:val="0"/>
          <w:numId w:val="1"/>
        </w:numPr>
        <w:autoSpaceDE w:val="0"/>
        <w:autoSpaceDN w:val="0"/>
        <w:adjustRightInd w:val="0"/>
        <w:spacing w:after="0" w:line="360" w:lineRule="auto"/>
        <w:ind w:left="0" w:firstLine="0"/>
        <w:jc w:val="both"/>
        <w:rPr>
          <w:rFonts w:ascii="Times New Roman" w:hAnsi="Times New Roman"/>
          <w:bCs/>
          <w:sz w:val="28"/>
          <w:szCs w:val="28"/>
          <w:lang w:eastAsia="ru-RU"/>
        </w:rPr>
      </w:pPr>
      <w:r w:rsidRPr="00937194">
        <w:rPr>
          <w:rFonts w:ascii="Times New Roman" w:hAnsi="Times New Roman"/>
          <w:bCs/>
          <w:sz w:val="28"/>
          <w:szCs w:val="28"/>
          <w:lang w:eastAsia="ru-RU"/>
        </w:rPr>
        <w:t xml:space="preserve">Методические и нормативно-аналитические основы экологического аудирования в Российской Федерации. Учебное пособие по экологическому аудированию, ч. I. (Карелов А. М, Беллер Г. А., Бусыгина В. М. и др.). </w:t>
      </w:r>
      <w:r w:rsidR="00A7048E" w:rsidRPr="00937194">
        <w:rPr>
          <w:rFonts w:ascii="Times New Roman" w:hAnsi="Times New Roman"/>
          <w:bCs/>
          <w:sz w:val="28"/>
          <w:szCs w:val="28"/>
          <w:lang w:eastAsia="ru-RU"/>
        </w:rPr>
        <w:t xml:space="preserve">- </w:t>
      </w:r>
      <w:r w:rsidRPr="00937194">
        <w:rPr>
          <w:rFonts w:ascii="Times New Roman" w:hAnsi="Times New Roman"/>
          <w:bCs/>
          <w:sz w:val="28"/>
          <w:szCs w:val="28"/>
          <w:lang w:eastAsia="ru-RU"/>
        </w:rPr>
        <w:t>М., НЦЦ "Экобезопасность", 1998, 529 с.</w:t>
      </w:r>
    </w:p>
    <w:p w:rsidR="00A7048E" w:rsidRPr="00937194" w:rsidRDefault="00A7048E" w:rsidP="00246B2B">
      <w:pPr>
        <w:pStyle w:val="1"/>
        <w:numPr>
          <w:ilvl w:val="0"/>
          <w:numId w:val="1"/>
        </w:numPr>
        <w:autoSpaceDE w:val="0"/>
        <w:autoSpaceDN w:val="0"/>
        <w:adjustRightInd w:val="0"/>
        <w:spacing w:after="0" w:line="360" w:lineRule="auto"/>
        <w:ind w:left="0" w:firstLine="0"/>
        <w:jc w:val="both"/>
        <w:rPr>
          <w:rFonts w:ascii="Times New Roman" w:hAnsi="Times New Roman"/>
          <w:bCs/>
          <w:sz w:val="28"/>
          <w:szCs w:val="28"/>
          <w:lang w:eastAsia="ru-RU"/>
        </w:rPr>
      </w:pPr>
      <w:r w:rsidRPr="00937194">
        <w:rPr>
          <w:rFonts w:ascii="Times New Roman" w:hAnsi="Times New Roman"/>
          <w:bCs/>
          <w:sz w:val="28"/>
          <w:szCs w:val="28"/>
          <w:lang w:eastAsia="ru-RU"/>
        </w:rPr>
        <w:t>Юрин</w:t>
      </w:r>
      <w:r w:rsidR="00B22944" w:rsidRPr="00937194">
        <w:rPr>
          <w:rFonts w:ascii="Times New Roman" w:hAnsi="Times New Roman"/>
          <w:bCs/>
          <w:sz w:val="28"/>
          <w:szCs w:val="28"/>
          <w:lang w:eastAsia="ru-RU"/>
        </w:rPr>
        <w:t xml:space="preserve">а В. С. Экологический аудит территориально-промышленных комплексов как базовая процедура экономического механизма управления и обеспечения устойчивого сбалансированного развития сложных систем. Автореферат дис. на соискание ученой степени канд. экон. наук. </w:t>
      </w:r>
      <w:r w:rsidRPr="00937194">
        <w:rPr>
          <w:rFonts w:ascii="Times New Roman" w:hAnsi="Times New Roman"/>
          <w:bCs/>
          <w:sz w:val="28"/>
          <w:szCs w:val="28"/>
          <w:lang w:eastAsia="ru-RU"/>
        </w:rPr>
        <w:t>-</w:t>
      </w:r>
      <w:r w:rsidR="00B22944" w:rsidRPr="00937194">
        <w:rPr>
          <w:rFonts w:ascii="Times New Roman" w:hAnsi="Times New Roman"/>
          <w:bCs/>
          <w:sz w:val="28"/>
          <w:szCs w:val="28"/>
          <w:lang w:eastAsia="ru-RU"/>
        </w:rPr>
        <w:t>Тольятти, 2002, 20 с.</w:t>
      </w:r>
    </w:p>
    <w:p w:rsidR="00A7048E" w:rsidRPr="00937194" w:rsidRDefault="00B22944" w:rsidP="00246B2B">
      <w:pPr>
        <w:pStyle w:val="1"/>
        <w:numPr>
          <w:ilvl w:val="0"/>
          <w:numId w:val="1"/>
        </w:numPr>
        <w:autoSpaceDE w:val="0"/>
        <w:autoSpaceDN w:val="0"/>
        <w:adjustRightInd w:val="0"/>
        <w:spacing w:after="0" w:line="360" w:lineRule="auto"/>
        <w:ind w:left="0" w:firstLine="0"/>
        <w:jc w:val="both"/>
        <w:rPr>
          <w:rFonts w:ascii="Times New Roman" w:hAnsi="Times New Roman"/>
          <w:bCs/>
          <w:sz w:val="28"/>
          <w:szCs w:val="28"/>
          <w:lang w:eastAsia="ru-RU"/>
        </w:rPr>
      </w:pPr>
      <w:r w:rsidRPr="00937194">
        <w:rPr>
          <w:rFonts w:ascii="Times New Roman" w:hAnsi="Times New Roman"/>
          <w:bCs/>
          <w:sz w:val="28"/>
          <w:szCs w:val="28"/>
          <w:lang w:eastAsia="ru-RU"/>
        </w:rPr>
        <w:t xml:space="preserve">Екологічний менеджмент та аудит рекреаційних територій (концептуальні засади та організаційний механізм). Монографія. (Під ред. Т. П. Галушкіної). </w:t>
      </w:r>
      <w:r w:rsidR="00A7048E" w:rsidRPr="00937194">
        <w:rPr>
          <w:rFonts w:ascii="Times New Roman" w:hAnsi="Times New Roman"/>
          <w:bCs/>
          <w:sz w:val="28"/>
          <w:szCs w:val="28"/>
          <w:lang w:eastAsia="ru-RU"/>
        </w:rPr>
        <w:t xml:space="preserve">- </w:t>
      </w:r>
      <w:r w:rsidRPr="00937194">
        <w:rPr>
          <w:rFonts w:ascii="Times New Roman" w:hAnsi="Times New Roman"/>
          <w:bCs/>
          <w:sz w:val="28"/>
          <w:szCs w:val="28"/>
          <w:lang w:eastAsia="ru-RU"/>
        </w:rPr>
        <w:t>Одеса, вид-во ТОВ "ІНВАЦ", 2006, 184 с.</w:t>
      </w:r>
    </w:p>
    <w:p w:rsidR="00A7048E" w:rsidRPr="00937194" w:rsidRDefault="00B22944" w:rsidP="00246B2B">
      <w:pPr>
        <w:pStyle w:val="1"/>
        <w:numPr>
          <w:ilvl w:val="0"/>
          <w:numId w:val="1"/>
        </w:numPr>
        <w:autoSpaceDE w:val="0"/>
        <w:autoSpaceDN w:val="0"/>
        <w:adjustRightInd w:val="0"/>
        <w:spacing w:after="0" w:line="360" w:lineRule="auto"/>
        <w:ind w:left="0" w:firstLine="0"/>
        <w:jc w:val="both"/>
        <w:rPr>
          <w:rFonts w:ascii="Times New Roman" w:hAnsi="Times New Roman"/>
          <w:bCs/>
          <w:sz w:val="28"/>
          <w:szCs w:val="28"/>
          <w:lang w:eastAsia="ru-RU"/>
        </w:rPr>
      </w:pPr>
      <w:r w:rsidRPr="00937194">
        <w:rPr>
          <w:rFonts w:ascii="Times New Roman" w:hAnsi="Times New Roman"/>
          <w:bCs/>
          <w:sz w:val="28"/>
          <w:szCs w:val="28"/>
          <w:lang w:eastAsia="ru-RU"/>
        </w:rPr>
        <w:t>Розенберг Г. С. Экологическая экономика и экономическая экология: состояние и перспективы (с примерами по экологии Волжского бассейна). "Экология" № 5-6, 1994, с. 3-13.</w:t>
      </w:r>
    </w:p>
    <w:p w:rsidR="00A7048E" w:rsidRPr="00937194" w:rsidRDefault="00097784" w:rsidP="00246B2B">
      <w:pPr>
        <w:pStyle w:val="1"/>
        <w:numPr>
          <w:ilvl w:val="0"/>
          <w:numId w:val="1"/>
        </w:numPr>
        <w:autoSpaceDE w:val="0"/>
        <w:autoSpaceDN w:val="0"/>
        <w:adjustRightInd w:val="0"/>
        <w:spacing w:after="0" w:line="360" w:lineRule="auto"/>
        <w:ind w:left="0" w:firstLine="0"/>
        <w:jc w:val="both"/>
        <w:rPr>
          <w:rFonts w:ascii="Times New Roman" w:hAnsi="Times New Roman"/>
          <w:bCs/>
          <w:sz w:val="28"/>
          <w:szCs w:val="28"/>
          <w:lang w:eastAsia="ru-RU"/>
        </w:rPr>
      </w:pPr>
      <w:r w:rsidRPr="00937194">
        <w:rPr>
          <w:rFonts w:ascii="Times New Roman" w:hAnsi="Times New Roman"/>
          <w:bCs/>
          <w:sz w:val="28"/>
          <w:szCs w:val="28"/>
          <w:lang w:eastAsia="ru-RU"/>
        </w:rPr>
        <w:t>Экономический потенциал административных и производственных систем. Монография. (Под общ. ред. О. Ф. Балацкого).</w:t>
      </w:r>
      <w:r w:rsidR="00A7048E" w:rsidRPr="00937194">
        <w:rPr>
          <w:rFonts w:ascii="Times New Roman" w:hAnsi="Times New Roman"/>
          <w:bCs/>
          <w:sz w:val="28"/>
          <w:szCs w:val="28"/>
          <w:lang w:eastAsia="ru-RU"/>
        </w:rPr>
        <w:t>-</w:t>
      </w:r>
      <w:r w:rsidRPr="00937194">
        <w:rPr>
          <w:rFonts w:ascii="Times New Roman" w:hAnsi="Times New Roman"/>
          <w:bCs/>
          <w:sz w:val="28"/>
          <w:szCs w:val="28"/>
          <w:lang w:eastAsia="ru-RU"/>
        </w:rPr>
        <w:t xml:space="preserve"> Сумы, ИТД "Университетская книга", 2006, 973 с.</w:t>
      </w:r>
    </w:p>
    <w:p w:rsidR="00A7048E" w:rsidRPr="00937194" w:rsidRDefault="00097784" w:rsidP="00246B2B">
      <w:pPr>
        <w:pStyle w:val="1"/>
        <w:numPr>
          <w:ilvl w:val="0"/>
          <w:numId w:val="1"/>
        </w:numPr>
        <w:autoSpaceDE w:val="0"/>
        <w:autoSpaceDN w:val="0"/>
        <w:adjustRightInd w:val="0"/>
        <w:spacing w:after="0" w:line="360" w:lineRule="auto"/>
        <w:ind w:left="0" w:firstLine="0"/>
        <w:jc w:val="both"/>
        <w:rPr>
          <w:rFonts w:ascii="Times New Roman" w:hAnsi="Times New Roman"/>
          <w:bCs/>
          <w:sz w:val="28"/>
          <w:szCs w:val="28"/>
          <w:lang w:eastAsia="ru-RU"/>
        </w:rPr>
      </w:pPr>
      <w:r w:rsidRPr="00937194">
        <w:rPr>
          <w:rFonts w:ascii="Times New Roman" w:hAnsi="Times New Roman"/>
          <w:bCs/>
          <w:sz w:val="28"/>
          <w:szCs w:val="28"/>
          <w:lang w:eastAsia="ru-RU"/>
        </w:rPr>
        <w:t>Скрипчук П. М. Організаційно-економічні основи стимулювання розвитку метрології, стандартизації та сертифікації. "Економіка і держава" № 10, 2008, с. 43-46.</w:t>
      </w:r>
    </w:p>
    <w:p w:rsidR="00A7048E" w:rsidRPr="00937194" w:rsidRDefault="00097784" w:rsidP="00246B2B">
      <w:pPr>
        <w:pStyle w:val="1"/>
        <w:numPr>
          <w:ilvl w:val="0"/>
          <w:numId w:val="1"/>
        </w:numPr>
        <w:autoSpaceDE w:val="0"/>
        <w:autoSpaceDN w:val="0"/>
        <w:adjustRightInd w:val="0"/>
        <w:spacing w:after="0" w:line="360" w:lineRule="auto"/>
        <w:ind w:left="0" w:firstLine="0"/>
        <w:jc w:val="both"/>
        <w:rPr>
          <w:rFonts w:ascii="Times New Roman" w:hAnsi="Times New Roman"/>
          <w:bCs/>
          <w:sz w:val="28"/>
          <w:szCs w:val="28"/>
          <w:lang w:eastAsia="ru-RU"/>
        </w:rPr>
      </w:pPr>
      <w:r w:rsidRPr="00937194">
        <w:rPr>
          <w:rFonts w:ascii="Times New Roman" w:hAnsi="Times New Roman"/>
          <w:bCs/>
          <w:sz w:val="28"/>
          <w:szCs w:val="28"/>
          <w:lang w:eastAsia="ru-RU"/>
        </w:rPr>
        <w:t xml:space="preserve">Цыгичко В. Н. Руководство - о принятии решений. </w:t>
      </w:r>
      <w:r w:rsidR="00A7048E" w:rsidRPr="00937194">
        <w:rPr>
          <w:rFonts w:ascii="Times New Roman" w:hAnsi="Times New Roman"/>
          <w:bCs/>
          <w:sz w:val="28"/>
          <w:szCs w:val="28"/>
          <w:lang w:eastAsia="ru-RU"/>
        </w:rPr>
        <w:t xml:space="preserve">- </w:t>
      </w:r>
      <w:r w:rsidRPr="00937194">
        <w:rPr>
          <w:rFonts w:ascii="Times New Roman" w:hAnsi="Times New Roman"/>
          <w:bCs/>
          <w:sz w:val="28"/>
          <w:szCs w:val="28"/>
          <w:lang w:eastAsia="ru-RU"/>
        </w:rPr>
        <w:t>М., "ИНФРА-М", 1996,272 с.</w:t>
      </w:r>
    </w:p>
    <w:p w:rsidR="00A7048E" w:rsidRPr="00937194" w:rsidRDefault="00097784" w:rsidP="00246B2B">
      <w:pPr>
        <w:pStyle w:val="1"/>
        <w:numPr>
          <w:ilvl w:val="0"/>
          <w:numId w:val="1"/>
        </w:numPr>
        <w:autoSpaceDE w:val="0"/>
        <w:autoSpaceDN w:val="0"/>
        <w:adjustRightInd w:val="0"/>
        <w:spacing w:after="0" w:line="360" w:lineRule="auto"/>
        <w:ind w:left="0" w:firstLine="0"/>
        <w:jc w:val="both"/>
        <w:rPr>
          <w:rFonts w:ascii="Times New Roman" w:hAnsi="Times New Roman"/>
          <w:bCs/>
          <w:sz w:val="28"/>
          <w:szCs w:val="28"/>
          <w:lang w:eastAsia="ru-RU"/>
        </w:rPr>
      </w:pPr>
      <w:r w:rsidRPr="00937194">
        <w:rPr>
          <w:rFonts w:ascii="Times New Roman" w:hAnsi="Times New Roman"/>
          <w:bCs/>
          <w:sz w:val="28"/>
          <w:szCs w:val="28"/>
          <w:lang w:eastAsia="ru-RU"/>
        </w:rPr>
        <w:t xml:space="preserve">Свирежев Ю. М.,Логофет Д. О. Устойчивость биологических сообществ. </w:t>
      </w:r>
      <w:r w:rsidR="00A7048E" w:rsidRPr="00937194">
        <w:rPr>
          <w:rFonts w:ascii="Times New Roman" w:hAnsi="Times New Roman"/>
          <w:bCs/>
          <w:sz w:val="28"/>
          <w:szCs w:val="28"/>
          <w:lang w:eastAsia="ru-RU"/>
        </w:rPr>
        <w:t xml:space="preserve">- </w:t>
      </w:r>
      <w:r w:rsidRPr="00937194">
        <w:rPr>
          <w:rFonts w:ascii="Times New Roman" w:hAnsi="Times New Roman"/>
          <w:bCs/>
          <w:sz w:val="28"/>
          <w:szCs w:val="28"/>
          <w:lang w:eastAsia="ru-RU"/>
        </w:rPr>
        <w:t>М., "Наука", 1978, с. 352.</w:t>
      </w:r>
    </w:p>
    <w:p w:rsidR="00A7048E" w:rsidRPr="00937194" w:rsidRDefault="00A7048E" w:rsidP="00246B2B">
      <w:pPr>
        <w:pStyle w:val="1"/>
        <w:numPr>
          <w:ilvl w:val="0"/>
          <w:numId w:val="1"/>
        </w:numPr>
        <w:autoSpaceDE w:val="0"/>
        <w:autoSpaceDN w:val="0"/>
        <w:adjustRightInd w:val="0"/>
        <w:spacing w:after="0" w:line="360" w:lineRule="auto"/>
        <w:ind w:left="0" w:firstLine="0"/>
        <w:jc w:val="both"/>
        <w:rPr>
          <w:rFonts w:ascii="Times New Roman" w:hAnsi="Times New Roman"/>
          <w:bCs/>
          <w:sz w:val="28"/>
          <w:szCs w:val="28"/>
          <w:lang w:eastAsia="ru-RU"/>
        </w:rPr>
      </w:pPr>
      <w:r w:rsidRPr="00937194">
        <w:rPr>
          <w:rFonts w:ascii="Times New Roman" w:hAnsi="Times New Roman"/>
          <w:sz w:val="28"/>
          <w:szCs w:val="28"/>
          <w:lang w:eastAsia="ru-RU"/>
        </w:rPr>
        <w:t>Данил</w:t>
      </w:r>
      <w:r w:rsidR="000E7739" w:rsidRPr="00937194">
        <w:rPr>
          <w:rFonts w:ascii="Times New Roman" w:hAnsi="Times New Roman"/>
          <w:sz w:val="28"/>
          <w:szCs w:val="28"/>
          <w:lang w:eastAsia="ru-RU"/>
        </w:rPr>
        <w:t>ко В. К. Методологічні засади екологічної статистики. Авторе</w:t>
      </w:r>
      <w:r w:rsidRPr="00937194">
        <w:rPr>
          <w:rFonts w:ascii="Times New Roman" w:hAnsi="Times New Roman"/>
          <w:sz w:val="28"/>
          <w:szCs w:val="28"/>
          <w:lang w:eastAsia="ru-RU"/>
        </w:rPr>
        <w:t>ферат</w:t>
      </w:r>
      <w:r w:rsidR="00753998" w:rsidRPr="00937194">
        <w:rPr>
          <w:rFonts w:ascii="Times New Roman" w:hAnsi="Times New Roman"/>
          <w:sz w:val="28"/>
          <w:szCs w:val="28"/>
          <w:lang w:eastAsia="ru-RU"/>
        </w:rPr>
        <w:t xml:space="preserve"> </w:t>
      </w:r>
      <w:r w:rsidR="000E7739" w:rsidRPr="00937194">
        <w:rPr>
          <w:rFonts w:ascii="Times New Roman" w:hAnsi="Times New Roman"/>
          <w:sz w:val="28"/>
          <w:szCs w:val="28"/>
          <w:lang w:eastAsia="ru-RU"/>
        </w:rPr>
        <w:t>на здобуття наукового ступеня доктора екон. наук.</w:t>
      </w:r>
      <w:r w:rsidRPr="00937194">
        <w:rPr>
          <w:rFonts w:ascii="Times New Roman" w:hAnsi="Times New Roman"/>
          <w:sz w:val="28"/>
          <w:szCs w:val="28"/>
          <w:lang w:eastAsia="ru-RU"/>
        </w:rPr>
        <w:t>- К., 2005, 32</w:t>
      </w:r>
      <w:r w:rsidR="000E7739" w:rsidRPr="00937194">
        <w:rPr>
          <w:rFonts w:ascii="Times New Roman" w:hAnsi="Times New Roman"/>
          <w:sz w:val="28"/>
          <w:szCs w:val="28"/>
          <w:lang w:eastAsia="ru-RU"/>
        </w:rPr>
        <w:t>с.</w:t>
      </w:r>
    </w:p>
    <w:p w:rsidR="00A7048E" w:rsidRPr="00937194" w:rsidRDefault="000E7739" w:rsidP="00246B2B">
      <w:pPr>
        <w:pStyle w:val="1"/>
        <w:numPr>
          <w:ilvl w:val="0"/>
          <w:numId w:val="1"/>
        </w:numPr>
        <w:autoSpaceDE w:val="0"/>
        <w:autoSpaceDN w:val="0"/>
        <w:adjustRightInd w:val="0"/>
        <w:spacing w:after="0" w:line="360" w:lineRule="auto"/>
        <w:ind w:left="0" w:firstLine="0"/>
        <w:jc w:val="both"/>
        <w:rPr>
          <w:rFonts w:ascii="Times New Roman" w:hAnsi="Times New Roman"/>
          <w:bCs/>
          <w:sz w:val="28"/>
          <w:szCs w:val="28"/>
          <w:lang w:eastAsia="ru-RU"/>
        </w:rPr>
      </w:pPr>
      <w:r w:rsidRPr="00937194">
        <w:rPr>
          <w:rFonts w:ascii="Times New Roman" w:hAnsi="Times New Roman"/>
          <w:sz w:val="28"/>
          <w:szCs w:val="28"/>
          <w:lang w:eastAsia="ru-RU"/>
        </w:rPr>
        <w:t xml:space="preserve">Скрипчук П. М., Рибак В. В. Використання інтегральних показників для екологічного аудиту територій. Вісник НУВГП. Збірник наук, праць. Вип. 4 (40). "Економіка", Ч. 1. </w:t>
      </w:r>
      <w:r w:rsidR="00A7048E" w:rsidRPr="00937194">
        <w:rPr>
          <w:rFonts w:ascii="Times New Roman" w:hAnsi="Times New Roman"/>
          <w:sz w:val="28"/>
          <w:szCs w:val="28"/>
          <w:lang w:eastAsia="ru-RU"/>
        </w:rPr>
        <w:t xml:space="preserve">- </w:t>
      </w:r>
      <w:r w:rsidRPr="00937194">
        <w:rPr>
          <w:rFonts w:ascii="Times New Roman" w:hAnsi="Times New Roman"/>
          <w:sz w:val="28"/>
          <w:szCs w:val="28"/>
          <w:lang w:eastAsia="ru-RU"/>
        </w:rPr>
        <w:t>Рівне, 2007, с. 315-322.</w:t>
      </w:r>
    </w:p>
    <w:p w:rsidR="00A7048E" w:rsidRPr="00937194" w:rsidRDefault="000E7739" w:rsidP="00246B2B">
      <w:pPr>
        <w:pStyle w:val="1"/>
        <w:numPr>
          <w:ilvl w:val="0"/>
          <w:numId w:val="1"/>
        </w:numPr>
        <w:autoSpaceDE w:val="0"/>
        <w:autoSpaceDN w:val="0"/>
        <w:adjustRightInd w:val="0"/>
        <w:spacing w:after="0" w:line="360" w:lineRule="auto"/>
        <w:ind w:left="0" w:firstLine="0"/>
        <w:jc w:val="both"/>
        <w:rPr>
          <w:rFonts w:ascii="Times New Roman" w:hAnsi="Times New Roman"/>
          <w:bCs/>
          <w:sz w:val="28"/>
          <w:szCs w:val="28"/>
          <w:lang w:eastAsia="ru-RU"/>
        </w:rPr>
      </w:pPr>
      <w:r w:rsidRPr="00937194">
        <w:rPr>
          <w:rFonts w:ascii="Times New Roman" w:hAnsi="Times New Roman"/>
          <w:sz w:val="28"/>
          <w:szCs w:val="28"/>
          <w:lang w:eastAsia="ru-RU"/>
        </w:rPr>
        <w:t xml:space="preserve">Науковий звіт Рівненського обласного державного проектно-технологічного центру охорони родючості грунтів і якості продукції про проведення проектно-технологічних робіту 2006 році. Міністерство аграрної політики України. Рівненський обласний державний проектно-технологічний центр охорони родючості фунтів і якості продукції. </w:t>
      </w:r>
      <w:r w:rsidR="00A7048E" w:rsidRPr="00937194">
        <w:rPr>
          <w:rFonts w:ascii="Times New Roman" w:hAnsi="Times New Roman"/>
          <w:sz w:val="28"/>
          <w:szCs w:val="28"/>
          <w:lang w:eastAsia="ru-RU"/>
        </w:rPr>
        <w:t xml:space="preserve">- </w:t>
      </w:r>
      <w:r w:rsidRPr="00937194">
        <w:rPr>
          <w:rFonts w:ascii="Times New Roman" w:hAnsi="Times New Roman"/>
          <w:sz w:val="28"/>
          <w:szCs w:val="28"/>
          <w:lang w:eastAsia="ru-RU"/>
        </w:rPr>
        <w:t>Рівне, 2006, 232 с.</w:t>
      </w:r>
    </w:p>
    <w:p w:rsidR="00A7048E" w:rsidRPr="00937194" w:rsidRDefault="000E7739" w:rsidP="00246B2B">
      <w:pPr>
        <w:pStyle w:val="1"/>
        <w:numPr>
          <w:ilvl w:val="0"/>
          <w:numId w:val="1"/>
        </w:numPr>
        <w:autoSpaceDE w:val="0"/>
        <w:autoSpaceDN w:val="0"/>
        <w:adjustRightInd w:val="0"/>
        <w:spacing w:after="0" w:line="360" w:lineRule="auto"/>
        <w:ind w:left="0" w:firstLine="0"/>
        <w:jc w:val="both"/>
        <w:rPr>
          <w:rFonts w:ascii="Times New Roman" w:hAnsi="Times New Roman"/>
          <w:bCs/>
          <w:sz w:val="28"/>
          <w:szCs w:val="28"/>
          <w:lang w:eastAsia="ru-RU"/>
        </w:rPr>
      </w:pPr>
      <w:r w:rsidRPr="00937194">
        <w:rPr>
          <w:rFonts w:ascii="Times New Roman" w:hAnsi="Times New Roman"/>
          <w:sz w:val="28"/>
          <w:szCs w:val="28"/>
          <w:lang w:eastAsia="ru-RU"/>
        </w:rPr>
        <w:t>Естественно-экономические основы оптимизации экосред. В 3-х кн. (Л. Н. Гореев, С. И. Дорогунцов, М. А. Хвесик и др.).</w:t>
      </w:r>
      <w:r w:rsidR="00A7048E" w:rsidRPr="00937194">
        <w:rPr>
          <w:rFonts w:ascii="Times New Roman" w:hAnsi="Times New Roman"/>
          <w:sz w:val="28"/>
          <w:szCs w:val="28"/>
          <w:lang w:eastAsia="ru-RU"/>
        </w:rPr>
        <w:t>-</w:t>
      </w:r>
      <w:r w:rsidRPr="00937194">
        <w:rPr>
          <w:rFonts w:ascii="Times New Roman" w:hAnsi="Times New Roman"/>
          <w:sz w:val="28"/>
          <w:szCs w:val="28"/>
          <w:lang w:eastAsia="ru-RU"/>
        </w:rPr>
        <w:t xml:space="preserve"> К., "Либідь", 1994, кн. 1, 238 с; кн. 3,247 с.</w:t>
      </w:r>
    </w:p>
    <w:p w:rsidR="00A7048E" w:rsidRPr="00937194" w:rsidRDefault="000E7739" w:rsidP="00246B2B">
      <w:pPr>
        <w:pStyle w:val="1"/>
        <w:numPr>
          <w:ilvl w:val="0"/>
          <w:numId w:val="1"/>
        </w:numPr>
        <w:autoSpaceDE w:val="0"/>
        <w:autoSpaceDN w:val="0"/>
        <w:adjustRightInd w:val="0"/>
        <w:spacing w:after="0" w:line="360" w:lineRule="auto"/>
        <w:ind w:left="0" w:firstLine="0"/>
        <w:jc w:val="both"/>
        <w:rPr>
          <w:rFonts w:ascii="Times New Roman" w:hAnsi="Times New Roman"/>
          <w:bCs/>
          <w:sz w:val="28"/>
          <w:szCs w:val="28"/>
          <w:lang w:eastAsia="ru-RU"/>
        </w:rPr>
      </w:pPr>
      <w:r w:rsidRPr="00937194">
        <w:rPr>
          <w:rFonts w:ascii="Times New Roman" w:hAnsi="Times New Roman"/>
          <w:sz w:val="28"/>
          <w:szCs w:val="28"/>
          <w:lang w:eastAsia="ru-RU"/>
        </w:rPr>
        <w:t>Науково-методичні засади реформувати рекреаційної сфери. (Гринів Л. С, Кравців В. С, Копач Ч. М., Кузик С. П.).</w:t>
      </w:r>
      <w:r w:rsidR="00A7048E" w:rsidRPr="00937194">
        <w:rPr>
          <w:rFonts w:ascii="Times New Roman" w:hAnsi="Times New Roman"/>
          <w:sz w:val="28"/>
          <w:szCs w:val="28"/>
          <w:lang w:eastAsia="ru-RU"/>
        </w:rPr>
        <w:t>-</w:t>
      </w:r>
      <w:r w:rsidRPr="00937194">
        <w:rPr>
          <w:rFonts w:ascii="Times New Roman" w:hAnsi="Times New Roman"/>
          <w:sz w:val="28"/>
          <w:szCs w:val="28"/>
          <w:lang w:eastAsia="ru-RU"/>
        </w:rPr>
        <w:t xml:space="preserve"> Львів, ІРД HAH України, 1999, 78 с. </w:t>
      </w:r>
    </w:p>
    <w:p w:rsidR="00A7048E" w:rsidRPr="00937194" w:rsidRDefault="000E7739" w:rsidP="00246B2B">
      <w:pPr>
        <w:pStyle w:val="1"/>
        <w:numPr>
          <w:ilvl w:val="0"/>
          <w:numId w:val="1"/>
        </w:numPr>
        <w:autoSpaceDE w:val="0"/>
        <w:autoSpaceDN w:val="0"/>
        <w:adjustRightInd w:val="0"/>
        <w:spacing w:after="0" w:line="360" w:lineRule="auto"/>
        <w:ind w:left="0" w:firstLine="0"/>
        <w:jc w:val="both"/>
        <w:rPr>
          <w:rFonts w:ascii="Times New Roman" w:hAnsi="Times New Roman"/>
          <w:bCs/>
          <w:sz w:val="28"/>
          <w:szCs w:val="28"/>
          <w:lang w:eastAsia="ru-RU"/>
        </w:rPr>
      </w:pPr>
      <w:r w:rsidRPr="00937194">
        <w:rPr>
          <w:rFonts w:ascii="Times New Roman" w:hAnsi="Times New Roman"/>
          <w:sz w:val="28"/>
          <w:szCs w:val="28"/>
          <w:lang w:eastAsia="ru-RU"/>
        </w:rPr>
        <w:t xml:space="preserve">Коваленко И. Н. Многоуровневый фитомониторинг на охраняемых природных территориях. "Екологія і природокористування". Вип. 7. </w:t>
      </w:r>
      <w:r w:rsidR="00A7048E" w:rsidRPr="00937194">
        <w:rPr>
          <w:rFonts w:ascii="Times New Roman" w:hAnsi="Times New Roman"/>
          <w:sz w:val="28"/>
          <w:szCs w:val="28"/>
          <w:lang w:eastAsia="ru-RU"/>
        </w:rPr>
        <w:t>-</w:t>
      </w:r>
      <w:r w:rsidRPr="00937194">
        <w:rPr>
          <w:rFonts w:ascii="Times New Roman" w:hAnsi="Times New Roman"/>
          <w:sz w:val="28"/>
          <w:szCs w:val="28"/>
          <w:lang w:eastAsia="ru-RU"/>
        </w:rPr>
        <w:t>Дніпропетровськ,</w:t>
      </w:r>
      <w:r w:rsidR="00A7048E" w:rsidRPr="00937194">
        <w:rPr>
          <w:rFonts w:ascii="Times New Roman" w:hAnsi="Times New Roman"/>
          <w:sz w:val="28"/>
          <w:szCs w:val="28"/>
          <w:lang w:eastAsia="ru-RU"/>
        </w:rPr>
        <w:t xml:space="preserve"> </w:t>
      </w:r>
      <w:r w:rsidRPr="00937194">
        <w:rPr>
          <w:rFonts w:ascii="Times New Roman" w:hAnsi="Times New Roman"/>
          <w:sz w:val="28"/>
          <w:szCs w:val="28"/>
          <w:lang w:eastAsia="ru-RU"/>
        </w:rPr>
        <w:t>2004, с. 213-217.</w:t>
      </w:r>
    </w:p>
    <w:p w:rsidR="00A7048E" w:rsidRPr="00937194" w:rsidRDefault="000E7739" w:rsidP="00246B2B">
      <w:pPr>
        <w:pStyle w:val="1"/>
        <w:numPr>
          <w:ilvl w:val="0"/>
          <w:numId w:val="1"/>
        </w:numPr>
        <w:autoSpaceDE w:val="0"/>
        <w:autoSpaceDN w:val="0"/>
        <w:adjustRightInd w:val="0"/>
        <w:spacing w:after="0" w:line="360" w:lineRule="auto"/>
        <w:ind w:left="0" w:firstLine="0"/>
        <w:jc w:val="both"/>
        <w:rPr>
          <w:rFonts w:ascii="Times New Roman" w:hAnsi="Times New Roman"/>
          <w:bCs/>
          <w:sz w:val="28"/>
          <w:szCs w:val="28"/>
          <w:lang w:eastAsia="ru-RU"/>
        </w:rPr>
      </w:pPr>
      <w:r w:rsidRPr="00937194">
        <w:rPr>
          <w:rFonts w:ascii="Times New Roman" w:hAnsi="Times New Roman"/>
          <w:sz w:val="28"/>
          <w:szCs w:val="28"/>
          <w:lang w:eastAsia="ru-RU"/>
        </w:rPr>
        <w:t>Методика моніторингу земель, що перебувають в кризовому стані.</w:t>
      </w:r>
      <w:r w:rsidR="00A7048E" w:rsidRPr="00937194">
        <w:rPr>
          <w:rFonts w:ascii="Times New Roman" w:hAnsi="Times New Roman"/>
          <w:sz w:val="28"/>
          <w:szCs w:val="28"/>
          <w:lang w:eastAsia="ru-RU"/>
        </w:rPr>
        <w:t>-</w:t>
      </w:r>
      <w:r w:rsidRPr="00937194">
        <w:rPr>
          <w:rFonts w:ascii="Times New Roman" w:hAnsi="Times New Roman"/>
          <w:sz w:val="28"/>
          <w:szCs w:val="28"/>
          <w:lang w:eastAsia="ru-RU"/>
        </w:rPr>
        <w:t xml:space="preserve"> Харків, Українська академія аїрарних наук. Науково-методичний центр з проблем ґрунтознавства, агрохімії і охорони грунтів, 1998, 87 с.</w:t>
      </w:r>
    </w:p>
    <w:p w:rsidR="002F532C" w:rsidRPr="00246B2B" w:rsidRDefault="0020611E" w:rsidP="00246B2B">
      <w:pPr>
        <w:pStyle w:val="1"/>
        <w:numPr>
          <w:ilvl w:val="0"/>
          <w:numId w:val="1"/>
        </w:numPr>
        <w:autoSpaceDE w:val="0"/>
        <w:autoSpaceDN w:val="0"/>
        <w:adjustRightInd w:val="0"/>
        <w:spacing w:after="0" w:line="360" w:lineRule="auto"/>
        <w:ind w:left="0" w:firstLine="0"/>
        <w:jc w:val="both"/>
        <w:rPr>
          <w:rFonts w:ascii="Times New Roman" w:hAnsi="Times New Roman"/>
          <w:sz w:val="28"/>
          <w:szCs w:val="28"/>
        </w:rPr>
      </w:pPr>
      <w:r w:rsidRPr="00246B2B">
        <w:rPr>
          <w:rFonts w:ascii="Times New Roman" w:hAnsi="Times New Roman"/>
          <w:bCs/>
          <w:sz w:val="28"/>
          <w:szCs w:val="28"/>
          <w:lang w:eastAsia="ru-RU"/>
        </w:rPr>
        <w:t>Рогожин О. Г. Демографічна ситуація в українському селі: регіональні особливості і тенденції у 1995-2001 pp. Екологія і ресурси. 36. наук, праць Інстиіуту проблем національної безпеки. Вип. 15, № 15. К., ШНБ, 2006, с. 145—157.</w:t>
      </w:r>
      <w:bookmarkStart w:id="0" w:name="_GoBack"/>
      <w:bookmarkEnd w:id="0"/>
    </w:p>
    <w:sectPr w:rsidR="002F532C" w:rsidRPr="00246B2B" w:rsidSect="0075399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B00" w:rsidRDefault="00335B00" w:rsidP="001C6673">
      <w:pPr>
        <w:spacing w:after="0" w:line="240" w:lineRule="auto"/>
      </w:pPr>
      <w:r>
        <w:separator/>
      </w:r>
    </w:p>
  </w:endnote>
  <w:endnote w:type="continuationSeparator" w:id="0">
    <w:p w:rsidR="00335B00" w:rsidRDefault="00335B00" w:rsidP="001C6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B00" w:rsidRDefault="00335B00" w:rsidP="001C6673">
      <w:pPr>
        <w:spacing w:after="0" w:line="240" w:lineRule="auto"/>
      </w:pPr>
      <w:r>
        <w:separator/>
      </w:r>
    </w:p>
  </w:footnote>
  <w:footnote w:type="continuationSeparator" w:id="0">
    <w:p w:rsidR="00335B00" w:rsidRDefault="00335B00" w:rsidP="001C66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AA48E2"/>
    <w:multiLevelType w:val="hybridMultilevel"/>
    <w:tmpl w:val="36D278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rawingGridHorizontalSpacing w:val="11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4DD5"/>
    <w:rsid w:val="00035AB3"/>
    <w:rsid w:val="00097784"/>
    <w:rsid w:val="000E7739"/>
    <w:rsid w:val="00144553"/>
    <w:rsid w:val="001928DB"/>
    <w:rsid w:val="001A516B"/>
    <w:rsid w:val="001C6673"/>
    <w:rsid w:val="001E257A"/>
    <w:rsid w:val="0020611E"/>
    <w:rsid w:val="002306E1"/>
    <w:rsid w:val="00246B2B"/>
    <w:rsid w:val="002A594B"/>
    <w:rsid w:val="002F532C"/>
    <w:rsid w:val="0033292D"/>
    <w:rsid w:val="00335B00"/>
    <w:rsid w:val="00453629"/>
    <w:rsid w:val="00494DD5"/>
    <w:rsid w:val="004E254E"/>
    <w:rsid w:val="00581CF2"/>
    <w:rsid w:val="005B11C7"/>
    <w:rsid w:val="005F7679"/>
    <w:rsid w:val="00677856"/>
    <w:rsid w:val="00753998"/>
    <w:rsid w:val="00797CB5"/>
    <w:rsid w:val="00860405"/>
    <w:rsid w:val="00912426"/>
    <w:rsid w:val="00931867"/>
    <w:rsid w:val="00937194"/>
    <w:rsid w:val="0097797C"/>
    <w:rsid w:val="00A571BD"/>
    <w:rsid w:val="00A7048E"/>
    <w:rsid w:val="00AF0EB9"/>
    <w:rsid w:val="00B22944"/>
    <w:rsid w:val="00B65179"/>
    <w:rsid w:val="00B94D42"/>
    <w:rsid w:val="00D00915"/>
    <w:rsid w:val="00D21C3A"/>
    <w:rsid w:val="00D40204"/>
    <w:rsid w:val="00E1133B"/>
    <w:rsid w:val="00EB17DD"/>
    <w:rsid w:val="00F67062"/>
    <w:rsid w:val="00F67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7DDD5881-F1CD-4B71-913F-FFEF7EFC4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5AB3"/>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2F532C"/>
    <w:pPr>
      <w:spacing w:after="0" w:line="240" w:lineRule="auto"/>
    </w:pPr>
    <w:rPr>
      <w:rFonts w:ascii="Tahoma" w:hAnsi="Tahoma" w:cs="Tahoma"/>
      <w:sz w:val="16"/>
      <w:szCs w:val="16"/>
    </w:rPr>
  </w:style>
  <w:style w:type="character" w:customStyle="1" w:styleId="a4">
    <w:name w:val="Текст у виносці Знак"/>
    <w:basedOn w:val="a0"/>
    <w:link w:val="a3"/>
    <w:semiHidden/>
    <w:rsid w:val="002F532C"/>
    <w:rPr>
      <w:rFonts w:ascii="Tahoma" w:hAnsi="Tahoma" w:cs="Tahoma"/>
      <w:sz w:val="16"/>
      <w:szCs w:val="16"/>
    </w:rPr>
  </w:style>
  <w:style w:type="paragraph" w:styleId="a5">
    <w:name w:val="header"/>
    <w:basedOn w:val="a"/>
    <w:link w:val="a6"/>
    <w:rsid w:val="001C6673"/>
    <w:pPr>
      <w:tabs>
        <w:tab w:val="center" w:pos="4677"/>
        <w:tab w:val="right" w:pos="9355"/>
      </w:tabs>
      <w:spacing w:after="0" w:line="240" w:lineRule="auto"/>
    </w:pPr>
  </w:style>
  <w:style w:type="character" w:customStyle="1" w:styleId="a6">
    <w:name w:val="Верхній колонтитул Знак"/>
    <w:basedOn w:val="a0"/>
    <w:link w:val="a5"/>
    <w:rsid w:val="001C6673"/>
    <w:rPr>
      <w:rFonts w:cs="Times New Roman"/>
    </w:rPr>
  </w:style>
  <w:style w:type="paragraph" w:styleId="a7">
    <w:name w:val="footer"/>
    <w:basedOn w:val="a"/>
    <w:link w:val="a8"/>
    <w:semiHidden/>
    <w:rsid w:val="001C6673"/>
    <w:pPr>
      <w:tabs>
        <w:tab w:val="center" w:pos="4677"/>
        <w:tab w:val="right" w:pos="9355"/>
      </w:tabs>
      <w:spacing w:after="0" w:line="240" w:lineRule="auto"/>
    </w:pPr>
  </w:style>
  <w:style w:type="character" w:customStyle="1" w:styleId="a8">
    <w:name w:val="Нижній колонтитул Знак"/>
    <w:basedOn w:val="a0"/>
    <w:link w:val="a7"/>
    <w:semiHidden/>
    <w:rsid w:val="001C6673"/>
    <w:rPr>
      <w:rFonts w:cs="Times New Roman"/>
    </w:rPr>
  </w:style>
  <w:style w:type="paragraph" w:customStyle="1" w:styleId="1">
    <w:name w:val="Абзац списку1"/>
    <w:basedOn w:val="a"/>
    <w:rsid w:val="00A704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5942</Words>
  <Characters>33870</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OK</Company>
  <LinksUpToDate>false</LinksUpToDate>
  <CharactersWithSpaces>39733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Botanic</dc:creator>
  <cp:keywords/>
  <dc:description/>
  <cp:lastModifiedBy>Irina</cp:lastModifiedBy>
  <cp:revision>2</cp:revision>
  <dcterms:created xsi:type="dcterms:W3CDTF">2014-08-15T15:11:00Z</dcterms:created>
  <dcterms:modified xsi:type="dcterms:W3CDTF">2014-08-15T15:11:00Z</dcterms:modified>
</cp:coreProperties>
</file>