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32" w:rsidRDefault="007C1932" w:rsidP="00A8569C">
      <w:pPr>
        <w:pStyle w:val="a3"/>
        <w:ind w:firstLine="709"/>
        <w:jc w:val="both"/>
        <w:rPr>
          <w:b/>
          <w:bCs/>
          <w:szCs w:val="28"/>
        </w:rPr>
      </w:pPr>
      <w:r w:rsidRPr="00A8569C">
        <w:rPr>
          <w:b/>
          <w:bCs/>
          <w:szCs w:val="28"/>
        </w:rPr>
        <w:t>Аннотация</w:t>
      </w:r>
    </w:p>
    <w:p w:rsidR="00A8569C" w:rsidRPr="00A8569C" w:rsidRDefault="00A8569C" w:rsidP="00A8569C">
      <w:pPr>
        <w:pStyle w:val="a3"/>
        <w:ind w:firstLine="709"/>
        <w:jc w:val="both"/>
        <w:rPr>
          <w:b/>
          <w:bCs/>
          <w:szCs w:val="28"/>
        </w:rPr>
      </w:pP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Курсовой проект 21 страница машинописного текста, 3 рисунка, 1 таблица, 5 источников.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ОДНОЭТАЖНЫЙ ОДНОКВАРТИРНЫЙ ЖИЛОЙ ДОМ, ОБЪЕМНО-ПЛАНИРОВОЧНОЕ РЕШЕНИЕ, ВЫБОР УТЕПЛИТЕЛЯ, ТРЕХСЛОЙНАЯ ТЕПЛОЭФФЕКТИВНАЯ СТЕНА.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В курсовом проекте разрабатывается объемно-планировочное решение для строительства одноэтажного одноквартирного жилого дома в городе Иваново в соответствии со СНиП; выбрано конструктивное решение наружных теплоэффективных стен. Графическая часть работы состоит из  плана этажа и плана с расстановкой мебели и оборудования.</w:t>
      </w:r>
    </w:p>
    <w:p w:rsidR="007C1932" w:rsidRPr="00A8569C" w:rsidRDefault="00A8569C" w:rsidP="00A8569C">
      <w:pPr>
        <w:pStyle w:val="a3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br w:type="page"/>
      </w:r>
      <w:r w:rsidR="007C1932" w:rsidRPr="00A8569C">
        <w:rPr>
          <w:b/>
          <w:bCs/>
          <w:szCs w:val="28"/>
        </w:rPr>
        <w:t>Содержание</w:t>
      </w:r>
    </w:p>
    <w:p w:rsidR="007C1932" w:rsidRPr="00A8569C" w:rsidRDefault="007C1932" w:rsidP="00A8569C">
      <w:pPr>
        <w:pStyle w:val="a3"/>
        <w:ind w:firstLine="709"/>
        <w:jc w:val="both"/>
        <w:rPr>
          <w:b/>
          <w:bCs/>
          <w:szCs w:val="28"/>
        </w:rPr>
      </w:pPr>
    </w:p>
    <w:p w:rsidR="007C1932" w:rsidRPr="00A8569C" w:rsidRDefault="007C1932" w:rsidP="00A8569C">
      <w:pPr>
        <w:pStyle w:val="a5"/>
        <w:ind w:firstLine="709"/>
        <w:jc w:val="both"/>
        <w:rPr>
          <w:szCs w:val="28"/>
        </w:rPr>
      </w:pPr>
      <w:r w:rsidRPr="00A8569C">
        <w:rPr>
          <w:szCs w:val="28"/>
        </w:rPr>
        <w:t>Перечень допускаемых сокращений, условных обозначений, терминов, единиц и символов………………………………………………………………6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Введение…………</w:t>
      </w:r>
      <w:r w:rsidR="00A8569C">
        <w:rPr>
          <w:sz w:val="28"/>
          <w:szCs w:val="28"/>
        </w:rPr>
        <w:t>..</w:t>
      </w:r>
      <w:r w:rsidRPr="00A8569C">
        <w:rPr>
          <w:sz w:val="28"/>
          <w:szCs w:val="28"/>
        </w:rPr>
        <w:t>……………………………………………………….7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1 Разработка объемно-планировочного решения……………………</w:t>
      </w:r>
      <w:r w:rsidR="00A8569C">
        <w:rPr>
          <w:sz w:val="28"/>
          <w:szCs w:val="28"/>
        </w:rPr>
        <w:t>..</w:t>
      </w:r>
      <w:r w:rsidRPr="00A8569C">
        <w:rPr>
          <w:sz w:val="28"/>
          <w:szCs w:val="28"/>
        </w:rPr>
        <w:t>9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2 Теплотехнический ра</w:t>
      </w:r>
      <w:r w:rsidR="00A8569C">
        <w:rPr>
          <w:sz w:val="28"/>
          <w:szCs w:val="28"/>
        </w:rPr>
        <w:t>счет ограждающих конструкций………</w:t>
      </w:r>
      <w:r w:rsidRPr="00A8569C">
        <w:rPr>
          <w:sz w:val="28"/>
          <w:szCs w:val="28"/>
        </w:rPr>
        <w:t>…..12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3  Выбор конструктивного реше</w:t>
      </w:r>
      <w:r w:rsidR="00A8569C">
        <w:rPr>
          <w:sz w:val="28"/>
          <w:szCs w:val="28"/>
        </w:rPr>
        <w:t>ния наружных ограждающих стен</w:t>
      </w:r>
      <w:r w:rsidRPr="00A8569C">
        <w:rPr>
          <w:sz w:val="28"/>
          <w:szCs w:val="28"/>
        </w:rPr>
        <w:t>.18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Заключение……………………………………………………………….20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Список использованной литературы…………………………….……..21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</w:p>
    <w:p w:rsidR="007C1932" w:rsidRPr="00A8569C" w:rsidRDefault="00A8569C" w:rsidP="00A8569C">
      <w:pPr>
        <w:pStyle w:val="a5"/>
        <w:ind w:firstLine="709"/>
        <w:jc w:val="both"/>
        <w:rPr>
          <w:b/>
          <w:bCs/>
          <w:szCs w:val="28"/>
        </w:rPr>
      </w:pPr>
      <w:r>
        <w:rPr>
          <w:szCs w:val="28"/>
        </w:rPr>
        <w:br w:type="page"/>
      </w:r>
      <w:r w:rsidR="007C1932" w:rsidRPr="00A8569C">
        <w:rPr>
          <w:b/>
          <w:bCs/>
          <w:szCs w:val="28"/>
        </w:rPr>
        <w:t>Перечень допускаемых сокращений, условных обозначений, терминов, единиц и символов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ед. – единиц;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шт. – штук;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мм – милиметры;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м</w:t>
      </w:r>
      <w:r w:rsidRPr="00A8569C">
        <w:rPr>
          <w:sz w:val="28"/>
          <w:szCs w:val="28"/>
          <w:vertAlign w:val="superscript"/>
        </w:rPr>
        <w:t xml:space="preserve">2 </w:t>
      </w:r>
      <w:r w:rsidRPr="00A8569C">
        <w:rPr>
          <w:sz w:val="28"/>
          <w:szCs w:val="28"/>
        </w:rPr>
        <w:t>– квадратные метры.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</w:p>
    <w:p w:rsidR="007C1932" w:rsidRDefault="00A8569C" w:rsidP="00A8569C">
      <w:pPr>
        <w:pStyle w:val="a3"/>
        <w:ind w:firstLine="709"/>
        <w:jc w:val="both"/>
        <w:rPr>
          <w:b/>
          <w:bCs/>
          <w:szCs w:val="28"/>
        </w:rPr>
      </w:pPr>
      <w:r>
        <w:rPr>
          <w:szCs w:val="28"/>
        </w:rPr>
        <w:br w:type="page"/>
      </w:r>
      <w:r w:rsidR="007C1932" w:rsidRPr="00A8569C">
        <w:rPr>
          <w:b/>
          <w:bCs/>
          <w:szCs w:val="28"/>
        </w:rPr>
        <w:t>Введение</w:t>
      </w:r>
    </w:p>
    <w:p w:rsidR="00A8569C" w:rsidRPr="00A8569C" w:rsidRDefault="00A8569C" w:rsidP="00A8569C">
      <w:pPr>
        <w:pStyle w:val="a3"/>
        <w:ind w:firstLine="709"/>
        <w:jc w:val="both"/>
        <w:rPr>
          <w:b/>
          <w:bCs/>
          <w:szCs w:val="28"/>
        </w:rPr>
      </w:pP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В последние годы значительно увеличился интерес к индивидуальному строительству. Это связано с большим числом его преимуществ перед многоэтажным домостроением. Во-первых, заказчик сам выбирает набор комнат, планировку дома, архитектурные решения, исходя из своих взглядов и предпочтений. Во-вторых, сроки индивидуального строительства значительно меньше. К тому же, большинство частных домов расположены в экологически чистых районах и имеют меньше требований по звукоизоляции.</w:t>
      </w:r>
    </w:p>
    <w:p w:rsidR="007C1932" w:rsidRPr="00A8569C" w:rsidRDefault="007C1932" w:rsidP="00A8569C">
      <w:pPr>
        <w:pStyle w:val="a8"/>
        <w:ind w:firstLine="709"/>
        <w:rPr>
          <w:position w:val="-6"/>
          <w:szCs w:val="28"/>
        </w:rPr>
      </w:pPr>
      <w:r w:rsidRPr="00A8569C">
        <w:rPr>
          <w:position w:val="-6"/>
          <w:szCs w:val="28"/>
        </w:rPr>
        <w:t>Основная задача проектирования жилого дома - создание наиболее благоприятных условий жизненной среды обита</w:t>
      </w:r>
      <w:r w:rsidRPr="00A8569C">
        <w:rPr>
          <w:position w:val="-6"/>
          <w:szCs w:val="28"/>
        </w:rPr>
        <w:softHyphen/>
        <w:t>ния, которая бы удовлетворяла различные требования проживающих.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Функциональные требования имеют целью создать в помещении оптимальные условия для жизнедеятельности, труда или отдыха. Выполнение функциональных требований необходимо, чтобы можно было удобно и рационально выполнять все процессы. Необходимо также выполнение санитарно-гигиенических требований к физической части качествам жизненной среды жилища: температура, влажность, чистота воздуха, естественное освещение, инсоляция, звукоизоляция от внешних шумов. Внутренняя среда жилища тесно связана с окружающей средой, в связи с чем требования к жилищу находятся в прямой зависимости от природно-климатических условий и других местных условий и материалы и конструкции устанавли</w:t>
      </w:r>
      <w:r w:rsidRPr="00A8569C">
        <w:rPr>
          <w:szCs w:val="28"/>
        </w:rPr>
        <w:softHyphen/>
        <w:t>ваются только в связи с ними.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position w:val="-6"/>
          <w:sz w:val="28"/>
          <w:szCs w:val="28"/>
        </w:rPr>
      </w:pPr>
      <w:r w:rsidRPr="00A8569C">
        <w:rPr>
          <w:position w:val="-6"/>
          <w:sz w:val="28"/>
          <w:szCs w:val="28"/>
        </w:rPr>
        <w:t>Объемно-планировочная структура дома зависит от индивидуальных потребностей заказчика. Кроме того на нее влияют климатические условия и экономические требования.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position w:val="-6"/>
          <w:sz w:val="28"/>
          <w:szCs w:val="28"/>
        </w:rPr>
      </w:pPr>
      <w:r w:rsidRPr="00A8569C">
        <w:rPr>
          <w:position w:val="-6"/>
          <w:sz w:val="28"/>
          <w:szCs w:val="28"/>
        </w:rPr>
        <w:t xml:space="preserve">Эстетические требования находят свое отражение в художественныом решении фасада, внутренних пространств комнат. </w:t>
      </w:r>
    </w:p>
    <w:p w:rsidR="007C1932" w:rsidRPr="00A8569C" w:rsidRDefault="007C1932" w:rsidP="00A8569C">
      <w:pPr>
        <w:pStyle w:val="a5"/>
        <w:ind w:firstLine="709"/>
        <w:jc w:val="both"/>
        <w:rPr>
          <w:szCs w:val="28"/>
        </w:rPr>
      </w:pPr>
      <w:r w:rsidRPr="00A8569C">
        <w:rPr>
          <w:szCs w:val="28"/>
        </w:rPr>
        <w:t>Таким образом, проектируемое жилище должно полностью удовлетворять запросы семей по численному составу, национально-бытовым различиям, роду занятий. Оно должно защищать от нежелательных воздействий наружной среды и создавать надлежащий современному культурному и техническому уровню комфорт. Дом должен иметь также привлекательный внешний вид и хорошую внутреннюю отделку. Кроме того, они должны быть надежны в эксплуатации, прочны, основные конструктивные элементы не должны требовать частых и текущих ремонтов.</w:t>
      </w:r>
    </w:p>
    <w:p w:rsidR="007C1932" w:rsidRDefault="00A8569C" w:rsidP="00A8569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C1932" w:rsidRPr="00A8569C">
        <w:rPr>
          <w:b/>
          <w:bCs/>
          <w:sz w:val="28"/>
          <w:szCs w:val="28"/>
        </w:rPr>
        <w:t>1. Разработка объемно-планировочного решения</w:t>
      </w:r>
    </w:p>
    <w:p w:rsidR="00A8569C" w:rsidRPr="00A8569C" w:rsidRDefault="00A8569C" w:rsidP="00A8569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Объектом строительства является одноэтажный одноквартирный дом в городе Иваново.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 xml:space="preserve">Здание отапливаемое, двухпролетное. Снеговая нагрузка по </w:t>
      </w:r>
      <w:r w:rsidRPr="00A8569C">
        <w:rPr>
          <w:szCs w:val="28"/>
          <w:lang w:val="en-US"/>
        </w:rPr>
        <w:t>IV</w:t>
      </w:r>
      <w:r w:rsidRPr="00A8569C">
        <w:rPr>
          <w:szCs w:val="28"/>
        </w:rPr>
        <w:t xml:space="preserve"> снеговому району. Дом имеет неполный каркас с несущими стенами, опирается на две железобетонные колонны. Кровля – стальной профилированный настил толщиной 1 мм. 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Общая площадь дома составляет 100,26 м</w:t>
      </w:r>
      <w:r w:rsidRPr="00A8569C">
        <w:rPr>
          <w:szCs w:val="28"/>
          <w:vertAlign w:val="superscript"/>
        </w:rPr>
        <w:t>2</w:t>
      </w:r>
      <w:r w:rsidRPr="00A8569C">
        <w:rPr>
          <w:szCs w:val="28"/>
        </w:rPr>
        <w:t xml:space="preserve">.  Отношение жилой площади к общей площади здания </w:t>
      </w:r>
      <w:r w:rsidRPr="00A8569C">
        <w:rPr>
          <w:szCs w:val="28"/>
          <w:lang w:val="en-US"/>
        </w:rPr>
        <w:t>S</w:t>
      </w:r>
      <w:r w:rsidRPr="00A8569C">
        <w:rPr>
          <w:szCs w:val="28"/>
          <w:vertAlign w:val="subscript"/>
        </w:rPr>
        <w:t>жил</w:t>
      </w:r>
      <w:r w:rsidRPr="00A8569C">
        <w:rPr>
          <w:szCs w:val="28"/>
        </w:rPr>
        <w:t>/</w:t>
      </w:r>
      <w:r w:rsidRPr="00A8569C">
        <w:rPr>
          <w:szCs w:val="28"/>
          <w:lang w:val="en-US"/>
        </w:rPr>
        <w:t>S</w:t>
      </w:r>
      <w:r w:rsidRPr="00A8569C">
        <w:rPr>
          <w:szCs w:val="28"/>
          <w:vertAlign w:val="subscript"/>
        </w:rPr>
        <w:t xml:space="preserve">общ </w:t>
      </w:r>
      <w:r w:rsidRPr="00A8569C">
        <w:rPr>
          <w:szCs w:val="28"/>
        </w:rPr>
        <w:t xml:space="preserve"> составляет 0,6.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Дом предназначен для заселения одной семьи в составе пяти человек, двоих взрослых и троих детей. В плане запроектировано 5 комнат. Для родителей проектируется спальня площадью 16,04 м</w:t>
      </w:r>
      <w:r w:rsidRPr="00A8569C">
        <w:rPr>
          <w:szCs w:val="28"/>
          <w:vertAlign w:val="superscript"/>
        </w:rPr>
        <w:t>2</w:t>
      </w:r>
      <w:r w:rsidRPr="00A8569C">
        <w:rPr>
          <w:szCs w:val="28"/>
        </w:rPr>
        <w:t>. Для детей предусмотрены две спальни: одна – для младшего мальчика, другая – совместная для девочек. В спальных помещениях размещается оборудование для сна, а также место для хранения личных вещей. Спальни являются непроходными и расположены в более тихой части дома.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Запроектирована общая комната площадью 16,04 м</w:t>
      </w:r>
      <w:r w:rsidRPr="00A8569C">
        <w:rPr>
          <w:szCs w:val="28"/>
          <w:vertAlign w:val="superscript"/>
        </w:rPr>
        <w:t>2</w:t>
      </w:r>
      <w:r w:rsidRPr="00A8569C">
        <w:rPr>
          <w:szCs w:val="28"/>
        </w:rPr>
        <w:t>. Общая комната предназначена для отдыха, совместного времяпрепровождения семьи, приема гостей. Она расположена недалеко от входа, ориентирована в сторону улицы и удобно связана с кухней.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Кроме жилых помещений, имеются кухня, санузел, кладовая, коридор, прихожая и летняя веранда. Кухня имеет площадь 16,04 м</w:t>
      </w:r>
      <w:r w:rsidRPr="00A8569C">
        <w:rPr>
          <w:szCs w:val="28"/>
          <w:vertAlign w:val="superscript"/>
        </w:rPr>
        <w:t>2</w:t>
      </w:r>
      <w:r w:rsidRPr="00A8569C">
        <w:rPr>
          <w:szCs w:val="28"/>
        </w:rPr>
        <w:t>, в ней выделены рабочая часть и столовая зона с местом для обеденного стола. Рабочее место расположено около окна. Имеется место для хранения сухих продуктов. Около входа располагается хозяйственная кладовая, площадь которой 3,40 м</w:t>
      </w:r>
      <w:r w:rsidRPr="00A8569C">
        <w:rPr>
          <w:szCs w:val="28"/>
          <w:vertAlign w:val="superscript"/>
        </w:rPr>
        <w:t>2</w:t>
      </w:r>
      <w:r w:rsidRPr="00A8569C">
        <w:rPr>
          <w:szCs w:val="28"/>
        </w:rPr>
        <w:t>, поскольку в ней будут хранится не только различные соленья и варенья, но и зерно, и хозяйственная утварь. Санузел раздельный, площадью 4,28 м</w:t>
      </w:r>
      <w:r w:rsidRPr="00A8569C">
        <w:rPr>
          <w:szCs w:val="28"/>
          <w:vertAlign w:val="superscript"/>
        </w:rPr>
        <w:t>2</w:t>
      </w:r>
      <w:r w:rsidRPr="00A8569C">
        <w:rPr>
          <w:szCs w:val="28"/>
        </w:rPr>
        <w:t>. Он располагается не только рядом с жилыми комнатами, но и с кухней.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Вход в дом предусмотрен через летнее помещение. В передней имеется место для размещения шкафа для одежды.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Для заполнения проемов применены деревянные оконные блоки с двойным остеклением ОРМ 12-11 и ОРМ 15-13,5. Применены двери 21-10. Для того, чтобы выбрать окна, использовалось соотношение площади поверхности окна к площади пола комнаты. Оно должно быть равно 1/6.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  <w:lang w:val="en-US"/>
        </w:rPr>
        <w:t>S</w:t>
      </w:r>
      <w:r w:rsidRPr="00A8569C">
        <w:rPr>
          <w:szCs w:val="28"/>
          <w:vertAlign w:val="subscript"/>
        </w:rPr>
        <w:t>окн</w:t>
      </w:r>
      <w:r w:rsidRPr="00A8569C">
        <w:rPr>
          <w:szCs w:val="28"/>
        </w:rPr>
        <w:t>/</w:t>
      </w:r>
      <w:r w:rsidRPr="00A8569C">
        <w:rPr>
          <w:szCs w:val="28"/>
          <w:lang w:val="en-US"/>
        </w:rPr>
        <w:t>S</w:t>
      </w:r>
      <w:r w:rsidRPr="00A8569C">
        <w:rPr>
          <w:szCs w:val="28"/>
          <w:vertAlign w:val="subscript"/>
        </w:rPr>
        <w:t xml:space="preserve">окн </w:t>
      </w:r>
      <w:r w:rsidRPr="00A8569C">
        <w:rPr>
          <w:szCs w:val="28"/>
        </w:rPr>
        <w:t>= 1/6;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  <w:lang w:val="en-US"/>
        </w:rPr>
        <w:t>S</w:t>
      </w:r>
      <w:r w:rsidRPr="00A8569C">
        <w:rPr>
          <w:szCs w:val="28"/>
          <w:vertAlign w:val="subscript"/>
        </w:rPr>
        <w:t>окн1</w:t>
      </w:r>
      <w:r w:rsidRPr="00A8569C">
        <w:rPr>
          <w:szCs w:val="28"/>
        </w:rPr>
        <w:t xml:space="preserve"> = 16,04/6 = 2,67;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  <w:lang w:val="en-US"/>
        </w:rPr>
        <w:t>S</w:t>
      </w:r>
      <w:r w:rsidRPr="00A8569C">
        <w:rPr>
          <w:szCs w:val="28"/>
          <w:vertAlign w:val="subscript"/>
        </w:rPr>
        <w:t>окн2</w:t>
      </w:r>
      <w:r w:rsidRPr="00A8569C">
        <w:rPr>
          <w:szCs w:val="28"/>
        </w:rPr>
        <w:t xml:space="preserve"> = 10,90/6 = 1,87 ;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  <w:lang w:val="en-US"/>
        </w:rPr>
        <w:t>S</w:t>
      </w:r>
      <w:r w:rsidRPr="00A8569C">
        <w:rPr>
          <w:szCs w:val="28"/>
          <w:vertAlign w:val="subscript"/>
        </w:rPr>
        <w:t xml:space="preserve">окн3 </w:t>
      </w:r>
      <w:r w:rsidRPr="00A8569C">
        <w:rPr>
          <w:szCs w:val="28"/>
        </w:rPr>
        <w:t>= 14,08/6 = 2,35.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Компоновочный план здания представлен на рисунке 1.1.</w:t>
      </w:r>
    </w:p>
    <w:p w:rsidR="007C1932" w:rsidRPr="00A8569C" w:rsidRDefault="00A8569C" w:rsidP="00A8569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C1932" w:rsidRPr="00A8569C">
        <w:rPr>
          <w:b/>
          <w:bCs/>
          <w:sz w:val="28"/>
          <w:szCs w:val="28"/>
        </w:rPr>
        <w:t>2 Теплотехнический расчет ограждающих конструкций</w:t>
      </w:r>
    </w:p>
    <w:p w:rsidR="00A8569C" w:rsidRDefault="00A8569C" w:rsidP="00A8569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C1932" w:rsidRPr="00A8569C" w:rsidRDefault="007C1932" w:rsidP="00A8569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569C">
        <w:rPr>
          <w:b/>
          <w:bCs/>
          <w:sz w:val="28"/>
          <w:szCs w:val="28"/>
        </w:rPr>
        <w:t>2.1 Расчет приведенного сопротивления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C1932" w:rsidRPr="00A8569C" w:rsidRDefault="007C1932" w:rsidP="00A8569C">
      <w:pPr>
        <w:pStyle w:val="a5"/>
        <w:ind w:firstLine="709"/>
        <w:jc w:val="both"/>
        <w:rPr>
          <w:b/>
          <w:bCs/>
          <w:szCs w:val="28"/>
        </w:rPr>
      </w:pPr>
      <w:r w:rsidRPr="00A8569C">
        <w:rPr>
          <w:b/>
          <w:bCs/>
          <w:noProof/>
          <w:szCs w:val="28"/>
        </w:rPr>
        <w:t>Исходные данные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Наружные стены – трехслойные теплоэффективные: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облицовочный слой – однослойная кладка из вибропрессованных бетонных блоков БП 2.2, 2.3 по ТУ 67.18.78-96, </w:t>
      </w:r>
      <w:r w:rsidRPr="00A8569C">
        <w:rPr>
          <w:sz w:val="28"/>
          <w:szCs w:val="28"/>
        </w:rPr>
        <w:sym w:font="Symbol" w:char="F06C"/>
      </w:r>
      <w:r w:rsidRPr="00A8569C">
        <w:rPr>
          <w:sz w:val="28"/>
          <w:szCs w:val="28"/>
        </w:rPr>
        <w:t xml:space="preserve"> = 0,60 Вт/ м </w:t>
      </w:r>
      <w:r w:rsidRPr="00A8569C">
        <w:rPr>
          <w:sz w:val="28"/>
          <w:szCs w:val="28"/>
          <w:vertAlign w:val="superscript"/>
        </w:rPr>
        <w:t>о</w:t>
      </w:r>
      <w:r w:rsidRPr="00A8569C">
        <w:rPr>
          <w:sz w:val="28"/>
          <w:szCs w:val="28"/>
        </w:rPr>
        <w:t xml:space="preserve">С, </w:t>
      </w:r>
      <w:r w:rsidRPr="00A8569C">
        <w:rPr>
          <w:sz w:val="28"/>
          <w:szCs w:val="28"/>
        </w:rPr>
        <w:sym w:font="Symbol" w:char="F064"/>
      </w:r>
      <w:r w:rsidRPr="00A8569C">
        <w:rPr>
          <w:sz w:val="28"/>
          <w:szCs w:val="28"/>
        </w:rPr>
        <w:t xml:space="preserve"> = 90 мм;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несущий слой – кладка из сплошного кирпича силикатного по ГОСТ 379-79 (глиняного обыкновенного по ГОСТ 530-80) на цементно-песчаном растворе, </w:t>
      </w:r>
      <w:r w:rsidRPr="00A8569C">
        <w:rPr>
          <w:sz w:val="28"/>
          <w:szCs w:val="28"/>
        </w:rPr>
        <w:sym w:font="Symbol" w:char="F06C"/>
      </w:r>
      <w:r w:rsidRPr="00A8569C">
        <w:rPr>
          <w:sz w:val="28"/>
          <w:szCs w:val="28"/>
        </w:rPr>
        <w:t xml:space="preserve"> = 0,76 Вт/ м </w:t>
      </w:r>
      <w:r w:rsidRPr="00A8569C">
        <w:rPr>
          <w:sz w:val="28"/>
          <w:szCs w:val="28"/>
          <w:vertAlign w:val="superscript"/>
        </w:rPr>
        <w:t>о</w:t>
      </w:r>
      <w:r w:rsidRPr="00A8569C">
        <w:rPr>
          <w:sz w:val="28"/>
          <w:szCs w:val="28"/>
        </w:rPr>
        <w:t xml:space="preserve">С, </w:t>
      </w:r>
      <w:r w:rsidRPr="00A8569C">
        <w:rPr>
          <w:sz w:val="28"/>
          <w:szCs w:val="28"/>
        </w:rPr>
        <w:sym w:font="Symbol" w:char="F064"/>
      </w:r>
      <w:r w:rsidRPr="00A8569C">
        <w:rPr>
          <w:sz w:val="28"/>
          <w:szCs w:val="28"/>
        </w:rPr>
        <w:t xml:space="preserve"> = 250 мм;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утеплитель – различные варианты утеплителей представлены в таблице 2.1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Таблица 2.1 – Варианты утеплителей.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260"/>
        <w:gridCol w:w="1440"/>
        <w:gridCol w:w="2340"/>
        <w:gridCol w:w="2563"/>
      </w:tblGrid>
      <w:tr w:rsidR="007C1932" w:rsidRPr="00A8569C">
        <w:trPr>
          <w:trHeight w:val="3132"/>
        </w:trPr>
        <w:tc>
          <w:tcPr>
            <w:tcW w:w="2088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Варианты утеплителя:</w:t>
            </w:r>
          </w:p>
        </w:tc>
        <w:tc>
          <w:tcPr>
            <w:tcW w:w="126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Толщина слоя, мм</w:t>
            </w:r>
          </w:p>
        </w:tc>
        <w:tc>
          <w:tcPr>
            <w:tcW w:w="14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Плотность утеплителя</w:t>
            </w:r>
          </w:p>
        </w:tc>
        <w:tc>
          <w:tcPr>
            <w:tcW w:w="23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 xml:space="preserve">Коэфф. теплопроводности </w:t>
            </w:r>
            <w:r w:rsidRPr="00A8569C">
              <w:rPr>
                <w:sz w:val="20"/>
                <w:szCs w:val="20"/>
              </w:rPr>
              <w:sym w:font="Symbol" w:char="F06C"/>
            </w:r>
            <w:r w:rsidRPr="00A8569C">
              <w:rPr>
                <w:sz w:val="20"/>
                <w:szCs w:val="20"/>
              </w:rPr>
              <w:t xml:space="preserve">  для условий эксплуатации А по СНиП </w:t>
            </w:r>
            <w:r w:rsidRPr="00A8569C">
              <w:rPr>
                <w:sz w:val="20"/>
                <w:szCs w:val="20"/>
                <w:lang w:val="en-US"/>
              </w:rPr>
              <w:t>II</w:t>
            </w:r>
            <w:r w:rsidRPr="00A8569C">
              <w:rPr>
                <w:sz w:val="20"/>
                <w:szCs w:val="20"/>
              </w:rPr>
              <w:t>-3-79**, Вт/м</w:t>
            </w:r>
            <w:r w:rsidRPr="00A8569C">
              <w:rPr>
                <w:sz w:val="20"/>
                <w:szCs w:val="20"/>
                <w:vertAlign w:val="superscript"/>
              </w:rPr>
              <w:t xml:space="preserve"> о</w:t>
            </w:r>
            <w:r w:rsidRPr="00A8569C">
              <w:rPr>
                <w:sz w:val="20"/>
                <w:szCs w:val="20"/>
              </w:rPr>
              <w:t>С</w:t>
            </w:r>
          </w:p>
        </w:tc>
        <w:tc>
          <w:tcPr>
            <w:tcW w:w="2563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 xml:space="preserve">Приведенное сопротивление теплопередаче стены </w:t>
            </w:r>
            <w:r w:rsidRPr="00A8569C">
              <w:rPr>
                <w:color w:val="000000"/>
                <w:sz w:val="20"/>
                <w:szCs w:val="20"/>
                <w:lang w:val="en-US"/>
              </w:rPr>
              <w:t>R</w:t>
            </w:r>
            <w:r w:rsidRPr="00A8569C">
              <w:rPr>
                <w:color w:val="000000"/>
                <w:sz w:val="20"/>
                <w:szCs w:val="20"/>
                <w:vertAlign w:val="superscript"/>
              </w:rPr>
              <w:t>пр</w:t>
            </w:r>
            <w:r w:rsidRPr="00A8569C">
              <w:rPr>
                <w:color w:val="000000"/>
                <w:sz w:val="20"/>
                <w:szCs w:val="20"/>
                <w:vertAlign w:val="subscript"/>
              </w:rPr>
              <w:t xml:space="preserve">с </w:t>
            </w:r>
            <w:r w:rsidRPr="00A8569C">
              <w:rPr>
                <w:sz w:val="20"/>
                <w:szCs w:val="20"/>
              </w:rPr>
              <w:t>для соответствующих вариантов утеплителей, м</w:t>
            </w:r>
            <w:r w:rsidRPr="00A8569C">
              <w:rPr>
                <w:sz w:val="20"/>
                <w:szCs w:val="20"/>
                <w:vertAlign w:val="superscript"/>
              </w:rPr>
              <w:t>2о</w:t>
            </w:r>
            <w:r w:rsidRPr="00A8569C">
              <w:rPr>
                <w:sz w:val="20"/>
                <w:szCs w:val="20"/>
              </w:rPr>
              <w:t>С/Вт</w:t>
            </w:r>
          </w:p>
        </w:tc>
      </w:tr>
      <w:tr w:rsidR="007C1932" w:rsidRPr="00A8569C">
        <w:tc>
          <w:tcPr>
            <w:tcW w:w="2088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1. Утеплитель полистиролопенобетонный по ТУ 67.18.77-94</w:t>
            </w:r>
          </w:p>
        </w:tc>
        <w:tc>
          <w:tcPr>
            <w:tcW w:w="126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300</w:t>
            </w:r>
          </w:p>
        </w:tc>
        <w:tc>
          <w:tcPr>
            <w:tcW w:w="14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200</w:t>
            </w:r>
          </w:p>
        </w:tc>
        <w:tc>
          <w:tcPr>
            <w:tcW w:w="23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0,75</w:t>
            </w:r>
          </w:p>
        </w:tc>
        <w:tc>
          <w:tcPr>
            <w:tcW w:w="2563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4,10    (4,13)</w:t>
            </w:r>
          </w:p>
        </w:tc>
      </w:tr>
      <w:tr w:rsidR="007C1932" w:rsidRPr="00A8569C">
        <w:tc>
          <w:tcPr>
            <w:tcW w:w="2088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2. Пеностекло</w:t>
            </w:r>
          </w:p>
        </w:tc>
        <w:tc>
          <w:tcPr>
            <w:tcW w:w="126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300</w:t>
            </w: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280</w:t>
            </w:r>
          </w:p>
        </w:tc>
        <w:tc>
          <w:tcPr>
            <w:tcW w:w="14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200</w:t>
            </w:r>
          </w:p>
        </w:tc>
        <w:tc>
          <w:tcPr>
            <w:tcW w:w="23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0,06…0,08</w:t>
            </w:r>
          </w:p>
        </w:tc>
        <w:tc>
          <w:tcPr>
            <w:tcW w:w="2563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4,95…3,89</w:t>
            </w: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(4,98…3,92)</w:t>
            </w: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4,67…3,68</w:t>
            </w:r>
          </w:p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(4,70…3,70)</w:t>
            </w:r>
          </w:p>
        </w:tc>
      </w:tr>
      <w:tr w:rsidR="007C1932" w:rsidRPr="00A8569C">
        <w:tc>
          <w:tcPr>
            <w:tcW w:w="2088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3. Газо-, пенобетон</w:t>
            </w:r>
          </w:p>
        </w:tc>
        <w:tc>
          <w:tcPr>
            <w:tcW w:w="126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300</w:t>
            </w:r>
          </w:p>
        </w:tc>
        <w:tc>
          <w:tcPr>
            <w:tcW w:w="14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300</w:t>
            </w:r>
          </w:p>
        </w:tc>
        <w:tc>
          <w:tcPr>
            <w:tcW w:w="23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0,11</w:t>
            </w:r>
          </w:p>
        </w:tc>
        <w:tc>
          <w:tcPr>
            <w:tcW w:w="2563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3,02     (3,05)</w:t>
            </w:r>
          </w:p>
        </w:tc>
      </w:tr>
      <w:tr w:rsidR="007C1932" w:rsidRPr="00A8569C">
        <w:tc>
          <w:tcPr>
            <w:tcW w:w="2088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4. Засыпка керамзитовая по ГОСТ 9759-83</w:t>
            </w:r>
          </w:p>
        </w:tc>
        <w:tc>
          <w:tcPr>
            <w:tcW w:w="126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410</w:t>
            </w:r>
          </w:p>
        </w:tc>
        <w:tc>
          <w:tcPr>
            <w:tcW w:w="14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400</w:t>
            </w:r>
          </w:p>
        </w:tc>
        <w:tc>
          <w:tcPr>
            <w:tcW w:w="2340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0,13</w:t>
            </w:r>
          </w:p>
        </w:tc>
        <w:tc>
          <w:tcPr>
            <w:tcW w:w="2563" w:type="dxa"/>
          </w:tcPr>
          <w:p w:rsidR="007C1932" w:rsidRPr="00A8569C" w:rsidRDefault="007C1932" w:rsidP="00A8569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A8569C">
              <w:rPr>
                <w:sz w:val="20"/>
                <w:szCs w:val="20"/>
              </w:rPr>
              <w:t>3,25     (3,27)</w:t>
            </w:r>
          </w:p>
        </w:tc>
      </w:tr>
    </w:tbl>
    <w:p w:rsidR="007C1932" w:rsidRPr="00A8569C" w:rsidRDefault="007C1932" w:rsidP="00A8569C">
      <w:pPr>
        <w:pStyle w:val="2"/>
        <w:spacing w:line="360" w:lineRule="auto"/>
        <w:ind w:firstLine="709"/>
        <w:jc w:val="both"/>
      </w:pPr>
    </w:p>
    <w:p w:rsidR="007C1932" w:rsidRPr="00A8569C" w:rsidRDefault="007C1932" w:rsidP="00A8569C">
      <w:pPr>
        <w:pStyle w:val="2"/>
        <w:spacing w:line="360" w:lineRule="auto"/>
        <w:ind w:firstLine="709"/>
        <w:jc w:val="both"/>
      </w:pPr>
      <w:r w:rsidRPr="00A8569C">
        <w:t xml:space="preserve">Порядок расчета </w:t>
      </w:r>
    </w:p>
    <w:p w:rsidR="007C1932" w:rsidRPr="00A8569C" w:rsidRDefault="007C1932" w:rsidP="00A8569C">
      <w:pPr>
        <w:pStyle w:val="21"/>
        <w:spacing w:line="360" w:lineRule="auto"/>
        <w:ind w:firstLine="709"/>
      </w:pPr>
      <w:r w:rsidRPr="00A8569C">
        <w:t xml:space="preserve">1.    Градусо-сутки отопительного периода, </w:t>
      </w:r>
      <w:r w:rsidRPr="00A8569C">
        <w:rPr>
          <w:vertAlign w:val="superscript"/>
        </w:rPr>
        <w:t>о</w:t>
      </w:r>
      <w:r w:rsidRPr="00A8569C">
        <w:t xml:space="preserve">С для конкретного населенного пункта </w:t>
      </w:r>
      <w:r w:rsidRPr="00A8569C">
        <w:rPr>
          <w:lang w:val="en-US"/>
        </w:rPr>
        <w:t>D</w:t>
      </w:r>
      <w:r w:rsidRPr="00A8569C">
        <w:rPr>
          <w:vertAlign w:val="subscript"/>
          <w:lang w:val="en-US"/>
        </w:rPr>
        <w:t>d</w:t>
      </w:r>
      <w:r w:rsidRPr="00A8569C">
        <w:t xml:space="preserve"> определяются по формуле:</w:t>
      </w:r>
    </w:p>
    <w:p w:rsidR="007C1932" w:rsidRPr="00A8569C" w:rsidRDefault="007C1932" w:rsidP="00A8569C">
      <w:pPr>
        <w:pStyle w:val="21"/>
        <w:spacing w:line="360" w:lineRule="auto"/>
        <w:ind w:firstLine="709"/>
        <w:rPr>
          <w:lang w:val="en-US"/>
        </w:rPr>
      </w:pPr>
      <w:r w:rsidRPr="00A8569C">
        <w:rPr>
          <w:lang w:val="en-US"/>
        </w:rPr>
        <w:t>D</w:t>
      </w:r>
      <w:r w:rsidRPr="00A8569C">
        <w:rPr>
          <w:vertAlign w:val="subscript"/>
          <w:lang w:val="en-US"/>
        </w:rPr>
        <w:t xml:space="preserve">d </w:t>
      </w:r>
      <w:r w:rsidRPr="00A8569C">
        <w:rPr>
          <w:lang w:val="en-US"/>
        </w:rPr>
        <w:t>=( t</w:t>
      </w:r>
      <w:r w:rsidRPr="00A8569C">
        <w:rPr>
          <w:vertAlign w:val="subscript"/>
          <w:lang w:val="en-US"/>
        </w:rPr>
        <w:t xml:space="preserve">int </w:t>
      </w:r>
      <w:r w:rsidRPr="00A8569C">
        <w:rPr>
          <w:lang w:val="en-US"/>
        </w:rPr>
        <w:t>- t</w:t>
      </w:r>
      <w:r w:rsidRPr="00A8569C">
        <w:rPr>
          <w:vertAlign w:val="subscript"/>
          <w:lang w:val="en-US"/>
        </w:rPr>
        <w:t xml:space="preserve">ht </w:t>
      </w:r>
      <w:r w:rsidRPr="00A8569C">
        <w:rPr>
          <w:lang w:val="en-US"/>
        </w:rPr>
        <w:t>) z</w:t>
      </w:r>
      <w:r w:rsidRPr="00A8569C">
        <w:rPr>
          <w:vertAlign w:val="subscript"/>
          <w:lang w:val="en-US"/>
        </w:rPr>
        <w:t xml:space="preserve">ht </w:t>
      </w:r>
      <w:r w:rsidRPr="00A8569C">
        <w:rPr>
          <w:lang w:val="en-US"/>
        </w:rPr>
        <w:t>,</w:t>
      </w:r>
    </w:p>
    <w:p w:rsidR="007C1932" w:rsidRPr="00A8569C" w:rsidRDefault="007C1932" w:rsidP="00A8569C">
      <w:pPr>
        <w:pStyle w:val="21"/>
        <w:spacing w:line="360" w:lineRule="auto"/>
        <w:ind w:firstLine="709"/>
      </w:pPr>
      <w:r w:rsidRPr="00A8569C">
        <w:t xml:space="preserve">где </w:t>
      </w:r>
      <w:r w:rsidRPr="00A8569C">
        <w:rPr>
          <w:lang w:val="en-US"/>
        </w:rPr>
        <w:t>t</w:t>
      </w:r>
      <w:r w:rsidRPr="00A8569C">
        <w:rPr>
          <w:vertAlign w:val="subscript"/>
          <w:lang w:val="en-US"/>
        </w:rPr>
        <w:t>int</w:t>
      </w:r>
      <w:r w:rsidRPr="00A8569C">
        <w:t xml:space="preserve"> – расчетная средняя температура внутреннего воздуха, </w:t>
      </w:r>
      <w:r w:rsidRPr="00A8569C">
        <w:rPr>
          <w:vertAlign w:val="superscript"/>
        </w:rPr>
        <w:t>о</w:t>
      </w:r>
      <w:r w:rsidRPr="00A8569C">
        <w:t>С;</w:t>
      </w:r>
    </w:p>
    <w:p w:rsidR="007C1932" w:rsidRPr="00A8569C" w:rsidRDefault="007C1932" w:rsidP="00A8569C">
      <w:pPr>
        <w:pStyle w:val="21"/>
        <w:spacing w:line="360" w:lineRule="auto"/>
        <w:ind w:firstLine="709"/>
      </w:pPr>
      <w:r w:rsidRPr="00A8569C">
        <w:rPr>
          <w:lang w:val="en-US"/>
        </w:rPr>
        <w:t>t</w:t>
      </w:r>
      <w:r w:rsidRPr="00A8569C">
        <w:rPr>
          <w:vertAlign w:val="subscript"/>
          <w:lang w:val="en-US"/>
        </w:rPr>
        <w:t>ht</w:t>
      </w:r>
      <w:r w:rsidRPr="00A8569C">
        <w:t xml:space="preserve"> – средняя температура наружного воздуха в течение отопительного периода;</w:t>
      </w:r>
    </w:p>
    <w:p w:rsidR="007C1932" w:rsidRPr="00A8569C" w:rsidRDefault="007C1932" w:rsidP="00A8569C">
      <w:pPr>
        <w:pStyle w:val="21"/>
        <w:spacing w:line="360" w:lineRule="auto"/>
        <w:ind w:firstLine="709"/>
      </w:pPr>
      <w:r w:rsidRPr="00A8569C">
        <w:rPr>
          <w:lang w:val="en-US"/>
        </w:rPr>
        <w:t>z</w:t>
      </w:r>
      <w:r w:rsidRPr="00A8569C">
        <w:rPr>
          <w:vertAlign w:val="subscript"/>
          <w:lang w:val="en-US"/>
        </w:rPr>
        <w:t>ht</w:t>
      </w:r>
      <w:r w:rsidRPr="00A8569C">
        <w:rPr>
          <w:vertAlign w:val="subscript"/>
        </w:rPr>
        <w:t xml:space="preserve"> </w:t>
      </w:r>
      <w:r w:rsidRPr="00A8569C">
        <w:t>– продолжительность отопительного периода.</w:t>
      </w:r>
    </w:p>
    <w:p w:rsidR="007C1932" w:rsidRPr="00A8569C" w:rsidRDefault="007C1932" w:rsidP="00A8569C">
      <w:pPr>
        <w:pStyle w:val="21"/>
        <w:spacing w:line="360" w:lineRule="auto"/>
        <w:ind w:firstLine="709"/>
      </w:pPr>
      <w:r w:rsidRPr="00A8569C">
        <w:t xml:space="preserve">Нормируемое сопротивление теплопередаче для стен жилых зданий определяется по формуле 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 xml:space="preserve">req </w:t>
      </w:r>
      <w:r w:rsidRPr="00A8569C">
        <w:rPr>
          <w:color w:val="000000"/>
          <w:sz w:val="28"/>
          <w:szCs w:val="28"/>
          <w:lang w:val="en-US"/>
        </w:rPr>
        <w:t>= aD</w:t>
      </w:r>
      <w:r w:rsidRPr="00A8569C">
        <w:rPr>
          <w:color w:val="000000"/>
          <w:sz w:val="28"/>
          <w:szCs w:val="28"/>
          <w:vertAlign w:val="subscript"/>
          <w:lang w:val="en-US"/>
        </w:rPr>
        <w:t xml:space="preserve">d </w:t>
      </w:r>
      <w:r w:rsidRPr="00A8569C">
        <w:rPr>
          <w:color w:val="000000"/>
          <w:sz w:val="28"/>
          <w:szCs w:val="28"/>
          <w:lang w:val="en-US"/>
        </w:rPr>
        <w:t>+b,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где </w:t>
      </w:r>
      <w:r w:rsidRPr="00A8569C">
        <w:rPr>
          <w:color w:val="000000"/>
          <w:sz w:val="28"/>
          <w:szCs w:val="28"/>
          <w:lang w:val="en-US"/>
        </w:rPr>
        <w:t>a</w:t>
      </w:r>
      <w:r w:rsidRPr="00A8569C">
        <w:rPr>
          <w:color w:val="000000"/>
          <w:sz w:val="28"/>
          <w:szCs w:val="28"/>
        </w:rPr>
        <w:t>,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  <w:lang w:val="en-US"/>
        </w:rPr>
        <w:t>b</w:t>
      </w:r>
      <w:r w:rsidRPr="00A8569C">
        <w:rPr>
          <w:color w:val="000000"/>
          <w:sz w:val="28"/>
          <w:szCs w:val="28"/>
        </w:rPr>
        <w:t xml:space="preserve"> – коэффициенты, принимаемые по таблице 4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 xml:space="preserve"> СНиП 23-02.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1932" w:rsidRPr="00A8569C" w:rsidRDefault="007C1932" w:rsidP="00A8569C">
      <w:pPr>
        <w:pStyle w:val="3"/>
        <w:spacing w:line="360" w:lineRule="auto"/>
        <w:ind w:firstLine="709"/>
      </w:pPr>
      <w:r w:rsidRPr="00A8569C">
        <w:t>2.  Сопротивление теплопередаче панелей по глади равно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1932" w:rsidRPr="00A8569C" w:rsidRDefault="000F7E7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7.25pt">
            <v:imagedata r:id="rId5" o:title=""/>
          </v:shape>
        </w:pict>
      </w:r>
      <w:r w:rsidR="007C1932" w:rsidRPr="00A8569C">
        <w:rPr>
          <w:color w:val="000000"/>
          <w:sz w:val="28"/>
          <w:szCs w:val="28"/>
        </w:rPr>
        <w:t>,</w: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135.75pt;height:17.25pt">
            <v:imagedata r:id="rId6" o:title=""/>
          </v:shape>
        </w:pict>
      </w:r>
      <w:r w:rsidR="007C1932" w:rsidRPr="00A8569C">
        <w:rPr>
          <w:color w:val="000000"/>
          <w:sz w:val="28"/>
          <w:szCs w:val="28"/>
        </w:rPr>
        <w:t>,                                       (1)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где </w:t>
      </w:r>
      <w:r w:rsidR="000F7E72">
        <w:rPr>
          <w:color w:val="000000"/>
          <w:sz w:val="28"/>
          <w:szCs w:val="28"/>
        </w:rPr>
        <w:pict>
          <v:shape id="_x0000_i1027" type="#_x0000_t75" style="width:60.75pt;height:17.25pt">
            <v:imagedata r:id="rId7" o:title=""/>
          </v:shape>
        </w:pict>
      </w:r>
      <w:r w:rsidRPr="00A8569C">
        <w:rPr>
          <w:color w:val="000000"/>
          <w:sz w:val="28"/>
          <w:szCs w:val="28"/>
        </w:rPr>
        <w:t xml:space="preserve">, </w:t>
      </w:r>
      <w:r w:rsidR="000F7E72">
        <w:rPr>
          <w:color w:val="000000"/>
          <w:sz w:val="28"/>
          <w:szCs w:val="28"/>
        </w:rPr>
        <w:pict>
          <v:shape id="_x0000_i1028" type="#_x0000_t75" style="width:21.75pt;height:17.25pt">
            <v:imagedata r:id="rId8" o:title=""/>
          </v:shape>
        </w:pict>
      </w:r>
      <w:r w:rsidRPr="00A8569C">
        <w:rPr>
          <w:color w:val="000000"/>
          <w:sz w:val="28"/>
          <w:szCs w:val="28"/>
        </w:rPr>
        <w:t xml:space="preserve"> - коэффициент теплоотдачи внутренней поверхности ограждающих конструкций, Вт/(м</w:t>
      </w:r>
      <w:r w:rsidR="000F7E72">
        <w:rPr>
          <w:color w:val="000000"/>
          <w:sz w:val="28"/>
          <w:szCs w:val="28"/>
        </w:rPr>
        <w:pict>
          <v:shape id="_x0000_i1029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·°С), принимаемый по таблице 7 СНиП 23-02-2003;</w: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63pt;height:17.25pt">
            <v:imagedata r:id="rId10" o:title=""/>
          </v:shape>
        </w:pict>
      </w:r>
      <w:r w:rsidR="007C1932" w:rsidRPr="00A8569C">
        <w:rPr>
          <w:color w:val="000000"/>
          <w:sz w:val="28"/>
          <w:szCs w:val="28"/>
        </w:rPr>
        <w:t xml:space="preserve"> , </w:t>
      </w:r>
      <w:r>
        <w:rPr>
          <w:color w:val="000000"/>
          <w:sz w:val="28"/>
          <w:szCs w:val="28"/>
        </w:rPr>
        <w:pict>
          <v:shape id="_x0000_i1031" type="#_x0000_t75" style="width:21.75pt;height:17.25pt">
            <v:imagedata r:id="rId11" o:title=""/>
          </v:shape>
        </w:pict>
      </w:r>
      <w:r w:rsidR="007C1932" w:rsidRPr="00A8569C">
        <w:rPr>
          <w:color w:val="000000"/>
          <w:sz w:val="28"/>
          <w:szCs w:val="28"/>
        </w:rPr>
        <w:t xml:space="preserve"> - коэффициент теплоотдачи наружной поверхности ограждающей конструкции для условий холодного периода, Вт/(м</w:t>
      </w:r>
      <w:r>
        <w:rPr>
          <w:color w:val="000000"/>
          <w:sz w:val="28"/>
          <w:szCs w:val="28"/>
        </w:rPr>
        <w:pict>
          <v:shape id="_x0000_i1032" type="#_x0000_t75" style="width:6.75pt;height:17.25pt">
            <v:imagedata r:id="rId9" o:title=""/>
          </v:shape>
        </w:pict>
      </w:r>
      <w:r w:rsidR="007C1932" w:rsidRPr="00A8569C">
        <w:rPr>
          <w:color w:val="000000"/>
          <w:sz w:val="28"/>
          <w:szCs w:val="28"/>
        </w:rPr>
        <w:t>·°С), принимаемый по таблице 8 СП 23-101- 2004;</w: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15pt;height:17.25pt">
            <v:imagedata r:id="rId12" o:title=""/>
          </v:shape>
        </w:pict>
      </w:r>
      <w:r w:rsidR="007C1932" w:rsidRPr="00A8569C">
        <w:rPr>
          <w:color w:val="000000"/>
          <w:sz w:val="28"/>
          <w:szCs w:val="28"/>
        </w:rPr>
        <w:t xml:space="preserve">  - то же, что и в формуле </w:t>
      </w:r>
      <w:r>
        <w:rPr>
          <w:color w:val="000000"/>
          <w:sz w:val="28"/>
          <w:szCs w:val="28"/>
        </w:rPr>
        <w:pict>
          <v:shape id="_x0000_i1034" type="#_x0000_t75" style="width:135.75pt;height:17.25pt">
            <v:imagedata r:id="rId6" o:title=""/>
          </v:shape>
        </w:pict>
      </w:r>
      <w:r w:rsidR="007C1932" w:rsidRPr="00A8569C">
        <w:rPr>
          <w:color w:val="000000"/>
          <w:sz w:val="28"/>
          <w:szCs w:val="28"/>
        </w:rPr>
        <w:t>,                                   (1)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где </w:t>
      </w:r>
      <w:r w:rsidR="000F7E72">
        <w:rPr>
          <w:color w:val="000000"/>
          <w:sz w:val="28"/>
          <w:szCs w:val="28"/>
        </w:rPr>
        <w:pict>
          <v:shape id="_x0000_i1035" type="#_x0000_t75" style="width:12.75pt;height:17.25pt">
            <v:imagedata r:id="rId13" o:title=""/>
          </v:shape>
        </w:pict>
      </w:r>
      <w:r w:rsidRPr="00A8569C">
        <w:rPr>
          <w:color w:val="000000"/>
          <w:sz w:val="28"/>
          <w:szCs w:val="28"/>
        </w:rPr>
        <w:t xml:space="preserve">, </w:t>
      </w:r>
      <w:r w:rsidR="000F7E72">
        <w:rPr>
          <w:color w:val="000000"/>
          <w:sz w:val="28"/>
          <w:szCs w:val="28"/>
        </w:rPr>
        <w:pict>
          <v:shape id="_x0000_i1036" type="#_x0000_t75" style="width:15pt;height:17.25pt">
            <v:imagedata r:id="rId14" o:title=""/>
          </v:shape>
        </w:pict>
      </w:r>
      <w:r w:rsidRPr="00A8569C">
        <w:rPr>
          <w:color w:val="000000"/>
          <w:sz w:val="28"/>
          <w:szCs w:val="28"/>
        </w:rPr>
        <w:t xml:space="preserve">, +, </w:t>
      </w:r>
      <w:r w:rsidR="000F7E72">
        <w:rPr>
          <w:color w:val="000000"/>
          <w:sz w:val="28"/>
          <w:szCs w:val="28"/>
        </w:rPr>
        <w:pict>
          <v:shape id="_x0000_i1037" type="#_x0000_t75" style="width:15pt;height:17.25pt">
            <v:imagedata r:id="rId15" o:title=""/>
          </v:shape>
        </w:pict>
      </w:r>
      <w:r w:rsidRPr="00A8569C">
        <w:rPr>
          <w:color w:val="000000"/>
          <w:sz w:val="28"/>
          <w:szCs w:val="28"/>
        </w:rPr>
        <w:t xml:space="preserve"> - термические сопротивления отдельных слоев ограждающей конструкции, м</w:t>
      </w:r>
      <w:r w:rsidR="000F7E72">
        <w:rPr>
          <w:color w:val="000000"/>
          <w:sz w:val="28"/>
          <w:szCs w:val="28"/>
        </w:rPr>
        <w:pict>
          <v:shape id="_x0000_i1038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 xml:space="preserve">·°С/Вт, определяемые по формуле 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 </w:t>
      </w:r>
      <w:r w:rsidR="000F7E72">
        <w:rPr>
          <w:color w:val="000000"/>
          <w:sz w:val="28"/>
          <w:szCs w:val="28"/>
        </w:rPr>
        <w:pict>
          <v:shape id="_x0000_i1039" type="#_x0000_t75" style="width:41.25pt;height:12.75pt">
            <v:imagedata r:id="rId16" o:title=""/>
          </v:shape>
        </w:pict>
      </w:r>
      <w:r w:rsidRPr="00A8569C">
        <w:rPr>
          <w:color w:val="000000"/>
          <w:sz w:val="28"/>
          <w:szCs w:val="28"/>
        </w:rPr>
        <w:t>,                                                       (2)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где </w:t>
      </w:r>
      <w:r w:rsidR="000F7E72">
        <w:rPr>
          <w:color w:val="000000"/>
          <w:sz w:val="28"/>
          <w:szCs w:val="28"/>
        </w:rPr>
        <w:pict>
          <v:shape id="_x0000_i1040" type="#_x0000_t75" style="width:9pt;height:12.75pt">
            <v:imagedata r:id="rId17" o:title=""/>
          </v:shape>
        </w:pict>
      </w:r>
      <w:r w:rsidRPr="00A8569C">
        <w:rPr>
          <w:color w:val="000000"/>
          <w:sz w:val="28"/>
          <w:szCs w:val="28"/>
        </w:rPr>
        <w:t xml:space="preserve"> - толщина слоя, м;</w: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1" type="#_x0000_t75" style="width:9pt;height:12.75pt">
            <v:imagedata r:id="rId18" o:title=""/>
          </v:shape>
        </w:pict>
      </w:r>
      <w:r w:rsidR="007C1932" w:rsidRPr="00A8569C">
        <w:rPr>
          <w:color w:val="000000"/>
          <w:sz w:val="28"/>
          <w:szCs w:val="28"/>
        </w:rPr>
        <w:t xml:space="preserve"> - расчетный коэффициент теплопроводности материала слоя, Вт/(м·°С);</w: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2" type="#_x0000_t75" style="width:19.5pt;height:17.25pt">
            <v:imagedata r:id="rId19" o:title=""/>
          </v:shape>
        </w:pict>
      </w:r>
      <w:r w:rsidR="007C1932" w:rsidRPr="00A8569C">
        <w:rPr>
          <w:color w:val="000000"/>
          <w:sz w:val="28"/>
          <w:szCs w:val="28"/>
        </w:rPr>
        <w:t xml:space="preserve"> - термическое сопротивление замкнутой воздушной прослойки, принимаемое по таблице 7 СП 23-101-2004.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1932" w:rsidRPr="00A8569C" w:rsidRDefault="007C1932" w:rsidP="00A8569C">
      <w:pPr>
        <w:pStyle w:val="23"/>
        <w:spacing w:line="360" w:lineRule="auto"/>
        <w:ind w:firstLine="709"/>
      </w:pPr>
      <w:r w:rsidRPr="00A8569C">
        <w:t xml:space="preserve">  Приведенный коэффициент теплотехнической однородности фасада принимаем по заданию</w: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3" type="#_x0000_t75" style="width:19.5pt;height:19.5pt">
            <v:imagedata r:id="rId20" o:title=""/>
          </v:shape>
        </w:pict>
      </w:r>
      <w:r w:rsidR="007C1932" w:rsidRPr="00A8569C">
        <w:rPr>
          <w:color w:val="000000"/>
          <w:sz w:val="28"/>
          <w:szCs w:val="28"/>
        </w:rPr>
        <w:t>=0,85                                                        (3)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>Приведенное сопротивление теплопередаче фасада одноквартирного жилого дома равно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perscript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fas</w:t>
      </w:r>
      <w:r w:rsidRPr="00A8569C">
        <w:rPr>
          <w:color w:val="000000"/>
          <w:sz w:val="28"/>
          <w:szCs w:val="28"/>
          <w:vertAlign w:val="subscript"/>
        </w:rPr>
        <w:t xml:space="preserve">  </w:t>
      </w:r>
      <w:r w:rsidRPr="00A8569C">
        <w:rPr>
          <w:color w:val="000000"/>
          <w:sz w:val="28"/>
          <w:szCs w:val="28"/>
        </w:rPr>
        <w:t xml:space="preserve">=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perscript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fas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 xml:space="preserve">х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sz w:val="28"/>
          <w:szCs w:val="28"/>
          <w:vertAlign w:val="subscript"/>
        </w:rPr>
        <w:t>0</w:t>
      </w:r>
      <w:r w:rsidRPr="00A8569C">
        <w:rPr>
          <w:color w:val="000000"/>
          <w:sz w:val="28"/>
          <w:szCs w:val="28"/>
        </w:rPr>
        <w:t xml:space="preserve">                                                   (4)                  </w:t>
      </w:r>
    </w:p>
    <w:p w:rsidR="007C1932" w:rsidRPr="00A8569C" w:rsidRDefault="007C1932" w:rsidP="00A8569C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3. Ограничение температуры и конденсации влаги на внутренней поверхности ограждающей конструкции.</w:t>
      </w:r>
    </w:p>
    <w:p w:rsid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Расчетный температурный перепад </w:t>
      </w:r>
      <w:r w:rsidR="000F7E72">
        <w:rPr>
          <w:sz w:val="28"/>
          <w:szCs w:val="28"/>
        </w:rPr>
        <w:pict>
          <v:shape id="_x0000_i1044" type="#_x0000_t75" style="width:17.25pt;height:17.25pt">
            <v:imagedata r:id="rId21" o:title=""/>
          </v:shape>
        </w:pict>
      </w:r>
      <w:r w:rsidRPr="00A8569C">
        <w:rPr>
          <w:sz w:val="28"/>
          <w:szCs w:val="28"/>
        </w:rPr>
        <w:t xml:space="preserve">, °С, между температурой внутреннего воздуха и температурой внутренней поверхности ограждающей конструкции не должен превышать нормируемых величин </w:t>
      </w:r>
      <w:r w:rsidR="000F7E72">
        <w:rPr>
          <w:sz w:val="28"/>
          <w:szCs w:val="28"/>
        </w:rPr>
        <w:pict>
          <v:shape id="_x0000_i1045" type="#_x0000_t75" style="width:19.5pt;height:17.25pt">
            <v:imagedata r:id="rId22" o:title=""/>
          </v:shape>
        </w:pict>
      </w:r>
      <w:r w:rsidRPr="00A8569C">
        <w:rPr>
          <w:sz w:val="28"/>
          <w:szCs w:val="28"/>
        </w:rPr>
        <w:t>, °С, установленных в таблице 5, и определяется по формуле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Δ</w:t>
      </w:r>
      <w:r w:rsidRPr="00A8569C">
        <w:rPr>
          <w:sz w:val="28"/>
          <w:szCs w:val="28"/>
          <w:lang w:val="en-US"/>
        </w:rPr>
        <w:t>t</w:t>
      </w:r>
      <w:r w:rsidRPr="00A8569C">
        <w:rPr>
          <w:sz w:val="28"/>
          <w:szCs w:val="28"/>
          <w:vertAlign w:val="subscript"/>
        </w:rPr>
        <w:t>0</w:t>
      </w:r>
      <w:r w:rsidRPr="00A8569C">
        <w:rPr>
          <w:sz w:val="28"/>
          <w:szCs w:val="28"/>
        </w:rPr>
        <w:t xml:space="preserve"> = </w:t>
      </w:r>
      <w:r w:rsidRPr="00A8569C">
        <w:rPr>
          <w:sz w:val="28"/>
          <w:szCs w:val="28"/>
        </w:rPr>
        <w:fldChar w:fldCharType="begin"/>
      </w:r>
      <w:r w:rsidRPr="00A8569C">
        <w:rPr>
          <w:sz w:val="28"/>
          <w:szCs w:val="28"/>
        </w:rPr>
        <w:instrText xml:space="preserve"> </w:instrText>
      </w:r>
      <w:r w:rsidRPr="00A8569C">
        <w:rPr>
          <w:sz w:val="28"/>
          <w:szCs w:val="28"/>
          <w:lang w:val="en-US"/>
        </w:rPr>
        <w:instrText>eq</w:instrText>
      </w:r>
      <w:r w:rsidRPr="00A8569C">
        <w:rPr>
          <w:sz w:val="28"/>
          <w:szCs w:val="28"/>
        </w:rPr>
        <w:instrText xml:space="preserve"> \</w:instrText>
      </w:r>
      <w:r w:rsidRPr="00A8569C">
        <w:rPr>
          <w:sz w:val="28"/>
          <w:szCs w:val="28"/>
          <w:lang w:val="en-US"/>
        </w:rPr>
        <w:instrText>f</w:instrText>
      </w:r>
      <w:r w:rsidRPr="00A8569C">
        <w:rPr>
          <w:sz w:val="28"/>
          <w:szCs w:val="28"/>
        </w:rPr>
        <w:instrText>(</w:instrText>
      </w:r>
      <w:r w:rsidRPr="00A8569C">
        <w:rPr>
          <w:sz w:val="28"/>
          <w:szCs w:val="28"/>
          <w:lang w:val="en-US"/>
        </w:rPr>
        <w:instrText>n</w:instrText>
      </w:r>
      <w:r w:rsidRPr="00A8569C">
        <w:rPr>
          <w:sz w:val="28"/>
          <w:szCs w:val="28"/>
        </w:rPr>
        <w:instrText>(</w:instrText>
      </w:r>
      <w:r w:rsidRPr="00A8569C">
        <w:rPr>
          <w:sz w:val="28"/>
          <w:szCs w:val="28"/>
          <w:lang w:val="en-US"/>
        </w:rPr>
        <w:instrText>t</w:instrText>
      </w:r>
      <w:r w:rsidRPr="00A8569C">
        <w:rPr>
          <w:sz w:val="28"/>
          <w:szCs w:val="28"/>
          <w:vertAlign w:val="subscript"/>
          <w:lang w:val="en-US"/>
        </w:rPr>
        <w:instrText>int</w:instrText>
      </w:r>
      <w:r w:rsidRPr="00A8569C">
        <w:rPr>
          <w:sz w:val="28"/>
          <w:szCs w:val="28"/>
        </w:rPr>
        <w:instrText xml:space="preserve"> –</w:instrText>
      </w:r>
      <w:r w:rsidRPr="00A8569C">
        <w:rPr>
          <w:sz w:val="28"/>
          <w:szCs w:val="28"/>
          <w:lang w:val="en-US"/>
        </w:rPr>
        <w:instrText>t</w:instrText>
      </w:r>
      <w:r w:rsidRPr="00A8569C">
        <w:rPr>
          <w:sz w:val="28"/>
          <w:szCs w:val="28"/>
          <w:vertAlign w:val="subscript"/>
          <w:lang w:val="en-US"/>
        </w:rPr>
        <w:instrText>ext</w:instrText>
      </w:r>
      <w:r w:rsidRPr="00A8569C">
        <w:rPr>
          <w:sz w:val="28"/>
          <w:szCs w:val="28"/>
        </w:rPr>
        <w:instrText>);</w:instrText>
      </w:r>
      <w:r w:rsidRPr="00A8569C">
        <w:rPr>
          <w:sz w:val="28"/>
          <w:szCs w:val="28"/>
          <w:lang w:val="en-US"/>
        </w:rPr>
        <w:instrText>R</w:instrText>
      </w:r>
      <w:r w:rsidRPr="00A8569C">
        <w:rPr>
          <w:sz w:val="28"/>
          <w:szCs w:val="28"/>
          <w:vertAlign w:val="subscript"/>
        </w:rPr>
        <w:instrText>0</w:instrText>
      </w:r>
      <w:r w:rsidRPr="00A8569C">
        <w:rPr>
          <w:sz w:val="28"/>
          <w:szCs w:val="28"/>
          <w:lang w:val="en-US"/>
        </w:rPr>
        <w:instrText>·</w:instrText>
      </w:r>
      <w:r w:rsidRPr="00A8569C">
        <w:rPr>
          <w:sz w:val="28"/>
          <w:szCs w:val="28"/>
        </w:rPr>
        <w:instrText>α</w:instrText>
      </w:r>
      <w:r w:rsidRPr="00A8569C">
        <w:rPr>
          <w:sz w:val="28"/>
          <w:szCs w:val="28"/>
          <w:vertAlign w:val="subscript"/>
          <w:lang w:val="en-US"/>
        </w:rPr>
        <w:instrText>int</w:instrText>
      </w:r>
      <w:r w:rsidRPr="00A8569C">
        <w:rPr>
          <w:sz w:val="28"/>
          <w:szCs w:val="28"/>
        </w:rPr>
        <w:instrText xml:space="preserve">) </w:instrText>
      </w:r>
      <w:r w:rsidRPr="00A8569C">
        <w:rPr>
          <w:sz w:val="28"/>
          <w:szCs w:val="28"/>
        </w:rPr>
        <w:fldChar w:fldCharType="end"/>
      </w:r>
      <w:r w:rsidRPr="00A8569C">
        <w:rPr>
          <w:sz w:val="28"/>
          <w:szCs w:val="28"/>
        </w:rPr>
        <w:t xml:space="preserve">, </w:t>
      </w:r>
      <w:r w:rsidRPr="00A8569C">
        <w:rPr>
          <w:sz w:val="28"/>
          <w:szCs w:val="28"/>
          <w:lang w:val="en-US"/>
        </w:rPr>
        <w:t>       </w:t>
      </w:r>
      <w:r w:rsidRPr="00A8569C">
        <w:rPr>
          <w:sz w:val="28"/>
          <w:szCs w:val="28"/>
        </w:rPr>
        <w:t>Δ</w:t>
      </w:r>
      <w:r w:rsidRPr="00A8569C">
        <w:rPr>
          <w:sz w:val="28"/>
          <w:szCs w:val="28"/>
          <w:lang w:val="en-US"/>
        </w:rPr>
        <w:t>t</w:t>
      </w:r>
      <w:r w:rsidRPr="00A8569C">
        <w:rPr>
          <w:sz w:val="28"/>
          <w:szCs w:val="28"/>
          <w:vertAlign w:val="subscript"/>
        </w:rPr>
        <w:t>0</w:t>
      </w:r>
      <w:r w:rsidRPr="00A8569C">
        <w:rPr>
          <w:sz w:val="28"/>
          <w:szCs w:val="28"/>
        </w:rPr>
        <w:t xml:space="preserve"> = </w:t>
      </w:r>
      <w:r w:rsidRPr="00A8569C">
        <w:rPr>
          <w:sz w:val="28"/>
          <w:szCs w:val="28"/>
        </w:rPr>
        <w:fldChar w:fldCharType="begin"/>
      </w:r>
      <w:r w:rsidRPr="00A8569C">
        <w:rPr>
          <w:sz w:val="28"/>
          <w:szCs w:val="28"/>
        </w:rPr>
        <w:instrText xml:space="preserve"> </w:instrText>
      </w:r>
      <w:r w:rsidRPr="00A8569C">
        <w:rPr>
          <w:sz w:val="28"/>
          <w:szCs w:val="28"/>
          <w:lang w:val="en-US"/>
        </w:rPr>
        <w:instrText>eq</w:instrText>
      </w:r>
      <w:r w:rsidRPr="00A8569C">
        <w:rPr>
          <w:sz w:val="28"/>
          <w:szCs w:val="28"/>
        </w:rPr>
        <w:instrText xml:space="preserve"> \</w:instrText>
      </w:r>
      <w:r w:rsidRPr="00A8569C">
        <w:rPr>
          <w:sz w:val="28"/>
          <w:szCs w:val="28"/>
          <w:lang w:val="en-US"/>
        </w:rPr>
        <w:instrText>f</w:instrText>
      </w:r>
      <w:r w:rsidRPr="00A8569C">
        <w:rPr>
          <w:sz w:val="28"/>
          <w:szCs w:val="28"/>
        </w:rPr>
        <w:instrText>(1(20–(–35));3,47</w:instrText>
      </w:r>
      <w:r w:rsidRPr="00A8569C">
        <w:rPr>
          <w:sz w:val="28"/>
          <w:szCs w:val="28"/>
          <w:lang w:val="en-US"/>
        </w:rPr>
        <w:instrText>·</w:instrText>
      </w:r>
      <w:r w:rsidRPr="00A8569C">
        <w:rPr>
          <w:sz w:val="28"/>
          <w:szCs w:val="28"/>
        </w:rPr>
        <w:instrText xml:space="preserve">8,7) </w:instrText>
      </w:r>
      <w:r w:rsidRPr="00A8569C">
        <w:rPr>
          <w:sz w:val="28"/>
          <w:szCs w:val="28"/>
        </w:rPr>
        <w:fldChar w:fldCharType="end"/>
      </w:r>
      <w:r w:rsidRPr="00A8569C">
        <w:rPr>
          <w:sz w:val="28"/>
          <w:szCs w:val="28"/>
        </w:rPr>
        <w:t>= 1,82</w:t>
      </w:r>
      <w:r w:rsidRPr="00A8569C">
        <w:rPr>
          <w:sz w:val="28"/>
          <w:szCs w:val="28"/>
          <w:lang w:val="en-US"/>
        </w:rPr>
        <w:t> </w:t>
      </w:r>
      <w:r w:rsidRPr="00A8569C">
        <w:rPr>
          <w:sz w:val="28"/>
          <w:szCs w:val="28"/>
        </w:rPr>
        <w:t>&lt; 4 º</w:t>
      </w:r>
      <w:r w:rsidRPr="00A8569C">
        <w:rPr>
          <w:sz w:val="28"/>
          <w:szCs w:val="28"/>
          <w:lang w:val="en-US"/>
        </w:rPr>
        <w:t>C </w:t>
      </w:r>
      <w:r w:rsidR="00A8569C">
        <w:rPr>
          <w:sz w:val="28"/>
          <w:szCs w:val="28"/>
        </w:rPr>
        <w:tab/>
      </w:r>
      <w:r w:rsidR="00A8569C">
        <w:rPr>
          <w:sz w:val="28"/>
          <w:szCs w:val="28"/>
        </w:rPr>
        <w:tab/>
      </w:r>
      <w:r w:rsidR="00A8569C">
        <w:rPr>
          <w:sz w:val="28"/>
          <w:szCs w:val="28"/>
        </w:rPr>
        <w:tab/>
      </w:r>
      <w:r w:rsidRPr="00A8569C">
        <w:rPr>
          <w:sz w:val="28"/>
          <w:szCs w:val="28"/>
          <w:lang w:val="en-US"/>
        </w:rPr>
        <w:t>  </w:t>
      </w:r>
      <w:r w:rsidRPr="00A8569C">
        <w:rPr>
          <w:sz w:val="28"/>
          <w:szCs w:val="28"/>
        </w:rPr>
        <w:t>(4)</w:t>
      </w:r>
    </w:p>
    <w:p w:rsid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где </w:t>
      </w:r>
      <w:r w:rsidR="000F7E72">
        <w:rPr>
          <w:sz w:val="28"/>
          <w:szCs w:val="28"/>
        </w:rPr>
        <w:pict>
          <v:shape id="_x0000_i1046" type="#_x0000_t75" style="width:9pt;height:10.5pt">
            <v:imagedata r:id="rId23" o:title=""/>
          </v:shape>
        </w:pict>
      </w:r>
      <w:r w:rsidRPr="00A8569C">
        <w:rPr>
          <w:sz w:val="28"/>
          <w:szCs w:val="28"/>
        </w:rPr>
        <w:t>- коэффициент, учитывающий зависимость положения наружной поверхности ограждающих конструкций по отношению к наружному воздуху;</w:t>
      </w:r>
    </w:p>
    <w:p w:rsid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19.5pt;height:17.25pt">
            <v:imagedata r:id="rId24" o:title=""/>
          </v:shape>
        </w:pict>
      </w:r>
      <w:r w:rsidR="007C1932" w:rsidRPr="00A8569C">
        <w:rPr>
          <w:sz w:val="28"/>
          <w:szCs w:val="28"/>
        </w:rPr>
        <w:t xml:space="preserve"> - нормируемый температурный перепад между температурой внутреннего воздуха </w:t>
      </w:r>
      <w:r>
        <w:rPr>
          <w:sz w:val="28"/>
          <w:szCs w:val="28"/>
        </w:rPr>
        <w:pict>
          <v:shape id="_x0000_i1048" type="#_x0000_t75" style="width:17.25pt;height:17.25pt">
            <v:imagedata r:id="rId25" o:title=""/>
          </v:shape>
        </w:pict>
      </w:r>
      <w:r w:rsidR="007C1932" w:rsidRPr="00A8569C">
        <w:rPr>
          <w:sz w:val="28"/>
          <w:szCs w:val="28"/>
        </w:rPr>
        <w:t xml:space="preserve">и температурой внутренней поверхности </w:t>
      </w:r>
      <w:r>
        <w:rPr>
          <w:sz w:val="28"/>
          <w:szCs w:val="28"/>
        </w:rPr>
        <w:pict>
          <v:shape id="_x0000_i1049" type="#_x0000_t75" style="width:17.25pt;height:17.25pt">
            <v:imagedata r:id="rId26" o:title=""/>
          </v:shape>
        </w:pict>
      </w:r>
      <w:r w:rsidR="007C1932" w:rsidRPr="00A8569C">
        <w:rPr>
          <w:sz w:val="28"/>
          <w:szCs w:val="28"/>
        </w:rPr>
        <w:t>ограждающей конструкции, °С;</w:t>
      </w:r>
    </w:p>
    <w:p w:rsid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21.75pt;height:17.25pt">
            <v:imagedata r:id="rId27" o:title=""/>
          </v:shape>
        </w:pict>
      </w:r>
      <w:r w:rsidR="007C1932" w:rsidRPr="00A8569C">
        <w:rPr>
          <w:sz w:val="28"/>
          <w:szCs w:val="28"/>
        </w:rPr>
        <w:t xml:space="preserve"> - коэффициент теплоотдачи внутренней поверхности ограждающих конструкций, Вт/(м</w:t>
      </w:r>
      <w:r>
        <w:rPr>
          <w:sz w:val="28"/>
          <w:szCs w:val="28"/>
        </w:rPr>
        <w:pict>
          <v:shape id="_x0000_i1051" type="#_x0000_t75" style="width:6.75pt;height:17.25pt">
            <v:imagedata r:id="rId28" o:title=""/>
          </v:shape>
        </w:pict>
      </w:r>
      <w:r w:rsidR="007C1932" w:rsidRPr="00A8569C">
        <w:rPr>
          <w:sz w:val="28"/>
          <w:szCs w:val="28"/>
        </w:rPr>
        <w:t>·°С);  </w:t>
      </w:r>
    </w:p>
    <w:p w:rsid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17.25pt;height:17.25pt">
            <v:imagedata r:id="rId25" o:title=""/>
          </v:shape>
        </w:pict>
      </w:r>
      <w:r w:rsidR="007C1932" w:rsidRPr="00A8569C">
        <w:rPr>
          <w:sz w:val="28"/>
          <w:szCs w:val="28"/>
        </w:rPr>
        <w:t xml:space="preserve"> - расчетная средняя температура внутреннего воздуха здания, °С, принимаемая для расчета ограждающих конструкций группы зданий;</w:t>
      </w:r>
    </w:p>
    <w:p w:rsid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17.25pt;height:17.25pt">
            <v:imagedata r:id="rId29" o:title=""/>
          </v:shape>
        </w:pict>
      </w:r>
      <w:r w:rsidR="007C1932" w:rsidRPr="00A8569C">
        <w:rPr>
          <w:sz w:val="28"/>
          <w:szCs w:val="28"/>
        </w:rPr>
        <w:t xml:space="preserve"> - расчетная температура наружного воздуха в холодный период года, °С, для всех зданий, кроме производственных зданий, предназначенных для сезонной эксплуатации, принимаемая равной средней температуре наиболее холодной пятидневки обеспеченностью 0,92 по </w:t>
      </w:r>
      <w:r w:rsidR="007C1932" w:rsidRPr="00A8569C">
        <w:rPr>
          <w:sz w:val="28"/>
          <w:szCs w:val="28"/>
          <w:lang w:val="sr-Cyrl-CS"/>
        </w:rPr>
        <w:t>СНиП 23-01.</w:t>
      </w:r>
    </w:p>
    <w:p w:rsid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15pt;height:17.25pt">
            <v:imagedata r:id="rId30" o:title=""/>
          </v:shape>
        </w:pict>
      </w:r>
      <w:r w:rsidR="007C1932" w:rsidRPr="00A8569C">
        <w:rPr>
          <w:sz w:val="28"/>
          <w:szCs w:val="28"/>
        </w:rPr>
        <w:t xml:space="preserve"> - приведенное сопротивление теплопередаче ограждающих конструкций,м</w:t>
      </w:r>
      <w:r>
        <w:rPr>
          <w:sz w:val="28"/>
          <w:szCs w:val="28"/>
        </w:rPr>
        <w:pict>
          <v:shape id="_x0000_i1055" type="#_x0000_t75" style="width:6.75pt;height:17.25pt">
            <v:imagedata r:id="rId28" o:title=""/>
          </v:shape>
        </w:pict>
      </w:r>
      <w:r w:rsidR="007C1932" w:rsidRPr="00A8569C">
        <w:rPr>
          <w:sz w:val="28"/>
          <w:szCs w:val="28"/>
        </w:rPr>
        <w:t>·°С/Вт;</w:t>
      </w:r>
    </w:p>
    <w:p w:rsidR="00A8569C" w:rsidRDefault="00A8569C" w:rsidP="00A8569C">
      <w:pPr>
        <w:spacing w:line="360" w:lineRule="auto"/>
        <w:ind w:firstLine="709"/>
        <w:jc w:val="both"/>
        <w:rPr>
          <w:sz w:val="28"/>
          <w:szCs w:val="28"/>
        </w:rPr>
      </w:pPr>
    </w:p>
    <w:p w:rsidR="007C1932" w:rsidRPr="00A8569C" w:rsidRDefault="007C1932" w:rsidP="00A8569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569C">
        <w:rPr>
          <w:b/>
          <w:bCs/>
          <w:sz w:val="28"/>
          <w:szCs w:val="28"/>
        </w:rPr>
        <w:t>Расчет приведенного сопротивления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569C">
        <w:rPr>
          <w:b/>
          <w:bCs/>
          <w:sz w:val="28"/>
          <w:szCs w:val="28"/>
        </w:rPr>
        <w:t>теплопередаче фасада жилого здания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  <w:u w:val="single"/>
        </w:rPr>
        <w:t>1 вариант</w:t>
      </w:r>
      <w:r w:rsidRPr="00A8569C">
        <w:rPr>
          <w:sz w:val="28"/>
          <w:szCs w:val="28"/>
        </w:rPr>
        <w:t xml:space="preserve"> (в качестве утеплителя используется </w:t>
      </w:r>
    </w:p>
    <w:p w:rsidR="007C1932" w:rsidRPr="00A8569C" w:rsidRDefault="007C1932" w:rsidP="00A8569C">
      <w:pPr>
        <w:pStyle w:val="a5"/>
        <w:ind w:firstLine="709"/>
        <w:jc w:val="both"/>
        <w:rPr>
          <w:szCs w:val="28"/>
        </w:rPr>
      </w:pPr>
      <w:r w:rsidRPr="00A8569C">
        <w:rPr>
          <w:szCs w:val="28"/>
        </w:rPr>
        <w:t>полистиролопенобетонный по ТУ 67.18.77-94):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1.  </w:t>
      </w:r>
      <w:r w:rsidRPr="00A8569C">
        <w:rPr>
          <w:sz w:val="28"/>
          <w:szCs w:val="28"/>
          <w:lang w:val="en-US"/>
        </w:rPr>
        <w:t>D</w:t>
      </w:r>
      <w:r w:rsidRPr="00A8569C">
        <w:rPr>
          <w:sz w:val="28"/>
          <w:szCs w:val="28"/>
          <w:vertAlign w:val="subscript"/>
          <w:lang w:val="en-US"/>
        </w:rPr>
        <w:t>d</w:t>
      </w:r>
      <w:r w:rsidRPr="00A8569C">
        <w:rPr>
          <w:sz w:val="28"/>
          <w:szCs w:val="28"/>
        </w:rPr>
        <w:t xml:space="preserve"> = (20- (-3,9)) х 219 = 5234°С·сут;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</w:rPr>
        <w:t xml:space="preserve">        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req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0,00035 х 5234 + 1,4 = 3,24 м</w:t>
      </w:r>
      <w:r w:rsidR="000F7E72">
        <w:rPr>
          <w:color w:val="000000"/>
          <w:sz w:val="28"/>
          <w:szCs w:val="28"/>
        </w:rPr>
        <w:pict>
          <v:shape id="_x0000_i1056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·°С/Вт.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2. 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>к</w:t>
      </w:r>
      <w:r w:rsidRPr="00A8569C">
        <w:rPr>
          <w:color w:val="000000"/>
          <w:sz w:val="28"/>
          <w:szCs w:val="28"/>
        </w:rPr>
        <w:t>= 0,09/0,60 + 0,25/0,76 + 0,30/0,75 + 0,16 = 1,04 Вт/(м</w:t>
      </w:r>
      <w:r w:rsidR="000F7E72">
        <w:rPr>
          <w:color w:val="000000"/>
          <w:sz w:val="28"/>
          <w:szCs w:val="28"/>
        </w:rPr>
        <w:pict>
          <v:shape id="_x0000_i1057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1/8,7 + 1,04 + 1/23 = 1,23 Вт/(м</w:t>
      </w:r>
      <w:r w:rsidR="000F7E72">
        <w:rPr>
          <w:color w:val="000000"/>
          <w:sz w:val="28"/>
          <w:szCs w:val="28"/>
        </w:rPr>
        <w:pict>
          <v:shape id="_x0000_i1058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tabs>
          <w:tab w:val="left" w:pos="32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perscript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fas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0,85 х 1,23 = 1,045 Вт/(м</w:t>
      </w:r>
      <w:r w:rsidR="000F7E72">
        <w:rPr>
          <w:color w:val="000000"/>
          <w:sz w:val="28"/>
          <w:szCs w:val="28"/>
        </w:rPr>
        <w:pict>
          <v:shape id="_x0000_i1059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</w:rPr>
        <w:t>3.  Δ</w:t>
      </w:r>
      <w:r w:rsidRPr="00A8569C">
        <w:rPr>
          <w:sz w:val="28"/>
          <w:szCs w:val="28"/>
          <w:lang w:val="en-US"/>
        </w:rPr>
        <w:t>t</w:t>
      </w:r>
      <w:r w:rsidRPr="00A8569C">
        <w:rPr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 х (20 – (-30))/(1,045 х 8,7) = 5,49 &gt; 4</w:t>
      </w:r>
      <w:r w:rsidRPr="00A8569C">
        <w:rPr>
          <w:sz w:val="28"/>
          <w:szCs w:val="28"/>
        </w:rPr>
        <w:t>°С</w:t>
      </w:r>
      <w:r w:rsidRPr="00A8569C">
        <w:rPr>
          <w:color w:val="000000"/>
          <w:sz w:val="28"/>
          <w:szCs w:val="28"/>
        </w:rPr>
        <w:t>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  <w:u w:val="single"/>
        </w:rPr>
        <w:t>2 вариант</w:t>
      </w:r>
      <w:r w:rsidRPr="00A8569C">
        <w:rPr>
          <w:sz w:val="28"/>
          <w:szCs w:val="28"/>
        </w:rPr>
        <w:t xml:space="preserve"> (в качестве утеплителя используется пеностекло толщиной слоя 300 мм):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1.  </w:t>
      </w:r>
      <w:r w:rsidRPr="00A8569C">
        <w:rPr>
          <w:sz w:val="28"/>
          <w:szCs w:val="28"/>
          <w:lang w:val="en-US"/>
        </w:rPr>
        <w:t>D</w:t>
      </w:r>
      <w:r w:rsidRPr="00A8569C">
        <w:rPr>
          <w:sz w:val="28"/>
          <w:szCs w:val="28"/>
          <w:vertAlign w:val="subscript"/>
          <w:lang w:val="en-US"/>
        </w:rPr>
        <w:t>d</w:t>
      </w:r>
      <w:r w:rsidRPr="00A8569C">
        <w:rPr>
          <w:sz w:val="28"/>
          <w:szCs w:val="28"/>
        </w:rPr>
        <w:t xml:space="preserve"> = (20- (-3,9)) х 219 = 5234°С·сут;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</w:rPr>
        <w:t xml:space="preserve">        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req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0,00035 х 5234 + 1,4 = 3,24 м</w:t>
      </w:r>
      <w:r w:rsidR="000F7E72">
        <w:rPr>
          <w:color w:val="000000"/>
          <w:sz w:val="28"/>
          <w:szCs w:val="28"/>
        </w:rPr>
        <w:pict>
          <v:shape id="_x0000_i1060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·°С/Вт.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2. 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>к</w:t>
      </w:r>
      <w:r w:rsidRPr="00A8569C">
        <w:rPr>
          <w:color w:val="000000"/>
          <w:sz w:val="28"/>
          <w:szCs w:val="28"/>
        </w:rPr>
        <w:t>= 0,09/0,60 + 0,25/0,76 + 0,30/0,06+ 0,16 = 5,64 Вт/(м</w:t>
      </w:r>
      <w:r w:rsidR="000F7E72">
        <w:rPr>
          <w:color w:val="000000"/>
          <w:sz w:val="28"/>
          <w:szCs w:val="28"/>
        </w:rPr>
        <w:pict>
          <v:shape id="_x0000_i1061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1/8,7 + 5,64 + 1/23 = 5,83 Вт/(м</w:t>
      </w:r>
      <w:r w:rsidR="000F7E72">
        <w:rPr>
          <w:color w:val="000000"/>
          <w:sz w:val="28"/>
          <w:szCs w:val="28"/>
        </w:rPr>
        <w:pict>
          <v:shape id="_x0000_i1062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tabs>
          <w:tab w:val="left" w:pos="32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perscript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fas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0,85 х 5,83 = 4,95 Вт/(м</w:t>
      </w:r>
      <w:r w:rsidR="000F7E72">
        <w:rPr>
          <w:color w:val="000000"/>
          <w:sz w:val="28"/>
          <w:szCs w:val="28"/>
        </w:rPr>
        <w:pict>
          <v:shape id="_x0000_i1063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·°С).</w:t>
      </w:r>
    </w:p>
    <w:p w:rsidR="007C1932" w:rsidRPr="00A8569C" w:rsidRDefault="007C1932" w:rsidP="00A8569C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</w:rPr>
        <w:t>Δ</w:t>
      </w:r>
      <w:r w:rsidRPr="00A8569C">
        <w:rPr>
          <w:sz w:val="28"/>
          <w:szCs w:val="28"/>
          <w:lang w:val="en-US"/>
        </w:rPr>
        <w:t>t</w:t>
      </w:r>
      <w:r w:rsidRPr="00A8569C">
        <w:rPr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 х (20 – (-30))/(4,95 х 8,7) = 1,16 &lt; 4</w:t>
      </w:r>
      <w:r w:rsidRPr="00A8569C">
        <w:rPr>
          <w:sz w:val="28"/>
          <w:szCs w:val="28"/>
        </w:rPr>
        <w:t>°С</w:t>
      </w:r>
      <w:r w:rsidRPr="00A8569C">
        <w:rPr>
          <w:color w:val="000000"/>
          <w:sz w:val="28"/>
          <w:szCs w:val="28"/>
        </w:rPr>
        <w:t>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  <w:u w:val="single"/>
        </w:rPr>
        <w:t>3 вариант</w:t>
      </w:r>
      <w:r w:rsidRPr="00A8569C">
        <w:rPr>
          <w:sz w:val="28"/>
          <w:szCs w:val="28"/>
        </w:rPr>
        <w:t xml:space="preserve"> (в качестве утеплителя используется пеностекло толщиной слоя 280 мм):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1.  </w:t>
      </w:r>
      <w:r w:rsidRPr="00A8569C">
        <w:rPr>
          <w:sz w:val="28"/>
          <w:szCs w:val="28"/>
          <w:lang w:val="en-US"/>
        </w:rPr>
        <w:t>D</w:t>
      </w:r>
      <w:r w:rsidRPr="00A8569C">
        <w:rPr>
          <w:sz w:val="28"/>
          <w:szCs w:val="28"/>
          <w:vertAlign w:val="subscript"/>
          <w:lang w:val="en-US"/>
        </w:rPr>
        <w:t>d</w:t>
      </w:r>
      <w:r w:rsidRPr="00A8569C">
        <w:rPr>
          <w:sz w:val="28"/>
          <w:szCs w:val="28"/>
        </w:rPr>
        <w:t xml:space="preserve"> = (20- (-3,9)) х 219 = 5234°С·сут;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req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0,00035 х 5234 + 1,4 = 3,24 м</w:t>
      </w:r>
      <w:r w:rsidR="000F7E72">
        <w:rPr>
          <w:color w:val="000000"/>
          <w:sz w:val="28"/>
          <w:szCs w:val="28"/>
        </w:rPr>
        <w:pict>
          <v:shape id="_x0000_i1064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·°С/Вт.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2. 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>к</w:t>
      </w:r>
      <w:r w:rsidRPr="00A8569C">
        <w:rPr>
          <w:color w:val="000000"/>
          <w:sz w:val="28"/>
          <w:szCs w:val="28"/>
        </w:rPr>
        <w:t>= 0,09/0,60 + 0,25/0,76 + 0,28/0,06+ 0,16 = 5,66 Вт/(м</w:t>
      </w:r>
      <w:r w:rsidR="000F7E72">
        <w:rPr>
          <w:color w:val="000000"/>
          <w:sz w:val="28"/>
          <w:szCs w:val="28"/>
        </w:rPr>
        <w:pict>
          <v:shape id="_x0000_i1065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1/8,7 + 5,66 + 1/23 = 5,85 Вт/(м</w:t>
      </w:r>
      <w:r w:rsidR="000F7E72">
        <w:rPr>
          <w:color w:val="000000"/>
          <w:sz w:val="28"/>
          <w:szCs w:val="28"/>
        </w:rPr>
        <w:pict>
          <v:shape id="_x0000_i1066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tabs>
          <w:tab w:val="left" w:pos="32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perscript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fas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0,85 х 5,85 = 4,97 Вт/(м</w:t>
      </w:r>
      <w:r w:rsidR="000F7E72">
        <w:rPr>
          <w:color w:val="000000"/>
          <w:sz w:val="28"/>
          <w:szCs w:val="28"/>
        </w:rPr>
        <w:pict>
          <v:shape id="_x0000_i1067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</w:rPr>
        <w:t>3.  Δ</w:t>
      </w:r>
      <w:r w:rsidRPr="00A8569C">
        <w:rPr>
          <w:sz w:val="28"/>
          <w:szCs w:val="28"/>
          <w:lang w:val="en-US"/>
        </w:rPr>
        <w:t>t</w:t>
      </w:r>
      <w:r w:rsidRPr="00A8569C">
        <w:rPr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 х (20 – (-30))/(4,97 х 8,7) = 1,15 &lt; 4</w:t>
      </w:r>
      <w:r w:rsidRPr="00A8569C">
        <w:rPr>
          <w:sz w:val="28"/>
          <w:szCs w:val="28"/>
        </w:rPr>
        <w:t>°С</w:t>
      </w:r>
      <w:r w:rsidRPr="00A8569C">
        <w:rPr>
          <w:color w:val="000000"/>
          <w:sz w:val="28"/>
          <w:szCs w:val="28"/>
        </w:rPr>
        <w:t>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  <w:u w:val="single"/>
        </w:rPr>
        <w:t>4 вариант</w:t>
      </w:r>
      <w:r w:rsidRPr="00A8569C">
        <w:rPr>
          <w:sz w:val="28"/>
          <w:szCs w:val="28"/>
        </w:rPr>
        <w:t xml:space="preserve"> (в качестве утеплителя используется газо-, пенобетон):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1.  </w:t>
      </w:r>
      <w:r w:rsidRPr="00A8569C">
        <w:rPr>
          <w:sz w:val="28"/>
          <w:szCs w:val="28"/>
          <w:lang w:val="en-US"/>
        </w:rPr>
        <w:t>D</w:t>
      </w:r>
      <w:r w:rsidRPr="00A8569C">
        <w:rPr>
          <w:sz w:val="28"/>
          <w:szCs w:val="28"/>
          <w:vertAlign w:val="subscript"/>
          <w:lang w:val="en-US"/>
        </w:rPr>
        <w:t>d</w:t>
      </w:r>
      <w:r w:rsidRPr="00A8569C">
        <w:rPr>
          <w:sz w:val="28"/>
          <w:szCs w:val="28"/>
        </w:rPr>
        <w:t xml:space="preserve"> = (20- (-3,9)) х 219 = 5234°С·сут;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</w:rPr>
        <w:t xml:space="preserve">        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req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0,00035 х 5234 + 1,4 = 3,24 м</w:t>
      </w:r>
      <w:r w:rsidR="000F7E72">
        <w:rPr>
          <w:color w:val="000000"/>
          <w:sz w:val="28"/>
          <w:szCs w:val="28"/>
        </w:rPr>
        <w:pict>
          <v:shape id="_x0000_i1068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·°С/Вт.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2. 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>к</w:t>
      </w:r>
      <w:r w:rsidRPr="00A8569C">
        <w:rPr>
          <w:color w:val="000000"/>
          <w:sz w:val="28"/>
          <w:szCs w:val="28"/>
        </w:rPr>
        <w:t>= 0,09/0,60 + 0,25/0,76 + 0,30/0,11+ 0,16 = 3,36 Вт/(м</w:t>
      </w:r>
      <w:r w:rsidR="000F7E72">
        <w:rPr>
          <w:color w:val="000000"/>
          <w:sz w:val="28"/>
          <w:szCs w:val="28"/>
        </w:rPr>
        <w:pict>
          <v:shape id="_x0000_i1069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1/8,7 + 3,36 + 1/23 = 3,55 Вт/(м</w:t>
      </w:r>
      <w:r w:rsidR="000F7E72">
        <w:rPr>
          <w:color w:val="000000"/>
          <w:sz w:val="28"/>
          <w:szCs w:val="28"/>
        </w:rPr>
        <w:pict>
          <v:shape id="_x0000_i1070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tabs>
          <w:tab w:val="left" w:pos="32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perscript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fas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0,85 х 3,55 = 3,02 Вт/(м</w:t>
      </w:r>
      <w:r w:rsidR="000F7E72">
        <w:rPr>
          <w:color w:val="000000"/>
          <w:sz w:val="28"/>
          <w:szCs w:val="28"/>
        </w:rPr>
        <w:pict>
          <v:shape id="_x0000_i1071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·°С).</w:t>
      </w:r>
    </w:p>
    <w:p w:rsidR="007C1932" w:rsidRPr="00A8569C" w:rsidRDefault="007C1932" w:rsidP="00A8569C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</w:rPr>
        <w:t>Δ</w:t>
      </w:r>
      <w:r w:rsidRPr="00A8569C">
        <w:rPr>
          <w:sz w:val="28"/>
          <w:szCs w:val="28"/>
          <w:lang w:val="en-US"/>
        </w:rPr>
        <w:t>t</w:t>
      </w:r>
      <w:r w:rsidRPr="00A8569C">
        <w:rPr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 х (20 – (-30))/(3,02 х 8,7) = 1,90 &lt; 4</w:t>
      </w:r>
      <w:r w:rsidRPr="00A8569C">
        <w:rPr>
          <w:sz w:val="28"/>
          <w:szCs w:val="28"/>
        </w:rPr>
        <w:t>°С</w:t>
      </w:r>
      <w:r w:rsidRPr="00A8569C">
        <w:rPr>
          <w:color w:val="000000"/>
          <w:sz w:val="28"/>
          <w:szCs w:val="28"/>
        </w:rPr>
        <w:t>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5 вариант (в качестве утеплителя используется засыпка керамзитовая по ГОСТ 9759-83):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 xml:space="preserve">1.  </w:t>
      </w:r>
      <w:r w:rsidRPr="00A8569C">
        <w:rPr>
          <w:sz w:val="28"/>
          <w:szCs w:val="28"/>
          <w:lang w:val="en-US"/>
        </w:rPr>
        <w:t>D</w:t>
      </w:r>
      <w:r w:rsidRPr="00A8569C">
        <w:rPr>
          <w:sz w:val="28"/>
          <w:szCs w:val="28"/>
          <w:vertAlign w:val="subscript"/>
          <w:lang w:val="en-US"/>
        </w:rPr>
        <w:t>d</w:t>
      </w:r>
      <w:r w:rsidRPr="00A8569C">
        <w:rPr>
          <w:sz w:val="28"/>
          <w:szCs w:val="28"/>
        </w:rPr>
        <w:t xml:space="preserve"> = (20- (-3,9)) х 219 = 5234°С·сут;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req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0,00035 х 5234 + 1,4 = 3,24 м</w:t>
      </w:r>
      <w:r w:rsidR="000F7E72">
        <w:rPr>
          <w:color w:val="000000"/>
          <w:sz w:val="28"/>
          <w:szCs w:val="28"/>
        </w:rPr>
        <w:pict>
          <v:shape id="_x0000_i1072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·°С/Вт.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 xml:space="preserve">2.  </w:t>
      </w: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>к</w:t>
      </w:r>
      <w:r w:rsidRPr="00A8569C">
        <w:rPr>
          <w:color w:val="000000"/>
          <w:sz w:val="28"/>
          <w:szCs w:val="28"/>
        </w:rPr>
        <w:t>= 0,09/0,60 + 0,25/0,76 + 0,41/0,13+ 0,16 = 3,79 Вт/(м</w:t>
      </w:r>
      <w:r w:rsidR="000F7E72">
        <w:rPr>
          <w:color w:val="000000"/>
          <w:sz w:val="28"/>
          <w:szCs w:val="28"/>
        </w:rPr>
        <w:pict>
          <v:shape id="_x0000_i1073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1/8,7 + 3,79 + 1/23 = 3,98 Вт/(м</w:t>
      </w:r>
      <w:r w:rsidR="000F7E72">
        <w:rPr>
          <w:color w:val="000000"/>
          <w:sz w:val="28"/>
          <w:szCs w:val="28"/>
        </w:rPr>
        <w:pict>
          <v:shape id="_x0000_i1074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·°С);</w:t>
      </w:r>
    </w:p>
    <w:p w:rsidR="007C1932" w:rsidRPr="00A8569C" w:rsidRDefault="007C1932" w:rsidP="00A8569C">
      <w:pPr>
        <w:tabs>
          <w:tab w:val="left" w:pos="32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  <w:lang w:val="en-US"/>
        </w:rPr>
        <w:t>R</w:t>
      </w:r>
      <w:r w:rsidRPr="00A8569C">
        <w:rPr>
          <w:color w:val="000000"/>
          <w:sz w:val="28"/>
          <w:szCs w:val="28"/>
          <w:vertAlign w:val="superscript"/>
          <w:lang w:val="en-US"/>
        </w:rPr>
        <w:t>r</w:t>
      </w:r>
      <w:r w:rsidRPr="00A8569C">
        <w:rPr>
          <w:color w:val="000000"/>
          <w:sz w:val="28"/>
          <w:szCs w:val="28"/>
          <w:vertAlign w:val="subscript"/>
          <w:lang w:val="en-US"/>
        </w:rPr>
        <w:t>fas</w:t>
      </w:r>
      <w:r w:rsidRPr="00A8569C">
        <w:rPr>
          <w:color w:val="000000"/>
          <w:sz w:val="28"/>
          <w:szCs w:val="28"/>
          <w:vertAlign w:val="subscript"/>
        </w:rPr>
        <w:t xml:space="preserve"> </w:t>
      </w:r>
      <w:r w:rsidRPr="00A8569C">
        <w:rPr>
          <w:color w:val="000000"/>
          <w:sz w:val="28"/>
          <w:szCs w:val="28"/>
        </w:rPr>
        <w:t>= 0,85 х 3,98 = 3,38 Вт/(м</w:t>
      </w:r>
      <w:r w:rsidR="000F7E72">
        <w:rPr>
          <w:color w:val="000000"/>
          <w:sz w:val="28"/>
          <w:szCs w:val="28"/>
        </w:rPr>
        <w:pict>
          <v:shape id="_x0000_i1075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·°С).</w:t>
      </w:r>
    </w:p>
    <w:p w:rsidR="007C1932" w:rsidRPr="00A8569C" w:rsidRDefault="007C1932" w:rsidP="00A8569C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8569C">
        <w:rPr>
          <w:sz w:val="28"/>
          <w:szCs w:val="28"/>
        </w:rPr>
        <w:t>Δ</w:t>
      </w:r>
      <w:r w:rsidRPr="00A8569C">
        <w:rPr>
          <w:sz w:val="28"/>
          <w:szCs w:val="28"/>
          <w:lang w:val="en-US"/>
        </w:rPr>
        <w:t>t</w:t>
      </w:r>
      <w:r w:rsidRPr="00A8569C">
        <w:rPr>
          <w:sz w:val="28"/>
          <w:szCs w:val="28"/>
          <w:vertAlign w:val="subscript"/>
        </w:rPr>
        <w:t xml:space="preserve">0 </w:t>
      </w:r>
      <w:r w:rsidRPr="00A8569C">
        <w:rPr>
          <w:color w:val="000000"/>
          <w:sz w:val="28"/>
          <w:szCs w:val="28"/>
        </w:rPr>
        <w:t>= 1 х (20 – (-30))/(3,38 х 8,7) = 1,70 &lt; 4</w:t>
      </w:r>
      <w:r w:rsidRPr="00A8569C">
        <w:rPr>
          <w:sz w:val="28"/>
          <w:szCs w:val="28"/>
        </w:rPr>
        <w:t>°С</w:t>
      </w:r>
      <w:r w:rsidRPr="00A8569C">
        <w:rPr>
          <w:color w:val="000000"/>
          <w:sz w:val="28"/>
          <w:szCs w:val="28"/>
        </w:rPr>
        <w:t>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569C">
        <w:rPr>
          <w:color w:val="000000"/>
          <w:sz w:val="28"/>
          <w:szCs w:val="28"/>
        </w:rPr>
        <w:t>Следовательно, требованиям СНиП 23-02-2003 удовлетворяют четыре варианта из пяти. Из них самым оптимальным будет то, где полученное приведенное сопротивление будет наиболее приближено к 3,24 Вт/(м</w:t>
      </w:r>
      <w:r w:rsidR="000F7E72">
        <w:rPr>
          <w:color w:val="000000"/>
          <w:sz w:val="28"/>
          <w:szCs w:val="28"/>
        </w:rPr>
        <w:pict>
          <v:shape id="_x0000_i1076" type="#_x0000_t75" style="width:6.75pt;height:17.25pt">
            <v:imagedata r:id="rId9" o:title=""/>
          </v:shape>
        </w:pict>
      </w:r>
      <w:r w:rsidRPr="00A8569C">
        <w:rPr>
          <w:color w:val="000000"/>
          <w:sz w:val="28"/>
          <w:szCs w:val="28"/>
        </w:rPr>
        <w:t>·°С), то есть вариант №5 (</w:t>
      </w:r>
      <w:r w:rsidRPr="00A8569C">
        <w:rPr>
          <w:sz w:val="28"/>
          <w:szCs w:val="28"/>
        </w:rPr>
        <w:t>в качестве утеплителя используется засыпка керамзитовая по ГОСТ 9759-83 толщиной 410 мм</w:t>
      </w:r>
      <w:r w:rsidRPr="00A8569C">
        <w:rPr>
          <w:color w:val="000000"/>
          <w:sz w:val="28"/>
          <w:szCs w:val="28"/>
        </w:rPr>
        <w:t>).</w:t>
      </w:r>
    </w:p>
    <w:p w:rsidR="007C1932" w:rsidRPr="00A8569C" w:rsidRDefault="00A8569C" w:rsidP="00A8569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C1932" w:rsidRPr="00A8569C">
        <w:rPr>
          <w:b/>
          <w:bCs/>
          <w:color w:val="000000"/>
          <w:sz w:val="28"/>
          <w:szCs w:val="28"/>
        </w:rPr>
        <w:t>3 Выбор конструктивного решения наружных ограждающих стен</w:t>
      </w:r>
    </w:p>
    <w:p w:rsidR="007C1932" w:rsidRPr="00A8569C" w:rsidRDefault="000F7E72" w:rsidP="00A8569C">
      <w:pPr>
        <w:tabs>
          <w:tab w:val="left" w:pos="2676"/>
          <w:tab w:val="left" w:pos="3252"/>
          <w:tab w:val="left" w:pos="4164"/>
          <w:tab w:val="center" w:pos="4677"/>
          <w:tab w:val="left" w:pos="59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6" style="position:absolute;left:0;text-align:left;z-index:251657216" from="4in,11.85pt" to="306pt,11.85pt"/>
        </w:pict>
      </w:r>
      <w:r>
        <w:rPr>
          <w:noProof/>
        </w:rPr>
        <w:pict>
          <v:line id="_x0000_s1027" style="position:absolute;left:0;text-align:left;flip:y;z-index:251654144" from="270pt,11.85pt" to="4in,38.85pt"/>
        </w:pict>
      </w:r>
      <w:r>
        <w:rPr>
          <w:noProof/>
        </w:rPr>
        <w:pict>
          <v:line id="_x0000_s1028" style="position:absolute;left:0;text-align:left;z-index:251655168" from="198pt,11.85pt" to="3in,11.85pt"/>
        </w:pict>
      </w:r>
      <w:r>
        <w:rPr>
          <w:noProof/>
        </w:rPr>
        <w:pict>
          <v:line id="_x0000_s1029" style="position:absolute;left:0;text-align:left;z-index:251653120" from="126pt,11.85pt" to="2in,11.85pt"/>
        </w:pict>
      </w:r>
      <w:r>
        <w:rPr>
          <w:noProof/>
        </w:rPr>
        <w:pict>
          <v:line id="_x0000_s1030" style="position:absolute;left:0;text-align:left;z-index:251651072" from="153pt,11.85pt" to="171pt,11.85pt"/>
        </w:pict>
      </w:r>
      <w:r>
        <w:rPr>
          <w:noProof/>
        </w:rPr>
        <w:pict>
          <v:line id="_x0000_s1031" style="position:absolute;left:0;text-align:left;flip:y;z-index:251652096" from="135pt,11.85pt" to="153pt,38.85pt"/>
        </w:pict>
      </w:r>
      <w:r>
        <w:rPr>
          <w:noProof/>
        </w:rPr>
        <w:pict>
          <v:line id="_x0000_s1032" style="position:absolute;left:0;text-align:left;flip:y;z-index:251650048" from="108pt,11.85pt" to="126pt,38.85pt"/>
        </w:pict>
      </w:r>
      <w:r w:rsidR="007C1932" w:rsidRPr="00A8569C">
        <w:rPr>
          <w:b/>
          <w:bCs/>
          <w:color w:val="000000"/>
          <w:sz w:val="28"/>
          <w:szCs w:val="28"/>
        </w:rPr>
        <w:tab/>
      </w:r>
      <w:r w:rsidR="007C1932" w:rsidRPr="00A8569C">
        <w:rPr>
          <w:color w:val="000000"/>
          <w:sz w:val="28"/>
          <w:szCs w:val="28"/>
        </w:rPr>
        <w:t>1</w:t>
      </w:r>
      <w:r w:rsidR="007C1932" w:rsidRPr="00A8569C">
        <w:rPr>
          <w:color w:val="000000"/>
          <w:sz w:val="28"/>
          <w:szCs w:val="28"/>
        </w:rPr>
        <w:tab/>
        <w:t>2</w:t>
      </w:r>
      <w:r w:rsidR="007C1932" w:rsidRPr="00A8569C">
        <w:rPr>
          <w:color w:val="000000"/>
          <w:sz w:val="28"/>
          <w:szCs w:val="28"/>
        </w:rPr>
        <w:tab/>
        <w:t>3</w:t>
      </w:r>
      <w:r w:rsidR="007C1932" w:rsidRPr="00A8569C">
        <w:rPr>
          <w:color w:val="000000"/>
          <w:sz w:val="28"/>
          <w:szCs w:val="28"/>
        </w:rPr>
        <w:tab/>
      </w:r>
      <w:r w:rsidR="007C1932" w:rsidRPr="00A8569C">
        <w:rPr>
          <w:color w:val="000000"/>
          <w:sz w:val="28"/>
          <w:szCs w:val="28"/>
        </w:rPr>
        <w:tab/>
        <w:t>4</w: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33" style="position:absolute;left:0;text-align:left;z-index:251678720" from="2in,18.9pt" to="243pt,117.9pt" strokeweight=".4pt"/>
        </w:pict>
      </w:r>
      <w:r>
        <w:rPr>
          <w:noProof/>
        </w:rPr>
        <w:pict>
          <v:line id="_x0000_s1034" style="position:absolute;left:0;text-align:left;z-index:251677696" from="162pt,18.9pt" to="243pt,99.9pt" strokeweight=".4pt"/>
        </w:pict>
      </w:r>
      <w:r>
        <w:rPr>
          <w:noProof/>
        </w:rPr>
        <w:pict>
          <v:line id="_x0000_s1035" style="position:absolute;left:0;text-align:left;z-index:251676672" from="180pt,18.9pt" to="243pt,81.9pt" strokeweight=".4pt"/>
        </w:pict>
      </w:r>
      <w:r>
        <w:rPr>
          <w:noProof/>
        </w:rPr>
        <w:pict>
          <v:line id="_x0000_s1036" style="position:absolute;left:0;text-align:left;z-index:251675648" from="198pt,18.9pt" to="243pt,63.9pt" strokeweight=".4pt"/>
        </w:pict>
      </w:r>
      <w:r>
        <w:rPr>
          <w:noProof/>
        </w:rPr>
        <w:pict>
          <v:line id="_x0000_s1037" style="position:absolute;left:0;text-align:left;z-index:251674624" from="234pt,18.9pt" to="243pt,27.9pt" strokeweight=".4pt"/>
        </w:pict>
      </w:r>
      <w:r>
        <w:rPr>
          <w:noProof/>
        </w:rPr>
        <w:pict>
          <v:line id="_x0000_s1038" style="position:absolute;left:0;text-align:left;z-index:251673600" from="3in,18.9pt" to="243pt,45.9pt" strokeweight=".4pt"/>
        </w:pict>
      </w:r>
      <w:r>
        <w:rPr>
          <w:noProof/>
        </w:rPr>
        <w:pict>
          <v:line id="_x0000_s1039" style="position:absolute;left:0;text-align:left;flip:x;z-index:251662336" from="2in,18.9pt" to="234pt,108.9pt" strokeweight=".4pt"/>
        </w:pict>
      </w:r>
      <w:r>
        <w:rPr>
          <w:noProof/>
        </w:rPr>
        <w:pict>
          <v:line id="_x0000_s1040" style="position:absolute;left:0;text-align:left;flip:x;z-index:251661312" from="2in,18.9pt" to="3in,90.9pt" strokeweight=".4pt"/>
        </w:pict>
      </w:r>
      <w:r>
        <w:rPr>
          <w:noProof/>
        </w:rPr>
        <w:pict>
          <v:line id="_x0000_s1041" style="position:absolute;left:0;text-align:left;flip:x;z-index:251660288" from="2in,18.9pt" to="198pt,72.9pt" strokeweight=".4pt"/>
        </w:pict>
      </w:r>
      <w:r>
        <w:rPr>
          <w:noProof/>
        </w:rPr>
        <w:pict>
          <v:line id="_x0000_s1042" style="position:absolute;left:0;text-align:left;flip:x;z-index:251659264" from="2in,18.9pt" to="180pt,54.9pt" strokeweight=".4pt"/>
        </w:pict>
      </w:r>
      <w:r>
        <w:rPr>
          <w:noProof/>
        </w:rPr>
        <w:pict>
          <v:line id="_x0000_s1043" style="position:absolute;left:0;text-align:left;flip:x;z-index:251658240" from="2in,18.9pt" to="162pt,36.9pt" strokeweight=".4pt"/>
        </w:pict>
      </w:r>
      <w:r>
        <w:rPr>
          <w:noProof/>
        </w:rPr>
        <w:pict>
          <v:line id="_x0000_s1044" style="position:absolute;left:0;text-align:left;z-index:251638784" from="243pt,18.9pt" to="243pt,279.9pt"/>
        </w:pict>
      </w:r>
      <w:r>
        <w:rPr>
          <w:noProof/>
        </w:rPr>
        <w:pict>
          <v:rect id="_x0000_s1045" style="position:absolute;left:0;text-align:left;margin-left:90pt;margin-top:18.9pt;width:36pt;height:18pt;z-index:251634688"/>
        </w:pict>
      </w:r>
      <w:r>
        <w:rPr>
          <w:noProof/>
        </w:rPr>
        <w:pict>
          <v:line id="_x0000_s1046" style="position:absolute;left:0;text-align:left;z-index:251637760" from="2in,18.9pt" to="2in,279.9pt"/>
        </w:pict>
      </w:r>
      <w:r>
        <w:rPr>
          <w:noProof/>
        </w:rPr>
        <w:pict>
          <v:line id="_x0000_s1047" style="position:absolute;left:0;text-align:left;z-index:251636736" from="1in,18.9pt" to="333pt,18.9pt" strokeweight="1pt"/>
        </w:pict>
      </w:r>
      <w:r>
        <w:rPr>
          <w:noProof/>
        </w:rPr>
        <w:pict>
          <v:line id="_x0000_s1048" style="position:absolute;left:0;text-align:left;z-index:251639808" from="306pt,18.9pt" to="306pt,279.9pt"/>
        </w:pict>
      </w:r>
      <w:r>
        <w:rPr>
          <w:noProof/>
        </w:rPr>
        <w:pict>
          <v:line id="_x0000_s1049" style="position:absolute;left:0;text-align:left;flip:y;z-index:251656192" from="180pt,-1.95pt" to="198pt,25.05pt"/>
        </w:pict>
      </w:r>
    </w:p>
    <w:p w:rsidR="007C1932" w:rsidRPr="00A8569C" w:rsidRDefault="000F7E72" w:rsidP="00A8569C">
      <w:pPr>
        <w:tabs>
          <w:tab w:val="left" w:pos="7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50" style="position:absolute;left:0;text-align:left;z-index:251679744" from="2in,12.75pt" to="243pt,111.75pt" strokeweight=".4pt"/>
        </w:pict>
      </w:r>
      <w:r>
        <w:rPr>
          <w:noProof/>
        </w:rPr>
        <w:pict>
          <v:line id="_x0000_s1051" style="position:absolute;left:0;text-align:left;flip:x;z-index:251663360" from="2in,3.75pt" to="243pt,102.75pt" strokeweight=".4pt"/>
        </w:pict>
      </w:r>
      <w:r w:rsidR="007C1932" w:rsidRPr="00A8569C">
        <w:rPr>
          <w:color w:val="000000"/>
          <w:sz w:val="28"/>
          <w:szCs w:val="28"/>
        </w:rPr>
        <w:tab/>
      </w:r>
    </w:p>
    <w:p w:rsidR="007C1932" w:rsidRPr="00A8569C" w:rsidRDefault="000F7E72" w:rsidP="00A8569C">
      <w:pPr>
        <w:tabs>
          <w:tab w:val="center" w:pos="4677"/>
          <w:tab w:val="left" w:pos="7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2" style="position:absolute;left:0;text-align:left;z-index:251680768" from="2in,13.5pt" to="243pt,112.5pt" strokeweight=".4pt"/>
        </w:pict>
      </w:r>
      <w:r>
        <w:rPr>
          <w:noProof/>
        </w:rPr>
        <w:pict>
          <v:line id="_x0000_s1053" style="position:absolute;left:0;text-align:left;flip:x;z-index:251664384" from="2in,4.5pt" to="243pt,103.5pt" strokeweight=".4pt"/>
        </w:pict>
      </w:r>
      <w:r>
        <w:rPr>
          <w:noProof/>
        </w:rPr>
        <w:pict>
          <v:line id="_x0000_s1054" style="position:absolute;left:0;text-align:left;flip:y;z-index:251643904" from="333pt,.3pt" to="369pt,76.5pt"/>
        </w:pict>
      </w:r>
      <w:r>
        <w:rPr>
          <w:noProof/>
        </w:rPr>
        <w:pict>
          <v:line id="_x0000_s1055" style="position:absolute;left:0;text-align:left;flip:y;z-index:251644928" from="333pt,.3pt" to="369pt,31.5pt"/>
        </w:pict>
      </w:r>
      <w:r>
        <w:rPr>
          <w:noProof/>
        </w:rPr>
        <w:pict>
          <v:rect id="_x0000_s1056" style="position:absolute;left:0;text-align:left;margin-left:90pt;margin-top:4.5pt;width:36pt;height:18pt;z-index:251627520"/>
        </w:pict>
      </w:r>
      <w:r w:rsidR="007C1932" w:rsidRPr="00A8569C">
        <w:rPr>
          <w:sz w:val="28"/>
          <w:szCs w:val="28"/>
        </w:rPr>
        <w:tab/>
        <w:t xml:space="preserve">                                                                                                                гибкие связи</w: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7" style="position:absolute;left:0;text-align:left;z-index:251681792" from="2in,10.8pt" to="243pt,109.8pt" strokeweight=".4pt"/>
        </w:pict>
      </w:r>
      <w:r>
        <w:rPr>
          <w:noProof/>
        </w:rPr>
        <w:pict>
          <v:line id="_x0000_s1058" style="position:absolute;left:0;text-align:left;flip:x;z-index:251666432" from="2in,19.8pt" to="243pt,118.8pt" strokeweight=".4pt"/>
        </w:pict>
      </w:r>
      <w:r>
        <w:rPr>
          <w:noProof/>
        </w:rPr>
        <w:pict>
          <v:line id="_x0000_s1059" style="position:absolute;left:0;text-align:left;flip:x;z-index:251665408" from="2in,1.8pt" to="243pt,100.8pt" strokeweight=".4pt"/>
        </w:pict>
      </w:r>
      <w:r>
        <w:rPr>
          <w:noProof/>
        </w:rPr>
        <w:pict>
          <v:rect id="_x0000_s1060" style="position:absolute;left:0;text-align:left;margin-left:90pt;margin-top:10.8pt;width:36pt;height:18pt;z-index:251628544"/>
        </w:pict>
      </w:r>
      <w:r>
        <w:rPr>
          <w:noProof/>
        </w:rPr>
        <w:pict>
          <v:line id="_x0000_s1061" style="position:absolute;left:0;text-align:left;z-index:251640832" from="81pt,10.8pt" to="333pt,10.8pt" strokeweight="1pt"/>
        </w:pic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2" style="position:absolute;left:0;text-align:left;z-index:251682816" from="2in,8.1pt" to="243pt,107.1pt" strokeweight=".4pt"/>
        </w:pict>
      </w:r>
      <w:r>
        <w:rPr>
          <w:noProof/>
        </w:rPr>
        <w:pict>
          <v:line id="_x0000_s1063" style="position:absolute;left:0;text-align:left;flip:x;z-index:251667456" from="2in,17.1pt" to="243pt,116.1pt" strokeweight=".4pt"/>
        </w:pict>
      </w:r>
      <w:r>
        <w:rPr>
          <w:noProof/>
        </w:rPr>
        <w:pict>
          <v:rect id="_x0000_s1064" style="position:absolute;left:0;text-align:left;margin-left:90pt;margin-top:17.1pt;width:36pt;height:18pt;z-index:251629568"/>
        </w:pic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5" style="position:absolute;left:0;text-align:left;z-index:251641856" from="81pt,14.4pt" to="333pt,14.4pt" strokeweight="1pt"/>
        </w:pict>
      </w:r>
      <w:r>
        <w:rPr>
          <w:noProof/>
        </w:rPr>
        <w:pict>
          <v:line id="_x0000_s1066" style="position:absolute;left:0;text-align:left;z-index:251683840" from="2in,5.4pt" to="234pt,95.4pt" strokeweight=".4pt"/>
        </w:pict>
      </w:r>
      <w:r>
        <w:rPr>
          <w:noProof/>
        </w:rPr>
        <w:pict>
          <v:line id="_x0000_s1067" style="position:absolute;left:0;text-align:left;flip:y;z-index:251668480" from="162pt,14.4pt" to="243pt,95.4pt" strokeweight=".4pt"/>
        </w:pic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8" style="position:absolute;left:0;text-align:left;z-index:251684864" from="2in,2.7pt" to="3in,74.7pt" strokeweight=".4pt"/>
        </w:pict>
      </w:r>
      <w:r>
        <w:rPr>
          <w:noProof/>
        </w:rPr>
        <w:pict>
          <v:line id="_x0000_s1069" style="position:absolute;left:0;text-align:left;flip:x;z-index:251669504" from="180pt,11.7pt" to="243pt,74.7pt" strokeweight=".4pt"/>
        </w:pict>
      </w:r>
      <w:r>
        <w:rPr>
          <w:noProof/>
        </w:rPr>
        <w:pict>
          <v:rect id="_x0000_s1070" style="position:absolute;left:0;text-align:left;margin-left:90pt;margin-top:2.7pt;width:36pt;height:18pt;z-index:251630592"/>
        </w:pic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1" style="position:absolute;left:0;text-align:left;z-index:251686912" from="2in,18pt" to="180pt,54pt" strokeweight=".4pt"/>
        </w:pict>
      </w:r>
      <w:r>
        <w:rPr>
          <w:noProof/>
        </w:rPr>
        <w:pict>
          <v:line id="_x0000_s1072" style="position:absolute;left:0;text-align:left;z-index:251685888" from="2in,0" to="198pt,54pt" strokeweight=".4pt"/>
        </w:pict>
      </w:r>
      <w:r>
        <w:rPr>
          <w:noProof/>
        </w:rPr>
        <w:pict>
          <v:line id="_x0000_s1073" style="position:absolute;left:0;text-align:left;flip:x;z-index:251670528" from="198pt,9pt" to="243pt,54pt" strokeweight=".4pt"/>
        </w:pict>
      </w:r>
      <w:r>
        <w:rPr>
          <w:noProof/>
        </w:rPr>
        <w:pict>
          <v:rect id="_x0000_s1074" style="position:absolute;left:0;text-align:left;margin-left:90pt;margin-top:9pt;width:36pt;height:18pt;z-index:251631616"/>
        </w:pic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5" style="position:absolute;left:0;text-align:left;z-index:251687936" from="2in,15.3pt" to="162pt,33.3pt" strokeweight=".4pt"/>
        </w:pict>
      </w:r>
      <w:r>
        <w:rPr>
          <w:noProof/>
        </w:rPr>
        <w:pict>
          <v:line id="_x0000_s1076" style="position:absolute;left:0;text-align:left;flip:x;z-index:251671552" from="3in,6.3pt" to="243pt,33.3pt" strokeweight=".4pt"/>
        </w:pict>
      </w:r>
      <w:r>
        <w:rPr>
          <w:noProof/>
        </w:rPr>
        <w:pict>
          <v:rect id="_x0000_s1077" style="position:absolute;left:0;text-align:left;margin-left:90pt;margin-top:15.3pt;width:36pt;height:18pt;z-index:251632640"/>
        </w:pic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8" style="position:absolute;left:0;text-align:left;flip:x;z-index:251672576" from="234pt,3.6pt" to="243pt,12.6pt" strokeweight=".4pt"/>
        </w:pict>
      </w:r>
      <w:r>
        <w:rPr>
          <w:noProof/>
        </w:rPr>
        <w:pict>
          <v:line id="_x0000_s1079" style="position:absolute;left:0;text-align:left;z-index:251642880" from="81pt,12.6pt" to="333pt,12.6pt" strokeweight="1pt"/>
        </w:pict>
      </w:r>
    </w:p>
    <w:p w:rsidR="007C1932" w:rsidRPr="00A8569C" w:rsidRDefault="000F7E72" w:rsidP="00A85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0" style="position:absolute;left:0;text-align:left;z-index:251635712" from="2in,18.9pt" to="333pt,18.9pt"/>
        </w:pict>
      </w:r>
      <w:r>
        <w:rPr>
          <w:noProof/>
        </w:rPr>
        <w:pict>
          <v:rect id="_x0000_s1081" style="position:absolute;left:0;text-align:left;margin-left:90pt;margin-top:.9pt;width:36pt;height:18pt;z-index:251633664"/>
        </w:pict>
      </w:r>
      <w:r>
        <w:rPr>
          <w:noProof/>
        </w:rPr>
        <w:pict>
          <v:line id="_x0000_s1082" style="position:absolute;left:0;text-align:left;z-index:251646976" from="90pt,14.7pt" to="90pt,68.7pt"/>
        </w:pict>
      </w:r>
      <w:r>
        <w:rPr>
          <w:noProof/>
        </w:rPr>
        <w:pict>
          <v:line id="_x0000_s1083" style="position:absolute;left:0;text-align:left;z-index:251645952" from="126pt,14.7pt" to="126pt,68.7pt"/>
        </w:pict>
      </w:r>
    </w:p>
    <w:p w:rsidR="007C1932" w:rsidRPr="00A8569C" w:rsidRDefault="000F7E72" w:rsidP="00A8569C">
      <w:pPr>
        <w:tabs>
          <w:tab w:val="left" w:pos="2208"/>
          <w:tab w:val="left" w:pos="3540"/>
          <w:tab w:val="center" w:pos="4677"/>
          <w:tab w:val="left" w:pos="512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4" style="position:absolute;left:0;text-align:left;z-index:251648000" from="90pt,12pt" to="324pt,12pt"/>
        </w:pict>
      </w:r>
      <w:r w:rsidR="007C1932" w:rsidRPr="00A8569C">
        <w:rPr>
          <w:sz w:val="28"/>
          <w:szCs w:val="28"/>
        </w:rPr>
        <w:t xml:space="preserve">                                  90     30</w:t>
      </w:r>
      <w:r w:rsidR="007C1932" w:rsidRPr="00A8569C">
        <w:rPr>
          <w:sz w:val="28"/>
          <w:szCs w:val="28"/>
        </w:rPr>
        <w:tab/>
        <w:t xml:space="preserve">  410</w:t>
      </w:r>
      <w:r w:rsidR="007C1932" w:rsidRPr="00A8569C">
        <w:rPr>
          <w:sz w:val="28"/>
          <w:szCs w:val="28"/>
        </w:rPr>
        <w:tab/>
      </w:r>
      <w:r w:rsidR="007C1932" w:rsidRPr="00A8569C">
        <w:rPr>
          <w:sz w:val="28"/>
          <w:szCs w:val="28"/>
        </w:rPr>
        <w:tab/>
        <w:t xml:space="preserve">  250</w:t>
      </w:r>
    </w:p>
    <w:p w:rsidR="007C1932" w:rsidRPr="00A8569C" w:rsidRDefault="000F7E72" w:rsidP="00A8569C">
      <w:pPr>
        <w:tabs>
          <w:tab w:val="left" w:pos="4056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5" style="position:absolute;left:0;text-align:left;z-index:251649024" from="90pt,13.55pt" to="324pt,13.55pt"/>
        </w:pict>
      </w:r>
      <w:r w:rsidR="007C1932" w:rsidRPr="00A8569C">
        <w:rPr>
          <w:sz w:val="28"/>
          <w:szCs w:val="28"/>
        </w:rPr>
        <w:tab/>
        <w:t>670</w:t>
      </w:r>
      <w:r w:rsidR="007C1932" w:rsidRPr="00A8569C">
        <w:rPr>
          <w:sz w:val="28"/>
          <w:szCs w:val="28"/>
        </w:rPr>
        <w:tab/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</w:p>
    <w:p w:rsidR="007C1932" w:rsidRPr="00A8569C" w:rsidRDefault="007C1932" w:rsidP="00A856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color w:val="000000"/>
          <w:spacing w:val="-6"/>
          <w:sz w:val="28"/>
          <w:szCs w:val="28"/>
        </w:rPr>
        <w:t>1 – облицовочный слой (</w:t>
      </w:r>
      <w:r w:rsidRPr="00A8569C">
        <w:rPr>
          <w:sz w:val="28"/>
          <w:szCs w:val="28"/>
        </w:rPr>
        <w:t>однослойная кладка из вибропрессованных бетонных блоков БП 2.2, 2.3 по ТУ 67.18.78-96</w:t>
      </w:r>
      <w:r w:rsidRPr="00A8569C">
        <w:rPr>
          <w:color w:val="000000"/>
          <w:spacing w:val="-4"/>
          <w:sz w:val="28"/>
          <w:szCs w:val="28"/>
        </w:rPr>
        <w:t>);</w:t>
      </w:r>
    </w:p>
    <w:p w:rsidR="007C1932" w:rsidRPr="00A8569C" w:rsidRDefault="007C1932" w:rsidP="00A856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color w:val="000000"/>
          <w:spacing w:val="-2"/>
          <w:sz w:val="28"/>
          <w:szCs w:val="28"/>
        </w:rPr>
        <w:t>2 – воздушная прослойка;</w:t>
      </w:r>
    </w:p>
    <w:p w:rsidR="007C1932" w:rsidRPr="00A8569C" w:rsidRDefault="007C1932" w:rsidP="00A856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color w:val="000000"/>
          <w:spacing w:val="-8"/>
          <w:sz w:val="28"/>
          <w:szCs w:val="28"/>
        </w:rPr>
        <w:t>3 – утеплитель (</w:t>
      </w:r>
      <w:r w:rsidRPr="00A8569C">
        <w:rPr>
          <w:sz w:val="28"/>
          <w:szCs w:val="28"/>
        </w:rPr>
        <w:t>засыпка керамзитовая по ГОСТ 9759-83)</w:t>
      </w:r>
      <w:r w:rsidRPr="00A8569C">
        <w:rPr>
          <w:color w:val="000000"/>
          <w:spacing w:val="-8"/>
          <w:sz w:val="28"/>
          <w:szCs w:val="28"/>
        </w:rPr>
        <w:t>;</w:t>
      </w:r>
    </w:p>
    <w:p w:rsidR="007C1932" w:rsidRPr="00A8569C" w:rsidRDefault="007C1932" w:rsidP="00A8569C">
      <w:pPr>
        <w:shd w:val="clear" w:color="auto" w:fill="FFFFFF"/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A8569C">
        <w:rPr>
          <w:color w:val="000000"/>
          <w:spacing w:val="-10"/>
          <w:sz w:val="28"/>
          <w:szCs w:val="28"/>
        </w:rPr>
        <w:t>4 – несущий слой (</w:t>
      </w:r>
      <w:r w:rsidRPr="00A8569C">
        <w:rPr>
          <w:sz w:val="28"/>
          <w:szCs w:val="28"/>
        </w:rPr>
        <w:t>кладка из сплошного кирпича силикатного по ГОСТ 379-79 (глиняного обыкновенного по ГОСТ 530-80) на цементно-песчаном растворе)</w:t>
      </w:r>
      <w:r w:rsidRPr="00A8569C">
        <w:rPr>
          <w:color w:val="000000"/>
          <w:spacing w:val="-12"/>
          <w:sz w:val="28"/>
          <w:szCs w:val="28"/>
        </w:rPr>
        <w:t>.</w:t>
      </w:r>
    </w:p>
    <w:p w:rsidR="007C1932" w:rsidRPr="00A8569C" w:rsidRDefault="007C1932" w:rsidP="00A8569C">
      <w:pPr>
        <w:pStyle w:val="aa"/>
        <w:ind w:firstLine="709"/>
        <w:jc w:val="both"/>
      </w:pPr>
      <w:r w:rsidRPr="00A8569C">
        <w:t>Рисунок 2.1 – Конструкция трехслойной стены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  <w:r w:rsidRPr="00A8569C">
        <w:rPr>
          <w:sz w:val="28"/>
          <w:szCs w:val="28"/>
        </w:rPr>
        <w:t>Выбранное конструктивное решение стены представлено на рисунке 3.1.</w:t>
      </w:r>
    </w:p>
    <w:p w:rsidR="007C1932" w:rsidRDefault="00A8569C" w:rsidP="00A8569C">
      <w:pPr>
        <w:pStyle w:val="a3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7C1932" w:rsidRPr="00A8569C">
        <w:rPr>
          <w:szCs w:val="28"/>
        </w:rPr>
        <w:t>Заключение</w:t>
      </w:r>
    </w:p>
    <w:p w:rsidR="00A8569C" w:rsidRPr="00A8569C" w:rsidRDefault="00A8569C" w:rsidP="00A8569C">
      <w:pPr>
        <w:pStyle w:val="a3"/>
        <w:ind w:firstLine="709"/>
        <w:jc w:val="both"/>
        <w:rPr>
          <w:szCs w:val="28"/>
        </w:rPr>
      </w:pP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pacing w:val="-12"/>
          <w:sz w:val="28"/>
          <w:szCs w:val="28"/>
        </w:rPr>
      </w:pPr>
      <w:r w:rsidRPr="00A8569C">
        <w:rPr>
          <w:sz w:val="28"/>
          <w:szCs w:val="28"/>
        </w:rPr>
        <w:t xml:space="preserve">В данном курсовом проекте рассматривается строительство одноэтажного одноквартирного дома в городе Иваново. Были выполнены объемно-планировочные решение, а также выполнен план этажа и план с расстановкой мебели и оборудования. Был проведен теплотехнический расчет и выбран вариант конструктивного решения трехслойной теплоэффективной стены, решен утеплитель: облицовочный слой - однослойная кладка из вибропрессованных бетонных блоков БП 2.2, 2.3 по ТУ 67.18.78-96, </w:t>
      </w:r>
      <w:r w:rsidRPr="00A8569C">
        <w:rPr>
          <w:color w:val="000000"/>
          <w:spacing w:val="-8"/>
          <w:sz w:val="28"/>
          <w:szCs w:val="28"/>
        </w:rPr>
        <w:t xml:space="preserve">утеплитель – </w:t>
      </w:r>
      <w:r w:rsidRPr="00A8569C">
        <w:rPr>
          <w:sz w:val="28"/>
          <w:szCs w:val="28"/>
        </w:rPr>
        <w:t xml:space="preserve">засыпка керамзитовая по ГОСТ 9759-83,  </w:t>
      </w:r>
      <w:r w:rsidRPr="00A8569C">
        <w:rPr>
          <w:color w:val="000000"/>
          <w:spacing w:val="-10"/>
          <w:sz w:val="28"/>
          <w:szCs w:val="28"/>
        </w:rPr>
        <w:t xml:space="preserve">несущий слой представляет собой </w:t>
      </w:r>
      <w:r w:rsidRPr="00A8569C">
        <w:rPr>
          <w:sz w:val="28"/>
          <w:szCs w:val="28"/>
        </w:rPr>
        <w:t>кладку из сплошного кирпича силикатного по ГОСТ 379-79 (глиняного обыкновенного по ГОСТ 530-80) на цементно-песчаном растворе</w:t>
      </w:r>
      <w:r w:rsidRPr="00A8569C">
        <w:rPr>
          <w:color w:val="000000"/>
          <w:spacing w:val="-12"/>
          <w:sz w:val="28"/>
          <w:szCs w:val="28"/>
        </w:rPr>
        <w:t>.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color w:val="000000"/>
          <w:spacing w:val="-12"/>
          <w:sz w:val="28"/>
          <w:szCs w:val="28"/>
        </w:rPr>
      </w:pPr>
      <w:r w:rsidRPr="00A8569C">
        <w:rPr>
          <w:color w:val="000000"/>
          <w:spacing w:val="-12"/>
          <w:sz w:val="28"/>
          <w:szCs w:val="28"/>
        </w:rPr>
        <w:t>Проектирование дома осуществляется с учетом основных требований к строительным конструкциям по прочности, устойчивости (жесткости) и долговечности, а также санитарно-гигиенических требований (температура, влажность, естественное освещение, чистота воздуха).</w:t>
      </w:r>
    </w:p>
    <w:p w:rsidR="007C1932" w:rsidRPr="00A8569C" w:rsidRDefault="00A8569C" w:rsidP="00A8569C">
      <w:pPr>
        <w:pStyle w:val="a5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7C1932" w:rsidRPr="00A8569C">
        <w:rPr>
          <w:szCs w:val="28"/>
        </w:rPr>
        <w:t>Список использованной литературы</w:t>
      </w:r>
    </w:p>
    <w:p w:rsidR="007C1932" w:rsidRPr="00A8569C" w:rsidRDefault="007C1932" w:rsidP="00A8569C">
      <w:pPr>
        <w:spacing w:line="360" w:lineRule="auto"/>
        <w:ind w:firstLine="709"/>
        <w:jc w:val="both"/>
        <w:rPr>
          <w:sz w:val="28"/>
          <w:szCs w:val="28"/>
        </w:rPr>
      </w:pPr>
    </w:p>
    <w:p w:rsidR="007C1932" w:rsidRPr="00A8569C" w:rsidRDefault="007C1932" w:rsidP="00A8569C">
      <w:pPr>
        <w:pStyle w:val="a8"/>
        <w:numPr>
          <w:ilvl w:val="0"/>
          <w:numId w:val="12"/>
        </w:numPr>
        <w:tabs>
          <w:tab w:val="num" w:pos="720"/>
        </w:tabs>
        <w:ind w:left="0" w:firstLine="709"/>
        <w:rPr>
          <w:szCs w:val="28"/>
        </w:rPr>
      </w:pPr>
      <w:r w:rsidRPr="00A8569C">
        <w:rPr>
          <w:szCs w:val="28"/>
        </w:rPr>
        <w:t xml:space="preserve">  СНиП 11-01-95 «Инструкция о порядке разработки, согласования, утверждения и составе проектной документации на строительство предприятий, зданий и сооружений»;</w:t>
      </w:r>
    </w:p>
    <w:p w:rsidR="007C1932" w:rsidRPr="00A8569C" w:rsidRDefault="007C1932" w:rsidP="00A8569C">
      <w:pPr>
        <w:pStyle w:val="a8"/>
        <w:numPr>
          <w:ilvl w:val="0"/>
          <w:numId w:val="12"/>
        </w:numPr>
        <w:tabs>
          <w:tab w:val="num" w:pos="720"/>
        </w:tabs>
        <w:ind w:left="0" w:firstLine="709"/>
        <w:rPr>
          <w:szCs w:val="28"/>
        </w:rPr>
      </w:pPr>
      <w:r w:rsidRPr="00A8569C">
        <w:rPr>
          <w:szCs w:val="28"/>
        </w:rPr>
        <w:t xml:space="preserve"> «Архитектурные конструкции» под ред. З.А.Казбек-Казиева. М. – «Высшее образование», 2005г.;</w:t>
      </w:r>
    </w:p>
    <w:p w:rsidR="007C1932" w:rsidRPr="00A8569C" w:rsidRDefault="007C1932" w:rsidP="00A8569C">
      <w:pPr>
        <w:pStyle w:val="a8"/>
        <w:numPr>
          <w:ilvl w:val="0"/>
          <w:numId w:val="12"/>
        </w:numPr>
        <w:tabs>
          <w:tab w:val="num" w:pos="720"/>
        </w:tabs>
        <w:ind w:left="0" w:firstLine="709"/>
        <w:rPr>
          <w:szCs w:val="28"/>
        </w:rPr>
      </w:pPr>
      <w:r w:rsidRPr="00A8569C">
        <w:rPr>
          <w:szCs w:val="28"/>
        </w:rPr>
        <w:t xml:space="preserve">  Понкратьева М.Д., Соловей Ю.М. «Основы строительного дела». М. – Стройиздат, 1998г;</w:t>
      </w:r>
    </w:p>
    <w:p w:rsidR="007C1932" w:rsidRPr="00A8569C" w:rsidRDefault="007C1932" w:rsidP="00A8569C">
      <w:pPr>
        <w:pStyle w:val="a8"/>
        <w:ind w:firstLine="709"/>
        <w:rPr>
          <w:szCs w:val="28"/>
        </w:rPr>
      </w:pPr>
      <w:r w:rsidRPr="00A8569C">
        <w:rPr>
          <w:szCs w:val="28"/>
        </w:rPr>
        <w:t>4.  Фокин К.Ф. «Строительная теплотехника ограждающих частей здания». М. – «АВОК-ПРЕСС», 2006г.;</w:t>
      </w:r>
      <w:bookmarkStart w:id="0" w:name="_GoBack"/>
      <w:bookmarkEnd w:id="0"/>
    </w:p>
    <w:sectPr w:rsidR="007C1932" w:rsidRPr="00A8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7D4F"/>
    <w:multiLevelType w:val="hybridMultilevel"/>
    <w:tmpl w:val="06A8A6FC"/>
    <w:lvl w:ilvl="0" w:tplc="E48EB0C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4ED316F"/>
    <w:multiLevelType w:val="hybridMultilevel"/>
    <w:tmpl w:val="90662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6526FF"/>
    <w:multiLevelType w:val="hybridMultilevel"/>
    <w:tmpl w:val="501CB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FC680A"/>
    <w:multiLevelType w:val="hybridMultilevel"/>
    <w:tmpl w:val="07688A0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C393774"/>
    <w:multiLevelType w:val="hybridMultilevel"/>
    <w:tmpl w:val="C1C41B40"/>
    <w:lvl w:ilvl="0" w:tplc="E48EB0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3DF1195E"/>
    <w:multiLevelType w:val="hybridMultilevel"/>
    <w:tmpl w:val="E1981A86"/>
    <w:lvl w:ilvl="0" w:tplc="E48EB0C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FCE5B0C"/>
    <w:multiLevelType w:val="hybridMultilevel"/>
    <w:tmpl w:val="4B14BCB2"/>
    <w:lvl w:ilvl="0" w:tplc="13E2314A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575765E7"/>
    <w:multiLevelType w:val="hybridMultilevel"/>
    <w:tmpl w:val="D81C6292"/>
    <w:lvl w:ilvl="0" w:tplc="E48EB0C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5A0E15FF"/>
    <w:multiLevelType w:val="hybridMultilevel"/>
    <w:tmpl w:val="0C740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3C3E04"/>
    <w:multiLevelType w:val="hybridMultilevel"/>
    <w:tmpl w:val="880E1414"/>
    <w:lvl w:ilvl="0" w:tplc="79F2B81C">
      <w:start w:val="1"/>
      <w:numFmt w:val="decimal"/>
      <w:lvlText w:val="%1."/>
      <w:lvlJc w:val="left"/>
      <w:pPr>
        <w:tabs>
          <w:tab w:val="num" w:pos="1287"/>
        </w:tabs>
        <w:ind w:left="1287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10">
    <w:nsid w:val="5C737B60"/>
    <w:multiLevelType w:val="hybridMultilevel"/>
    <w:tmpl w:val="F3DA90E2"/>
    <w:lvl w:ilvl="0" w:tplc="8FC4EC76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11">
    <w:nsid w:val="5F366318"/>
    <w:multiLevelType w:val="hybridMultilevel"/>
    <w:tmpl w:val="29D41BC8"/>
    <w:lvl w:ilvl="0" w:tplc="ADC29C00">
      <w:start w:val="1"/>
      <w:numFmt w:val="decimal"/>
      <w:lvlText w:val="%1."/>
      <w:lvlJc w:val="left"/>
      <w:pPr>
        <w:tabs>
          <w:tab w:val="num" w:pos="1071"/>
        </w:tabs>
        <w:ind w:left="1071" w:hanging="6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69C"/>
    <w:rsid w:val="000C04C1"/>
    <w:rsid w:val="000F7E72"/>
    <w:rsid w:val="00255A19"/>
    <w:rsid w:val="007C1932"/>
    <w:rsid w:val="00A8569C"/>
    <w:rsid w:val="00C7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8"/>
    <o:shapelayout v:ext="edit">
      <o:idmap v:ext="edit" data="1"/>
    </o:shapelayout>
  </w:shapeDefaults>
  <w:decimalSymbol w:val=","/>
  <w:listSeparator w:val=";"/>
  <w14:defaultImageDpi w14:val="0"/>
  <w15:chartTrackingRefBased/>
  <w15:docId w15:val="{1E4868BA-40C6-4214-BB76-346D4BF5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pPr>
      <w:spacing w:line="360" w:lineRule="auto"/>
      <w:jc w:val="center"/>
    </w:pPr>
    <w:rPr>
      <w:sz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semiHidden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customStyle="1" w:styleId="a7">
    <w:name w:val="Рамка"/>
    <w:basedOn w:val="a"/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uiPriority w:val="99"/>
    <w:semiHidden/>
    <w:pPr>
      <w:spacing w:line="360" w:lineRule="auto"/>
      <w:ind w:firstLine="540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pPr>
      <w:ind w:firstLine="39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pPr>
      <w:ind w:firstLine="180"/>
      <w:jc w:val="both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semiHidden/>
    <w:pPr>
      <w:jc w:val="both"/>
    </w:pPr>
    <w:rPr>
      <w:color w:val="000000"/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aa">
    <w:name w:val="caption"/>
    <w:basedOn w:val="a"/>
    <w:next w:val="a"/>
    <w:uiPriority w:val="35"/>
    <w:qFormat/>
    <w:pPr>
      <w:spacing w:line="360" w:lineRule="auto"/>
      <w:jc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АСФ</Company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Дом</dc:creator>
  <cp:keywords/>
  <dc:description/>
  <cp:lastModifiedBy>admin</cp:lastModifiedBy>
  <cp:revision>2</cp:revision>
  <cp:lastPrinted>2007-12-23T18:06:00Z</cp:lastPrinted>
  <dcterms:created xsi:type="dcterms:W3CDTF">2014-02-22T20:15:00Z</dcterms:created>
  <dcterms:modified xsi:type="dcterms:W3CDTF">2014-02-22T20:15:00Z</dcterms:modified>
</cp:coreProperties>
</file>