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E7" w:rsidRPr="00766631" w:rsidRDefault="002327E7" w:rsidP="002327E7">
      <w:pPr>
        <w:spacing w:before="120"/>
        <w:jc w:val="center"/>
        <w:rPr>
          <w:b/>
          <w:bCs/>
        </w:rPr>
      </w:pPr>
      <w:r w:rsidRPr="00766631">
        <w:rPr>
          <w:b/>
          <w:bCs/>
        </w:rPr>
        <w:t>Определение полициклических углеводородов в сланцевой смоле</w:t>
      </w:r>
    </w:p>
    <w:p w:rsidR="002327E7" w:rsidRPr="00766631" w:rsidRDefault="002327E7" w:rsidP="002327E7">
      <w:pPr>
        <w:spacing w:before="120"/>
        <w:jc w:val="center"/>
        <w:rPr>
          <w:sz w:val="28"/>
          <w:szCs w:val="28"/>
        </w:rPr>
      </w:pPr>
      <w:r w:rsidRPr="00766631">
        <w:rPr>
          <w:sz w:val="28"/>
          <w:szCs w:val="28"/>
        </w:rPr>
        <w:t>В.И.Вершинин, А.Я.Хесина</w:t>
      </w:r>
      <w:r w:rsidRPr="00766631">
        <w:rPr>
          <w:rFonts w:ascii="Times New Roman" w:hAnsi="Times New Roman" w:cs="Times New Roman"/>
          <w:sz w:val="28"/>
          <w:szCs w:val="28"/>
        </w:rPr>
        <w:t xml:space="preserve">, </w:t>
      </w:r>
      <w:r w:rsidRPr="00766631">
        <w:rPr>
          <w:sz w:val="28"/>
          <w:szCs w:val="28"/>
        </w:rPr>
        <w:t>Омский государственный университет, кафедра аналитической химии и химии нефти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Сланцевые смолы имеют весьма сложный состав, который слабо изучен. Они содержат множество полициклических ароматических углеводородов (полиаренов), суммарно - до 10%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Известно, что некоторые полиарены являются сильнейшими канцерогенами. Однако содержание индивидуальных полиаренов в производстве или при использовании смол практически не контролируется, так как обычные методики анализа смол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 xml:space="preserve"> включают трудоемкое многоступенчатое отделение неуглеводородных компонентов.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более простых объектах полиарены определяют, получая квазилинейчатые спектры низкотемпературной люминесценции (НЛ) и измеряя интенсивность соответствующих квазилиний, однако применимость этого метода к смолам проблематична. Так как стандартные образцы смол с известным содержанием полиаренов не выпускаются, то для проверки точности предлагаемых методик сопоставляют результаты анализа одних и тех же проб, полученные разными способами в разных лабораториях. В данном случае исследования проводили параллельно в лаборатории скрининга канцерогенов ОНЦ АМН (Москва) и в Омском госуниверситете без обмена данными до окончания работы. Одновременно разрабатывались два варианта люминесцентно-спектрального метода, отличающиеся способом возбуждения НЛ пробы и принципом отбора аналитических линий в спектрах испускания.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методике А, первоначально разработанной для аэрозолей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 xml:space="preserve">, искомые полиарены возбуждали поочередно УФ-светом Хе-лампы на длинах волн, соответствующих максимумам в их спектрах поглощения. При этом записывали узкие участки спектра испускания НЛ, чтобы в них попали 1-2 наиболее интенсивные квазилинии определяемого соединения (в виде пиков на регистрограмме). При идентификации учитывали положение, форму и относительную интенсивность пиков.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методике Б, ранее разработанной в ОмГУ для анализа подземных вод </w:t>
      </w:r>
      <w:r w:rsidRPr="002C5571">
        <w:rPr>
          <w:sz w:val="24"/>
          <w:szCs w:val="24"/>
        </w:rPr>
        <w:t>[4]</w:t>
      </w:r>
      <w:r w:rsidRPr="0099489F">
        <w:rPr>
          <w:sz w:val="24"/>
          <w:szCs w:val="24"/>
        </w:rPr>
        <w:t xml:space="preserve">, применяется импульсное излучение азотного лазера (337,1 нм), возбуждающее (с разной эффективностью) почти все полиарены. Единый режим возбуждения легче осуществим на практике, но приводит к очень сложным спектрам испускания НЛ (порядка 200 линий в интервале 360-500 нм). Компьютерную идентификацию всех люминесцирующих полиаренов вели, как описано в </w:t>
      </w:r>
      <w:r w:rsidRPr="002C5571">
        <w:rPr>
          <w:sz w:val="24"/>
          <w:szCs w:val="24"/>
        </w:rPr>
        <w:t>[5]</w:t>
      </w:r>
      <w:r w:rsidRPr="0099489F">
        <w:rPr>
          <w:sz w:val="24"/>
          <w:szCs w:val="24"/>
        </w:rPr>
        <w:t xml:space="preserve">, причем основное внимание обращалось на положение квазилиний в спектре испускания. Используемые спектрофлуориметры позволяли установить положение линий в спектрах НЛ с погрешностью, не превышающей 0,2 нм.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настоящей работе исследовалась сланцевая смола Кохтла-Ярве, аналогичная применяющимся в литейном производстве смолам ГТФ.В ходе пробоподготовки навеску смолы растворяли в смеси бензола и ацетона (4:1), хроматографировали в тонком слое Al2O3, готовили н-парафиновые растворы фракций (10-4 г/мл), замораживали полученные растворы при 77 K и снимали спектры НЛ, как описано в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 xml:space="preserve"> или </w:t>
      </w:r>
      <w:r w:rsidRPr="002C5571">
        <w:rPr>
          <w:sz w:val="24"/>
          <w:szCs w:val="24"/>
        </w:rPr>
        <w:t>[4]</w:t>
      </w:r>
      <w:r w:rsidRPr="0099489F">
        <w:rPr>
          <w:sz w:val="24"/>
          <w:szCs w:val="24"/>
        </w:rPr>
        <w:t xml:space="preserve">. Количественное определение в обоих случаях вели по способу добавок. Для повышения точности анализа по методике А интенсивность аналитических линий нормировали по линиям другого полиарена (внутренний стандарт) или по фону, что приводило к sr = 0,10 - 0,15. В методике Б нормировали сигнал по рассеянному матрицей возбуждающему излучению лазера (0-1 переход), в этом случае воспроизводимость несколько лучше, sr = 0,05-0,10, независимо от природы определяемого полиарена.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Результаты и их обсуждение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Независимо от режима возбуждения спектры НЛ неразделенной сланцевой смолы при 77 К содержат очень сильный диффузный фон, маскирующий квазилинии индивидуальных полиаренов. Чтобы уменьшить погрешности, связанные с одновременным присутствием десятков структурнородственных полиаренов в пробе сложного состава (наложения линий разных компонентов, мощный фон и др.), необходимо предварительное фракционирование пробы, при этом важно выбрать минимально необходимую степень фракционирования.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Предварительное отделение асфальтенов и неароматических компонентов по известным методикам (например </w:t>
      </w:r>
      <w:r w:rsidRPr="002C5571">
        <w:rPr>
          <w:sz w:val="24"/>
          <w:szCs w:val="24"/>
        </w:rPr>
        <w:t>[2]</w:t>
      </w:r>
      <w:r w:rsidRPr="0099489F">
        <w:rPr>
          <w:sz w:val="24"/>
          <w:szCs w:val="24"/>
        </w:rPr>
        <w:t xml:space="preserve">) снижает фон, но без разделения суммы полиаренов не устраняет его в требуемой степени.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После разделения пробы на 5 фракций методом тонкослойной хроматографии на Al2O3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 xml:space="preserve"> спектры смол становятся значительно информативнее, фон снижается до приемлемого уровня даже без деасфальтизации. По нашему мнению, роль Al2O3 заключается не только в разделении суммы полиаренов, но и в частичном отделении окисленных ароматических соединений, которые при хроматографировании остаются на линии старта. Известно, что карбонил- и карбоксилпроизводные полиаренов дают диффузные спектры НЛ, и отделение их ведет к существенному повышению информативности спектров сложных смесей </w:t>
      </w:r>
      <w:r w:rsidRPr="002C5571">
        <w:rPr>
          <w:sz w:val="24"/>
          <w:szCs w:val="24"/>
        </w:rPr>
        <w:t>[6]</w:t>
      </w:r>
      <w:r w:rsidRPr="0099489F">
        <w:rPr>
          <w:sz w:val="24"/>
          <w:szCs w:val="24"/>
        </w:rPr>
        <w:t xml:space="preserve">. Фракционирование представляется необходимой стадией анализа, независимо от выбора последующих операций (как и в анализе нефтей).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Предварительное фракционирование существенно влияет на точность анализа. Так, найденное по методике Б содержание пирена без фракционирования было 0,12 - 0,13%, а суммарное содержание пирена во всех 5 фракциях составляло 0,23%. Это совпадает с данными, полученными в Москве по методике А. Более детальное фракционирование пробы (10-15 узких фракций) не изменяло далее этот результат. Аналогичные результаты получены и по другим соединениям. Следовательно, принятая нами глубина фракционирования сланцевой смолы необходима и достаточна.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Качественный состав проб. По методике А в сланцевой смоле было обнаружено 16 голоядерных полиаренов (суммарно во всех фракциях). Эти соединения содержат от 3 до 7 сопряженных циклов, некоторые из них (бенз[a]пирен и дибенз[а,h]антрацен), являются сильными канцерогенами. 12 соединений из этих 16 были опознаны ЭВМ и по методике Б. В каждой из фракций смолы было обнаружено от 3 до 8 полиаренов, некоторые структуры обнаруживались одновременно в двух и даже в трех фракциях, что может указывать на присутствие спектрально неразличимых соединений с разной хроматографической подвижностью (например, алкилированных и неалкилированных соединений с одним и тем же ароматическим ядром). Совпадение результатов качественного анализа смолы при двух принципиально различных способах идентификации подтверждает надежность метода. Расхождения по 4 компонентам (из 16) могли объясняться неодинаковыми пределами обнаружения соответствующих полиаренов в методиках А и Б: возбуждение при 337,1 нм для некоторых соединений малоэффективно.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Машинная обработка спектров, полученных по методике Б, позволила дополнительно выявить в сланцевой смоле 19 полиаренов (в основном алкилированных). Поиск таких соединений в методике А не предусмотрен, но в родственных объектах (каменноугольная смола и др.) они неоднократно обнаруживались. Среди дополнительно идентифицированных ЭВМ соединений также были сильные канцерогены, в частности, 20-метилхолантрен и метильные производные бенз[а]пирена. Если по методике А был опознан собственно тетрафен, то с применением ЭВМ были выявлены 4 его метильных производных, отличающиеся значительно большей канцерогенной активностью. Отметим, что надежность компьютерной идентификации алкилированных соединений несколько ниже, чем голоядерных. Это можно объяснить сходством (а следовательно, меньшей характеристичностью) эталонных спектров НЛ у соединений с тем же ароматическим ядром и разными алкильными заместителями или разным положением одного и того же заместителя </w:t>
      </w:r>
      <w:r w:rsidRPr="002C5571">
        <w:rPr>
          <w:sz w:val="24"/>
          <w:szCs w:val="24"/>
        </w:rPr>
        <w:t>[7]</w:t>
      </w:r>
      <w:r w:rsidRPr="0099489F">
        <w:rPr>
          <w:sz w:val="24"/>
          <w:szCs w:val="24"/>
        </w:rPr>
        <w:t xml:space="preserve">. Установить, какие именно алкилированные структуры присутствуют в подобных смесях, можно только с применением ЭВМ.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bookmarkStart w:id="0" w:name="tth_tAb1"/>
      <w:bookmarkEnd w:id="0"/>
      <w:r w:rsidRPr="0099489F">
        <w:rPr>
          <w:sz w:val="24"/>
          <w:szCs w:val="24"/>
        </w:rPr>
        <w:t xml:space="preserve">Результаты определения некоторых полиаренов в смоле по методикам А и Б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(суммарно по всем фракциям) </w:t>
      </w:r>
    </w:p>
    <w:tbl>
      <w:tblPr>
        <w:tblW w:w="0" w:type="auto"/>
        <w:tblCellSpacing w:w="15" w:type="dxa"/>
        <w:tblInd w:w="-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5"/>
        <w:gridCol w:w="3960"/>
      </w:tblGrid>
      <w:tr w:rsidR="002327E7" w:rsidRPr="0099489F" w:rsidTr="009053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27E7" w:rsidRPr="0099489F" w:rsidRDefault="002327E7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Полиарен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27E7" w:rsidRPr="0099489F" w:rsidRDefault="002327E7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Найдено % (А/Б), n = 5, P = 0,95 </w:t>
            </w:r>
          </w:p>
        </w:tc>
      </w:tr>
      <w:tr w:rsidR="002327E7" w:rsidRPr="0099489F" w:rsidTr="009053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27E7" w:rsidRPr="0099489F" w:rsidRDefault="002327E7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Бенз[e]пирен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27E7" w:rsidRPr="0099489F" w:rsidRDefault="002327E7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0,024 </w:t>
            </w:r>
            <w:r w:rsidRPr="0099489F">
              <w:rPr>
                <w:sz w:val="24"/>
                <w:szCs w:val="24"/>
              </w:rPr>
              <w:t xml:space="preserve"> 0,003 / 0,011 </w:t>
            </w:r>
            <w:r w:rsidRPr="0099489F">
              <w:rPr>
                <w:sz w:val="24"/>
                <w:szCs w:val="24"/>
              </w:rPr>
              <w:t xml:space="preserve"> 0,003 </w:t>
            </w:r>
          </w:p>
        </w:tc>
      </w:tr>
      <w:tr w:rsidR="002327E7" w:rsidRPr="0099489F" w:rsidTr="009053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27E7" w:rsidRPr="0099489F" w:rsidRDefault="002327E7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Бенз[a]пирен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27E7" w:rsidRPr="0099489F" w:rsidRDefault="002327E7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0,10 </w:t>
            </w:r>
            <w:r w:rsidRPr="0099489F">
              <w:rPr>
                <w:sz w:val="24"/>
                <w:szCs w:val="24"/>
              </w:rPr>
              <w:t xml:space="preserve"> 0,01 / 0,11 </w:t>
            </w:r>
            <w:r w:rsidRPr="0099489F">
              <w:rPr>
                <w:sz w:val="24"/>
                <w:szCs w:val="24"/>
              </w:rPr>
              <w:t xml:space="preserve"> 0,01 </w:t>
            </w:r>
          </w:p>
        </w:tc>
      </w:tr>
      <w:tr w:rsidR="002327E7" w:rsidRPr="0099489F" w:rsidTr="009053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27E7" w:rsidRPr="0099489F" w:rsidRDefault="002327E7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Бенз[g,h,i]перилен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27E7" w:rsidRPr="0099489F" w:rsidRDefault="002327E7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0,14 </w:t>
            </w:r>
            <w:r w:rsidRPr="0099489F">
              <w:rPr>
                <w:sz w:val="24"/>
                <w:szCs w:val="24"/>
              </w:rPr>
              <w:t xml:space="preserve"> 0,01 / 0,15 </w:t>
            </w:r>
            <w:r w:rsidRPr="0099489F">
              <w:rPr>
                <w:sz w:val="24"/>
                <w:szCs w:val="24"/>
              </w:rPr>
              <w:t xml:space="preserve"> 0,03 </w:t>
            </w:r>
          </w:p>
        </w:tc>
      </w:tr>
      <w:tr w:rsidR="002327E7" w:rsidRPr="0099489F" w:rsidTr="009053E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327E7" w:rsidRPr="0099489F" w:rsidRDefault="002327E7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Пирен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327E7" w:rsidRPr="0099489F" w:rsidRDefault="002327E7" w:rsidP="009053E9">
            <w:pPr>
              <w:spacing w:before="120"/>
              <w:ind w:firstLine="567"/>
              <w:jc w:val="both"/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 xml:space="preserve">0,24 </w:t>
            </w:r>
            <w:r w:rsidRPr="0099489F">
              <w:rPr>
                <w:sz w:val="24"/>
                <w:szCs w:val="24"/>
              </w:rPr>
              <w:t xml:space="preserve"> 0,01 / 0,23 </w:t>
            </w:r>
            <w:r w:rsidRPr="0099489F">
              <w:rPr>
                <w:sz w:val="24"/>
                <w:szCs w:val="24"/>
              </w:rPr>
              <w:t xml:space="preserve"> 0,01 </w:t>
            </w:r>
          </w:p>
        </w:tc>
      </w:tr>
    </w:tbl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Количественный анализ. Количественно определяли лишь 15 соединений, так как особо тяжелые и замещенные полиарены промышленностью не выпускаются, и соответствующие эталоны труднодоступны. Это же обстоятельство препятствует многократному дублированию опытов при работе по методу добавок. В качестве примера в таблице приведены результаты анализа смолы по 4 соединениям. Средние значения, полученные по методикам А и Б (при одинаковой пробоподготовке), для большинства соединений различаются лишь на 10 - 20 % отн., то есть расхождения статистически незначимы. Это подтверждает правильность анализа. Лишь для двух соединений из 15 - для флуорантена и бенз[е]пирена - результаты достоверно различаются (в 1,5 - 2 раза), что можно объяснить неучтенными межэталонными наложениями, то есть неудачным выбором аналитической линии в одной из методик. Отметим, что для количественного определения каждого полиарена использовали: в методике А - наиболее интенсивные, а в Б - наиболее характеристические линии (не совпадающие с линиями в эталонных спектрах испускания других компонентов). При отборе таких линий ЭВМ учитывает качественный состав пробы.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Найденные содержания индивидуальных полиаренов лежат в интервале от 0,01 до 0,5 % от массы смолы. При этом содержание особо опасного канцерогена - бенз[а]пирена - на порядок превышает допустимую по гигиеническим нормативам величину. 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Таким образом, разработанные методики спектрально-люминесцентного анализа позволяют идентифицировать и количественно определить широкий круг индивидуальных полиаренов (в том числе сильных канцерогенов) даже в таком сложном объекте, как сланцевая смола, причем при минимальной пробоподготовке. Очевидно, что методика А, направленная на поиск приоритетных соединений, и методика Б, нацеленная на выявление полного состава пробы, хорошо дополняют друг друга. При этом такие канцерогены, как бенз[а]пирен и дибенз[a,h]антрацен надежно опознаются и точно определяются по обеим методикам. Разработанные методики могут быть применены. для контроля за содержанием канцерогенов на предприятиях, производящих или применяющих сланцевые смолы. </w:t>
      </w:r>
    </w:p>
    <w:p w:rsidR="002327E7" w:rsidRDefault="002327E7" w:rsidP="002327E7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 xml:space="preserve">Авторы благодарят за участие в выполнении эксперимента О.К. Козловскую и Л.В. Кайзер. </w:t>
      </w:r>
    </w:p>
    <w:p w:rsidR="002327E7" w:rsidRPr="00766631" w:rsidRDefault="002327E7" w:rsidP="002327E7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6631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Клесмент И.Р., Касберг А.Ф. и др. // Химия твердого топлива. 1969. N 2. С. 67.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Арро Я.В., Сорокина Т.С. и др. // Химия твердого топлива. 1984. N 4. С. 50.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Хесина А.Я., Хитрово И.А., Геворкян Б.З. // Журнал прикладной спектроскопии. 1983. Т. 38. N 6. С. 928.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Вершинин В.И., Кузовенко И.В. и др. // Журнал аналитической химии. 1981. Т.36. N 5. С. 981.</w:t>
      </w:r>
    </w:p>
    <w:p w:rsidR="002327E7" w:rsidRPr="0099489F" w:rsidRDefault="002327E7" w:rsidP="002327E7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Вершинин В.И. Применение математических методов и ЭВМ в аналитической химии. М.: Наука, 1989. С. 123-130.</w:t>
      </w:r>
    </w:p>
    <w:p w:rsidR="002327E7" w:rsidRPr="002327E7" w:rsidRDefault="002327E7" w:rsidP="002327E7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99489F">
        <w:rPr>
          <w:sz w:val="24"/>
          <w:szCs w:val="24"/>
        </w:rPr>
        <w:t xml:space="preserve">Вершинин В.И., Власова И.В., Карякин А.В.// Журнал аналитической химии. </w:t>
      </w:r>
      <w:r w:rsidRPr="002327E7">
        <w:rPr>
          <w:sz w:val="24"/>
          <w:szCs w:val="24"/>
          <w:lang w:val="en-US"/>
        </w:rPr>
        <w:t xml:space="preserve">1988. </w:t>
      </w:r>
      <w:r w:rsidRPr="0099489F">
        <w:rPr>
          <w:sz w:val="24"/>
          <w:szCs w:val="24"/>
        </w:rPr>
        <w:t>Т</w:t>
      </w:r>
      <w:r w:rsidRPr="002327E7">
        <w:rPr>
          <w:sz w:val="24"/>
          <w:szCs w:val="24"/>
          <w:lang w:val="en-US"/>
        </w:rPr>
        <w:t xml:space="preserve">.43. N 9. </w:t>
      </w:r>
      <w:r w:rsidRPr="0099489F">
        <w:rPr>
          <w:sz w:val="24"/>
          <w:szCs w:val="24"/>
        </w:rPr>
        <w:t>С</w:t>
      </w:r>
      <w:r w:rsidRPr="002327E7">
        <w:rPr>
          <w:sz w:val="24"/>
          <w:szCs w:val="24"/>
          <w:lang w:val="en-US"/>
        </w:rPr>
        <w:t>. 1684.</w:t>
      </w:r>
    </w:p>
    <w:p w:rsidR="002327E7" w:rsidRPr="00B92E41" w:rsidRDefault="002327E7" w:rsidP="002327E7">
      <w:pPr>
        <w:spacing w:before="120"/>
        <w:ind w:firstLine="567"/>
        <w:jc w:val="both"/>
        <w:rPr>
          <w:sz w:val="24"/>
          <w:szCs w:val="24"/>
          <w:lang w:val="en-US"/>
        </w:rPr>
      </w:pPr>
      <w:r w:rsidRPr="00F826F7">
        <w:rPr>
          <w:sz w:val="24"/>
          <w:szCs w:val="24"/>
          <w:lang w:val="en-US"/>
        </w:rPr>
        <w:t xml:space="preserve">Colmsjo A.L., Zebuhr Y., Ostman C.// Chem.Scripta. 1982. </w:t>
      </w:r>
      <w:r w:rsidRPr="00B92E41">
        <w:rPr>
          <w:sz w:val="24"/>
          <w:szCs w:val="24"/>
          <w:lang w:val="en-US"/>
        </w:rPr>
        <w:t>V.20. P.123.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7E7"/>
    <w:rsid w:val="00095BA6"/>
    <w:rsid w:val="002327E7"/>
    <w:rsid w:val="0027780F"/>
    <w:rsid w:val="002C5571"/>
    <w:rsid w:val="0031418A"/>
    <w:rsid w:val="005A2562"/>
    <w:rsid w:val="00766631"/>
    <w:rsid w:val="009053E9"/>
    <w:rsid w:val="0099489F"/>
    <w:rsid w:val="00A355A1"/>
    <w:rsid w:val="00A44D32"/>
    <w:rsid w:val="00B92E41"/>
    <w:rsid w:val="00E12572"/>
    <w:rsid w:val="00E927AC"/>
    <w:rsid w:val="00F8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23B170-EA4B-4BE1-9097-9C44A499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7E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32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1582</Words>
  <Characters>9019</Characters>
  <Application>Microsoft Office Word</Application>
  <DocSecurity>0</DocSecurity>
  <Lines>75</Lines>
  <Paragraphs>21</Paragraphs>
  <ScaleCrop>false</ScaleCrop>
  <Company>Home</Company>
  <LinksUpToDate>false</LinksUpToDate>
  <CharactersWithSpaces>10580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полициклических углеводородов в сланцевой смоле</dc:title>
  <dc:subject/>
  <dc:creator>Alena</dc:creator>
  <cp:keywords/>
  <dc:description/>
  <cp:lastModifiedBy>admin</cp:lastModifiedBy>
  <cp:revision>2</cp:revision>
  <dcterms:created xsi:type="dcterms:W3CDTF">2014-02-16T18:13:00Z</dcterms:created>
  <dcterms:modified xsi:type="dcterms:W3CDTF">2014-02-16T18:13:00Z</dcterms:modified>
</cp:coreProperties>
</file>