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D8" w:rsidRDefault="00EF1ED8" w:rsidP="005E0DA3"/>
    <w:p w:rsidR="00EF1ED8" w:rsidRDefault="00EF1ED8" w:rsidP="00EF1ED8">
      <w:pPr>
        <w:jc w:val="right"/>
      </w:pPr>
      <w:r>
        <w:t xml:space="preserve">Утверждено на заседании </w:t>
      </w:r>
    </w:p>
    <w:p w:rsidR="00EF1ED8" w:rsidRDefault="00EF1ED8" w:rsidP="00EF1ED8">
      <w:pPr>
        <w:ind w:firstLine="5670"/>
        <w:jc w:val="center"/>
      </w:pPr>
      <w:r>
        <w:t xml:space="preserve">        Ученого Совета ЭФ</w:t>
      </w:r>
    </w:p>
    <w:p w:rsidR="00EF1ED8" w:rsidRDefault="00EF1ED8" w:rsidP="00EF1ED8">
      <w:pPr>
        <w:ind w:firstLine="5670"/>
      </w:pPr>
      <w:r>
        <w:t xml:space="preserve">                  Протокол №</w:t>
      </w:r>
    </w:p>
    <w:p w:rsidR="00EF1ED8" w:rsidRDefault="00EF1ED8" w:rsidP="00EF1ED8">
      <w:pPr>
        <w:ind w:firstLine="5670"/>
      </w:pPr>
      <w:r>
        <w:t xml:space="preserve">                   От 28.01.2003 г.</w:t>
      </w:r>
    </w:p>
    <w:p w:rsidR="00EF1ED8" w:rsidRDefault="00EF1ED8" w:rsidP="00EF1ED8">
      <w:pPr>
        <w:ind w:firstLine="5670"/>
      </w:pPr>
    </w:p>
    <w:p w:rsidR="00EF1ED8" w:rsidRDefault="00EF1ED8" w:rsidP="00EF1ED8">
      <w:pPr>
        <w:ind w:firstLine="5670"/>
      </w:pPr>
    </w:p>
    <w:p w:rsidR="00EF1ED8" w:rsidRDefault="00EF1ED8" w:rsidP="00EF1ED8">
      <w:pPr>
        <w:jc w:val="center"/>
        <w:rPr>
          <w:b/>
        </w:rPr>
      </w:pPr>
      <w:r>
        <w:rPr>
          <w:b/>
        </w:rPr>
        <w:t>Фонды контрольных заданий</w:t>
      </w:r>
    </w:p>
    <w:p w:rsidR="00EF1ED8" w:rsidRPr="005636B1" w:rsidRDefault="00EF1ED8" w:rsidP="00EF1ED8">
      <w:pPr>
        <w:jc w:val="center"/>
        <w:rPr>
          <w:b/>
        </w:rPr>
      </w:pPr>
      <w:r>
        <w:rPr>
          <w:b/>
        </w:rPr>
        <w:t xml:space="preserve"> по курсу «Экономика организации»</w:t>
      </w:r>
    </w:p>
    <w:p w:rsidR="00EF1ED8" w:rsidRPr="00644F6A" w:rsidRDefault="00EF1ED8" w:rsidP="00EF1ED8">
      <w:pPr>
        <w:jc w:val="center"/>
      </w:pPr>
      <w:r>
        <w:t>Вариант 2</w:t>
      </w:r>
    </w:p>
    <w:p w:rsidR="00EF1ED8" w:rsidRDefault="00EF1ED8" w:rsidP="005E0DA3">
      <w:r>
        <w:t>Укажите правильный ответ:</w:t>
      </w:r>
    </w:p>
    <w:p w:rsidR="00EF1ED8" w:rsidRDefault="00EF1ED8" w:rsidP="005E0DA3"/>
    <w:p w:rsidR="005E0DA3" w:rsidRDefault="00515135" w:rsidP="00EF1ED8">
      <w:pPr>
        <w:jc w:val="both"/>
      </w:pPr>
      <w:r w:rsidRPr="00515135">
        <w:t>1</w:t>
      </w:r>
      <w:r>
        <w:t xml:space="preserve">. </w:t>
      </w:r>
      <w:r w:rsidR="005E0DA3">
        <w:t xml:space="preserve"> Объекты основных средств оцениваются:</w:t>
      </w:r>
    </w:p>
    <w:p w:rsidR="005E0DA3" w:rsidRDefault="005E0DA3" w:rsidP="005E0DA3">
      <w:pPr>
        <w:jc w:val="both"/>
      </w:pPr>
      <w:r>
        <w:tab/>
        <w:t>а) по первоначальной стоимости, восстановительной стоимости, остаточной стоимости</w:t>
      </w:r>
    </w:p>
    <w:p w:rsidR="005E0DA3" w:rsidRDefault="005E0DA3" w:rsidP="005E0DA3">
      <w:pPr>
        <w:jc w:val="both"/>
      </w:pPr>
      <w:r>
        <w:tab/>
        <w:t>б) по полной первоначальной стоимости, полной восстановительной стоимости, остаточной первоначальной стоимости, восстановительной стоимости</w:t>
      </w:r>
    </w:p>
    <w:p w:rsidR="005E0DA3" w:rsidRDefault="005E0DA3" w:rsidP="005E0DA3">
      <w:pPr>
        <w:jc w:val="both"/>
      </w:pPr>
      <w:r>
        <w:tab/>
        <w:t>г)  другие виды оценок</w:t>
      </w:r>
    </w:p>
    <w:p w:rsidR="005E0DA3" w:rsidRDefault="005E0DA3" w:rsidP="005E0DA3">
      <w:pPr>
        <w:jc w:val="both"/>
      </w:pPr>
    </w:p>
    <w:p w:rsidR="005E0DA3" w:rsidRDefault="00515135" w:rsidP="005E0DA3">
      <w:pPr>
        <w:jc w:val="both"/>
      </w:pPr>
      <w:r>
        <w:t xml:space="preserve">2. </w:t>
      </w:r>
      <w:r w:rsidR="005E0DA3">
        <w:t>Что является товаром на рынке:</w:t>
      </w:r>
    </w:p>
    <w:p w:rsidR="005E0DA3" w:rsidRDefault="005E0DA3" w:rsidP="005E0DA3">
      <w:pPr>
        <w:jc w:val="both"/>
      </w:pPr>
      <w:r>
        <w:tab/>
        <w:t>а) все что покупается</w:t>
      </w:r>
    </w:p>
    <w:p w:rsidR="005E0DA3" w:rsidRDefault="005E0DA3" w:rsidP="005E0DA3">
      <w:pPr>
        <w:jc w:val="both"/>
      </w:pPr>
      <w:r>
        <w:tab/>
        <w:t>б) все что продается</w:t>
      </w:r>
    </w:p>
    <w:p w:rsidR="005E0DA3" w:rsidRDefault="005E0DA3" w:rsidP="005E0DA3">
      <w:pPr>
        <w:jc w:val="both"/>
      </w:pPr>
      <w:r>
        <w:tab/>
        <w:t>в) все что покупается и продается</w:t>
      </w:r>
    </w:p>
    <w:p w:rsidR="005E0DA3" w:rsidRDefault="005E0DA3" w:rsidP="005E0DA3">
      <w:pPr>
        <w:jc w:val="both"/>
      </w:pPr>
      <w:r>
        <w:tab/>
        <w:t>г) все что завозится и продается</w:t>
      </w:r>
    </w:p>
    <w:p w:rsidR="005E0DA3" w:rsidRDefault="00515135" w:rsidP="005E0DA3">
      <w:pPr>
        <w:jc w:val="both"/>
      </w:pPr>
      <w:r>
        <w:t xml:space="preserve">3. </w:t>
      </w:r>
      <w:r w:rsidR="005E0DA3">
        <w:t>По форме собственности объединения могут быть:</w:t>
      </w:r>
    </w:p>
    <w:p w:rsidR="005E0DA3" w:rsidRDefault="005E0DA3" w:rsidP="005E0DA3">
      <w:pPr>
        <w:jc w:val="both"/>
      </w:pPr>
      <w:r>
        <w:tab/>
        <w:t>а) государственными, муниципальными, частными, смешанными, и с участием иностранных юридических лиц</w:t>
      </w:r>
    </w:p>
    <w:p w:rsidR="005E0DA3" w:rsidRDefault="005E0DA3" w:rsidP="005E0DA3">
      <w:pPr>
        <w:jc w:val="both"/>
      </w:pPr>
      <w:r>
        <w:tab/>
        <w:t>б) государственными, муниципальными, частными, смешанными</w:t>
      </w:r>
    </w:p>
    <w:p w:rsidR="005E0DA3" w:rsidRDefault="005E0DA3" w:rsidP="005E0DA3">
      <w:pPr>
        <w:jc w:val="both"/>
      </w:pPr>
      <w:r>
        <w:tab/>
        <w:t>в) самостоятельными, частными, смешанными, и с участием иностранных юридических лиц</w:t>
      </w:r>
    </w:p>
    <w:p w:rsidR="005E0DA3" w:rsidRDefault="005E0DA3" w:rsidP="005E0DA3">
      <w:pPr>
        <w:jc w:val="both"/>
      </w:pPr>
      <w:r>
        <w:tab/>
        <w:t>а) государственными,  юридическими лицами, и с участием иностранных организаций</w:t>
      </w:r>
    </w:p>
    <w:p w:rsidR="005E0DA3" w:rsidRDefault="005E0DA3" w:rsidP="005E0DA3">
      <w:pPr>
        <w:jc w:val="both"/>
      </w:pPr>
    </w:p>
    <w:p w:rsidR="005E0DA3" w:rsidRPr="005636B1" w:rsidRDefault="00515135" w:rsidP="005E0DA3">
      <w:pPr>
        <w:jc w:val="both"/>
      </w:pPr>
      <w:r>
        <w:t>4</w:t>
      </w:r>
      <w:r w:rsidR="005E0DA3">
        <w:t>. Как называются организации, преследующие извлечение прибыли в качестве основной цели своей деятельности</w:t>
      </w:r>
      <w:r w:rsidR="005E0DA3" w:rsidRPr="005636B1">
        <w:t>?</w:t>
      </w:r>
    </w:p>
    <w:p w:rsidR="005E0DA3" w:rsidRDefault="005E0DA3" w:rsidP="005E0DA3">
      <w:pPr>
        <w:jc w:val="both"/>
      </w:pPr>
      <w:r>
        <w:tab/>
        <w:t>а) коммерческие</w:t>
      </w:r>
    </w:p>
    <w:p w:rsidR="005E0DA3" w:rsidRDefault="005E0DA3" w:rsidP="005E0DA3">
      <w:pPr>
        <w:jc w:val="both"/>
      </w:pPr>
      <w:r>
        <w:tab/>
        <w:t>б) некоммерческие</w:t>
      </w:r>
    </w:p>
    <w:p w:rsidR="005E0DA3" w:rsidRDefault="005E0DA3" w:rsidP="005E0DA3">
      <w:pPr>
        <w:jc w:val="both"/>
      </w:pPr>
      <w:r>
        <w:tab/>
        <w:t xml:space="preserve">в) криминальные </w:t>
      </w:r>
    </w:p>
    <w:p w:rsidR="005E0DA3" w:rsidRDefault="005E0DA3" w:rsidP="005E0DA3">
      <w:pPr>
        <w:jc w:val="both"/>
      </w:pPr>
      <w:r>
        <w:tab/>
        <w:t>г) прибыледобывающие</w:t>
      </w:r>
    </w:p>
    <w:p w:rsidR="005E0DA3" w:rsidRDefault="00515135" w:rsidP="005E0DA3">
      <w:pPr>
        <w:jc w:val="both"/>
      </w:pPr>
      <w:r>
        <w:t>5</w:t>
      </w:r>
      <w:r w:rsidR="005E0DA3">
        <w:t xml:space="preserve">. Монополия, защищенная от конкуренции, с помощью юридических ограничений называется </w:t>
      </w:r>
    </w:p>
    <w:p w:rsidR="005E0DA3" w:rsidRDefault="005E0DA3" w:rsidP="005E0DA3">
      <w:pPr>
        <w:jc w:val="both"/>
      </w:pPr>
      <w:r>
        <w:tab/>
        <w:t>а) естественная монополия</w:t>
      </w:r>
    </w:p>
    <w:p w:rsidR="005E0DA3" w:rsidRDefault="005E0DA3" w:rsidP="005E0DA3">
      <w:pPr>
        <w:jc w:val="both"/>
      </w:pPr>
      <w:r>
        <w:tab/>
        <w:t>б) искусственная монополия</w:t>
      </w:r>
    </w:p>
    <w:p w:rsidR="005E0DA3" w:rsidRDefault="005E0DA3" w:rsidP="005E0DA3">
      <w:pPr>
        <w:jc w:val="both"/>
      </w:pPr>
      <w:r>
        <w:tab/>
        <w:t>в) закрытая монополия</w:t>
      </w:r>
    </w:p>
    <w:p w:rsidR="005E0DA3" w:rsidRDefault="005E0DA3" w:rsidP="005E0DA3">
      <w:pPr>
        <w:jc w:val="both"/>
      </w:pPr>
      <w:r>
        <w:tab/>
        <w:t>г) открытая монополия</w:t>
      </w:r>
    </w:p>
    <w:p w:rsidR="005E0DA3" w:rsidRDefault="00515135" w:rsidP="005E0DA3">
      <w:pPr>
        <w:jc w:val="both"/>
      </w:pPr>
      <w:r>
        <w:t xml:space="preserve">6. </w:t>
      </w:r>
      <w:r w:rsidR="005E0DA3">
        <w:t xml:space="preserve"> Смешанная форма крупного и мелкого предпринимательства, при которой крупные корпорации заключают договор с мелкими фирмами на право действовать от его имени</w:t>
      </w:r>
    </w:p>
    <w:p w:rsidR="005E0DA3" w:rsidRDefault="005E0DA3" w:rsidP="005E0DA3">
      <w:pPr>
        <w:jc w:val="both"/>
      </w:pPr>
      <w:r>
        <w:tab/>
        <w:t>а) Факторинг</w:t>
      </w:r>
    </w:p>
    <w:p w:rsidR="005E0DA3" w:rsidRDefault="005E0DA3" w:rsidP="005E0DA3">
      <w:pPr>
        <w:jc w:val="both"/>
      </w:pPr>
      <w:r>
        <w:tab/>
        <w:t>б) Лизинг</w:t>
      </w:r>
    </w:p>
    <w:p w:rsidR="005E0DA3" w:rsidRDefault="005E0DA3" w:rsidP="005E0DA3">
      <w:pPr>
        <w:jc w:val="both"/>
      </w:pPr>
      <w:r>
        <w:tab/>
        <w:t>в) Франчайзинг</w:t>
      </w:r>
    </w:p>
    <w:p w:rsidR="005E0DA3" w:rsidRDefault="005E0DA3" w:rsidP="005E0DA3">
      <w:pPr>
        <w:jc w:val="both"/>
      </w:pPr>
      <w:r>
        <w:tab/>
        <w:t>г) Синдикат</w:t>
      </w:r>
    </w:p>
    <w:p w:rsidR="005E0DA3" w:rsidRDefault="005E0DA3" w:rsidP="005E0DA3">
      <w:pPr>
        <w:jc w:val="both"/>
      </w:pPr>
    </w:p>
    <w:p w:rsidR="005E0DA3" w:rsidRDefault="00515135" w:rsidP="005E0DA3">
      <w:pPr>
        <w:jc w:val="both"/>
      </w:pPr>
      <w:r>
        <w:t>7.</w:t>
      </w:r>
      <w:r w:rsidR="005E0DA3">
        <w:t xml:space="preserve"> Коэффициент выбытия основных средств  равен:</w:t>
      </w:r>
    </w:p>
    <w:p w:rsidR="005E0DA3" w:rsidRDefault="00C62811" w:rsidP="005E0DA3">
      <w:pPr>
        <w:jc w:val="both"/>
        <w:rPr>
          <w:u w:val="single"/>
        </w:rPr>
      </w:pPr>
      <w:r>
        <w:rPr>
          <w:noProof/>
        </w:rPr>
        <w:pict>
          <v:line id="_x0000_s1026" style="position:absolute;left:0;text-align:left;z-index:251652608" from="51.3pt,19.05pt" to="454.5pt,19.05pt" o:allowincell="f"/>
        </w:pict>
      </w:r>
      <w:r w:rsidR="005E0DA3">
        <w:tab/>
        <w:t>а) Стоимость выбывших основных средств за анализируемый период</w:t>
      </w:r>
    </w:p>
    <w:p w:rsidR="005E0DA3" w:rsidRPr="005E0DA3" w:rsidRDefault="005E0DA3" w:rsidP="005E0DA3">
      <w:pPr>
        <w:jc w:val="both"/>
      </w:pPr>
      <w:r>
        <w:t xml:space="preserve">    </w:t>
      </w:r>
      <w:r>
        <w:tab/>
        <w:t xml:space="preserve">   </w:t>
      </w:r>
    </w:p>
    <w:p w:rsidR="005E0DA3" w:rsidRDefault="005E0DA3" w:rsidP="005E0DA3">
      <w:pPr>
        <w:jc w:val="both"/>
      </w:pPr>
      <w:r w:rsidRPr="005636B1">
        <w:t xml:space="preserve">               </w:t>
      </w:r>
      <w:r>
        <w:t xml:space="preserve"> Стоимость основных средств на начало анализируемого периода</w:t>
      </w:r>
      <w:r>
        <w:tab/>
      </w:r>
    </w:p>
    <w:p w:rsidR="005E0DA3" w:rsidRDefault="005E0DA3" w:rsidP="005E0DA3">
      <w:pPr>
        <w:jc w:val="both"/>
      </w:pPr>
    </w:p>
    <w:p w:rsidR="005E0DA3" w:rsidRDefault="00C62811" w:rsidP="005E0DA3">
      <w:pPr>
        <w:jc w:val="both"/>
        <w:rPr>
          <w:u w:val="single"/>
        </w:rPr>
      </w:pPr>
      <w:r>
        <w:rPr>
          <w:noProof/>
        </w:rPr>
        <w:pict>
          <v:line id="_x0000_s1027" style="position:absolute;left:0;text-align:left;z-index:251653632" from="51.3pt,13.95pt" to="461.7pt,13.95pt" o:allowincell="f"/>
        </w:pict>
      </w:r>
      <w:r w:rsidR="005E0DA3">
        <w:tab/>
        <w:t>б) Стоимость выбывших основных средств за анализируемый период</w:t>
      </w:r>
    </w:p>
    <w:p w:rsidR="005E0DA3" w:rsidRDefault="005E0DA3" w:rsidP="005E0DA3">
      <w:pPr>
        <w:jc w:val="both"/>
      </w:pPr>
      <w:r>
        <w:t xml:space="preserve">    </w:t>
      </w:r>
      <w:r>
        <w:tab/>
        <w:t xml:space="preserve">    Стоимость основных средств на конец анализируемого периода</w:t>
      </w:r>
      <w:r>
        <w:tab/>
      </w:r>
    </w:p>
    <w:p w:rsidR="005E0DA3" w:rsidRDefault="005E0DA3" w:rsidP="005E0DA3">
      <w:pPr>
        <w:jc w:val="both"/>
      </w:pPr>
    </w:p>
    <w:p w:rsidR="005E0DA3" w:rsidRPr="005E0DA3" w:rsidRDefault="005E0DA3" w:rsidP="005E0DA3">
      <w:pPr>
        <w:jc w:val="both"/>
      </w:pPr>
      <w:r>
        <w:tab/>
        <w:t xml:space="preserve">в) (Стоимость выбывших основных средств за анализируемый период) </w:t>
      </w:r>
    </w:p>
    <w:p w:rsidR="005E0DA3" w:rsidRPr="005E0DA3" w:rsidRDefault="005E0DA3" w:rsidP="005E0DA3">
      <w:pPr>
        <w:jc w:val="both"/>
        <w:rPr>
          <w:u w:val="single"/>
        </w:rPr>
      </w:pPr>
      <w:r w:rsidRPr="005E0DA3">
        <w:t xml:space="preserve">   ___________________________________________________________________</w:t>
      </w:r>
    </w:p>
    <w:p w:rsidR="005E0DA3" w:rsidRDefault="005E0DA3" w:rsidP="005E0DA3">
      <w:pPr>
        <w:jc w:val="both"/>
      </w:pPr>
      <w:r>
        <w:t xml:space="preserve">    </w:t>
      </w:r>
      <w:r>
        <w:tab/>
        <w:t xml:space="preserve">     (Стоимость основных средств на начало анализируемого периода)</w:t>
      </w:r>
    </w:p>
    <w:p w:rsidR="005E0DA3" w:rsidRDefault="005E0DA3" w:rsidP="005E0DA3">
      <w:pPr>
        <w:jc w:val="both"/>
      </w:pPr>
    </w:p>
    <w:p w:rsidR="005E0DA3" w:rsidRDefault="00C62811" w:rsidP="005E0DA3">
      <w:pPr>
        <w:jc w:val="both"/>
        <w:rPr>
          <w:u w:val="single"/>
        </w:rPr>
      </w:pPr>
      <w:r>
        <w:rPr>
          <w:noProof/>
        </w:rPr>
        <w:pict>
          <v:line id="_x0000_s1028" style="position:absolute;left:0;text-align:left;z-index:251654656" from="44.1pt,17.75pt" to="461.7pt,17.75pt" o:allowincell="f"/>
        </w:pict>
      </w:r>
      <w:r w:rsidR="005E0DA3">
        <w:tab/>
        <w:t>г) Стоимость выбывших основных средств за анализируемый период</w:t>
      </w:r>
    </w:p>
    <w:p w:rsidR="005E0DA3" w:rsidRDefault="005E0DA3" w:rsidP="005E0DA3">
      <w:pPr>
        <w:jc w:val="both"/>
      </w:pPr>
      <w:r>
        <w:t xml:space="preserve">         </w:t>
      </w:r>
      <w:r>
        <w:tab/>
        <w:t xml:space="preserve">                                   </w:t>
      </w:r>
      <w:r w:rsidRPr="005E0DA3">
        <w:t xml:space="preserve"> </w:t>
      </w:r>
      <w:r>
        <w:t xml:space="preserve">Стоимость основных средств </w:t>
      </w:r>
      <w:r>
        <w:tab/>
      </w:r>
    </w:p>
    <w:p w:rsidR="005E0DA3" w:rsidRDefault="005E0DA3" w:rsidP="005E0DA3"/>
    <w:p w:rsidR="005E0DA3" w:rsidRDefault="00515135" w:rsidP="005E0DA3">
      <w:r>
        <w:t>8.</w:t>
      </w:r>
      <w:r w:rsidR="005E0DA3">
        <w:t xml:space="preserve"> Формула исчисления коэффициента износа:</w:t>
      </w:r>
    </w:p>
    <w:p w:rsidR="005E0DA3" w:rsidRDefault="00C62811" w:rsidP="005E0DA3">
      <w:pPr>
        <w:ind w:firstLine="708"/>
      </w:pPr>
      <w:r>
        <w:rPr>
          <w:noProof/>
        </w:rPr>
        <w:pict>
          <v:line id="_x0000_s1032" style="position:absolute;left:0;text-align:left;z-index:251658752" from="51.3pt,12.75pt" to="317.7pt,12.75pt" o:allowincell="f"/>
        </w:pict>
      </w:r>
      <w:r w:rsidR="005E0DA3">
        <w:t>а)        Сумма износа основных фондов</w:t>
      </w:r>
    </w:p>
    <w:p w:rsidR="005E0DA3" w:rsidRDefault="005E0DA3" w:rsidP="005E0DA3">
      <w:r>
        <w:t xml:space="preserve">              Первоначальная стоимость основных фондов</w:t>
      </w:r>
    </w:p>
    <w:p w:rsidR="005E0DA3" w:rsidRDefault="005E0DA3" w:rsidP="005E0DA3"/>
    <w:p w:rsidR="005E0DA3" w:rsidRDefault="00C62811" w:rsidP="005E0DA3">
      <w:r>
        <w:rPr>
          <w:noProof/>
        </w:rPr>
        <w:pict>
          <v:line id="_x0000_s1031" style="position:absolute;z-index:251657728" from="51.3pt,15.7pt" to="303.3pt,15.7pt" o:allowincell="f"/>
        </w:pict>
      </w:r>
      <w:r w:rsidR="005E0DA3">
        <w:t xml:space="preserve">      </w:t>
      </w:r>
      <w:r w:rsidR="005E0DA3">
        <w:tab/>
        <w:t>б)    Остаточная стоимость основных фондов</w:t>
      </w:r>
    </w:p>
    <w:p w:rsidR="005E0DA3" w:rsidRDefault="00C62811" w:rsidP="005E0DA3">
      <w:r>
        <w:rPr>
          <w:noProof/>
        </w:rPr>
        <w:pict>
          <v:line id="_x0000_s1029" style="position:absolute;z-index:251655680" from="108pt,5.25pt" to="108pt,5.25pt" o:allowincell="f"/>
        </w:pict>
      </w:r>
      <w:r w:rsidR="005E0DA3">
        <w:t xml:space="preserve">              Первоначальная стоимость основных фондов</w:t>
      </w:r>
    </w:p>
    <w:p w:rsidR="005E0DA3" w:rsidRDefault="00C62811" w:rsidP="005E0DA3">
      <w:pPr>
        <w:ind w:firstLine="708"/>
      </w:pPr>
      <w:r>
        <w:rPr>
          <w:noProof/>
        </w:rPr>
        <w:pict>
          <v:line id="_x0000_s1030" style="position:absolute;left:0;text-align:left;flip:y;z-index:251656704" from="58.5pt,18.65pt" to="332.1pt,18.65pt" o:allowincell="f"/>
        </w:pict>
      </w:r>
      <w:r w:rsidR="005E0DA3">
        <w:t>в)    Первоначальная стоимость основных фондов</w:t>
      </w:r>
    </w:p>
    <w:p w:rsidR="005E0DA3" w:rsidRDefault="005E0DA3" w:rsidP="005E0DA3">
      <w:r>
        <w:t xml:space="preserve">                       Сумма износа основных фондов</w:t>
      </w:r>
    </w:p>
    <w:p w:rsidR="005E0DA3" w:rsidRDefault="005E0DA3" w:rsidP="005E0DA3"/>
    <w:p w:rsidR="005E0DA3" w:rsidRDefault="00515135" w:rsidP="005E0DA3">
      <w:r>
        <w:t>9.</w:t>
      </w:r>
      <w:r w:rsidR="005E0DA3">
        <w:t xml:space="preserve"> Основным стоимостным показателем, характеризующим уровень использования основных средств, является показатель:</w:t>
      </w:r>
    </w:p>
    <w:p w:rsidR="005E0DA3" w:rsidRDefault="005E0DA3" w:rsidP="005E0DA3">
      <w:r>
        <w:tab/>
        <w:t>а) уровень трудоемкости</w:t>
      </w:r>
    </w:p>
    <w:p w:rsidR="005E0DA3" w:rsidRDefault="005E0DA3" w:rsidP="005E0DA3">
      <w:r>
        <w:tab/>
        <w:t>б) фондоотдача</w:t>
      </w:r>
    </w:p>
    <w:p w:rsidR="005E0DA3" w:rsidRDefault="005E0DA3" w:rsidP="005E0DA3">
      <w:r>
        <w:tab/>
        <w:t>в) коэффициент сменности</w:t>
      </w:r>
    </w:p>
    <w:p w:rsidR="005E0DA3" w:rsidRDefault="005E0DA3" w:rsidP="005E0DA3">
      <w:r>
        <w:tab/>
        <w:t>г) фондоемкость</w:t>
      </w:r>
    </w:p>
    <w:p w:rsidR="005E0DA3" w:rsidRDefault="00515135" w:rsidP="005E0DA3">
      <w:r>
        <w:t xml:space="preserve">10. </w:t>
      </w:r>
      <w:r w:rsidR="005E0DA3">
        <w:t>Коэффициент оборачиваемости оборотных средств равен:</w:t>
      </w:r>
    </w:p>
    <w:p w:rsidR="005E0DA3" w:rsidRDefault="005E0DA3" w:rsidP="005E0DA3">
      <w:r>
        <w:tab/>
        <w:t>а) Продолжительность анализируемого периода</w:t>
      </w:r>
    </w:p>
    <w:p w:rsidR="005E0DA3" w:rsidRDefault="00C62811" w:rsidP="005E0DA3">
      <w:r>
        <w:rPr>
          <w:noProof/>
        </w:rPr>
        <w:pict>
          <v:line id="_x0000_s1036" style="position:absolute;z-index:251662848" from="44.1pt,3.75pt" to="332.1pt,3.75pt" o:allowincell="f"/>
        </w:pict>
      </w:r>
      <w:r w:rsidR="005E0DA3">
        <w:t xml:space="preserve">                  среднегодовой остаток оборотных средств</w:t>
      </w:r>
    </w:p>
    <w:p w:rsidR="005E0DA3" w:rsidRDefault="005E0DA3" w:rsidP="005E0DA3"/>
    <w:p w:rsidR="005E0DA3" w:rsidRDefault="00C62811" w:rsidP="005E0DA3">
      <w:r>
        <w:rPr>
          <w:noProof/>
        </w:rPr>
        <w:pict>
          <v:line id="_x0000_s1033" style="position:absolute;z-index:251659776" from="51.3pt,14.75pt" to="317.7pt,14.75pt" o:allowincell="f"/>
        </w:pict>
      </w:r>
      <w:r w:rsidR="005E0DA3">
        <w:tab/>
        <w:t>б) Среднегодовой остаток оборотных средств</w:t>
      </w:r>
    </w:p>
    <w:p w:rsidR="005E0DA3" w:rsidRDefault="005E0DA3" w:rsidP="005E0DA3">
      <w:r>
        <w:t xml:space="preserve">                   Объем реализованной продукции</w:t>
      </w:r>
    </w:p>
    <w:p w:rsidR="005E0DA3" w:rsidRDefault="005E0DA3" w:rsidP="005E0DA3"/>
    <w:p w:rsidR="005E0DA3" w:rsidRDefault="005E0DA3" w:rsidP="005E0DA3">
      <w:r>
        <w:tab/>
        <w:t>в)       Объем реализованной продукции</w:t>
      </w:r>
    </w:p>
    <w:p w:rsidR="005E0DA3" w:rsidRDefault="00C62811" w:rsidP="005E0DA3">
      <w:r>
        <w:rPr>
          <w:noProof/>
        </w:rPr>
        <w:pict>
          <v:line id="_x0000_s1034" style="position:absolute;z-index:251660800" from="51.3pt,.75pt" to="317.7pt,.75pt" o:allowincell="f"/>
        </w:pict>
      </w:r>
      <w:r w:rsidR="005E0DA3">
        <w:tab/>
        <w:t xml:space="preserve">       среднегодовой остаток оборотных средств</w:t>
      </w:r>
    </w:p>
    <w:p w:rsidR="005E0DA3" w:rsidRDefault="005E0DA3" w:rsidP="005E0DA3"/>
    <w:p w:rsidR="005E0DA3" w:rsidRDefault="005E0DA3" w:rsidP="005E0DA3">
      <w:r>
        <w:tab/>
        <w:t>г)       Объем реализованной продукции</w:t>
      </w:r>
    </w:p>
    <w:p w:rsidR="005E0DA3" w:rsidRDefault="00C62811" w:rsidP="005E0DA3">
      <w:r>
        <w:rPr>
          <w:noProof/>
        </w:rPr>
        <w:pict>
          <v:line id="_x0000_s1035" style="position:absolute;z-index:251661824" from="51.3pt,2.85pt" to="332.1pt,2.85pt" o:allowincell="f"/>
        </w:pict>
      </w:r>
      <w:r w:rsidR="005E0DA3">
        <w:t xml:space="preserve">              Продолжительность анализируемого периода</w:t>
      </w:r>
    </w:p>
    <w:p w:rsidR="005E0DA3" w:rsidRDefault="005E0DA3" w:rsidP="005E0DA3"/>
    <w:p w:rsidR="005E0DA3" w:rsidRDefault="005E0DA3" w:rsidP="005E0DA3"/>
    <w:p w:rsidR="005E0DA3" w:rsidRDefault="00515135" w:rsidP="005E0DA3">
      <w:r>
        <w:t xml:space="preserve">11. </w:t>
      </w:r>
      <w:r w:rsidR="005E0DA3">
        <w:t xml:space="preserve">Какому типу производства соответствует значение коэффициента серийности     </w:t>
      </w:r>
      <w:r w:rsidR="005E0DA3">
        <w:rPr>
          <w:lang w:val="en-US"/>
        </w:rPr>
        <w:t>K</w:t>
      </w:r>
      <w:r w:rsidR="005E0DA3">
        <w:rPr>
          <w:vertAlign w:val="subscript"/>
        </w:rPr>
        <w:t>сер</w:t>
      </w:r>
      <w:r w:rsidR="005E0DA3">
        <w:t>= 2 – 10</w:t>
      </w:r>
    </w:p>
    <w:p w:rsidR="005E0DA3" w:rsidRDefault="005E0DA3" w:rsidP="005E0DA3">
      <w:r>
        <w:tab/>
        <w:t>а) массовое</w:t>
      </w:r>
    </w:p>
    <w:p w:rsidR="005E0DA3" w:rsidRDefault="005E0DA3" w:rsidP="005E0DA3">
      <w:r>
        <w:tab/>
        <w:t>б) крупносерийное</w:t>
      </w:r>
    </w:p>
    <w:p w:rsidR="005E0DA3" w:rsidRDefault="005E0DA3" w:rsidP="005E0DA3">
      <w:r>
        <w:tab/>
        <w:t>в) серийное</w:t>
      </w:r>
    </w:p>
    <w:p w:rsidR="005E0DA3" w:rsidRDefault="005E0DA3" w:rsidP="005E0DA3">
      <w:r>
        <w:tab/>
        <w:t>г) мелкосерийное</w:t>
      </w:r>
    </w:p>
    <w:p w:rsidR="005E0DA3" w:rsidRDefault="005E0DA3" w:rsidP="005E0DA3">
      <w:r>
        <w:tab/>
        <w:t>д) единичное</w:t>
      </w:r>
    </w:p>
    <w:p w:rsidR="005E0DA3" w:rsidRDefault="00515135" w:rsidP="005E0DA3">
      <w:r>
        <w:t>12</w:t>
      </w:r>
      <w:r w:rsidR="005E0DA3">
        <w:t>. В каких случаях экономически целесообразно применять единичное производство</w:t>
      </w:r>
      <w:r w:rsidR="005E0DA3" w:rsidRPr="005636B1">
        <w:t>?</w:t>
      </w:r>
    </w:p>
    <w:p w:rsidR="005E0DA3" w:rsidRDefault="005E0DA3" w:rsidP="005E0DA3">
      <w:r>
        <w:tab/>
        <w:t>а) в экспериментальном производстве на стадии разработки новой модели</w:t>
      </w:r>
    </w:p>
    <w:p w:rsidR="005E0DA3" w:rsidRDefault="005E0DA3" w:rsidP="005E0DA3">
      <w:r>
        <w:tab/>
        <w:t>б) для выпуска узкого ассортимента продукции</w:t>
      </w:r>
    </w:p>
    <w:p w:rsidR="005E0DA3" w:rsidRDefault="005E0DA3" w:rsidP="005E0DA3">
      <w:r>
        <w:tab/>
        <w:t>в) когда используются специальные станки, выполняющие одну технологическую операцию</w:t>
      </w:r>
    </w:p>
    <w:p w:rsidR="005E0DA3" w:rsidRDefault="00515135" w:rsidP="005E0DA3">
      <w:r>
        <w:t>13</w:t>
      </w:r>
      <w:r w:rsidR="005E0DA3">
        <w:t>. Коэффициент, который показывает долю прироста собственных средст компании за счет нераспределенной прибыли текущего периода, называется коэффициентом:</w:t>
      </w:r>
    </w:p>
    <w:p w:rsidR="005E0DA3" w:rsidRDefault="005E0DA3" w:rsidP="005E0DA3">
      <w:r>
        <w:tab/>
        <w:t>а) экономического роста</w:t>
      </w:r>
    </w:p>
    <w:p w:rsidR="005E0DA3" w:rsidRDefault="005E0DA3" w:rsidP="005E0DA3">
      <w:r>
        <w:tab/>
        <w:t>б) текущей ликвидности</w:t>
      </w:r>
    </w:p>
    <w:p w:rsidR="005E0DA3" w:rsidRDefault="005E0DA3" w:rsidP="005E0DA3">
      <w:r>
        <w:tab/>
        <w:t xml:space="preserve">в) обеспеченности собственными оборотными средствами </w:t>
      </w:r>
    </w:p>
    <w:p w:rsidR="005E0DA3" w:rsidRDefault="00515135" w:rsidP="005E0DA3">
      <w:r>
        <w:t>14</w:t>
      </w:r>
      <w:r w:rsidR="005E0DA3">
        <w:t>. Элементом производственной структуры предприятия является:</w:t>
      </w:r>
    </w:p>
    <w:p w:rsidR="005E0DA3" w:rsidRDefault="005E0DA3" w:rsidP="005E0DA3">
      <w:r>
        <w:tab/>
        <w:t>а) столовая</w:t>
      </w:r>
    </w:p>
    <w:p w:rsidR="005E0DA3" w:rsidRDefault="005E0DA3" w:rsidP="005E0DA3">
      <w:r>
        <w:tab/>
        <w:t>б) рабочее место</w:t>
      </w:r>
    </w:p>
    <w:p w:rsidR="005E0DA3" w:rsidRDefault="005E0DA3" w:rsidP="005E0DA3">
      <w:r>
        <w:tab/>
        <w:t>в) жилищно-коммунальное хозяйство</w:t>
      </w:r>
    </w:p>
    <w:p w:rsidR="005E0DA3" w:rsidRDefault="00515135" w:rsidP="00515135">
      <w:pPr>
        <w:jc w:val="both"/>
      </w:pPr>
      <w:r>
        <w:t xml:space="preserve">15. </w:t>
      </w:r>
      <w:r w:rsidR="005E0DA3">
        <w:t>Под понятием «заведения» следует понимать:</w:t>
      </w:r>
    </w:p>
    <w:p w:rsidR="005E0DA3" w:rsidRDefault="005E0DA3" w:rsidP="005E0DA3">
      <w:pPr>
        <w:ind w:left="360"/>
        <w:jc w:val="both"/>
      </w:pPr>
      <w:r>
        <w:t xml:space="preserve">А) Предприятие или подразделение предприятия, которое находится на территории, предприятия другой отрасли </w:t>
      </w:r>
    </w:p>
    <w:p w:rsidR="005E0DA3" w:rsidRDefault="005E0DA3" w:rsidP="005E0DA3">
      <w:pPr>
        <w:ind w:left="360"/>
        <w:jc w:val="both"/>
      </w:pPr>
      <w:r>
        <w:t xml:space="preserve">Б)  Совокупность предприятий, которые расположены на одной территории, занятые одним видом деятельность и, взаимодействуя между собой, образуют единую целостность </w:t>
      </w:r>
    </w:p>
    <w:p w:rsidR="005E0DA3" w:rsidRDefault="005E0DA3" w:rsidP="005E0DA3">
      <w:pPr>
        <w:ind w:left="360"/>
        <w:jc w:val="both"/>
      </w:pPr>
      <w:r>
        <w:t>В) Одну из распространенных форм организации бизнеса, юридически оформленное объединение участников совместного предпринимательства</w:t>
      </w:r>
    </w:p>
    <w:p w:rsidR="005E0DA3" w:rsidRDefault="00515135" w:rsidP="00515135">
      <w:pPr>
        <w:jc w:val="both"/>
      </w:pPr>
      <w:r>
        <w:t xml:space="preserve">16. </w:t>
      </w:r>
      <w:r w:rsidR="005E0DA3">
        <w:t>Особенность незавершенного производства является:</w:t>
      </w:r>
    </w:p>
    <w:p w:rsidR="005E0DA3" w:rsidRDefault="005E0DA3" w:rsidP="005E0DA3">
      <w:pPr>
        <w:ind w:left="360"/>
        <w:jc w:val="both"/>
      </w:pPr>
      <w:r>
        <w:t>А) Самостоятельный способ определения, а не пересчет производственного задела в денежные единицы измерения</w:t>
      </w:r>
    </w:p>
    <w:p w:rsidR="005E0DA3" w:rsidRDefault="005E0DA3" w:rsidP="005E0DA3">
      <w:pPr>
        <w:ind w:left="360"/>
        <w:jc w:val="both"/>
      </w:pPr>
      <w:r>
        <w:t>Б) Универсальный способ расчета</w:t>
      </w:r>
    </w:p>
    <w:p w:rsidR="005E0DA3" w:rsidRDefault="005E0DA3" w:rsidP="005E0DA3">
      <w:pPr>
        <w:ind w:left="360"/>
        <w:jc w:val="both"/>
      </w:pPr>
      <w:r>
        <w:t>В)  Необязательные платежи</w:t>
      </w:r>
    </w:p>
    <w:p w:rsidR="005E0DA3" w:rsidRDefault="005E0DA3" w:rsidP="005E0DA3">
      <w:pPr>
        <w:ind w:left="360"/>
        <w:jc w:val="both"/>
      </w:pPr>
    </w:p>
    <w:p w:rsidR="005E0DA3" w:rsidRDefault="00515135" w:rsidP="00515135">
      <w:pPr>
        <w:tabs>
          <w:tab w:val="left" w:pos="-426"/>
        </w:tabs>
        <w:jc w:val="both"/>
      </w:pPr>
      <w:r>
        <w:t xml:space="preserve">17. </w:t>
      </w:r>
      <w:r w:rsidR="005E0DA3">
        <w:t>Полуфабрикат- это:</w:t>
      </w:r>
    </w:p>
    <w:p w:rsidR="005E0DA3" w:rsidRDefault="005E0DA3" w:rsidP="005E0DA3">
      <w:pPr>
        <w:ind w:left="360"/>
        <w:jc w:val="both"/>
      </w:pPr>
      <w:r>
        <w:t>А) Готовое изделие, использующееся преимущественным образом как составная часть другого более сложного вида продукции</w:t>
      </w:r>
    </w:p>
    <w:p w:rsidR="005E0DA3" w:rsidRDefault="005E0DA3" w:rsidP="005E0DA3">
      <w:pPr>
        <w:ind w:left="360"/>
        <w:jc w:val="both"/>
      </w:pPr>
      <w:r>
        <w:t>Б)  Результат  производственной  деятельности, принимающий форму готовой продукции, предназначенной для реализации на сторону</w:t>
      </w:r>
    </w:p>
    <w:p w:rsidR="005E0DA3" w:rsidRDefault="005E0DA3" w:rsidP="005E0DA3">
      <w:pPr>
        <w:ind w:left="360"/>
        <w:jc w:val="both"/>
      </w:pPr>
      <w:r>
        <w:t>В)  Составляющая готового изделия производимая по качественной иной технологии, чем другие части готового изделий</w:t>
      </w:r>
    </w:p>
    <w:p w:rsidR="005E0DA3" w:rsidRDefault="005E0DA3" w:rsidP="005E0DA3">
      <w:pPr>
        <w:ind w:left="360"/>
        <w:jc w:val="both"/>
      </w:pPr>
      <w:r>
        <w:t>Г) Материал, прошедший определенные стадии обработки, но не ставший еще готовой продукции, однако предназначенный для продажи</w:t>
      </w:r>
    </w:p>
    <w:p w:rsidR="005E0DA3" w:rsidRDefault="00515135" w:rsidP="00515135">
      <w:pPr>
        <w:pStyle w:val="a3"/>
        <w:ind w:left="0" w:firstLine="0"/>
      </w:pPr>
      <w:r>
        <w:t xml:space="preserve">18. </w:t>
      </w:r>
      <w:r w:rsidR="005E0DA3">
        <w:t>В зависимости от объема и характера потребности сырья и материалов выбираются следующие способы снабжения:</w:t>
      </w:r>
    </w:p>
    <w:p w:rsidR="005E0DA3" w:rsidRDefault="005E0DA3" w:rsidP="005E0DA3">
      <w:pPr>
        <w:ind w:left="360"/>
        <w:jc w:val="both"/>
      </w:pPr>
      <w:r>
        <w:t>А) прямые поставки, бартерные сделки, товарные биржи, толлинг, взаимозачет, оптовые поставки</w:t>
      </w:r>
    </w:p>
    <w:p w:rsidR="005E0DA3" w:rsidRDefault="005E0DA3" w:rsidP="005E0DA3">
      <w:pPr>
        <w:ind w:left="360"/>
        <w:jc w:val="both"/>
      </w:pPr>
      <w:r>
        <w:t xml:space="preserve">Б) оптовые поставки, фондовые биржи, прямые поставки  </w:t>
      </w:r>
    </w:p>
    <w:p w:rsidR="005E0DA3" w:rsidRDefault="005E0DA3" w:rsidP="005E0DA3">
      <w:pPr>
        <w:ind w:left="360"/>
        <w:jc w:val="both"/>
      </w:pPr>
      <w:r>
        <w:t>В) закупки у посредников, товарные биржи</w:t>
      </w:r>
    </w:p>
    <w:p w:rsidR="000226FA" w:rsidRDefault="000226FA" w:rsidP="000226FA">
      <w:pPr>
        <w:pStyle w:val="a3"/>
        <w:ind w:firstLine="0"/>
      </w:pPr>
    </w:p>
    <w:p w:rsidR="000226FA" w:rsidRDefault="00013AD4" w:rsidP="00013AD4">
      <w:pPr>
        <w:pStyle w:val="a3"/>
        <w:ind w:left="0" w:firstLine="0"/>
      </w:pPr>
      <w:r>
        <w:t xml:space="preserve">19. </w:t>
      </w:r>
      <w:r w:rsidR="000226FA">
        <w:t>В налогооблагаемый доход от реализации включается (гл.25)</w:t>
      </w:r>
    </w:p>
    <w:p w:rsidR="000226FA" w:rsidRDefault="000226FA" w:rsidP="000226FA">
      <w:pPr>
        <w:pStyle w:val="a3"/>
        <w:ind w:firstLine="0"/>
      </w:pPr>
      <w:r>
        <w:t>А) выручка от реализации товаров, выручка от реализации излишнего имущества, внерализационные доходы;</w:t>
      </w:r>
    </w:p>
    <w:p w:rsidR="000226FA" w:rsidRDefault="000226FA" w:rsidP="000226FA">
      <w:pPr>
        <w:pStyle w:val="a3"/>
        <w:ind w:firstLine="0"/>
      </w:pPr>
      <w:r>
        <w:t>Б) чистая прибыль, внерализациооные доходы, совокупный вклад учредителей государственных пенсионных фондов;</w:t>
      </w:r>
    </w:p>
    <w:p w:rsidR="000226FA" w:rsidRDefault="000226FA" w:rsidP="000226FA">
      <w:pPr>
        <w:pStyle w:val="a3"/>
        <w:ind w:firstLine="0"/>
      </w:pPr>
      <w:r>
        <w:t>В) выручка от реализации  товаров, инвистиции, полученные при проведении инвистиционных  конкурсов, выручка от реализации излишнего имущества</w:t>
      </w:r>
    </w:p>
    <w:p w:rsidR="000226FA" w:rsidRDefault="000226FA" w:rsidP="000226FA">
      <w:pPr>
        <w:pStyle w:val="a3"/>
        <w:ind w:firstLine="0"/>
      </w:pPr>
    </w:p>
    <w:p w:rsidR="000226FA" w:rsidRDefault="00013AD4" w:rsidP="00013AD4">
      <w:pPr>
        <w:pStyle w:val="a3"/>
        <w:ind w:left="0" w:firstLine="0"/>
      </w:pPr>
      <w:r>
        <w:t xml:space="preserve">20. </w:t>
      </w:r>
      <w:r w:rsidR="000226FA">
        <w:t>Нормы расхода материальных ресурсов устанавливаются с целью:</w:t>
      </w:r>
    </w:p>
    <w:p w:rsidR="000226FA" w:rsidRDefault="000226FA" w:rsidP="000226FA">
      <w:pPr>
        <w:ind w:left="360"/>
        <w:jc w:val="both"/>
      </w:pPr>
      <w:r>
        <w:t>А) недопущения излишнего расхода ресурсов, оперативности учета, недопущения отклонений от заданных характеристик выпускаемой  продукции</w:t>
      </w:r>
    </w:p>
    <w:p w:rsidR="000226FA" w:rsidRDefault="000226FA" w:rsidP="000226FA">
      <w:pPr>
        <w:ind w:left="360"/>
        <w:jc w:val="both"/>
      </w:pPr>
      <w:r>
        <w:t>Б) создание баз данных для планирования деятельности предприятия, недопущение излишнего расхода ресурсов, недопущение отклонений от заданных характеристик выпускаемой продукции</w:t>
      </w:r>
    </w:p>
    <w:p w:rsidR="00381C5A" w:rsidRDefault="00013AD4" w:rsidP="000226FA">
      <w:r>
        <w:t xml:space="preserve">      </w:t>
      </w:r>
      <w:r w:rsidR="000226FA">
        <w:t xml:space="preserve">В)  соблюдение нормальных условий труда, оперативности учета, создание баз данных </w:t>
      </w:r>
      <w:r>
        <w:t xml:space="preserve">    </w:t>
      </w:r>
      <w:r w:rsidR="000226FA">
        <w:t>для планирования деятельности предприятия</w:t>
      </w:r>
      <w:bookmarkStart w:id="0" w:name="_GoBack"/>
      <w:bookmarkEnd w:id="0"/>
    </w:p>
    <w:sectPr w:rsidR="00381C5A" w:rsidSect="00381C5A">
      <w:type w:val="nextColumn"/>
      <w:pgSz w:w="11906" w:h="16838" w:code="9"/>
      <w:pgMar w:top="851" w:right="851" w:bottom="851" w:left="1701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E7CF8"/>
    <w:multiLevelType w:val="singleLevel"/>
    <w:tmpl w:val="041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5A"/>
    <w:rsid w:val="00013AD4"/>
    <w:rsid w:val="000226FA"/>
    <w:rsid w:val="00381C5A"/>
    <w:rsid w:val="00515135"/>
    <w:rsid w:val="005E0DA3"/>
    <w:rsid w:val="006A7EA2"/>
    <w:rsid w:val="00815179"/>
    <w:rsid w:val="00C62811"/>
    <w:rsid w:val="00E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23C322AC-693B-433E-9A1E-2BCFC3D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A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DA3"/>
    <w:pPr>
      <w:ind w:left="3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ED ASU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staff</dc:creator>
  <cp:keywords/>
  <dc:description/>
  <cp:lastModifiedBy>admin</cp:lastModifiedBy>
  <cp:revision>2</cp:revision>
  <dcterms:created xsi:type="dcterms:W3CDTF">2014-02-11T16:28:00Z</dcterms:created>
  <dcterms:modified xsi:type="dcterms:W3CDTF">2014-02-11T16:28:00Z</dcterms:modified>
</cp:coreProperties>
</file>