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931" w:rsidRDefault="00463931">
      <w:pPr>
        <w:jc w:val="center"/>
        <w:rPr>
          <w:rFonts w:ascii="Arial" w:hAnsi="Arial"/>
          <w:sz w:val="40"/>
        </w:rPr>
      </w:pPr>
    </w:p>
    <w:p w:rsidR="00463931" w:rsidRDefault="004F5966">
      <w:pPr>
        <w:jc w:val="center"/>
        <w:rPr>
          <w:rFonts w:ascii="Arial" w:hAnsi="Arial"/>
          <w:sz w:val="40"/>
        </w:rPr>
      </w:pPr>
      <w:r>
        <w:rPr>
          <w:rFonts w:ascii="Arial" w:hAnsi="Arial"/>
          <w:sz w:val="40"/>
        </w:rPr>
        <w:t>Министерство внутренних дел  РФ</w:t>
      </w:r>
    </w:p>
    <w:p w:rsidR="00463931" w:rsidRDefault="004F5966">
      <w:pPr>
        <w:jc w:val="center"/>
        <w:rPr>
          <w:rFonts w:ascii="Arial" w:hAnsi="Arial"/>
          <w:sz w:val="40"/>
        </w:rPr>
      </w:pPr>
      <w:r>
        <w:rPr>
          <w:rFonts w:ascii="Arial" w:hAnsi="Arial"/>
          <w:sz w:val="40"/>
        </w:rPr>
        <w:t>Пермский факультет</w:t>
      </w:r>
    </w:p>
    <w:p w:rsidR="00463931" w:rsidRDefault="004F5966">
      <w:pPr>
        <w:jc w:val="center"/>
        <w:rPr>
          <w:rFonts w:ascii="Arial" w:hAnsi="Arial"/>
          <w:sz w:val="40"/>
        </w:rPr>
      </w:pPr>
      <w:r>
        <w:rPr>
          <w:rFonts w:ascii="Arial" w:hAnsi="Arial"/>
          <w:sz w:val="40"/>
        </w:rPr>
        <w:t>Юридического Института</w:t>
      </w:r>
    </w:p>
    <w:p w:rsidR="00463931" w:rsidRDefault="00463931">
      <w:pPr>
        <w:rPr>
          <w:rFonts w:ascii="Arial" w:hAnsi="Arial"/>
          <w:sz w:val="40"/>
        </w:rPr>
      </w:pPr>
    </w:p>
    <w:p w:rsidR="00463931" w:rsidRDefault="00463931">
      <w:pPr>
        <w:rPr>
          <w:rFonts w:ascii="Arial" w:hAnsi="Arial"/>
          <w:sz w:val="88"/>
        </w:rPr>
      </w:pPr>
    </w:p>
    <w:p w:rsidR="00463931" w:rsidRDefault="004F5966">
      <w:pPr>
        <w:pStyle w:val="1"/>
        <w:jc w:val="center"/>
        <w:rPr>
          <w:rFonts w:ascii="Arial" w:hAnsi="Arial"/>
          <w:b/>
          <w:sz w:val="88"/>
        </w:rPr>
      </w:pPr>
      <w:r>
        <w:rPr>
          <w:rFonts w:ascii="Arial" w:hAnsi="Arial"/>
          <w:b/>
          <w:sz w:val="88"/>
        </w:rPr>
        <w:t>КУРСОВАЯ</w:t>
      </w:r>
    </w:p>
    <w:p w:rsidR="00463931" w:rsidRDefault="004F5966">
      <w:pPr>
        <w:jc w:val="right"/>
        <w:rPr>
          <w:rFonts w:ascii="Arial" w:hAnsi="Arial"/>
          <w:b/>
          <w:sz w:val="66"/>
        </w:rPr>
      </w:pPr>
      <w:r>
        <w:rPr>
          <w:rFonts w:ascii="Arial" w:hAnsi="Arial"/>
          <w:b/>
          <w:i/>
          <w:sz w:val="88"/>
        </w:rPr>
        <w:t xml:space="preserve"> РАБОТА</w:t>
      </w:r>
      <w:r>
        <w:rPr>
          <w:rFonts w:ascii="Arial" w:hAnsi="Arial"/>
          <w:b/>
          <w:sz w:val="66"/>
        </w:rPr>
        <w:t xml:space="preserve"> </w:t>
      </w:r>
    </w:p>
    <w:p w:rsidR="00463931" w:rsidRDefault="00463931">
      <w:pPr>
        <w:jc w:val="right"/>
        <w:rPr>
          <w:rFonts w:ascii="Arial" w:hAnsi="Arial"/>
          <w:b/>
          <w:sz w:val="40"/>
        </w:rPr>
      </w:pPr>
    </w:p>
    <w:p w:rsidR="00463931" w:rsidRDefault="004F5966">
      <w:pPr>
        <w:pStyle w:val="2"/>
        <w:rPr>
          <w:rFonts w:ascii="Arial" w:hAnsi="Arial"/>
          <w:sz w:val="29"/>
        </w:rPr>
      </w:pPr>
      <w:r>
        <w:rPr>
          <w:rFonts w:ascii="Arial" w:hAnsi="Arial"/>
          <w:sz w:val="29"/>
        </w:rPr>
        <w:t>ПО УГОЛОВНОМУ ПРАВУ</w:t>
      </w:r>
    </w:p>
    <w:p w:rsidR="00463931" w:rsidRDefault="00463931">
      <w:pPr>
        <w:jc w:val="center"/>
        <w:rPr>
          <w:rFonts w:ascii="Arial" w:hAnsi="Arial"/>
          <w:sz w:val="29"/>
        </w:rPr>
      </w:pPr>
    </w:p>
    <w:p w:rsidR="00463931" w:rsidRDefault="00463931">
      <w:pPr>
        <w:jc w:val="center"/>
        <w:rPr>
          <w:rFonts w:ascii="Arial" w:hAnsi="Arial"/>
          <w:sz w:val="29"/>
        </w:rPr>
      </w:pPr>
    </w:p>
    <w:p w:rsidR="00463931" w:rsidRDefault="00463931">
      <w:pPr>
        <w:jc w:val="right"/>
        <w:rPr>
          <w:rFonts w:ascii="Arial" w:hAnsi="Arial"/>
          <w:b/>
          <w:sz w:val="29"/>
        </w:rPr>
      </w:pPr>
    </w:p>
    <w:p w:rsidR="00463931" w:rsidRDefault="004F5966">
      <w:pPr>
        <w:jc w:val="center"/>
        <w:rPr>
          <w:rFonts w:ascii="Arial" w:hAnsi="Arial"/>
          <w:sz w:val="29"/>
        </w:rPr>
      </w:pPr>
      <w:r>
        <w:rPr>
          <w:rFonts w:ascii="Arial" w:hAnsi="Arial"/>
          <w:b/>
          <w:sz w:val="29"/>
        </w:rPr>
        <w:t xml:space="preserve">                                                тема 8: </w:t>
      </w:r>
      <w:r>
        <w:rPr>
          <w:rFonts w:ascii="Arial" w:hAnsi="Arial"/>
          <w:b/>
          <w:i/>
          <w:sz w:val="29"/>
        </w:rPr>
        <w:t>Истязание</w:t>
      </w:r>
      <w:r>
        <w:rPr>
          <w:rFonts w:ascii="Arial" w:hAnsi="Arial"/>
          <w:sz w:val="29"/>
        </w:rPr>
        <w:t xml:space="preserve">                                                                                                      </w:t>
      </w:r>
    </w:p>
    <w:p w:rsidR="00463931" w:rsidRDefault="004F5966">
      <w:pPr>
        <w:jc w:val="center"/>
        <w:rPr>
          <w:rFonts w:ascii="Arial" w:hAnsi="Arial"/>
          <w:sz w:val="29"/>
        </w:rPr>
      </w:pPr>
      <w:r>
        <w:rPr>
          <w:rFonts w:ascii="Arial" w:hAnsi="Arial"/>
          <w:sz w:val="29"/>
        </w:rPr>
        <w:t xml:space="preserve">                                                слушателя  3 курса</w:t>
      </w:r>
    </w:p>
    <w:p w:rsidR="00463931" w:rsidRDefault="004F5966">
      <w:pPr>
        <w:rPr>
          <w:rFonts w:ascii="Arial" w:hAnsi="Arial"/>
          <w:sz w:val="29"/>
        </w:rPr>
      </w:pPr>
      <w:r>
        <w:rPr>
          <w:rFonts w:ascii="Arial" w:hAnsi="Arial"/>
          <w:sz w:val="29"/>
        </w:rPr>
        <w:t xml:space="preserve">                                                            заочной формы обучения</w:t>
      </w:r>
    </w:p>
    <w:p w:rsidR="00463931" w:rsidRDefault="004F5966">
      <w:pPr>
        <w:rPr>
          <w:rFonts w:ascii="Arial" w:hAnsi="Arial"/>
          <w:sz w:val="29"/>
        </w:rPr>
      </w:pPr>
      <w:r>
        <w:rPr>
          <w:rFonts w:ascii="Arial" w:hAnsi="Arial"/>
          <w:sz w:val="29"/>
        </w:rPr>
        <w:t xml:space="preserve">                                                            лейтенанта милиции</w:t>
      </w:r>
    </w:p>
    <w:p w:rsidR="00463931" w:rsidRDefault="004F5966">
      <w:pPr>
        <w:rPr>
          <w:rFonts w:ascii="Arial" w:hAnsi="Arial"/>
          <w:sz w:val="29"/>
        </w:rPr>
      </w:pPr>
      <w:r>
        <w:rPr>
          <w:rFonts w:ascii="Arial" w:hAnsi="Arial"/>
          <w:sz w:val="29"/>
        </w:rPr>
        <w:t xml:space="preserve">                                                            Гусева Евгения</w:t>
      </w:r>
    </w:p>
    <w:p w:rsidR="00463931" w:rsidRDefault="004F5966">
      <w:pPr>
        <w:rPr>
          <w:rFonts w:ascii="Arial" w:hAnsi="Arial"/>
          <w:sz w:val="29"/>
        </w:rPr>
      </w:pPr>
      <w:r>
        <w:rPr>
          <w:rFonts w:ascii="Arial" w:hAnsi="Arial"/>
          <w:sz w:val="29"/>
        </w:rPr>
        <w:t xml:space="preserve">                                                            Александровича</w:t>
      </w:r>
    </w:p>
    <w:p w:rsidR="00463931" w:rsidRDefault="00463931">
      <w:pPr>
        <w:rPr>
          <w:rFonts w:ascii="Arial" w:hAnsi="Arial"/>
          <w:sz w:val="29"/>
        </w:rPr>
      </w:pPr>
    </w:p>
    <w:p w:rsidR="00463931" w:rsidRDefault="004F5966">
      <w:pPr>
        <w:rPr>
          <w:rFonts w:ascii="Arial" w:hAnsi="Arial"/>
          <w:sz w:val="29"/>
        </w:rPr>
      </w:pPr>
      <w:r>
        <w:rPr>
          <w:rFonts w:ascii="Arial" w:hAnsi="Arial"/>
          <w:sz w:val="29"/>
        </w:rPr>
        <w:t>место работы                                 УВД Иркутской области</w:t>
      </w:r>
    </w:p>
    <w:p w:rsidR="00463931" w:rsidRDefault="004F5966">
      <w:pPr>
        <w:rPr>
          <w:rFonts w:ascii="Arial" w:hAnsi="Arial"/>
          <w:sz w:val="29"/>
        </w:rPr>
      </w:pPr>
      <w:r>
        <w:rPr>
          <w:rFonts w:ascii="Arial" w:hAnsi="Arial"/>
          <w:sz w:val="29"/>
        </w:rPr>
        <w:t>должность                                      оперуполномоченный ОУР</w:t>
      </w:r>
    </w:p>
    <w:p w:rsidR="00463931" w:rsidRDefault="004F5966">
      <w:pPr>
        <w:rPr>
          <w:rFonts w:ascii="Arial" w:hAnsi="Arial"/>
          <w:sz w:val="29"/>
        </w:rPr>
      </w:pPr>
      <w:r>
        <w:rPr>
          <w:rFonts w:ascii="Arial" w:hAnsi="Arial"/>
          <w:sz w:val="29"/>
        </w:rPr>
        <w:t>домашний адрес                            665680 Иркутская область</w:t>
      </w:r>
    </w:p>
    <w:p w:rsidR="00463931" w:rsidRDefault="004F5966">
      <w:pPr>
        <w:rPr>
          <w:rFonts w:ascii="Arial" w:hAnsi="Arial"/>
          <w:sz w:val="29"/>
        </w:rPr>
      </w:pPr>
      <w:r>
        <w:rPr>
          <w:rFonts w:ascii="Arial" w:hAnsi="Arial"/>
          <w:sz w:val="29"/>
        </w:rPr>
        <w:t xml:space="preserve">                                                        г. Железногорск-Илимский.  </w:t>
      </w:r>
    </w:p>
    <w:p w:rsidR="00463931" w:rsidRDefault="004F5966">
      <w:pPr>
        <w:rPr>
          <w:rFonts w:ascii="Arial" w:hAnsi="Arial"/>
          <w:sz w:val="29"/>
        </w:rPr>
      </w:pPr>
      <w:r>
        <w:rPr>
          <w:rFonts w:ascii="Arial" w:hAnsi="Arial"/>
          <w:sz w:val="29"/>
        </w:rPr>
        <w:t xml:space="preserve">                                                           7-10-42.</w:t>
      </w:r>
    </w:p>
    <w:p w:rsidR="00463931" w:rsidRDefault="004F5966">
      <w:pPr>
        <w:jc w:val="both"/>
        <w:rPr>
          <w:rFonts w:ascii="Arial" w:hAnsi="Arial"/>
          <w:sz w:val="29"/>
        </w:rPr>
      </w:pPr>
      <w:r>
        <w:rPr>
          <w:rFonts w:ascii="Arial" w:hAnsi="Arial"/>
          <w:sz w:val="29"/>
        </w:rPr>
        <w:t xml:space="preserve">                               </w:t>
      </w:r>
    </w:p>
    <w:p w:rsidR="00463931" w:rsidRDefault="004F5966">
      <w:pPr>
        <w:jc w:val="center"/>
        <w:rPr>
          <w:rFonts w:ascii="Arial" w:hAnsi="Arial"/>
          <w:sz w:val="29"/>
        </w:rPr>
      </w:pPr>
      <w:r>
        <w:rPr>
          <w:rFonts w:ascii="Arial" w:hAnsi="Arial"/>
          <w:sz w:val="29"/>
        </w:rPr>
        <w:t>1999 г.</w:t>
      </w:r>
    </w:p>
    <w:p w:rsidR="00463931" w:rsidRDefault="004F5966">
      <w:pPr>
        <w:jc w:val="both"/>
        <w:rPr>
          <w:rFonts w:ascii="Arial" w:hAnsi="Arial"/>
          <w:sz w:val="29"/>
        </w:rPr>
      </w:pPr>
      <w:r>
        <w:rPr>
          <w:rFonts w:ascii="Arial" w:hAnsi="Arial"/>
          <w:sz w:val="29"/>
        </w:rPr>
        <w:t xml:space="preserve"> </w:t>
      </w:r>
    </w:p>
    <w:p w:rsidR="00463931" w:rsidRDefault="004F5966">
      <w:pPr>
        <w:jc w:val="center"/>
        <w:rPr>
          <w:rFonts w:ascii="Arial" w:hAnsi="Arial"/>
          <w:sz w:val="29"/>
        </w:rPr>
      </w:pPr>
      <w:r>
        <w:rPr>
          <w:rFonts w:ascii="Arial" w:hAnsi="Arial"/>
          <w:sz w:val="29"/>
        </w:rPr>
        <w:t>г.Пермь</w:t>
      </w:r>
    </w:p>
    <w:p w:rsidR="00463931" w:rsidRDefault="004F5966">
      <w:pPr>
        <w:jc w:val="both"/>
        <w:rPr>
          <w:rFonts w:ascii="Arial" w:hAnsi="Arial"/>
          <w:sz w:val="48"/>
        </w:rPr>
      </w:pPr>
      <w:r>
        <w:rPr>
          <w:rFonts w:ascii="Arial" w:hAnsi="Arial"/>
          <w:sz w:val="29"/>
        </w:rPr>
        <w:t xml:space="preserve"> </w:t>
      </w:r>
    </w:p>
    <w:p w:rsidR="00463931" w:rsidRDefault="004F5966">
      <w:pPr>
        <w:keepNext/>
        <w:jc w:val="center"/>
        <w:rPr>
          <w:rFonts w:ascii="Arial" w:hAnsi="Arial"/>
          <w:sz w:val="48"/>
        </w:rPr>
      </w:pPr>
      <w:r>
        <w:rPr>
          <w:rFonts w:ascii="Arial" w:hAnsi="Arial"/>
          <w:sz w:val="48"/>
        </w:rPr>
        <w:t>тема:  Истязание.</w:t>
      </w:r>
    </w:p>
    <w:p w:rsidR="00463931" w:rsidRDefault="004F5966">
      <w:pPr>
        <w:rPr>
          <w:rFonts w:ascii="Arial" w:hAnsi="Arial"/>
          <w:sz w:val="48"/>
        </w:rPr>
      </w:pPr>
      <w:r>
        <w:rPr>
          <w:rFonts w:ascii="Arial" w:hAnsi="Arial"/>
          <w:sz w:val="48"/>
        </w:rPr>
        <w:t xml:space="preserve">                                      </w:t>
      </w:r>
    </w:p>
    <w:p w:rsidR="00463931" w:rsidRDefault="004F5966">
      <w:pPr>
        <w:jc w:val="center"/>
        <w:rPr>
          <w:rFonts w:ascii="Arial" w:hAnsi="Arial"/>
          <w:b/>
          <w:sz w:val="48"/>
        </w:rPr>
      </w:pPr>
      <w:r>
        <w:rPr>
          <w:rFonts w:ascii="Arial" w:hAnsi="Arial"/>
          <w:b/>
          <w:sz w:val="48"/>
        </w:rPr>
        <w:t>план</w:t>
      </w:r>
    </w:p>
    <w:p w:rsidR="00463931" w:rsidRDefault="00463931">
      <w:pPr>
        <w:rPr>
          <w:rFonts w:ascii="Arial" w:hAnsi="Arial"/>
          <w:sz w:val="24"/>
        </w:rPr>
      </w:pPr>
    </w:p>
    <w:p w:rsidR="00463931" w:rsidRDefault="00463931">
      <w:pPr>
        <w:spacing w:line="360" w:lineRule="auto"/>
        <w:rPr>
          <w:rFonts w:ascii="Arial" w:hAnsi="Arial"/>
          <w:sz w:val="24"/>
        </w:rPr>
      </w:pPr>
    </w:p>
    <w:p w:rsidR="00463931" w:rsidRDefault="004F5966">
      <w:pPr>
        <w:spacing w:line="360" w:lineRule="auto"/>
        <w:rPr>
          <w:rFonts w:ascii="Arial" w:hAnsi="Arial"/>
          <w:sz w:val="24"/>
        </w:rPr>
      </w:pPr>
      <w:r>
        <w:rPr>
          <w:rFonts w:ascii="Arial" w:hAnsi="Arial"/>
          <w:sz w:val="24"/>
        </w:rPr>
        <w:t>1.Введение.</w:t>
      </w:r>
    </w:p>
    <w:p w:rsidR="00463931" w:rsidRDefault="004F5966">
      <w:pPr>
        <w:spacing w:line="360" w:lineRule="auto"/>
        <w:rPr>
          <w:rFonts w:ascii="Arial" w:hAnsi="Arial"/>
          <w:sz w:val="24"/>
        </w:rPr>
      </w:pPr>
      <w:r>
        <w:rPr>
          <w:rFonts w:ascii="Arial" w:hAnsi="Arial"/>
          <w:sz w:val="24"/>
        </w:rPr>
        <w:t>2.Объективные и субъективные признаки истязания.</w:t>
      </w:r>
    </w:p>
    <w:p w:rsidR="00463931" w:rsidRDefault="004F5966">
      <w:pPr>
        <w:spacing w:line="360" w:lineRule="auto"/>
        <w:rPr>
          <w:rFonts w:ascii="Arial" w:hAnsi="Arial"/>
          <w:sz w:val="24"/>
        </w:rPr>
      </w:pPr>
      <w:r>
        <w:rPr>
          <w:rFonts w:ascii="Arial" w:hAnsi="Arial"/>
          <w:sz w:val="24"/>
        </w:rPr>
        <w:t>3.Проблеммы отграничения истязания от нанесения побоев и причинения</w:t>
      </w:r>
    </w:p>
    <w:p w:rsidR="00463931" w:rsidRDefault="004F5966">
      <w:pPr>
        <w:spacing w:line="360" w:lineRule="auto"/>
        <w:rPr>
          <w:rFonts w:ascii="Arial" w:hAnsi="Arial"/>
          <w:sz w:val="24"/>
        </w:rPr>
      </w:pPr>
      <w:r>
        <w:rPr>
          <w:rFonts w:ascii="Arial" w:hAnsi="Arial"/>
          <w:sz w:val="24"/>
        </w:rPr>
        <w:t xml:space="preserve">   легкого вреда здоровью совершенных неоднократно.</w:t>
      </w:r>
    </w:p>
    <w:p w:rsidR="00463931" w:rsidRDefault="004F5966">
      <w:pPr>
        <w:spacing w:line="360" w:lineRule="auto"/>
        <w:rPr>
          <w:rFonts w:ascii="Arial" w:hAnsi="Arial"/>
          <w:sz w:val="24"/>
        </w:rPr>
      </w:pPr>
      <w:r>
        <w:rPr>
          <w:rFonts w:ascii="Arial" w:hAnsi="Arial"/>
          <w:sz w:val="24"/>
        </w:rPr>
        <w:t>4.Практика применения ст.117 УК РФ.</w:t>
      </w:r>
    </w:p>
    <w:p w:rsidR="00463931" w:rsidRDefault="004F5966">
      <w:pPr>
        <w:spacing w:line="360" w:lineRule="auto"/>
        <w:rPr>
          <w:rFonts w:ascii="Arial" w:hAnsi="Arial"/>
          <w:sz w:val="24"/>
        </w:rPr>
      </w:pPr>
      <w:r>
        <w:rPr>
          <w:rFonts w:ascii="Arial" w:hAnsi="Arial"/>
          <w:sz w:val="24"/>
        </w:rPr>
        <w:t>5.Заключение.</w:t>
      </w:r>
    </w:p>
    <w:p w:rsidR="00463931" w:rsidRDefault="004F5966">
      <w:pPr>
        <w:spacing w:line="360" w:lineRule="auto"/>
        <w:rPr>
          <w:rFonts w:ascii="Arial" w:hAnsi="Arial"/>
          <w:sz w:val="24"/>
        </w:rPr>
      </w:pPr>
      <w:r>
        <w:rPr>
          <w:rFonts w:ascii="Arial" w:hAnsi="Arial"/>
          <w:sz w:val="24"/>
        </w:rPr>
        <w:t>6.Задание  Субъект в уголовном праве понятие и признаки.</w:t>
      </w:r>
    </w:p>
    <w:p w:rsidR="00463931" w:rsidRDefault="004F5966">
      <w:pPr>
        <w:spacing w:line="360" w:lineRule="auto"/>
        <w:rPr>
          <w:rFonts w:ascii="Arial" w:hAnsi="Arial"/>
          <w:sz w:val="24"/>
        </w:rPr>
      </w:pPr>
      <w:r>
        <w:rPr>
          <w:rFonts w:ascii="Arial" w:hAnsi="Arial"/>
          <w:sz w:val="24"/>
        </w:rPr>
        <w:t xml:space="preserve">                   Специальный субъект.</w:t>
      </w:r>
    </w:p>
    <w:p w:rsidR="00463931" w:rsidRDefault="004F5966">
      <w:pPr>
        <w:spacing w:line="360" w:lineRule="auto"/>
        <w:rPr>
          <w:rFonts w:ascii="Arial" w:hAnsi="Arial"/>
          <w:sz w:val="24"/>
        </w:rPr>
      </w:pPr>
      <w:r>
        <w:rPr>
          <w:rFonts w:ascii="Arial" w:hAnsi="Arial"/>
          <w:sz w:val="24"/>
        </w:rPr>
        <w:t xml:space="preserve">              </w:t>
      </w:r>
    </w:p>
    <w:p w:rsidR="00463931" w:rsidRDefault="00463931">
      <w:pPr>
        <w:spacing w:line="360" w:lineRule="auto"/>
        <w:rPr>
          <w:rFonts w:ascii="Arial" w:hAnsi="Arial"/>
          <w:sz w:val="24"/>
        </w:rPr>
      </w:pPr>
    </w:p>
    <w:p w:rsidR="00463931" w:rsidRDefault="00463931">
      <w:pPr>
        <w:spacing w:line="360" w:lineRule="auto"/>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63931">
      <w:pPr>
        <w:rPr>
          <w:rFonts w:ascii="Arial" w:hAnsi="Arial"/>
          <w:sz w:val="24"/>
        </w:rPr>
      </w:pPr>
    </w:p>
    <w:p w:rsidR="00463931" w:rsidRDefault="004F5966">
      <w:pPr>
        <w:rPr>
          <w:rFonts w:ascii="Arial" w:hAnsi="Arial"/>
          <w:sz w:val="24"/>
        </w:rPr>
      </w:pPr>
      <w:r>
        <w:rPr>
          <w:rFonts w:ascii="Arial" w:hAnsi="Arial"/>
          <w:sz w:val="24"/>
        </w:rPr>
        <w:t xml:space="preserve"> </w:t>
      </w:r>
    </w:p>
    <w:p w:rsidR="00463931" w:rsidRDefault="004F5966">
      <w:pPr>
        <w:rPr>
          <w:rFonts w:ascii="Arial" w:hAnsi="Arial"/>
          <w:b/>
          <w:sz w:val="24"/>
        </w:rPr>
      </w:pPr>
      <w:r>
        <w:rPr>
          <w:rFonts w:ascii="Arial" w:hAnsi="Arial"/>
          <w:b/>
          <w:sz w:val="24"/>
        </w:rPr>
        <w:t xml:space="preserve"> 1.Введение.</w:t>
      </w:r>
    </w:p>
    <w:p w:rsidR="00463931" w:rsidRDefault="00463931">
      <w:pPr>
        <w:rPr>
          <w:rFonts w:ascii="Arial" w:hAnsi="Arial"/>
          <w:sz w:val="24"/>
        </w:rPr>
      </w:pPr>
    </w:p>
    <w:p w:rsidR="00463931" w:rsidRDefault="004F5966">
      <w:pPr>
        <w:pStyle w:val="a3"/>
        <w:rPr>
          <w:rFonts w:ascii="Arial" w:hAnsi="Arial"/>
        </w:rPr>
      </w:pPr>
      <w:r>
        <w:rPr>
          <w:rFonts w:ascii="Arial" w:hAnsi="Arial"/>
        </w:rPr>
        <w:t xml:space="preserve">              Конституция РФ в соответствии с Всеобщей декларацией прав человека впервые в главе второй  Права и свободы человека и гражданина  провозглашает права личности и в их числе /право на жизнь здоровье достоинство и неприкосновенность участие в общественной жизни, а также закрепляет покровительство семье и несовершеннолетним со стороны государства. Охране личности в России служат и другие законы, прежде всего федеральные обеспечивая право и создавая благоприятные условия для их реализации. Однако в реальности права граждан зачастую нарушаются. В связи с этим возникает необходимость их защиты. Определенное место в защите личности и ее прав занимает уголовное законодательство призванное пресекать и наказывать наиболее опасные посягательства на личность.</w:t>
      </w:r>
    </w:p>
    <w:p w:rsidR="00463931" w:rsidRDefault="004F5966">
      <w:pPr>
        <w:rPr>
          <w:rFonts w:ascii="Arial" w:hAnsi="Arial"/>
          <w:sz w:val="24"/>
        </w:rPr>
      </w:pPr>
      <w:r>
        <w:rPr>
          <w:rFonts w:ascii="Arial" w:hAnsi="Arial"/>
          <w:sz w:val="24"/>
        </w:rPr>
        <w:t xml:space="preserve">                Преступления против личности - это группа предусмотренных уголовным кодексом  общественно-опасных деяний направленных против основных личных прав граждан. Большинство этих преступлений относится к тяжким или особо тяжким. Преступлениями против личности любой тяжести потерпевшему может быть причинен физический моральный и материальный ущерб.</w:t>
      </w:r>
    </w:p>
    <w:p w:rsidR="00463931" w:rsidRDefault="004F5966">
      <w:pPr>
        <w:rPr>
          <w:rFonts w:ascii="Arial" w:hAnsi="Arial"/>
          <w:i/>
          <w:sz w:val="24"/>
          <w:u w:val="single"/>
        </w:rPr>
      </w:pPr>
      <w:r>
        <w:rPr>
          <w:rFonts w:ascii="Arial" w:hAnsi="Arial"/>
          <w:sz w:val="24"/>
        </w:rPr>
        <w:t xml:space="preserve">                Новый уголовный кодекс, вступивший в действие с 01.01.97 года, объединил преступления против жизни и здоровья в одну -16 главу. Из этой главы более подробно рассмотрим статью 177</w:t>
      </w:r>
      <w:r>
        <w:rPr>
          <w:rFonts w:ascii="Arial" w:hAnsi="Arial"/>
          <w:b/>
          <w:sz w:val="24"/>
        </w:rPr>
        <w:t xml:space="preserve"> - </w:t>
      </w:r>
      <w:r>
        <w:rPr>
          <w:rFonts w:ascii="Arial" w:hAnsi="Arial"/>
          <w:b/>
          <w:i/>
          <w:sz w:val="24"/>
          <w:u w:val="single"/>
        </w:rPr>
        <w:t>Истязание.</w:t>
      </w:r>
    </w:p>
    <w:p w:rsidR="00463931" w:rsidRDefault="004F5966">
      <w:pPr>
        <w:rPr>
          <w:rFonts w:ascii="Arial" w:hAnsi="Arial"/>
          <w:sz w:val="24"/>
        </w:rPr>
      </w:pPr>
      <w:r>
        <w:rPr>
          <w:rFonts w:ascii="Arial" w:hAnsi="Arial"/>
          <w:sz w:val="24"/>
        </w:rPr>
        <w:t xml:space="preserve">                                 </w:t>
      </w:r>
    </w:p>
    <w:p w:rsidR="00463931" w:rsidRDefault="004F5966">
      <w:pPr>
        <w:rPr>
          <w:rFonts w:ascii="Arial" w:hAnsi="Arial"/>
          <w:sz w:val="24"/>
        </w:rPr>
      </w:pPr>
      <w:r>
        <w:rPr>
          <w:rFonts w:ascii="Arial" w:hAnsi="Arial"/>
          <w:sz w:val="24"/>
        </w:rPr>
        <w:t xml:space="preserve">                                                                            </w:t>
      </w:r>
    </w:p>
    <w:p w:rsidR="00463931" w:rsidRDefault="004F5966">
      <w:pPr>
        <w:rPr>
          <w:rFonts w:ascii="Arial" w:hAnsi="Arial"/>
          <w:b/>
          <w:sz w:val="32"/>
        </w:rPr>
      </w:pPr>
      <w:r>
        <w:rPr>
          <w:rFonts w:ascii="Arial" w:hAnsi="Arial"/>
          <w:b/>
          <w:sz w:val="32"/>
        </w:rPr>
        <w:t>2.Объективные и субъективные признаки истязания.</w:t>
      </w:r>
    </w:p>
    <w:p w:rsidR="00463931" w:rsidRDefault="00463931">
      <w:pPr>
        <w:rPr>
          <w:rFonts w:ascii="Arial" w:hAnsi="Arial"/>
          <w:sz w:val="24"/>
        </w:rPr>
      </w:pPr>
    </w:p>
    <w:p w:rsidR="00463931" w:rsidRDefault="004F5966">
      <w:pPr>
        <w:rPr>
          <w:rFonts w:ascii="Arial" w:hAnsi="Arial"/>
          <w:sz w:val="24"/>
        </w:rPr>
      </w:pPr>
      <w:r>
        <w:rPr>
          <w:rFonts w:ascii="Arial" w:hAnsi="Arial"/>
          <w:sz w:val="24"/>
        </w:rPr>
        <w:t xml:space="preserve">             Истязание-причинение физических или психических страданий путем систематического нанесения побоев либо иными насильственными действиями,</w:t>
      </w:r>
    </w:p>
    <w:p w:rsidR="00463931" w:rsidRDefault="004F5966">
      <w:pPr>
        <w:rPr>
          <w:rFonts w:ascii="Arial" w:hAnsi="Arial"/>
          <w:sz w:val="24"/>
        </w:rPr>
      </w:pPr>
      <w:r>
        <w:rPr>
          <w:rFonts w:ascii="Arial" w:hAnsi="Arial"/>
          <w:sz w:val="24"/>
        </w:rPr>
        <w:t>если это не повлекло последствий, указанных в статьях 111 и 112 уголовного кодекса</w:t>
      </w:r>
    </w:p>
    <w:p w:rsidR="00463931" w:rsidRDefault="004F5966">
      <w:pPr>
        <w:rPr>
          <w:rFonts w:ascii="Arial" w:hAnsi="Arial"/>
          <w:sz w:val="24"/>
        </w:rPr>
      </w:pPr>
      <w:r>
        <w:rPr>
          <w:rFonts w:ascii="Arial" w:hAnsi="Arial"/>
          <w:sz w:val="24"/>
        </w:rPr>
        <w:t xml:space="preserve">              При квалификации данного деяния необходимо установить является ли оно преступлением, т. е. установить признаки преступления - общественную опасность, виновность и наказуемость (ст.14 УК РФ).</w:t>
      </w:r>
      <w:r>
        <w:rPr>
          <w:rStyle w:val="a5"/>
          <w:rFonts w:ascii="Arial" w:hAnsi="Arial"/>
          <w:sz w:val="24"/>
        </w:rPr>
        <w:footnoteReference w:id="1"/>
      </w:r>
    </w:p>
    <w:p w:rsidR="00463931" w:rsidRDefault="004F5966">
      <w:pPr>
        <w:rPr>
          <w:rFonts w:ascii="Arial" w:hAnsi="Arial"/>
          <w:sz w:val="24"/>
        </w:rPr>
      </w:pPr>
      <w:r>
        <w:rPr>
          <w:rFonts w:ascii="Arial" w:hAnsi="Arial"/>
          <w:sz w:val="24"/>
        </w:rPr>
        <w:t xml:space="preserve">              Общественная опасность данного деяния заключается в том, что причиняется вред охраняемым законом общественным отношениям, а именно отношениям, охраняющим права и свободы граждан.</w:t>
      </w:r>
    </w:p>
    <w:p w:rsidR="00463931" w:rsidRDefault="004F5966">
      <w:pPr>
        <w:rPr>
          <w:rFonts w:ascii="Arial" w:hAnsi="Arial"/>
          <w:sz w:val="24"/>
        </w:rPr>
      </w:pPr>
      <w:r>
        <w:rPr>
          <w:rFonts w:ascii="Arial" w:hAnsi="Arial"/>
          <w:sz w:val="24"/>
        </w:rPr>
        <w:t xml:space="preserve">              Противоправность данного деяния определяется тем, что конкретное действие - систематическое нанесение побоев - запрещено законом под страхом наказания, и совершение такого деяния всегда нарушает норму Уголовного кодекса.</w:t>
      </w:r>
    </w:p>
    <w:p w:rsidR="00463931" w:rsidRDefault="004F5966">
      <w:pPr>
        <w:rPr>
          <w:rFonts w:ascii="Arial" w:hAnsi="Arial"/>
          <w:sz w:val="24"/>
        </w:rPr>
      </w:pPr>
      <w:r>
        <w:rPr>
          <w:rFonts w:ascii="Arial" w:hAnsi="Arial"/>
          <w:sz w:val="24"/>
        </w:rPr>
        <w:t xml:space="preserve">              В данном деянии на лицо и виновность, т. к. действие происходит умышленно, субъект понимает противоправность своих действий, но, несмотря на угрозу наказания, причиняет вред здоровью потерпевшего.</w:t>
      </w:r>
    </w:p>
    <w:p w:rsidR="00463931" w:rsidRDefault="004F5966">
      <w:pPr>
        <w:rPr>
          <w:rFonts w:ascii="Arial" w:hAnsi="Arial"/>
          <w:sz w:val="24"/>
        </w:rPr>
      </w:pPr>
      <w:r>
        <w:rPr>
          <w:rFonts w:ascii="Arial" w:hAnsi="Arial"/>
          <w:sz w:val="24"/>
        </w:rPr>
        <w:t xml:space="preserve">              На данном этапе установлены все признаки преступления, виновное, противоправное, общественно опасное, наказуемое деяние.</w:t>
      </w:r>
    </w:p>
    <w:p w:rsidR="00463931" w:rsidRDefault="004F5966">
      <w:pPr>
        <w:rPr>
          <w:rFonts w:ascii="Arial" w:hAnsi="Arial"/>
          <w:sz w:val="24"/>
        </w:rPr>
      </w:pPr>
      <w:r>
        <w:rPr>
          <w:rFonts w:ascii="Arial" w:hAnsi="Arial"/>
          <w:sz w:val="24"/>
        </w:rPr>
        <w:t>Для привлечения виновного к уголовной ответственности необходимо основание, т. е. данное деяние должно содержать все признаки состава преступления - объект, объективная сторона, субъективная сторона, субъект преступления.</w:t>
      </w:r>
    </w:p>
    <w:p w:rsidR="00463931" w:rsidRDefault="00463931">
      <w:pPr>
        <w:rPr>
          <w:rFonts w:ascii="Arial" w:hAnsi="Arial"/>
          <w:sz w:val="24"/>
        </w:rPr>
      </w:pPr>
    </w:p>
    <w:p w:rsidR="00463931" w:rsidRDefault="004F5966">
      <w:pPr>
        <w:pStyle w:val="a3"/>
        <w:rPr>
          <w:rFonts w:ascii="Arial" w:hAnsi="Arial"/>
        </w:rPr>
      </w:pPr>
      <w:r>
        <w:rPr>
          <w:rFonts w:ascii="Arial" w:hAnsi="Arial"/>
        </w:rPr>
        <w:t>Статья 117 входит в главу 7 нового Уголовного кодексакоторая называет общий объект преступлений, уголовно - правовых норм, входящих в эту главу, - это общественные отношения, охраняющие права и свободы личности. Родовым объектом истязания является жизнь и здоровье человека, а непосредственно - здоровье.</w:t>
      </w:r>
    </w:p>
    <w:p w:rsidR="00463931" w:rsidRDefault="004F5966">
      <w:pPr>
        <w:rPr>
          <w:rFonts w:ascii="Arial" w:hAnsi="Arial"/>
          <w:sz w:val="24"/>
        </w:rPr>
      </w:pPr>
      <w:r>
        <w:rPr>
          <w:rFonts w:ascii="Arial" w:hAnsi="Arial"/>
          <w:sz w:val="24"/>
        </w:rPr>
        <w:t xml:space="preserve">               Объективная сторона данного преступления выражается в причинении физических или психических страданий потерпевшему путем систематического нанесения побоев либо иными насильственными действиями.</w:t>
      </w:r>
    </w:p>
    <w:p w:rsidR="00463931" w:rsidRDefault="004F5966">
      <w:pPr>
        <w:rPr>
          <w:rFonts w:ascii="Arial" w:hAnsi="Arial"/>
          <w:sz w:val="24"/>
        </w:rPr>
      </w:pPr>
      <w:r>
        <w:rPr>
          <w:rFonts w:ascii="Arial" w:hAnsi="Arial"/>
          <w:sz w:val="24"/>
        </w:rPr>
        <w:t xml:space="preserve">                Истязания могут быть выражены в систематическом, то есть многократном нанесении побоев, причиняющих физическое либо психическое страдание потерпевшему, иные насильственные действия могут быть выражены в лишении пищи, питья или тепла и т. д. с причинением боли, например, ударов различными предметами, воздействием огня, уколов, резанием тела и т.п., которые, однако, не причиняют тяжкого или средней тяжести вреда здоровью, предусмотренного ст.ст.111 и 112 УК РФ. Из этого следует, что в результате истязания могут наступать только последствия указанные в статье 115 УК РФ, при наступлении последствий истязания перечисленных в ст. ст.111 и 112 УК РФ, преступление квалифицируется по этим статьям.</w:t>
      </w:r>
    </w:p>
    <w:p w:rsidR="00463931" w:rsidRDefault="00463931">
      <w:pPr>
        <w:rPr>
          <w:rFonts w:ascii="Arial" w:hAnsi="Arial"/>
          <w:sz w:val="24"/>
        </w:rPr>
      </w:pPr>
    </w:p>
    <w:p w:rsidR="00463931" w:rsidRDefault="004F5966">
      <w:pPr>
        <w:pStyle w:val="a3"/>
        <w:rPr>
          <w:rFonts w:ascii="Arial" w:hAnsi="Arial"/>
        </w:rPr>
      </w:pPr>
      <w:r>
        <w:rPr>
          <w:rFonts w:ascii="Arial" w:hAnsi="Arial"/>
        </w:rPr>
        <w:t>Для признания действий виновного истязанием необходимо установить систематический характер таких действий. По мнению Верховного Суда РФ, совершение трех и более преступных действий при истязании следует считать систематическими. Верховный Суд РФ в постановлении Пленума от 21.12.93 г. разъяснил, что неоднократное нанесение легких телесных повреждений или побоев не может рассматриваться как истязание, если по одному или нескольким эпизодам обвинения, дающим право для квалификации действий лица как систематических, истек срок давности для привлечения к уголовной ответственности, либо лицу за эти действия ранее уже были применены меры административного взыскания и постановления о применении этих мер не отменены</w:t>
      </w:r>
      <w:r>
        <w:rPr>
          <w:rStyle w:val="a5"/>
          <w:rFonts w:ascii="Arial" w:hAnsi="Arial"/>
        </w:rPr>
        <w:footnoteReference w:id="2"/>
      </w:r>
      <w:r>
        <w:rPr>
          <w:rFonts w:ascii="Arial" w:hAnsi="Arial"/>
        </w:rPr>
        <w:t>.</w:t>
      </w:r>
    </w:p>
    <w:p w:rsidR="00463931" w:rsidRDefault="004F5966">
      <w:pPr>
        <w:pStyle w:val="a3"/>
        <w:rPr>
          <w:rFonts w:ascii="Arial" w:hAnsi="Arial"/>
        </w:rPr>
      </w:pPr>
      <w:r>
        <w:rPr>
          <w:rFonts w:ascii="Arial" w:hAnsi="Arial"/>
        </w:rPr>
        <w:t>Не рассматривается как истязание причинение психических страданий путем унижения систематически человеческого достоинства, оскорблений, угроз. Указанные действия образуют иные составы преступлений против личности (ст.130,ст.119 УК РФ).</w:t>
      </w:r>
    </w:p>
    <w:p w:rsidR="00463931" w:rsidRDefault="004F5966">
      <w:pPr>
        <w:pStyle w:val="a3"/>
        <w:rPr>
          <w:rFonts w:ascii="Arial" w:hAnsi="Arial"/>
        </w:rPr>
      </w:pPr>
      <w:r>
        <w:rPr>
          <w:rFonts w:ascii="Arial" w:hAnsi="Arial"/>
        </w:rPr>
        <w:t xml:space="preserve">                  Субъективная сторона преступления выражается в форме умышленной вины (прямой или косвенный умысел), при этом лицо сознает, что своими действиями причиняет физические или психические страдания потерпевшему, либо сознательно допускает причинение такого вреда потерпевшему и желает причинить боль. Сознанием виновного должно охватываться не только нанесение побоев или причинение физической боли потерпевшему, но и то, что эта боль носит исключительно сильный характер или, что потерпевший испытывает</w:t>
      </w:r>
    </w:p>
    <w:p w:rsidR="00463931" w:rsidRDefault="004F5966">
      <w:pPr>
        <w:rPr>
          <w:rFonts w:ascii="Arial" w:hAnsi="Arial"/>
          <w:sz w:val="24"/>
        </w:rPr>
      </w:pPr>
      <w:r>
        <w:rPr>
          <w:rFonts w:ascii="Arial" w:hAnsi="Arial"/>
          <w:sz w:val="24"/>
        </w:rPr>
        <w:t>сильные физические страдания. Мотив и цель преступления могут носить различный характер, мотивом могут быть - ревность, месть и другие. Целью преступления может быть причинение физических, психических травм потерпевшему.</w:t>
      </w:r>
    </w:p>
    <w:p w:rsidR="00463931" w:rsidRDefault="004F5966">
      <w:pPr>
        <w:rPr>
          <w:rFonts w:ascii="Arial" w:hAnsi="Arial"/>
          <w:sz w:val="24"/>
        </w:rPr>
      </w:pPr>
      <w:r>
        <w:rPr>
          <w:rFonts w:ascii="Arial" w:hAnsi="Arial"/>
          <w:sz w:val="24"/>
        </w:rPr>
        <w:t xml:space="preserve">                   Обязательным признаком субъективной стороны данного преступления является особая жестокость, безжалостность, бессердечность, бесчеловечность.</w:t>
      </w:r>
    </w:p>
    <w:p w:rsidR="00463931" w:rsidRDefault="004F5966">
      <w:pPr>
        <w:rPr>
          <w:rFonts w:ascii="Arial" w:hAnsi="Arial"/>
          <w:sz w:val="24"/>
        </w:rPr>
      </w:pPr>
      <w:r>
        <w:rPr>
          <w:rFonts w:ascii="Arial" w:hAnsi="Arial"/>
          <w:sz w:val="24"/>
        </w:rPr>
        <w:t xml:space="preserve">                   Субъектом преступления, предусмотренного ст.117 УК РФ, признается вменяемое лицо достигшее 16 лет.</w:t>
      </w:r>
    </w:p>
    <w:p w:rsidR="00463931" w:rsidRDefault="00463931">
      <w:pPr>
        <w:rPr>
          <w:rFonts w:ascii="Arial" w:hAnsi="Arial"/>
          <w:b/>
          <w:sz w:val="32"/>
        </w:rPr>
      </w:pPr>
    </w:p>
    <w:p w:rsidR="00463931" w:rsidRDefault="004F5966">
      <w:pPr>
        <w:pStyle w:val="31"/>
        <w:rPr>
          <w:rFonts w:ascii="Arial" w:hAnsi="Arial"/>
        </w:rPr>
      </w:pPr>
      <w:r>
        <w:rPr>
          <w:rFonts w:ascii="Arial" w:hAnsi="Arial"/>
        </w:rPr>
        <w:t>3.Проблеммы отграничения истязания от нанесения побоев и причинения легкого вреда здоровью, совершенных неоднократно.</w:t>
      </w:r>
    </w:p>
    <w:p w:rsidR="00463931" w:rsidRDefault="00463931">
      <w:pPr>
        <w:rPr>
          <w:rFonts w:ascii="Arial" w:hAnsi="Arial"/>
          <w:b/>
          <w:sz w:val="32"/>
        </w:rPr>
      </w:pPr>
    </w:p>
    <w:p w:rsidR="00463931" w:rsidRDefault="004F5966">
      <w:pPr>
        <w:rPr>
          <w:rFonts w:ascii="Arial" w:hAnsi="Arial"/>
          <w:sz w:val="24"/>
        </w:rPr>
      </w:pPr>
      <w:r>
        <w:rPr>
          <w:rFonts w:ascii="Arial" w:hAnsi="Arial"/>
          <w:sz w:val="24"/>
        </w:rPr>
        <w:t xml:space="preserve">                    При отграничении истязания от других составов преступлений, таких как побои и умышленное причинение легкого вреда здоровью надо учитывать, что характерной особенностью истязаний является их систематичность. Однократное и одномоментное причинение легкого вреда здоровью не образует состава преступления-истязания. Для того чтобы доказать наличие истязания недостаточно установить факт причинения легкого вреда здоровью и выявить виновное лицо, надо доказать, что данный вред здоровью носит характер истязания.</w:t>
      </w:r>
    </w:p>
    <w:p w:rsidR="00463931" w:rsidRDefault="004F5966">
      <w:pPr>
        <w:rPr>
          <w:rFonts w:ascii="Arial" w:hAnsi="Arial"/>
          <w:sz w:val="24"/>
        </w:rPr>
      </w:pPr>
      <w:r>
        <w:rPr>
          <w:rFonts w:ascii="Arial" w:hAnsi="Arial"/>
          <w:sz w:val="24"/>
        </w:rPr>
        <w:t xml:space="preserve">                    Умышленное причинение легкого вреда здоровью и побои это способ и составная часть истязания. При истязании побои выступают в качестве действий, совершаемых ради другого, более опасного действия, играют лишь вспомогательную роль и служат средством достижения другой цели-истязания потерпевшего. Побои как объективная сторона преступления-истязания должны обладать известными особенностями. Отличительная особенность этого преступления состоит в том, что действия при истязании своими количественными признаками обуславливают иное качественное содержание последствий, характера причиненного вреда здоровью и в целом совершенного преступления.</w:t>
      </w:r>
    </w:p>
    <w:p w:rsidR="00463931" w:rsidRDefault="004F5966">
      <w:pPr>
        <w:rPr>
          <w:rFonts w:ascii="Arial" w:hAnsi="Arial"/>
          <w:sz w:val="24"/>
        </w:rPr>
      </w:pPr>
      <w:r>
        <w:rPr>
          <w:rFonts w:ascii="Arial" w:hAnsi="Arial"/>
          <w:sz w:val="24"/>
        </w:rPr>
        <w:t xml:space="preserve">                    При истязании удары, побои, причиняющие физическую боль, выступают лишь в качестве достижения преступного результата-причинения особых страданий и мучений жертве преступления. Сюда же входит, в качестве последствий и легкий вред здоровью. Особые страдания и мучения при истязании являются следствием совершения указанных действий. Таким образом, ст.117 УК РФ, предусматривающая уголовную ответственность за истязания отдельно от умышленного причинения вреда здоровью, истязание как  самостоятельный состав преступления охватывает собой и систематическое нанесение побоев, причиняющих физическую боль и совершение иных действий, носящих характер истязания, и причинение легкого вреда здоровью, повлекших за собой кратковременное расстройство здоровья или незначительную утрату трудоспособности. Под истязанием понимается систематическое нанесение побоев либо систематическое нанесение легкого вреда здоровью, совершение иных насильственных действий над личностью, причиняющих физическую боль. Истязание характеризуется специфическими методами воздействия на потерпевшего, направленными на унижение его достоинства.</w:t>
      </w:r>
    </w:p>
    <w:p w:rsidR="00463931" w:rsidRDefault="004F5966">
      <w:pPr>
        <w:rPr>
          <w:rFonts w:ascii="Arial" w:hAnsi="Arial"/>
          <w:sz w:val="24"/>
        </w:rPr>
      </w:pPr>
      <w:r>
        <w:rPr>
          <w:rFonts w:ascii="Arial" w:hAnsi="Arial"/>
          <w:sz w:val="24"/>
        </w:rPr>
        <w:t xml:space="preserve">                 Исследование общего понятия состава истязания позволяет сделать вывод, что истязание не выходит за рамки умышленного причинения вреда здоровью. Нанесение ударов, побоев, совершение иных насильственных действий над личностью, причиняющих физическую боль являются составной и неразрывной частью истязания и нередко выступают в качестве способа совершения преступления с целью причинения жертве особых мучений и страданий. Истязание является не чем иным как способом причинения особых мучений и страданий. Данный конечный результат достигается через нанесение легкого вреда здоровью, побоев и совершения иных насильственных действий над личностью.</w:t>
      </w:r>
    </w:p>
    <w:p w:rsidR="00463931" w:rsidRDefault="004F5966">
      <w:pPr>
        <w:rPr>
          <w:rFonts w:ascii="Arial" w:hAnsi="Arial"/>
          <w:sz w:val="24"/>
        </w:rPr>
      </w:pPr>
      <w:r>
        <w:rPr>
          <w:rFonts w:ascii="Arial" w:hAnsi="Arial"/>
          <w:sz w:val="24"/>
        </w:rPr>
        <w:t xml:space="preserve">              УК РФ не раскрывает понятие истязания, лишь ссылается на систематическое нанесение побоев или иные действия, носящие характер истязания.</w:t>
      </w:r>
    </w:p>
    <w:p w:rsidR="00463931" w:rsidRDefault="004F5966">
      <w:pPr>
        <w:rPr>
          <w:rFonts w:ascii="Arial" w:hAnsi="Arial"/>
          <w:sz w:val="24"/>
        </w:rPr>
      </w:pPr>
      <w:r>
        <w:rPr>
          <w:rFonts w:ascii="Arial" w:hAnsi="Arial"/>
          <w:sz w:val="24"/>
        </w:rPr>
        <w:t xml:space="preserve">В Постановлении Пленума Верховного Суда РСФСР от 25.09.79г. сказано, </w:t>
      </w:r>
    </w:p>
    <w:p w:rsidR="00463931" w:rsidRDefault="004F5966">
      <w:pPr>
        <w:pStyle w:val="a3"/>
        <w:rPr>
          <w:rFonts w:ascii="Arial" w:hAnsi="Arial"/>
        </w:rPr>
      </w:pPr>
      <w:r>
        <w:rPr>
          <w:rFonts w:ascii="Arial" w:hAnsi="Arial"/>
        </w:rPr>
        <w:t xml:space="preserve"> что  истязание состоит в умышленном систематическом нанесении потерпевшему побоев либо совершение иных насильственных действий, характер которых свидетельствует об умысле виновного причинить потерпевшему особо мучительную боль или страдания  </w:t>
      </w:r>
      <w:r>
        <w:rPr>
          <w:rStyle w:val="a5"/>
          <w:rFonts w:ascii="Arial" w:hAnsi="Arial"/>
        </w:rPr>
        <w:footnoteReference w:id="3"/>
      </w:r>
    </w:p>
    <w:p w:rsidR="00463931" w:rsidRDefault="004F5966">
      <w:pPr>
        <w:pStyle w:val="a3"/>
        <w:rPr>
          <w:rFonts w:ascii="Arial" w:hAnsi="Arial"/>
        </w:rPr>
      </w:pPr>
      <w:r>
        <w:rPr>
          <w:rFonts w:ascii="Arial" w:hAnsi="Arial"/>
        </w:rPr>
        <w:t>Таким образом, как УК РФ, так и Пленум Верховного Суда РСФСР назвали два признака истязания   1) систематичность побоев и 2) причинение потерпевшему в ходе насильственных действий особо мучительной боли и страданий.</w:t>
      </w:r>
    </w:p>
    <w:p w:rsidR="00463931" w:rsidRDefault="004F5966">
      <w:pPr>
        <w:rPr>
          <w:rFonts w:ascii="Arial" w:hAnsi="Arial"/>
          <w:sz w:val="24"/>
        </w:rPr>
      </w:pPr>
      <w:r>
        <w:rPr>
          <w:rFonts w:ascii="Arial" w:hAnsi="Arial"/>
          <w:sz w:val="24"/>
        </w:rPr>
        <w:t xml:space="preserve">                  УК РФ  предусматривает уголовную ответственность за истязание, которое выступает в качестве самостоятельного преступления посягающего на здоровье и телесную неприкосновенность потерпевшего. Преступные деяния при истязании с объективной стороны могут иметь форму побоев, а также иных насильственных действий над личностью, причиняющих физическую боль, совершенных систематически, в конечном итоге влекущих за собой причинение особых и физических страданий. Данные действия выступают как специфический способ достижения действительной цели преступника - ИСТЯЗАНИЯ.</w:t>
      </w:r>
    </w:p>
    <w:p w:rsidR="00463931" w:rsidRDefault="00463931">
      <w:pPr>
        <w:rPr>
          <w:rFonts w:ascii="Arial" w:hAnsi="Arial"/>
          <w:sz w:val="24"/>
        </w:rPr>
      </w:pPr>
    </w:p>
    <w:p w:rsidR="00463931" w:rsidRDefault="004F5966">
      <w:pPr>
        <w:ind w:firstLine="720"/>
        <w:rPr>
          <w:rFonts w:ascii="Arial" w:hAnsi="Arial"/>
          <w:sz w:val="24"/>
        </w:rPr>
      </w:pPr>
      <w:r>
        <w:rPr>
          <w:rFonts w:ascii="Arial" w:hAnsi="Arial"/>
          <w:sz w:val="24"/>
        </w:rPr>
        <w:t>Особенностями способа совершения истязания, включающего причинение вреда здоровью, объясняется и применение более суровой санкции, которая отличает данное преступление от умышленного причинения легкого вреда здоровью и побоев.</w:t>
      </w:r>
    </w:p>
    <w:p w:rsidR="00463931" w:rsidRDefault="004F5966">
      <w:pPr>
        <w:pStyle w:val="a3"/>
        <w:rPr>
          <w:rFonts w:ascii="Arial" w:hAnsi="Arial"/>
        </w:rPr>
      </w:pPr>
      <w:r>
        <w:rPr>
          <w:rFonts w:ascii="Arial" w:hAnsi="Arial"/>
        </w:rPr>
        <w:t xml:space="preserve">                   Один из основных признаков истязания - систематичность—УК РФ не раскрывает, отсутствует точное и четкое определение понятия  систематичность. Данное понятие нельзя отождествлять с неоднократностью, которая предполагает совершение преступления два и более раза. Кроме того,  неоднократность, предполагающая совершение два и более раза, не соответствует смысловому значению слова - систематичность, а также находится в противоречии с разъяснениями высших судебных органов. </w:t>
      </w:r>
    </w:p>
    <w:p w:rsidR="00463931" w:rsidRDefault="004F5966">
      <w:pPr>
        <w:pStyle w:val="a3"/>
        <w:rPr>
          <w:rFonts w:ascii="Arial" w:hAnsi="Arial"/>
        </w:rPr>
      </w:pPr>
      <w:r>
        <w:rPr>
          <w:rFonts w:ascii="Arial" w:hAnsi="Arial"/>
        </w:rPr>
        <w:t xml:space="preserve">                    Пленум Верховного Суда РСФСР в своем Постановлении от 25.09.79 г. указал судам, что –под систематичностью, как необходимом признаке истязания, следует понимать совершение более двух преступных, т. е. три и более раза </w:t>
      </w:r>
      <w:r>
        <w:rPr>
          <w:rStyle w:val="a5"/>
          <w:rFonts w:ascii="Arial" w:hAnsi="Arial"/>
        </w:rPr>
        <w:footnoteReference w:id="4"/>
      </w:r>
    </w:p>
    <w:p w:rsidR="00463931" w:rsidRDefault="004F5966">
      <w:pPr>
        <w:pStyle w:val="a3"/>
        <w:rPr>
          <w:rFonts w:ascii="Arial" w:hAnsi="Arial"/>
        </w:rPr>
      </w:pPr>
      <w:r>
        <w:rPr>
          <w:rFonts w:ascii="Arial" w:hAnsi="Arial"/>
        </w:rPr>
        <w:t>Судебная Коллегия  по уголовным делам Верховного Суда РСФСР разъяснила, - Совершение преступления во второй раз следует понимать как повторное, а под систематичностью понимается совершение трех и более преступлений</w:t>
      </w:r>
      <w:r>
        <w:rPr>
          <w:rStyle w:val="a5"/>
          <w:rFonts w:ascii="Arial" w:hAnsi="Arial"/>
        </w:rPr>
        <w:footnoteReference w:id="5"/>
      </w:r>
      <w:r>
        <w:rPr>
          <w:rFonts w:ascii="Arial" w:hAnsi="Arial"/>
        </w:rPr>
        <w:t xml:space="preserve">. </w:t>
      </w:r>
    </w:p>
    <w:p w:rsidR="00463931" w:rsidRDefault="004F5966">
      <w:pPr>
        <w:rPr>
          <w:rFonts w:ascii="Arial" w:hAnsi="Arial"/>
          <w:sz w:val="24"/>
        </w:rPr>
      </w:pPr>
      <w:r>
        <w:rPr>
          <w:rFonts w:ascii="Arial" w:hAnsi="Arial"/>
          <w:sz w:val="24"/>
        </w:rPr>
        <w:t xml:space="preserve">                Для характеристики истязания, совершенного по признаку систематичность и, необходимо решить вопрос и о том, каким является промежуток во времени между каждым из эпизодов нанесения побоев, причинения легкого вреда здоровью либо совершением иных насильственных действий, причиняющих потерпевшему физическую боль. Ответ на этот вопрос в Постановлении Пленума Верховного Суда РСФСР от 25.09ю1979 г.—нанесение легкого вреда здоровью или побоев не может рассматриваться как истязание, если по одному или нескольким эпизодам обвинения, дающим основания для квалификации действий виновного как систематических, истек срок давности для привлечения  </w:t>
      </w:r>
    </w:p>
    <w:p w:rsidR="00463931" w:rsidRDefault="004F5966">
      <w:pPr>
        <w:rPr>
          <w:rFonts w:ascii="Arial" w:hAnsi="Arial"/>
          <w:sz w:val="24"/>
        </w:rPr>
      </w:pPr>
      <w:r>
        <w:rPr>
          <w:rFonts w:ascii="Arial" w:hAnsi="Arial"/>
          <w:sz w:val="24"/>
        </w:rPr>
        <w:t>к уголовной ответственности</w:t>
      </w:r>
      <w:r>
        <w:rPr>
          <w:rStyle w:val="a5"/>
          <w:rFonts w:ascii="Arial" w:hAnsi="Arial"/>
          <w:sz w:val="24"/>
        </w:rPr>
        <w:footnoteReference w:id="6"/>
      </w:r>
      <w:r>
        <w:rPr>
          <w:rFonts w:ascii="Arial" w:hAnsi="Arial"/>
          <w:sz w:val="24"/>
        </w:rPr>
        <w:t>. Следовательно, если срок давности для привлечения к уголовной ответственности не истек, то три и более случая нанесения легкого вреда здоровью или побоев подпадают признаки истязания как совершение преступления систематически.</w:t>
      </w:r>
    </w:p>
    <w:p w:rsidR="00463931" w:rsidRDefault="004F5966">
      <w:pPr>
        <w:pStyle w:val="a3"/>
        <w:rPr>
          <w:rFonts w:ascii="Arial" w:hAnsi="Arial"/>
        </w:rPr>
      </w:pPr>
      <w:r>
        <w:rPr>
          <w:rFonts w:ascii="Arial" w:hAnsi="Arial"/>
        </w:rPr>
        <w:t xml:space="preserve">                 Истязание, как самостоятельный состав преступления должен обладать определенными, только ему присущими особенностями, которые обуславливаются не только количественными признаками (три и более раза), но и иным, качественным содержанием последствий, характера причиненного вреда здоровью и в целом совершенного преступления, психического отношения виновного к избранному способу совершения преступления, причиняющего психические и физические страдания.</w:t>
      </w:r>
    </w:p>
    <w:p w:rsidR="00463931" w:rsidRDefault="004F5966">
      <w:pPr>
        <w:rPr>
          <w:rFonts w:ascii="Arial" w:hAnsi="Arial"/>
        </w:rPr>
      </w:pPr>
      <w:r>
        <w:rPr>
          <w:rFonts w:ascii="Arial" w:hAnsi="Arial"/>
        </w:rPr>
        <w:t>При истязании причинение потерпевшему особенно мучительной физической боли неизбежно.</w:t>
      </w:r>
    </w:p>
    <w:p w:rsidR="00463931" w:rsidRDefault="004F5966">
      <w:pPr>
        <w:pStyle w:val="a3"/>
        <w:rPr>
          <w:rFonts w:ascii="Arial" w:hAnsi="Arial"/>
        </w:rPr>
      </w:pPr>
      <w:r>
        <w:rPr>
          <w:rFonts w:ascii="Arial" w:hAnsi="Arial"/>
        </w:rPr>
        <w:t>Один факт нанесения множественных периодических ударов, щипков, нанесения легкого вреда здоровью и иных подобных действий свидетельствует о том, что  последствия этого преступления—причинение особенно мучительной боли налицо.</w:t>
      </w:r>
    </w:p>
    <w:p w:rsidR="00463931" w:rsidRDefault="004F5966">
      <w:pPr>
        <w:rPr>
          <w:rFonts w:ascii="Arial" w:hAnsi="Arial"/>
        </w:rPr>
      </w:pPr>
      <w:r>
        <w:rPr>
          <w:rFonts w:ascii="Arial" w:hAnsi="Arial"/>
        </w:rPr>
        <w:t xml:space="preserve">                 Все преступления, носящие характер мучения или истязания сопряженные с издевательством над людьми, в итоге характеризуются жестокостью, которая и служит качественной стороной насилия. Жестокость характеризует и личность истязателя, поскольку основным при определении жестокости как способа совершения является субъективное отношение преступника к особым физическим мучениям и страданиям жертвы преступления. Все содеянное в процессе истязания является лишь опосредованной формой выражения жестокости в преступлении.</w:t>
      </w:r>
    </w:p>
    <w:p w:rsidR="00463931" w:rsidRDefault="004F5966">
      <w:pPr>
        <w:rPr>
          <w:rFonts w:ascii="Arial" w:hAnsi="Arial"/>
          <w:sz w:val="24"/>
        </w:rPr>
      </w:pPr>
      <w:r>
        <w:rPr>
          <w:rFonts w:ascii="Arial" w:hAnsi="Arial"/>
          <w:sz w:val="24"/>
        </w:rPr>
        <w:t xml:space="preserve">                   С.И. Ожегов слово – издевательство - поясняет, как злая насмешка, оскорбление, а также оскорбительный поступок по отношению к кому-нибудь</w:t>
      </w:r>
      <w:r>
        <w:rPr>
          <w:rStyle w:val="a5"/>
          <w:rFonts w:ascii="Arial" w:hAnsi="Arial"/>
          <w:sz w:val="24"/>
        </w:rPr>
        <w:footnoteReference w:id="7"/>
      </w:r>
      <w:r>
        <w:rPr>
          <w:rFonts w:ascii="Arial" w:hAnsi="Arial"/>
          <w:sz w:val="24"/>
        </w:rPr>
        <w:t>, слово –жестокий, как –крайне суровый, безжалостный, беспощадный</w:t>
      </w:r>
      <w:r>
        <w:rPr>
          <w:rStyle w:val="a5"/>
          <w:rFonts w:ascii="Arial" w:hAnsi="Arial"/>
          <w:sz w:val="24"/>
        </w:rPr>
        <w:footnoteReference w:id="8"/>
      </w:r>
      <w:r>
        <w:rPr>
          <w:rFonts w:ascii="Arial" w:hAnsi="Arial"/>
          <w:sz w:val="24"/>
        </w:rPr>
        <w:t xml:space="preserve">, слово-насилие, как –принудительное воздействие на кого-нибудь, нарушение личной неприкосновенности </w:t>
      </w:r>
      <w:r>
        <w:rPr>
          <w:rStyle w:val="a5"/>
          <w:rFonts w:ascii="Arial" w:hAnsi="Arial"/>
          <w:sz w:val="24"/>
        </w:rPr>
        <w:footnoteReference w:id="9"/>
      </w:r>
      <w:r>
        <w:rPr>
          <w:rFonts w:ascii="Arial" w:hAnsi="Arial"/>
          <w:sz w:val="24"/>
        </w:rPr>
        <w:t>.</w:t>
      </w:r>
    </w:p>
    <w:p w:rsidR="00463931" w:rsidRDefault="004F5966">
      <w:pPr>
        <w:rPr>
          <w:rFonts w:ascii="Arial" w:hAnsi="Arial"/>
          <w:sz w:val="24"/>
        </w:rPr>
      </w:pPr>
      <w:r>
        <w:rPr>
          <w:rFonts w:ascii="Arial" w:hAnsi="Arial"/>
          <w:sz w:val="24"/>
        </w:rPr>
        <w:t xml:space="preserve">                   Исходя из данных толкований, понятие -истязание - можно выразить, как оскорбительное, крайне суровое, безжалостное, принудительное воздействие на кого-нибудь, нарушение личной неприкосновенности.</w:t>
      </w:r>
    </w:p>
    <w:p w:rsidR="00463931" w:rsidRDefault="00463931">
      <w:pPr>
        <w:rPr>
          <w:rFonts w:ascii="Arial" w:hAnsi="Arial"/>
          <w:sz w:val="24"/>
        </w:rPr>
      </w:pPr>
    </w:p>
    <w:p w:rsidR="00463931" w:rsidRDefault="004F5966">
      <w:pPr>
        <w:tabs>
          <w:tab w:val="left" w:pos="4962"/>
        </w:tabs>
        <w:rPr>
          <w:rFonts w:ascii="Arial" w:hAnsi="Arial"/>
          <w:b/>
          <w:sz w:val="28"/>
        </w:rPr>
      </w:pPr>
      <w:r>
        <w:rPr>
          <w:rFonts w:ascii="Arial" w:hAnsi="Arial"/>
          <w:b/>
          <w:sz w:val="28"/>
        </w:rPr>
        <w:t>4. Практика применения ст.117 УК РФ.</w:t>
      </w:r>
    </w:p>
    <w:p w:rsidR="00463931" w:rsidRDefault="00463931">
      <w:pPr>
        <w:tabs>
          <w:tab w:val="left" w:pos="4962"/>
        </w:tabs>
        <w:rPr>
          <w:rFonts w:ascii="Arial" w:hAnsi="Arial"/>
          <w:b/>
          <w:sz w:val="28"/>
        </w:rPr>
      </w:pPr>
    </w:p>
    <w:p w:rsidR="00463931" w:rsidRDefault="004F5966">
      <w:pPr>
        <w:tabs>
          <w:tab w:val="left" w:pos="4962"/>
        </w:tabs>
        <w:rPr>
          <w:rFonts w:ascii="Arial" w:hAnsi="Arial"/>
          <w:sz w:val="24"/>
        </w:rPr>
      </w:pPr>
      <w:r>
        <w:rPr>
          <w:rFonts w:ascii="Arial" w:hAnsi="Arial"/>
          <w:sz w:val="24"/>
        </w:rPr>
        <w:t xml:space="preserve">                    В практике применения ст.117 УК РФ важное значение имеет правильное отграничение истязания от других преступлений. Судебная практика считает, что – под истязанием следует понимать физическое насилие, совершаемое систематически или связанное с длительным причинением физического страдания. Приговором Иркутского областного суда Л. признан виновным в том, что он истязал жену - гр-ку Л-ву и осужден по ст.113 УК РСФСР к одному году лишения свободы.</w:t>
      </w:r>
    </w:p>
    <w:p w:rsidR="00463931" w:rsidRDefault="004F5966">
      <w:pPr>
        <w:tabs>
          <w:tab w:val="left" w:pos="4962"/>
        </w:tabs>
        <w:rPr>
          <w:rFonts w:ascii="Arial" w:hAnsi="Arial"/>
          <w:sz w:val="24"/>
        </w:rPr>
      </w:pPr>
      <w:r>
        <w:rPr>
          <w:rFonts w:ascii="Arial" w:hAnsi="Arial"/>
          <w:sz w:val="24"/>
        </w:rPr>
        <w:t xml:space="preserve">Рассмотрев это дело по кассационной жалобе Л., Судебная коллегия по уголовным делам Верховного Суда РСФСР установила Л-ва показала в суде, что в течение двух лет муж дважды наносил ей побои. Как видно из материалов дела, указанные действия Л. не носили систематического характера и не причинили потерпевшей длительных физических страданий. А под истязанием понимается систематическое, то есть постоянно повторяющееся нанесение побоев или причинение телесных повреждений, связанных в силу их систематичности со значительным физическими и психическими страданиями. Поэтому действия Л. нельзя расценивать как истязания. В связи с этим их следует квалифицировать не по ст. 113 УК, а по ч. 2 ст. 112 УК РСФСР как умышленные легкие телесные повреждения, не повлекшие расстройства здоровья </w:t>
      </w:r>
      <w:r>
        <w:rPr>
          <w:rStyle w:val="a5"/>
          <w:rFonts w:ascii="Arial" w:hAnsi="Arial"/>
          <w:sz w:val="24"/>
        </w:rPr>
        <w:footnoteReference w:id="10"/>
      </w:r>
      <w:r>
        <w:rPr>
          <w:rFonts w:ascii="Arial" w:hAnsi="Arial"/>
          <w:sz w:val="24"/>
        </w:rPr>
        <w:t>.</w:t>
      </w:r>
    </w:p>
    <w:p w:rsidR="00463931" w:rsidRDefault="004F5966">
      <w:pPr>
        <w:tabs>
          <w:tab w:val="left" w:pos="4962"/>
        </w:tabs>
        <w:rPr>
          <w:rFonts w:ascii="Arial" w:hAnsi="Arial"/>
          <w:sz w:val="24"/>
        </w:rPr>
      </w:pPr>
      <w:r>
        <w:rPr>
          <w:rFonts w:ascii="Arial" w:hAnsi="Arial"/>
          <w:sz w:val="24"/>
        </w:rPr>
        <w:t xml:space="preserve">                     Истязание, таким образом, может осуществляться путем нанесения множественных, продолжительных ударов и побоев, причинения легкого вреда здоровью, щипков иных действий, причиняющих особенно мучительную боль.</w:t>
      </w:r>
    </w:p>
    <w:p w:rsidR="00463931" w:rsidRDefault="004F5966">
      <w:pPr>
        <w:tabs>
          <w:tab w:val="left" w:pos="4962"/>
        </w:tabs>
        <w:rPr>
          <w:rFonts w:ascii="Arial" w:hAnsi="Arial"/>
          <w:sz w:val="24"/>
        </w:rPr>
      </w:pPr>
      <w:r>
        <w:rPr>
          <w:rFonts w:ascii="Arial" w:hAnsi="Arial"/>
          <w:sz w:val="24"/>
        </w:rPr>
        <w:t xml:space="preserve">                     Практика показывает, что при истязании потерпевшим выступает обычно лицо, зависимое от преступника, которое в силу этого</w:t>
      </w:r>
    </w:p>
    <w:p w:rsidR="00463931" w:rsidRDefault="004F5966">
      <w:pPr>
        <w:rPr>
          <w:rFonts w:ascii="Arial" w:hAnsi="Arial"/>
          <w:sz w:val="24"/>
        </w:rPr>
      </w:pPr>
      <w:r>
        <w:rPr>
          <w:rFonts w:ascii="Arial" w:hAnsi="Arial"/>
          <w:sz w:val="24"/>
        </w:rPr>
        <w:t>не может уклонится от издевательств. В новом УК в части 2 ст. 117 предусмотрена уголовная ответственность за деяния при отягчающих обстоятельствах. С учетом таких обстоятельств суд может более дифференцированно подходить к оценке содеянного и личности преступника с тем, чтобы назначить более справедливое уголовное наказание.</w:t>
      </w:r>
    </w:p>
    <w:p w:rsidR="00463931" w:rsidRDefault="004F5966">
      <w:pPr>
        <w:rPr>
          <w:rFonts w:ascii="Arial" w:hAnsi="Arial"/>
          <w:sz w:val="24"/>
        </w:rPr>
      </w:pPr>
      <w:r>
        <w:rPr>
          <w:rFonts w:ascii="Arial" w:hAnsi="Arial"/>
          <w:sz w:val="24"/>
        </w:rPr>
        <w:t xml:space="preserve">                     Беспомощное состояние потерпевшего при истязании подразумевает либо возраст потерпевшего (малолетний, пожилой и т. д.) либо его физиологическое состояние (больной, раненый и т. д.), материальной или иной зависимостью потерпевшего может быть, например, зависимость малолетних детей от родителей, опекунов и т. д. либо наоборот, родителей от взрослых детей и др.</w:t>
      </w:r>
    </w:p>
    <w:p w:rsidR="00463931" w:rsidRDefault="004F5966">
      <w:pPr>
        <w:rPr>
          <w:rFonts w:ascii="Arial" w:hAnsi="Arial"/>
          <w:sz w:val="24"/>
        </w:rPr>
      </w:pPr>
      <w:r>
        <w:rPr>
          <w:rFonts w:ascii="Arial" w:hAnsi="Arial"/>
          <w:sz w:val="24"/>
        </w:rPr>
        <w:t xml:space="preserve">                     Истязание с применением пытки имеет место в случаях, когда при причинении физической или психической боли используется наиболее изощренный способ воздействия на тело или психику потерпевшего (воздействие огнем, эл. током и др.). По способу совершения пытки такие действия сходны по действиям, совершенным с о собой жестокостью, садизмом, которыми также причиняются мучения и иные физические и психические страдания потерпевшему.</w:t>
      </w:r>
    </w:p>
    <w:p w:rsidR="00463931" w:rsidRDefault="004F5966">
      <w:pPr>
        <w:rPr>
          <w:rFonts w:ascii="Arial" w:hAnsi="Arial"/>
          <w:sz w:val="24"/>
        </w:rPr>
      </w:pPr>
      <w:r>
        <w:rPr>
          <w:rFonts w:ascii="Arial" w:hAnsi="Arial"/>
          <w:sz w:val="24"/>
        </w:rPr>
        <w:t xml:space="preserve">                     При квалификации преступлений, связанных с истязаниями потерпевшего, необходимо проводить судебно-медицинскую экспертизу, освидетельствование состояния потерпевшего, исследовать все обстоятельства дела, учитывать показания свидетелей, проводить досудебное расследование дела с тем, чтобы правильно квалифицировать содеянное виновным и назначить ему наказание в точном соответствии со статьей 117 УК РФ.</w:t>
      </w:r>
    </w:p>
    <w:p w:rsidR="00463931" w:rsidRDefault="004F5966">
      <w:pPr>
        <w:rPr>
          <w:rFonts w:ascii="Arial" w:hAnsi="Arial"/>
          <w:sz w:val="24"/>
        </w:rPr>
      </w:pPr>
      <w:r>
        <w:rPr>
          <w:rFonts w:ascii="Arial" w:hAnsi="Arial"/>
          <w:sz w:val="24"/>
        </w:rPr>
        <w:t xml:space="preserve">                     Изучение практики показывает, что истязание нередко оказывается начальным этапом преступной деятельности, ведущей к совершению более тяжкого преступления (убийства, причинения тяжкого и средней тяжести вреда здоровью, злостного хулиганства).   </w:t>
      </w:r>
    </w:p>
    <w:p w:rsidR="00463931" w:rsidRDefault="004F5966">
      <w:pPr>
        <w:rPr>
          <w:rFonts w:ascii="Arial" w:hAnsi="Arial"/>
          <w:sz w:val="24"/>
        </w:rPr>
      </w:pPr>
      <w:r>
        <w:rPr>
          <w:rFonts w:ascii="Arial" w:hAnsi="Arial"/>
          <w:sz w:val="24"/>
        </w:rPr>
        <w:t>Мотивы истязания в основном носят личный характер и возникают на почве семейных, бытовых отношений. Однако, нанесение побоев, не носящих характера истязания, во время обоюдных ссор, на почве личных неприязненных взаимоотношений не может расцениваться как истязание.</w:t>
      </w:r>
    </w:p>
    <w:p w:rsidR="00463931" w:rsidRDefault="004F5966">
      <w:pPr>
        <w:rPr>
          <w:rFonts w:ascii="Arial" w:hAnsi="Arial"/>
          <w:sz w:val="24"/>
        </w:rPr>
      </w:pPr>
      <w:r>
        <w:rPr>
          <w:rFonts w:ascii="Arial" w:hAnsi="Arial"/>
          <w:sz w:val="24"/>
        </w:rPr>
        <w:t xml:space="preserve">                     В последнее время, в практике юристов, появились –новые - мотивы истязаний. Это такие как захват лица в заложники и требование выкупа, при невыполнении данного требования начинают истязаться, мучать  заложника. Также чаще стали применяться пытки для удовлетворения каких-либо требований. В УК РФ 1996 года данные действия включены в часть 2 статьи 117 УК, как отягчающие обстоятельства, о которых было сказано выше, поэтому и санкция данной части предполагает более суровое наказание.</w:t>
      </w:r>
    </w:p>
    <w:p w:rsidR="00463931" w:rsidRDefault="004F5966">
      <w:pPr>
        <w:rPr>
          <w:rFonts w:ascii="Arial" w:hAnsi="Arial"/>
          <w:sz w:val="24"/>
        </w:rPr>
      </w:pPr>
      <w:r>
        <w:rPr>
          <w:rFonts w:ascii="Arial" w:hAnsi="Arial"/>
          <w:sz w:val="24"/>
        </w:rPr>
        <w:t xml:space="preserve">                     В практике судов, рассмотрение дел по ст. 117 УК РФ происходит в основном по преступлениям совершенным в быту, то есть данное преступление можно отнести к  - бытовым - преступлениям, совершается оно чаще всего (практически каждое) лицом, находящимся в состоянии алкогольного опьянения. Поэтому основным методом сокращения данного вида преступлений является профилактика, постоянный контроль за лицами, злоупотребляющими спиртными напитками, пресекать любые попытки нарушения общественного порядка с их стороны, проводить своевременный и полный (точный) учет семей, в которых возможно совершение данного преступления.</w:t>
      </w:r>
    </w:p>
    <w:p w:rsidR="00463931" w:rsidRDefault="004F5966">
      <w:pPr>
        <w:rPr>
          <w:rFonts w:ascii="Arial" w:hAnsi="Arial"/>
          <w:sz w:val="24"/>
        </w:rPr>
      </w:pPr>
      <w:r>
        <w:rPr>
          <w:rFonts w:ascii="Arial" w:hAnsi="Arial"/>
          <w:sz w:val="24"/>
        </w:rPr>
        <w:t xml:space="preserve">                     А теперь рассмотрим практику применения ст. 117 УК РФ  Краснокамским ОВД и Краснокамским городским  судом.</w:t>
      </w:r>
    </w:p>
    <w:p w:rsidR="00463931" w:rsidRDefault="004F5966">
      <w:pPr>
        <w:rPr>
          <w:rFonts w:ascii="Arial" w:hAnsi="Arial"/>
          <w:sz w:val="24"/>
        </w:rPr>
      </w:pPr>
      <w:r>
        <w:rPr>
          <w:rFonts w:ascii="Arial" w:hAnsi="Arial"/>
          <w:sz w:val="24"/>
        </w:rPr>
        <w:t xml:space="preserve">                     Изучение уголовных дел свидетельствует о том, что нередко органы предварительного следствия и суды делают ошибки при квалификации действий виновных, в том числе в отграничении истязания от других преступлений против личности. Анализ юридической практики показал, что этот вид преступления отличается определенной сложностью, квалификация деяния зачастую не бывает однозначной, что создает определенные затруднения в вопросе реализации нормы права.</w:t>
      </w:r>
    </w:p>
    <w:p w:rsidR="00463931" w:rsidRDefault="004F5966">
      <w:pPr>
        <w:rPr>
          <w:rFonts w:ascii="Arial" w:hAnsi="Arial"/>
          <w:sz w:val="24"/>
        </w:rPr>
      </w:pPr>
      <w:r>
        <w:rPr>
          <w:rFonts w:ascii="Arial" w:hAnsi="Arial"/>
          <w:sz w:val="24"/>
        </w:rPr>
        <w:t xml:space="preserve">Например, В. , который на почве совместного употребления алкогольных напитков, постоянно устраивал ссоры со своей сожительницей М. , во время которых наносил М. побои. Так, В. нанес побои М. 12.04.96 г. , 06.09.97 г. и причинил легкие телесные повреждения. 17.11.96 г. Следователь по признаку систематичности, установив три факта избиения, возбудил уголовное дело по ст. 113 УК РСФСР, расценив действия В. как истязание. Однако суд вынес обвинительный приговор по ст. 112 ч. 2 и 1 УК РФ, так как у В. не было умысла на причинение мучительных физических страданий М. , а действия его представляли собой обыкновенные бытовые ссоры, перераставшие в драки. Обвинительный приговор был вынесен, поскольку М. настаивала на привлечении В. к уголовной ответственности. </w:t>
      </w:r>
    </w:p>
    <w:p w:rsidR="00463931" w:rsidRDefault="004F5966">
      <w:pPr>
        <w:rPr>
          <w:rFonts w:ascii="Arial" w:hAnsi="Arial"/>
          <w:sz w:val="24"/>
        </w:rPr>
      </w:pPr>
      <w:r>
        <w:rPr>
          <w:rFonts w:ascii="Arial" w:hAnsi="Arial"/>
          <w:sz w:val="24"/>
        </w:rPr>
        <w:t xml:space="preserve">                     Как видно из приведенного выше примера, нередко следователи при установлении трех фактов избиения квалифицируют действия виновного как истязание. Но это, на, мой взгляд, формальный подход к понятию –систематичности - применительно к истязанию. Потому что для квалификации деяния как истязание, необходимо установить не только три и более эпизодов избиения, но и умысел, направленный именно на истязание, т. е. стремление причинить жертве особые физические или психические страдания и мучения.</w:t>
      </w:r>
    </w:p>
    <w:p w:rsidR="00463931" w:rsidRDefault="004F5966">
      <w:pPr>
        <w:rPr>
          <w:rFonts w:ascii="Arial" w:hAnsi="Arial"/>
          <w:sz w:val="24"/>
        </w:rPr>
      </w:pPr>
      <w:r>
        <w:rPr>
          <w:rFonts w:ascii="Arial" w:hAnsi="Arial"/>
          <w:sz w:val="24"/>
        </w:rPr>
        <w:t xml:space="preserve">                      Так, по делу Д. было установлено, что он систематически избивал свою несовершеннолетнюю дочь, причем избивал ее только тогда, когда она спала, предварительно заходил к ней в комнату, проверял, спит ли она, и если –да, начинал наносить ей удары. В результате девочка не могла спать, т. к. находилась в постоянном страхе. Такие данные говорят о том, что субъективная сторона действий Д. была явно выражена прямым умыслом, направленным на истязание жертвы, лишение ее сна. Поэтому его действия были правильно квалифицированы по ст. 113 УК РСФСР.</w:t>
      </w:r>
    </w:p>
    <w:p w:rsidR="00463931" w:rsidRDefault="004F5966">
      <w:pPr>
        <w:rPr>
          <w:rFonts w:ascii="Arial" w:hAnsi="Arial"/>
          <w:sz w:val="24"/>
        </w:rPr>
      </w:pPr>
      <w:r>
        <w:rPr>
          <w:rFonts w:ascii="Arial" w:hAnsi="Arial"/>
          <w:sz w:val="24"/>
        </w:rPr>
        <w:t xml:space="preserve">                        Кроме того, анализ уголовных дел показывает, что нередко в судебно-следственной практике под истязанием понимается лишь такое физическое или психическое насилие, которое в обязательном порядке влечет за собой причинение легкого вреда здоровью. А нанесение ударов, побоев или совершение иных насильственных действий над личностью, причинивших физическую боль, но не повлекших за собой легкого вреда здоровью, к истязанию –НЕ ОТНОСЯТ.</w:t>
      </w:r>
    </w:p>
    <w:p w:rsidR="00463931" w:rsidRDefault="004F5966">
      <w:pPr>
        <w:rPr>
          <w:rFonts w:ascii="Arial" w:hAnsi="Arial"/>
          <w:sz w:val="24"/>
        </w:rPr>
      </w:pPr>
      <w:r>
        <w:rPr>
          <w:rFonts w:ascii="Arial" w:hAnsi="Arial"/>
          <w:sz w:val="24"/>
        </w:rPr>
        <w:t xml:space="preserve">                     Следует отметить, что по делам данной категории в правоприменительной деятельности особое внимание обращается лишь на установление факта</w:t>
      </w:r>
    </w:p>
    <w:p w:rsidR="00463931" w:rsidRDefault="004F5966">
      <w:pPr>
        <w:rPr>
          <w:rFonts w:ascii="Arial" w:hAnsi="Arial"/>
          <w:sz w:val="24"/>
        </w:rPr>
      </w:pPr>
      <w:r>
        <w:rPr>
          <w:rFonts w:ascii="Arial" w:hAnsi="Arial"/>
          <w:sz w:val="24"/>
        </w:rPr>
        <w:t>-систематичности - побоев при истязании. Вряд ли это правильно. Факты истязаний, могут, в частности, быть установлены и на основе показаний свидетелей, к тому же, как было указано ранее, единичные случаи насилия при определенных условиях могут рассматриваться как истязания.</w:t>
      </w:r>
    </w:p>
    <w:p w:rsidR="00463931" w:rsidRDefault="004F5966">
      <w:pPr>
        <w:rPr>
          <w:rFonts w:ascii="Arial" w:hAnsi="Arial"/>
          <w:sz w:val="24"/>
        </w:rPr>
      </w:pPr>
      <w:r>
        <w:rPr>
          <w:rFonts w:ascii="Arial" w:hAnsi="Arial"/>
          <w:sz w:val="24"/>
        </w:rPr>
        <w:t xml:space="preserve">                     Из содержания ст. ст. 11, 12 и 13 УК РФ следует, что действие Уголовного кодекса распространяется на граждан Российской Федерации, лиц без гражданства и иностранных граждан, то есть на людей –физических лиц.</w:t>
      </w:r>
    </w:p>
    <w:p w:rsidR="00463931" w:rsidRDefault="004F5966">
      <w:pPr>
        <w:rPr>
          <w:rFonts w:ascii="Arial" w:hAnsi="Arial"/>
          <w:sz w:val="24"/>
        </w:rPr>
      </w:pPr>
      <w:r>
        <w:rPr>
          <w:rFonts w:ascii="Arial" w:hAnsi="Arial"/>
          <w:sz w:val="24"/>
        </w:rPr>
        <w:t xml:space="preserve">                     Субъект преступления—это один из элементов состава преступления, без которого уголовная ответственность невозможна. Таким образом, российское уголовное право признает субъектом такого преступления как истязание—только физическое лицо.</w:t>
      </w:r>
    </w:p>
    <w:p w:rsidR="00463931" w:rsidRDefault="00463931">
      <w:pPr>
        <w:rPr>
          <w:rFonts w:ascii="Arial" w:hAnsi="Arial"/>
          <w:sz w:val="24"/>
        </w:rPr>
      </w:pPr>
    </w:p>
    <w:p w:rsidR="00463931" w:rsidRDefault="004F5966">
      <w:pPr>
        <w:pageBreakBefore/>
        <w:spacing w:after="240"/>
        <w:rPr>
          <w:rFonts w:ascii="Arial" w:hAnsi="Arial"/>
          <w:b/>
          <w:sz w:val="32"/>
          <w:u w:val="single"/>
        </w:rPr>
      </w:pPr>
      <w:r>
        <w:rPr>
          <w:rFonts w:ascii="Arial" w:hAnsi="Arial"/>
          <w:b/>
          <w:sz w:val="32"/>
          <w:u w:val="single"/>
        </w:rPr>
        <w:t>Заключение:</w:t>
      </w:r>
    </w:p>
    <w:p w:rsidR="00463931" w:rsidRDefault="004F5966">
      <w:pPr>
        <w:rPr>
          <w:rFonts w:ascii="Arial" w:hAnsi="Arial"/>
          <w:sz w:val="24"/>
        </w:rPr>
      </w:pPr>
      <w:r>
        <w:rPr>
          <w:rFonts w:ascii="Arial" w:hAnsi="Arial"/>
          <w:sz w:val="24"/>
        </w:rPr>
        <w:t xml:space="preserve">                     В данном пункте моей работы сделана попытка хоть как-то освятить основные признаки истязания –систематичность - и  - иные действия - носящие характер истязания. Это главное отличие данного преступления от таких составов как побои и причинение легкого вреда здоровью. Как уже было сказано, под признак истязания может подпадать и одномоментный факт причинения легкого вреда здоровью или побоев, но только в том случае, если он представляет собой непрерывный процесс, причиняющий потерпевшему особые мучения и страдания.</w:t>
      </w:r>
    </w:p>
    <w:p w:rsidR="00463931" w:rsidRDefault="004F5966">
      <w:pPr>
        <w:rPr>
          <w:rFonts w:ascii="Arial" w:hAnsi="Arial"/>
          <w:sz w:val="24"/>
        </w:rPr>
      </w:pPr>
      <w:r>
        <w:rPr>
          <w:rFonts w:ascii="Arial" w:hAnsi="Arial"/>
          <w:sz w:val="24"/>
        </w:rPr>
        <w:t xml:space="preserve">                     Уголовно-правовое понимание истязания не нужно смешивать с обыденным, житейским, согласно которому и сильные нравственные переживания могут входить в понятие истязания. С. И. Ожегов слово –истязать - объясняет как –очень жестоко мучить (физически или нравственно) </w:t>
      </w:r>
      <w:r>
        <w:rPr>
          <w:rStyle w:val="a5"/>
          <w:rFonts w:ascii="Arial" w:hAnsi="Arial"/>
          <w:sz w:val="24"/>
        </w:rPr>
        <w:footnoteReference w:id="11"/>
      </w:r>
      <w:r>
        <w:rPr>
          <w:rFonts w:ascii="Arial" w:hAnsi="Arial"/>
          <w:sz w:val="24"/>
        </w:rPr>
        <w:t>.</w:t>
      </w:r>
    </w:p>
    <w:p w:rsidR="00463931" w:rsidRDefault="004F5966">
      <w:pPr>
        <w:rPr>
          <w:rFonts w:ascii="Arial" w:hAnsi="Arial"/>
          <w:sz w:val="24"/>
        </w:rPr>
      </w:pPr>
      <w:r>
        <w:rPr>
          <w:rFonts w:ascii="Arial" w:hAnsi="Arial"/>
          <w:sz w:val="24"/>
        </w:rPr>
        <w:t xml:space="preserve">Основанием уголовной ответственности является совершение деяния, содержащего все признаки состава преступления, предусмотренного настоящим кодексом </w:t>
      </w:r>
      <w:r>
        <w:rPr>
          <w:rStyle w:val="a5"/>
          <w:rFonts w:ascii="Arial" w:hAnsi="Arial"/>
          <w:sz w:val="24"/>
        </w:rPr>
        <w:footnoteReference w:id="12"/>
      </w:r>
      <w:r>
        <w:rPr>
          <w:rFonts w:ascii="Arial" w:hAnsi="Arial"/>
          <w:sz w:val="24"/>
        </w:rPr>
        <w:t>.</w:t>
      </w:r>
    </w:p>
    <w:p w:rsidR="00463931" w:rsidRDefault="004F5966">
      <w:pPr>
        <w:rPr>
          <w:rFonts w:ascii="Arial" w:hAnsi="Arial"/>
          <w:sz w:val="24"/>
        </w:rPr>
      </w:pPr>
      <w:r>
        <w:rPr>
          <w:rFonts w:ascii="Arial" w:hAnsi="Arial"/>
          <w:sz w:val="24"/>
        </w:rPr>
        <w:t xml:space="preserve">                     Элементы состава преступления—это объект, объективная сторона, субъективная сторона и субъект преступления.</w:t>
      </w:r>
    </w:p>
    <w:p w:rsidR="00463931" w:rsidRDefault="004F5966">
      <w:pPr>
        <w:pStyle w:val="a3"/>
        <w:rPr>
          <w:rFonts w:ascii="Arial" w:hAnsi="Arial"/>
        </w:rPr>
      </w:pPr>
      <w:r>
        <w:rPr>
          <w:rFonts w:ascii="Arial" w:hAnsi="Arial"/>
        </w:rPr>
        <w:t xml:space="preserve">                     Подробнее рассмотрим  субъект преступления. Субъект преступления—это лицо, совершившее общественно опасное деяние и способное в соответствии с законом понести за него уголовную ответственность. Из содержания ст. ст. 11, 12, 13 нового УК следует, что действие Уголовного кодекса распространяется на граждан Российской Федерации, лиц без гражданства и иностранных граждан, то есть на людей—физических лиц. Не являются субъектами преступления организации, учреждения, предприятия и другие юридические лица, а также животные. В случае существенного нарушения на каком-либо предприятии правил охраны труда, повлекшего причинение вреда здоровью человека, к ответственности за соблюдение этих правил будет привлечено не предприятие, а должностное лицо, ответственное за соблюдение этих правил, а также, если это лицо не обеспечило соблюдение правил охраны труда (техники безопасности) другими лицами (ст. 143 УК РФ).</w:t>
      </w:r>
    </w:p>
    <w:p w:rsidR="00463931" w:rsidRDefault="004F5966">
      <w:pPr>
        <w:pStyle w:val="a3"/>
        <w:rPr>
          <w:rFonts w:ascii="Arial" w:hAnsi="Arial"/>
        </w:rPr>
      </w:pPr>
      <w:r>
        <w:rPr>
          <w:rFonts w:ascii="Arial" w:hAnsi="Arial"/>
        </w:rPr>
        <w:t xml:space="preserve">                     Привлечение к уголовной ответственности юридических лиц противоречило бы важнейшему принципу уголовного права, зафиксированному в ст. 5 УК РФ, - принципу вины. Уголовной ответственности подлежат только виновные лица, умышленно или неосторожно совершившие общественно опасные деяния, содержащие признаки какого-либо преступления. Следовательно, первый признак субъекта преступления заключается в его физической природе—субъектом преступления (конкретного) может быть только физическое лицо—человек.</w:t>
      </w:r>
    </w:p>
    <w:p w:rsidR="00463931" w:rsidRDefault="004F5966">
      <w:pPr>
        <w:pStyle w:val="a4"/>
        <w:rPr>
          <w:rFonts w:ascii="Arial" w:hAnsi="Arial"/>
          <w:sz w:val="24"/>
        </w:rPr>
      </w:pPr>
      <w:r>
        <w:rPr>
          <w:rFonts w:ascii="Arial" w:hAnsi="Arial"/>
          <w:sz w:val="24"/>
        </w:rPr>
        <w:t>Субъектом преступления могут быть люди, обладающие способностью осознавать фактический характер и общественную опасность своих действий (бездействия) и руководить ими, то есть вменяемые лица, невменяемые лица, то есть неспособные осознавать свои действия и руководить ими в момент совершения общественно опасного деяния не могут быть признаны субъектами преступления. Ниже будут рассмотрены критерии невменяемости. Способность осознавать свои действия и руководить ими возникает у психически здоровых людей не с момента рождения, а по достижении определенного возраста. Это означает, что он должен осознавать характер своего поведения с точки зрения полезности или опасности для окружающих, оценивать ситуацию, в которую он попадает, и делать выбор—нарушить ли действующий запрет на совершение определенных поступков или отказаться от совершения такого поступка. Такой возраст по Российскому законодательству наступает в 16 лет.</w:t>
      </w:r>
    </w:p>
    <w:p w:rsidR="00463931" w:rsidRDefault="004F5966">
      <w:pPr>
        <w:rPr>
          <w:rFonts w:ascii="Arial" w:hAnsi="Arial"/>
          <w:sz w:val="24"/>
        </w:rPr>
      </w:pPr>
      <w:r>
        <w:rPr>
          <w:rFonts w:ascii="Arial" w:hAnsi="Arial"/>
          <w:sz w:val="24"/>
        </w:rPr>
        <w:t xml:space="preserve">                     Таким образом, к основным признакам субъекта относятся—физическое лицо, вменяемость, достижение определенного законом возраста. Эти наиболее существенные признаки всех субъектов преступления составляют понятие общего субъекта преступления. Они являются обязательными для всех составов преступлений и необходимыми для квалификации любого преступления.</w:t>
      </w:r>
    </w:p>
    <w:p w:rsidR="00463931" w:rsidRDefault="004F5966">
      <w:pPr>
        <w:rPr>
          <w:rFonts w:ascii="Arial" w:hAnsi="Arial"/>
          <w:sz w:val="24"/>
        </w:rPr>
      </w:pPr>
      <w:r>
        <w:rPr>
          <w:rFonts w:ascii="Arial" w:hAnsi="Arial"/>
          <w:sz w:val="24"/>
        </w:rPr>
        <w:t xml:space="preserve">                     Как было указано выше, понести уголовную ответственность за совершение общественно опасного деяния и тем самым быть субъектом преступления могут быть лишь вменяемые лица. Невменяемые лица не могут быть субъектами преступлений и подлежать уголовной ответственности. К ним могут быть применены лишь принудительные меры медицинского характера, не являющиеся наказанием за совершение общественно опасного деяния.</w:t>
      </w:r>
    </w:p>
    <w:p w:rsidR="00463931" w:rsidRDefault="004F5966">
      <w:pPr>
        <w:rPr>
          <w:rFonts w:ascii="Arial" w:hAnsi="Arial"/>
          <w:sz w:val="24"/>
        </w:rPr>
      </w:pPr>
      <w:r>
        <w:rPr>
          <w:rFonts w:ascii="Arial" w:hAnsi="Arial"/>
          <w:sz w:val="24"/>
        </w:rPr>
        <w:t xml:space="preserve">                     Вменяемость—это такое состояние психики человека, при котором он в момент совершения преступления был способен осознавать</w:t>
      </w:r>
    </w:p>
    <w:p w:rsidR="00463931" w:rsidRDefault="004F5966">
      <w:pPr>
        <w:rPr>
          <w:rFonts w:ascii="Arial" w:hAnsi="Arial"/>
          <w:sz w:val="24"/>
        </w:rPr>
      </w:pPr>
      <w:r>
        <w:rPr>
          <w:rFonts w:ascii="Arial" w:hAnsi="Arial"/>
          <w:sz w:val="24"/>
        </w:rPr>
        <w:t>характер своего поведения и руководить им. Сознательно руководить своими действиями свойственно только психически здоровым и умственно полноценным людям.</w:t>
      </w:r>
    </w:p>
    <w:p w:rsidR="00463931" w:rsidRDefault="004F5966">
      <w:pPr>
        <w:rPr>
          <w:rFonts w:ascii="Arial" w:hAnsi="Arial"/>
          <w:sz w:val="24"/>
        </w:rPr>
      </w:pPr>
      <w:r>
        <w:rPr>
          <w:rFonts w:ascii="Arial" w:hAnsi="Arial"/>
          <w:sz w:val="24"/>
        </w:rPr>
        <w:t xml:space="preserve">                     Способность понимать совершаемое и принимать осознанное решение служит основанием для признания лица виновным в совершении умышленного или неосторожного преступления, на чем основывается его обязанность отвечать за свои поступки перед государством. Неспособность осознавать характер своего поведения или руководить им означает невиновность лица, такое лицо признается невменяемым и не может быть привлечено к уголовной ответственности.</w:t>
      </w:r>
    </w:p>
    <w:p w:rsidR="00463931" w:rsidRDefault="004F5966">
      <w:pPr>
        <w:rPr>
          <w:rFonts w:ascii="Arial" w:hAnsi="Arial"/>
          <w:sz w:val="24"/>
        </w:rPr>
      </w:pPr>
      <w:r>
        <w:rPr>
          <w:rFonts w:ascii="Arial" w:hAnsi="Arial"/>
          <w:sz w:val="24"/>
        </w:rPr>
        <w:t xml:space="preserve">                     Раскрывая понятие невменяемости используют два критерия—медицинский (биологический) и юридический (психологический). Юридический критерий определяет суд, когда он дает оценку лицу совершившему преступление, как не способному осознавать характер своих действий и руководить ими.</w:t>
      </w:r>
    </w:p>
    <w:p w:rsidR="00463931" w:rsidRDefault="004F5966">
      <w:pPr>
        <w:rPr>
          <w:rFonts w:ascii="Arial" w:hAnsi="Arial"/>
          <w:sz w:val="24"/>
        </w:rPr>
      </w:pPr>
      <w:r>
        <w:rPr>
          <w:rFonts w:ascii="Arial" w:hAnsi="Arial"/>
          <w:sz w:val="24"/>
        </w:rPr>
        <w:t>Медицинский критерий раскрывает причины этой неспособности—болезненное состояние психики или отставание в психическом развитии лица, совершившего общественно опасное деяние. Но не всякое болезненное состояние психики человека позволяет признать его невменяемым, а только которое мешает ему правильно оценивать свои поступки. Таким образом, медицинский критерий должен обязательно сочетаться с юридическим. Только при этом условии лицо может быть признано невменяемым. Медицинский критерий указывает на различные формы болезненных расстройств психической деятельности и, согласно закону, устанавливает четыре признака—а) наличие хронического психического расстройства (шизофрении, слабоумия и др.), б) наличие временного психического расстройства (алкогольный психоз, белая горячка, патологический аффект и др.), в) наличие слабоумия (три степени - дебильность, имбецильность, идиотия),  г) наличие иного болезненного состояния психики (острые галлюцинаторные бредовые состояния, вызванные инфекциями или травмами).</w:t>
      </w:r>
    </w:p>
    <w:p w:rsidR="00463931" w:rsidRDefault="004F5966">
      <w:pPr>
        <w:rPr>
          <w:rFonts w:ascii="Arial" w:hAnsi="Arial"/>
          <w:sz w:val="24"/>
        </w:rPr>
      </w:pPr>
      <w:r>
        <w:rPr>
          <w:rFonts w:ascii="Arial" w:hAnsi="Arial"/>
          <w:sz w:val="24"/>
        </w:rPr>
        <w:t xml:space="preserve">                     Юридический (психологический) критерий невменяемости заключается в отсутствии у лица способности осознавать фактический характер и общественную опасность своих действий (бездействий)  - то интеллектуальный момент, либо руководить своими поступками –это волевой момент.</w:t>
      </w:r>
    </w:p>
    <w:p w:rsidR="00463931" w:rsidRDefault="004F5966">
      <w:pPr>
        <w:rPr>
          <w:rFonts w:ascii="Arial" w:hAnsi="Arial"/>
          <w:sz w:val="24"/>
        </w:rPr>
      </w:pPr>
      <w:r>
        <w:rPr>
          <w:rFonts w:ascii="Arial" w:hAnsi="Arial"/>
          <w:sz w:val="24"/>
        </w:rPr>
        <w:t xml:space="preserve">                     Для признания невменяемости необходимо установить признаки медицинского критерия (хотя бы один) и признаки юридического критерия (оба признака или только один - волевой). Лица, совершившие общественно опасные деяния в состоянии невменяемости, не могут быть привлечены к уголовной ответственности и подвергнуты уголовному наказанию. К таким лицам могут быть назначены судом принудительные меры медицинского характера (ст. ст. 97—104 УК РФ). </w:t>
      </w:r>
    </w:p>
    <w:p w:rsidR="00463931" w:rsidRDefault="004F5966">
      <w:pPr>
        <w:rPr>
          <w:rFonts w:ascii="Arial" w:hAnsi="Arial"/>
          <w:sz w:val="24"/>
        </w:rPr>
      </w:pPr>
      <w:r>
        <w:rPr>
          <w:rFonts w:ascii="Arial" w:hAnsi="Arial"/>
          <w:sz w:val="24"/>
        </w:rPr>
        <w:t xml:space="preserve">                     Субъектом преступления, как уже отмечалось, может быть признано лицо, достигшее ко времени совершения преступления возраста, установленного законом. Достижение определенного возраста одно из необходимых условий привлечения лица к уголовной ответственности. Малолетние лица не могут быть субъектами преступлений, так как не имеют возможности в силу своего возраста в достаточной мере отдавать себе отсчет в своих действиях и руководить своими поступками. Опасность некоторых поступков становится очевидной для подростка по мере того, как ему внушали с детства родители—не брать чужого, не драться, не бросать камни в людей и др. К определенному возрасту у подростка уже накапливается жизненный опыт, появляется способность осознавать свои поступки и более или менее правильно выбирать варианты своего поведения. Возраст, с которого несовершеннолетний признается субъектом преступления и подлежит уголовной ответственности, определен в законе. </w:t>
      </w:r>
    </w:p>
    <w:p w:rsidR="00463931" w:rsidRDefault="004F5966">
      <w:pPr>
        <w:ind w:firstLine="720"/>
        <w:rPr>
          <w:rFonts w:ascii="Arial" w:hAnsi="Arial"/>
          <w:sz w:val="24"/>
        </w:rPr>
      </w:pPr>
      <w:r>
        <w:rPr>
          <w:rFonts w:ascii="Arial" w:hAnsi="Arial"/>
          <w:sz w:val="24"/>
        </w:rPr>
        <w:t xml:space="preserve">В соответствии с частью первой ст. 20 УК РФ уголовной ответственности подлежат лица, которые ко времени совершения преступления исполнилось 16 лет. Часть вторая ст. 20 УК РФ перечисляет преступления, ответственность за которые наступает в более раннем возрасте, а именно с 14 лет (убийство, умышленное причинение тяжкого или средней тяжести вреда здоровью, изнасилование и др.). Часть третья ст. 20 УК РФ поясняет, что несовершеннолетний, достигший возраста уголовной ответственности, может быть вообще освобожден от ответственности, если судом будет установлено, что вследствие отставания в психическом развитии, не связанного с психическим расстройством, подросток во время совершения преступления не мог в полной мере осознавать фактический характер и общественную опасность своих действий </w:t>
      </w:r>
      <w:r>
        <w:rPr>
          <w:rStyle w:val="a5"/>
          <w:rFonts w:ascii="Arial" w:hAnsi="Arial"/>
          <w:sz w:val="24"/>
        </w:rPr>
        <w:footnoteReference w:id="13"/>
      </w:r>
      <w:r>
        <w:rPr>
          <w:rFonts w:ascii="Arial" w:hAnsi="Arial"/>
          <w:sz w:val="24"/>
        </w:rPr>
        <w:t>.</w:t>
      </w:r>
    </w:p>
    <w:p w:rsidR="00463931" w:rsidRDefault="004F5966">
      <w:pPr>
        <w:rPr>
          <w:rFonts w:ascii="Arial" w:hAnsi="Arial"/>
          <w:sz w:val="24"/>
        </w:rPr>
      </w:pPr>
      <w:r>
        <w:rPr>
          <w:rFonts w:ascii="Arial" w:hAnsi="Arial"/>
          <w:sz w:val="24"/>
        </w:rPr>
        <w:t xml:space="preserve">                     В некоторых случаях законодатель предусматривает в нормах Особенной части УК ответственность лиц, обладающих наряду с основными, дополнительными признаками, нетипичными для всех субъектов. Это—специальный субъект. </w:t>
      </w:r>
    </w:p>
    <w:p w:rsidR="00463931" w:rsidRDefault="004F5966">
      <w:pPr>
        <w:rPr>
          <w:rFonts w:ascii="Arial" w:hAnsi="Arial"/>
          <w:sz w:val="24"/>
        </w:rPr>
      </w:pPr>
      <w:r>
        <w:rPr>
          <w:rFonts w:ascii="Arial" w:hAnsi="Arial"/>
          <w:sz w:val="24"/>
        </w:rPr>
        <w:t xml:space="preserve">                     Специальный субъект—это лицо, которое кроме общих (основных) признаков субъекта, обладает еще и дополнительными признаками, это означает, что не всякое физическое, вменяемое, достигшее указанного в законе возраста, лицо, причинившее вред обществу, может быть привлечено к уголовной ответственности. Уголовный закон иногда ограничивает круг лиц, которые могут нести уголовную ответственность путем указания на определенные, специфические черты субъекта. </w:t>
      </w:r>
    </w:p>
    <w:p w:rsidR="00463931" w:rsidRDefault="004F5966">
      <w:pPr>
        <w:pStyle w:val="a3"/>
        <w:rPr>
          <w:rFonts w:ascii="Arial" w:hAnsi="Arial"/>
        </w:rPr>
      </w:pPr>
      <w:r>
        <w:rPr>
          <w:rFonts w:ascii="Arial" w:hAnsi="Arial"/>
        </w:rPr>
        <w:t xml:space="preserve">                     Признаки специального субъекта по своему содержанию очень разнообразны. Они могут относиться к различным характеристикам личности преступника—к занимаемому положению по службе или работе, должности, профессии, к отрицательной характеристике, </w:t>
      </w:r>
    </w:p>
    <w:p w:rsidR="00463931" w:rsidRDefault="004F5966">
      <w:pPr>
        <w:pStyle w:val="a3"/>
        <w:rPr>
          <w:rFonts w:ascii="Arial" w:hAnsi="Arial"/>
        </w:rPr>
      </w:pPr>
      <w:r>
        <w:rPr>
          <w:rFonts w:ascii="Arial" w:hAnsi="Arial"/>
        </w:rPr>
        <w:t xml:space="preserve">связанной с совершением преступления, к военной обязанности, семейному положению и так далее. Признаки, характеризующие специальный субъект, указываются в диспозициях уголовно-правовых норм Особенной части УК РФ. Иногда выделяются нормы со специальным субъектом в отдельные главы, создавая целые системы норм, где и определяются признаки специальных субъектов. В Особенной части УК РФ содержится две такие главы—глава 30-преступления против государственной власти, интересов государственной службы и службы в органах местного самоуправления, глава 33—преступления против военной службы. Субъектом большей части преступлений против государственной службы и службы в органах местного самоуправления может быть только должностное лицо, субъектом воинских преступлений—только военнослужащий. Дополнительные признаки, включенные законом в конкретную уголовно-правовую норму Особенной части УК РФ для обрисовки признаков состава преступления, подчеркивают специфику преступлений данного вида. </w:t>
      </w:r>
    </w:p>
    <w:p w:rsidR="00463931" w:rsidRDefault="00463931">
      <w:pPr>
        <w:rPr>
          <w:rFonts w:ascii="Arial" w:hAnsi="Arial"/>
          <w:sz w:val="24"/>
        </w:rPr>
      </w:pPr>
    </w:p>
    <w:p w:rsidR="00463931" w:rsidRDefault="004F5966">
      <w:pPr>
        <w:rPr>
          <w:rFonts w:ascii="Arial" w:hAnsi="Arial"/>
          <w:sz w:val="24"/>
        </w:rPr>
      </w:pPr>
      <w:r>
        <w:rPr>
          <w:rFonts w:ascii="Arial" w:hAnsi="Arial"/>
          <w:sz w:val="24"/>
        </w:rPr>
        <w:t xml:space="preserve">            Признаки можно квалифицировать следующим образом—</w:t>
      </w:r>
    </w:p>
    <w:p w:rsidR="00463931" w:rsidRDefault="004F5966">
      <w:pPr>
        <w:numPr>
          <w:ilvl w:val="0"/>
          <w:numId w:val="1"/>
        </w:numPr>
        <w:tabs>
          <w:tab w:val="left" w:pos="1680"/>
        </w:tabs>
        <w:ind w:left="1680" w:hanging="360"/>
        <w:rPr>
          <w:rFonts w:ascii="Arial" w:hAnsi="Arial"/>
          <w:sz w:val="24"/>
        </w:rPr>
      </w:pPr>
      <w:r>
        <w:rPr>
          <w:rFonts w:ascii="Arial" w:hAnsi="Arial"/>
          <w:sz w:val="24"/>
        </w:rPr>
        <w:t>по государственно-правовому положению—гражданин РФ (ст. 275 УК РФ), иностранный гражданин и лицо без гражданства (ст. 276 УК РФ).</w:t>
      </w:r>
    </w:p>
    <w:p w:rsidR="00463931" w:rsidRDefault="004F5966">
      <w:pPr>
        <w:numPr>
          <w:ilvl w:val="0"/>
          <w:numId w:val="1"/>
        </w:numPr>
        <w:tabs>
          <w:tab w:val="left" w:pos="1680"/>
        </w:tabs>
        <w:ind w:left="1680" w:hanging="360"/>
        <w:rPr>
          <w:rFonts w:ascii="Arial" w:hAnsi="Arial"/>
          <w:sz w:val="24"/>
        </w:rPr>
      </w:pPr>
      <w:r>
        <w:rPr>
          <w:rFonts w:ascii="Arial" w:hAnsi="Arial"/>
          <w:sz w:val="24"/>
        </w:rPr>
        <w:t>по демографическому признаку—по полу—мужчина (ст. 131 УК РФ), по возрасту—совершеннолетний (ст. ст.150, 151 УК РФ).</w:t>
      </w:r>
    </w:p>
    <w:p w:rsidR="00463931" w:rsidRDefault="004F5966">
      <w:pPr>
        <w:numPr>
          <w:ilvl w:val="0"/>
          <w:numId w:val="1"/>
        </w:numPr>
        <w:tabs>
          <w:tab w:val="left" w:pos="1680"/>
        </w:tabs>
        <w:ind w:left="1680" w:hanging="360"/>
        <w:rPr>
          <w:rFonts w:ascii="Arial" w:hAnsi="Arial"/>
          <w:sz w:val="24"/>
        </w:rPr>
      </w:pPr>
      <w:r>
        <w:rPr>
          <w:rFonts w:ascii="Arial" w:hAnsi="Arial"/>
          <w:sz w:val="24"/>
        </w:rPr>
        <w:t>по семейным, родственным отношениям—родители и лица, их заменяющие, дети (ст. ст. 156, 157 УК РФ).</w:t>
      </w:r>
    </w:p>
    <w:p w:rsidR="00463931" w:rsidRDefault="004F5966">
      <w:pPr>
        <w:numPr>
          <w:ilvl w:val="0"/>
          <w:numId w:val="1"/>
        </w:numPr>
        <w:tabs>
          <w:tab w:val="left" w:pos="1680"/>
        </w:tabs>
        <w:ind w:left="1680" w:hanging="360"/>
        <w:rPr>
          <w:rFonts w:ascii="Arial" w:hAnsi="Arial"/>
          <w:sz w:val="24"/>
        </w:rPr>
      </w:pPr>
      <w:r>
        <w:rPr>
          <w:rFonts w:ascii="Arial" w:hAnsi="Arial"/>
          <w:sz w:val="24"/>
        </w:rPr>
        <w:t>по отношению к воинской обязанности—призывник (ст.328 УК РФ), военнослужащий и военнообязанный (ст. ст.331-352 УК РФ).</w:t>
      </w:r>
    </w:p>
    <w:p w:rsidR="00463931" w:rsidRDefault="004F5966">
      <w:pPr>
        <w:numPr>
          <w:ilvl w:val="0"/>
          <w:numId w:val="1"/>
        </w:numPr>
        <w:tabs>
          <w:tab w:val="left" w:pos="1680"/>
        </w:tabs>
        <w:ind w:left="1680" w:hanging="360"/>
        <w:rPr>
          <w:rFonts w:ascii="Arial" w:hAnsi="Arial"/>
          <w:sz w:val="24"/>
        </w:rPr>
      </w:pPr>
      <w:r>
        <w:rPr>
          <w:rFonts w:ascii="Arial" w:hAnsi="Arial"/>
          <w:sz w:val="24"/>
        </w:rPr>
        <w:t>по должностному положению—должностное лицо, по должностному положению лиц, работающих в специальных государственных системах—дознаватель, следователь, прокурор, судья, работник милиции (ст. ст. 299-305, 310 УК РФ), а также другие обстоятельства.</w:t>
      </w:r>
    </w:p>
    <w:p w:rsidR="00463931" w:rsidRDefault="00463931">
      <w:pPr>
        <w:rPr>
          <w:rFonts w:ascii="Arial" w:hAnsi="Arial"/>
          <w:sz w:val="24"/>
        </w:rPr>
      </w:pPr>
    </w:p>
    <w:p w:rsidR="00463931" w:rsidRDefault="004F5966">
      <w:pPr>
        <w:ind w:firstLine="720"/>
        <w:rPr>
          <w:rFonts w:ascii="Arial" w:hAnsi="Arial"/>
          <w:sz w:val="24"/>
        </w:rPr>
      </w:pPr>
      <w:r>
        <w:rPr>
          <w:rFonts w:ascii="Arial" w:hAnsi="Arial"/>
          <w:sz w:val="24"/>
        </w:rPr>
        <w:t xml:space="preserve">Особые свойства субъекта—специального субъекта—большей частью связаны с его особыми обязанностями перед другими лицами и государством. </w:t>
      </w:r>
    </w:p>
    <w:p w:rsidR="00463931" w:rsidRDefault="004F5966">
      <w:pPr>
        <w:rPr>
          <w:rFonts w:ascii="Arial" w:hAnsi="Arial"/>
          <w:sz w:val="24"/>
        </w:rPr>
      </w:pPr>
      <w:r>
        <w:rPr>
          <w:rFonts w:ascii="Arial" w:hAnsi="Arial"/>
          <w:sz w:val="24"/>
        </w:rPr>
        <w:t xml:space="preserve">                     В данном пункте я попытался освятить понятие субъекта преступления, его основные элементы, а также признаки специального субъекта преступления. </w:t>
      </w:r>
    </w:p>
    <w:p w:rsidR="00463931" w:rsidRDefault="004F5966">
      <w:pPr>
        <w:pageBreakBefore/>
        <w:spacing w:after="240"/>
        <w:rPr>
          <w:rFonts w:ascii="Arial" w:hAnsi="Arial"/>
          <w:sz w:val="32"/>
          <w:u w:val="single"/>
        </w:rPr>
      </w:pPr>
      <w:r>
        <w:rPr>
          <w:rFonts w:ascii="Arial" w:hAnsi="Arial"/>
          <w:sz w:val="32"/>
          <w:u w:val="single"/>
        </w:rPr>
        <w:t>Список используемой литературы:</w:t>
      </w:r>
    </w:p>
    <w:p w:rsidR="00463931" w:rsidRDefault="004F5966">
      <w:pPr>
        <w:numPr>
          <w:ilvl w:val="0"/>
          <w:numId w:val="2"/>
        </w:numPr>
        <w:tabs>
          <w:tab w:val="left" w:pos="1620"/>
        </w:tabs>
        <w:ind w:left="1620" w:hanging="360"/>
        <w:rPr>
          <w:rFonts w:ascii="Arial" w:hAnsi="Arial"/>
          <w:sz w:val="24"/>
        </w:rPr>
      </w:pPr>
      <w:r>
        <w:rPr>
          <w:rFonts w:ascii="Arial" w:hAnsi="Arial"/>
          <w:sz w:val="24"/>
        </w:rPr>
        <w:t>Комментарий УК  РФ.   М. Юрист. 1997 г.</w:t>
      </w:r>
    </w:p>
    <w:p w:rsidR="00463931" w:rsidRDefault="004F5966">
      <w:pPr>
        <w:numPr>
          <w:ilvl w:val="0"/>
          <w:numId w:val="2"/>
        </w:numPr>
        <w:tabs>
          <w:tab w:val="left" w:pos="1620"/>
        </w:tabs>
        <w:ind w:left="1620" w:hanging="360"/>
        <w:rPr>
          <w:rFonts w:ascii="Arial" w:hAnsi="Arial"/>
          <w:sz w:val="24"/>
        </w:rPr>
      </w:pPr>
      <w:r>
        <w:rPr>
          <w:rFonts w:ascii="Arial" w:hAnsi="Arial"/>
          <w:sz w:val="24"/>
        </w:rPr>
        <w:t>Бюллетень Верховного Суда РФ.     1994 г. %3</w:t>
      </w:r>
    </w:p>
    <w:p w:rsidR="00463931" w:rsidRDefault="004F5966">
      <w:pPr>
        <w:numPr>
          <w:ilvl w:val="0"/>
          <w:numId w:val="2"/>
        </w:numPr>
        <w:tabs>
          <w:tab w:val="left" w:pos="1620"/>
        </w:tabs>
        <w:ind w:left="1620" w:hanging="360"/>
        <w:rPr>
          <w:rFonts w:ascii="Arial" w:hAnsi="Arial"/>
          <w:sz w:val="24"/>
        </w:rPr>
      </w:pPr>
      <w:r>
        <w:rPr>
          <w:rFonts w:ascii="Arial" w:hAnsi="Arial"/>
          <w:sz w:val="24"/>
        </w:rPr>
        <w:t xml:space="preserve">  </w:t>
      </w:r>
    </w:p>
    <w:p w:rsidR="00463931" w:rsidRDefault="004F5966">
      <w:pPr>
        <w:numPr>
          <w:ilvl w:val="0"/>
          <w:numId w:val="2"/>
        </w:numPr>
        <w:tabs>
          <w:tab w:val="left" w:pos="1620"/>
        </w:tabs>
        <w:ind w:left="1620" w:hanging="360"/>
        <w:rPr>
          <w:rFonts w:ascii="Arial" w:hAnsi="Arial"/>
          <w:sz w:val="24"/>
        </w:rPr>
      </w:pPr>
      <w:r>
        <w:rPr>
          <w:rFonts w:ascii="Arial" w:hAnsi="Arial"/>
          <w:sz w:val="24"/>
        </w:rPr>
        <w:t>Бюллетень Верховного Суда РФ.     1979 г. %12</w:t>
      </w:r>
    </w:p>
    <w:p w:rsidR="00463931" w:rsidRDefault="004F5966">
      <w:pPr>
        <w:numPr>
          <w:ilvl w:val="0"/>
          <w:numId w:val="2"/>
        </w:numPr>
        <w:tabs>
          <w:tab w:val="left" w:pos="1620"/>
        </w:tabs>
        <w:ind w:left="1620" w:hanging="360"/>
        <w:rPr>
          <w:rFonts w:ascii="Arial" w:hAnsi="Arial"/>
          <w:sz w:val="24"/>
        </w:rPr>
      </w:pPr>
      <w:r>
        <w:rPr>
          <w:rFonts w:ascii="Arial" w:hAnsi="Arial"/>
          <w:sz w:val="24"/>
        </w:rPr>
        <w:t>Сборник Постановлений Президиума и определений судебной Коллегии по уголовным делам Верховного Суда РСФСР 1957-1959 г.</w:t>
      </w:r>
    </w:p>
    <w:p w:rsidR="00463931" w:rsidRDefault="004F5966">
      <w:pPr>
        <w:numPr>
          <w:ilvl w:val="0"/>
          <w:numId w:val="2"/>
        </w:numPr>
        <w:tabs>
          <w:tab w:val="left" w:pos="1620"/>
        </w:tabs>
        <w:ind w:left="1620" w:hanging="360"/>
        <w:rPr>
          <w:rFonts w:ascii="Arial" w:hAnsi="Arial"/>
          <w:sz w:val="24"/>
        </w:rPr>
      </w:pPr>
      <w:r>
        <w:rPr>
          <w:rFonts w:ascii="Arial" w:hAnsi="Arial"/>
          <w:sz w:val="24"/>
        </w:rPr>
        <w:t>Российское уголовное право-учебник. М. Юрист. 1996 г.</w:t>
      </w:r>
    </w:p>
    <w:p w:rsidR="00463931" w:rsidRDefault="004F5966">
      <w:pPr>
        <w:numPr>
          <w:ilvl w:val="0"/>
          <w:numId w:val="2"/>
        </w:numPr>
        <w:tabs>
          <w:tab w:val="left" w:pos="1620"/>
        </w:tabs>
        <w:ind w:left="1620" w:hanging="360"/>
        <w:rPr>
          <w:rFonts w:ascii="Arial" w:hAnsi="Arial"/>
          <w:sz w:val="24"/>
        </w:rPr>
      </w:pPr>
      <w:r>
        <w:rPr>
          <w:rFonts w:ascii="Arial" w:hAnsi="Arial"/>
          <w:sz w:val="24"/>
        </w:rPr>
        <w:t>Быховский И. Е.  Расследование истязаний. М. Высшая школа МООП СССР. 1966 г.</w:t>
      </w:r>
    </w:p>
    <w:p w:rsidR="00463931" w:rsidRDefault="004F5966">
      <w:pPr>
        <w:numPr>
          <w:ilvl w:val="0"/>
          <w:numId w:val="2"/>
        </w:numPr>
        <w:tabs>
          <w:tab w:val="left" w:pos="1620"/>
        </w:tabs>
        <w:ind w:left="1620" w:hanging="360"/>
        <w:rPr>
          <w:rFonts w:ascii="Arial" w:hAnsi="Arial"/>
          <w:sz w:val="24"/>
        </w:rPr>
      </w:pPr>
      <w:r>
        <w:rPr>
          <w:rFonts w:ascii="Arial" w:hAnsi="Arial"/>
          <w:sz w:val="24"/>
        </w:rPr>
        <w:t>Игнатов А. Ильдимиров Н. Ответственность за истязания // Советская юстиция. 1979 г. %19.</w:t>
      </w:r>
    </w:p>
    <w:p w:rsidR="00463931" w:rsidRDefault="004F5966">
      <w:pPr>
        <w:numPr>
          <w:ilvl w:val="0"/>
          <w:numId w:val="2"/>
        </w:numPr>
        <w:tabs>
          <w:tab w:val="left" w:pos="1620"/>
        </w:tabs>
        <w:ind w:left="1620" w:hanging="360"/>
        <w:rPr>
          <w:rFonts w:ascii="Arial" w:hAnsi="Arial"/>
          <w:sz w:val="24"/>
        </w:rPr>
      </w:pPr>
      <w:r>
        <w:rPr>
          <w:rFonts w:ascii="Arial" w:hAnsi="Arial"/>
          <w:sz w:val="24"/>
        </w:rPr>
        <w:t xml:space="preserve">Ожегов С. И. Толковый словарь русского языка. М. Азбуковик . 1997 г. </w:t>
      </w:r>
    </w:p>
    <w:p w:rsidR="00463931" w:rsidRDefault="004F5966">
      <w:pPr>
        <w:numPr>
          <w:ilvl w:val="0"/>
          <w:numId w:val="2"/>
        </w:numPr>
        <w:tabs>
          <w:tab w:val="left" w:pos="1620"/>
        </w:tabs>
        <w:ind w:left="1620" w:hanging="360"/>
        <w:rPr>
          <w:rFonts w:ascii="Arial" w:hAnsi="Arial"/>
          <w:sz w:val="24"/>
        </w:rPr>
      </w:pPr>
      <w:r>
        <w:rPr>
          <w:rFonts w:ascii="Arial" w:hAnsi="Arial"/>
          <w:sz w:val="24"/>
        </w:rPr>
        <w:t>Чечель Г. И. Квалификация истязания по действующему законодательству. Барнаул. АГУ. 1989 г.</w:t>
      </w:r>
    </w:p>
    <w:p w:rsidR="00463931" w:rsidRDefault="004F5966">
      <w:pPr>
        <w:numPr>
          <w:ilvl w:val="0"/>
          <w:numId w:val="2"/>
        </w:numPr>
        <w:tabs>
          <w:tab w:val="left" w:pos="1620"/>
        </w:tabs>
        <w:ind w:left="1620" w:hanging="360"/>
        <w:rPr>
          <w:rFonts w:ascii="Arial" w:hAnsi="Arial"/>
          <w:sz w:val="24"/>
        </w:rPr>
      </w:pPr>
      <w:r>
        <w:rPr>
          <w:rFonts w:ascii="Arial" w:hAnsi="Arial"/>
          <w:sz w:val="24"/>
        </w:rPr>
        <w:t xml:space="preserve">Загородников Н. И. Преступления против здоровья. М. Юр. лит. 1969г. </w:t>
      </w:r>
    </w:p>
    <w:p w:rsidR="00463931" w:rsidRDefault="00463931">
      <w:pPr>
        <w:ind w:left="1260"/>
        <w:rPr>
          <w:rFonts w:ascii="Arial" w:hAnsi="Arial"/>
          <w:sz w:val="24"/>
        </w:rPr>
      </w:pPr>
    </w:p>
    <w:p w:rsidR="00463931" w:rsidRDefault="00463931">
      <w:pPr>
        <w:ind w:left="1260"/>
        <w:rPr>
          <w:rFonts w:ascii="Arial" w:hAnsi="Arial"/>
          <w:sz w:val="24"/>
        </w:rPr>
      </w:pPr>
    </w:p>
    <w:p w:rsidR="00463931" w:rsidRDefault="00463931">
      <w:pPr>
        <w:ind w:left="1260"/>
        <w:rPr>
          <w:rFonts w:ascii="Arial" w:hAnsi="Arial"/>
          <w:sz w:val="24"/>
        </w:rPr>
      </w:pPr>
    </w:p>
    <w:p w:rsidR="00463931" w:rsidRDefault="00463931">
      <w:pPr>
        <w:ind w:left="1260"/>
        <w:rPr>
          <w:rFonts w:ascii="Arial" w:hAnsi="Arial"/>
          <w:sz w:val="24"/>
        </w:rPr>
      </w:pPr>
    </w:p>
    <w:p w:rsidR="00463931" w:rsidRDefault="00463931">
      <w:pPr>
        <w:ind w:left="1260"/>
        <w:rPr>
          <w:rFonts w:ascii="Arial" w:hAnsi="Arial"/>
          <w:sz w:val="24"/>
        </w:rPr>
      </w:pPr>
    </w:p>
    <w:p w:rsidR="00463931" w:rsidRDefault="00463931">
      <w:pPr>
        <w:ind w:left="1260"/>
        <w:rPr>
          <w:rFonts w:ascii="Arial" w:hAnsi="Arial"/>
          <w:sz w:val="24"/>
        </w:rPr>
      </w:pPr>
    </w:p>
    <w:p w:rsidR="00463931" w:rsidRDefault="00463931">
      <w:pPr>
        <w:ind w:left="1260"/>
        <w:rPr>
          <w:rFonts w:ascii="Arial" w:hAnsi="Arial"/>
          <w:sz w:val="24"/>
        </w:rPr>
      </w:pPr>
    </w:p>
    <w:p w:rsidR="00463931" w:rsidRDefault="00463931">
      <w:pPr>
        <w:ind w:left="1260"/>
        <w:rPr>
          <w:rFonts w:ascii="Arial" w:hAnsi="Arial"/>
          <w:sz w:val="24"/>
        </w:rPr>
      </w:pPr>
    </w:p>
    <w:p w:rsidR="00463931" w:rsidRDefault="004F5966">
      <w:pPr>
        <w:ind w:left="1260"/>
        <w:rPr>
          <w:rFonts w:ascii="Arial" w:hAnsi="Arial"/>
          <w:sz w:val="22"/>
        </w:rPr>
      </w:pPr>
      <w:r>
        <w:rPr>
          <w:rFonts w:ascii="Arial" w:hAnsi="Arial"/>
          <w:sz w:val="24"/>
        </w:rPr>
        <w:t xml:space="preserve">                                                                                                                                                                                                                                                        </w:t>
      </w:r>
      <w:bookmarkStart w:id="0" w:name="_GoBack"/>
      <w:bookmarkEnd w:id="0"/>
    </w:p>
    <w:sectPr w:rsidR="00463931">
      <w:headerReference w:type="default" r:id="rId7"/>
      <w:footerReference w:type="default" r:id="rId8"/>
      <w:pgSz w:w="11906" w:h="16838"/>
      <w:pgMar w:top="1134" w:right="1134" w:bottom="1440" w:left="1797" w:header="720" w:footer="720" w:gutter="0"/>
      <w:pgNumType w:start="1"/>
      <w:cols w:space="720" w:equalWidth="0">
        <w:col w:w="8972"/>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931" w:rsidRDefault="004F5966">
      <w:r>
        <w:separator/>
      </w:r>
    </w:p>
  </w:endnote>
  <w:endnote w:type="continuationSeparator" w:id="0">
    <w:p w:rsidR="00463931" w:rsidRDefault="004F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31" w:rsidRDefault="0046393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931" w:rsidRDefault="004F5966">
      <w:r>
        <w:separator/>
      </w:r>
    </w:p>
  </w:footnote>
  <w:footnote w:type="continuationSeparator" w:id="0">
    <w:p w:rsidR="00463931" w:rsidRDefault="004F5966">
      <w:r>
        <w:continuationSeparator/>
      </w:r>
    </w:p>
  </w:footnote>
  <w:footnote w:id="1">
    <w:p w:rsidR="00463931" w:rsidRDefault="004F5966">
      <w:pPr>
        <w:pStyle w:val="a4"/>
      </w:pPr>
      <w:r>
        <w:rPr>
          <w:rStyle w:val="a5"/>
        </w:rPr>
        <w:footnoteRef/>
      </w:r>
      <w:r>
        <w:t xml:space="preserve"> </w:t>
      </w:r>
      <w:r>
        <w:rPr>
          <w:sz w:val="24"/>
        </w:rPr>
        <w:t>Комментарии к УК РФ. М.Юрист.1997 г. стр.170</w:t>
      </w:r>
    </w:p>
  </w:footnote>
  <w:footnote w:id="2">
    <w:p w:rsidR="00463931" w:rsidRDefault="004F5966">
      <w:pPr>
        <w:rPr>
          <w:sz w:val="24"/>
        </w:rPr>
      </w:pPr>
      <w:r>
        <w:rPr>
          <w:rStyle w:val="a5"/>
        </w:rPr>
        <w:footnoteRef/>
      </w:r>
      <w:r>
        <w:t xml:space="preserve"> </w:t>
      </w:r>
      <w:r>
        <w:rPr>
          <w:sz w:val="24"/>
        </w:rPr>
        <w:t xml:space="preserve"> Бюллетень Верховного Суда РФ 1994г.%3,стр.4-7</w:t>
      </w:r>
    </w:p>
    <w:p w:rsidR="00463931" w:rsidRDefault="00463931"/>
  </w:footnote>
  <w:footnote w:id="3">
    <w:p w:rsidR="00463931" w:rsidRDefault="004F5966">
      <w:pPr>
        <w:pStyle w:val="a4"/>
      </w:pPr>
      <w:r>
        <w:rPr>
          <w:rStyle w:val="a5"/>
        </w:rPr>
        <w:footnoteRef/>
      </w:r>
      <w:r>
        <w:t xml:space="preserve"> </w:t>
      </w:r>
      <w:r>
        <w:rPr>
          <w:sz w:val="24"/>
        </w:rPr>
        <w:t>Бюллетень Верховного Суда РСФСР. 1979 г. %12,стр.7-8</w:t>
      </w:r>
    </w:p>
  </w:footnote>
  <w:footnote w:id="4">
    <w:p w:rsidR="00463931" w:rsidRDefault="004F5966">
      <w:pPr>
        <w:pStyle w:val="a4"/>
      </w:pPr>
      <w:r>
        <w:rPr>
          <w:rStyle w:val="a5"/>
        </w:rPr>
        <w:footnoteRef/>
      </w:r>
      <w:r>
        <w:t xml:space="preserve">  Бюллетень Верховного Суда РСФСР—1979 г. % 12, стр.7-8. </w:t>
      </w:r>
    </w:p>
    <w:p w:rsidR="00463931" w:rsidRDefault="00463931">
      <w:pPr>
        <w:pStyle w:val="a4"/>
      </w:pPr>
    </w:p>
  </w:footnote>
  <w:footnote w:id="5">
    <w:p w:rsidR="00463931" w:rsidRDefault="004F5966">
      <w:pPr>
        <w:pStyle w:val="a4"/>
      </w:pPr>
      <w:r>
        <w:rPr>
          <w:rStyle w:val="a5"/>
        </w:rPr>
        <w:footnoteRef/>
      </w:r>
      <w:r>
        <w:t xml:space="preserve"> Сборник Постановлений Президиума и определений судебной Коллегии по уголовным делам Верховного Суда РСФСР 1957-1959 г</w:t>
      </w:r>
    </w:p>
  </w:footnote>
  <w:footnote w:id="6">
    <w:p w:rsidR="00463931" w:rsidRDefault="004F5966">
      <w:pPr>
        <w:pStyle w:val="a4"/>
      </w:pPr>
      <w:r>
        <w:rPr>
          <w:rStyle w:val="a5"/>
        </w:rPr>
        <w:footnoteRef/>
      </w:r>
      <w:r>
        <w:t xml:space="preserve"> Сборник Постановлений Президиума и определений судебной Коллегии по уголовным делам Верховного Суда РСФСР 1957-1959 г.</w:t>
      </w:r>
    </w:p>
    <w:p w:rsidR="00463931" w:rsidRDefault="004F5966">
      <w:pPr>
        <w:pStyle w:val="a4"/>
      </w:pPr>
      <w:r>
        <w:t xml:space="preserve">   Бюллетень Верховного Суда РСФСР—1979 г. %12, стр.7-8.            </w:t>
      </w:r>
    </w:p>
    <w:p w:rsidR="00463931" w:rsidRDefault="00463931">
      <w:pPr>
        <w:pStyle w:val="a4"/>
      </w:pPr>
    </w:p>
    <w:p w:rsidR="00463931" w:rsidRDefault="00463931">
      <w:pPr>
        <w:pStyle w:val="a4"/>
      </w:pPr>
    </w:p>
  </w:footnote>
  <w:footnote w:id="7">
    <w:p w:rsidR="00463931" w:rsidRDefault="004F5966">
      <w:pPr>
        <w:pStyle w:val="a4"/>
      </w:pPr>
      <w:r>
        <w:rPr>
          <w:rStyle w:val="a5"/>
        </w:rPr>
        <w:footnoteRef/>
      </w:r>
      <w:r>
        <w:t xml:space="preserve"> С.И. Ожегов. Толковый словарь русского языка. М. – Азбуковик - 1997 г.</w:t>
      </w:r>
    </w:p>
    <w:p w:rsidR="00463931" w:rsidRDefault="004F5966">
      <w:pPr>
        <w:pStyle w:val="a4"/>
      </w:pPr>
      <w:r>
        <w:t>Там же, стр.192.</w:t>
      </w:r>
    </w:p>
    <w:p w:rsidR="00463931" w:rsidRDefault="004F5966">
      <w:pPr>
        <w:pStyle w:val="a4"/>
      </w:pPr>
      <w:r>
        <w:t>Там же, стр.393.</w:t>
      </w:r>
    </w:p>
    <w:p w:rsidR="00463931" w:rsidRDefault="00463931">
      <w:pPr>
        <w:pStyle w:val="a4"/>
      </w:pPr>
    </w:p>
  </w:footnote>
  <w:footnote w:id="8">
    <w:p w:rsidR="00463931" w:rsidRDefault="004F5966">
      <w:pPr>
        <w:pStyle w:val="a3"/>
      </w:pPr>
      <w:r>
        <w:rPr>
          <w:rStyle w:val="a5"/>
        </w:rPr>
        <w:footnoteRef/>
      </w:r>
      <w:r>
        <w:t xml:space="preserve"> С.И. Ожегов. Толковый словарь русского языка. М. – Азбуковик - 1997 г.</w:t>
      </w:r>
    </w:p>
    <w:p w:rsidR="00463931" w:rsidRDefault="004F5966">
      <w:pPr>
        <w:rPr>
          <w:sz w:val="24"/>
        </w:rPr>
      </w:pPr>
      <w:r>
        <w:rPr>
          <w:sz w:val="24"/>
        </w:rPr>
        <w:t>Там же, стр.192.</w:t>
      </w:r>
    </w:p>
    <w:p w:rsidR="00463931" w:rsidRDefault="004F5966">
      <w:r>
        <w:t>Там же, стр.393.</w:t>
      </w:r>
    </w:p>
    <w:p w:rsidR="00463931" w:rsidRDefault="00463931"/>
  </w:footnote>
  <w:footnote w:id="9">
    <w:p w:rsidR="00463931" w:rsidRDefault="004F5966">
      <w:pPr>
        <w:pStyle w:val="a4"/>
        <w:rPr>
          <w:sz w:val="24"/>
        </w:rPr>
      </w:pPr>
      <w:r>
        <w:rPr>
          <w:rStyle w:val="a5"/>
        </w:rPr>
        <w:footnoteRef/>
      </w:r>
      <w:r>
        <w:t xml:space="preserve"> </w:t>
      </w:r>
      <w:r>
        <w:rPr>
          <w:sz w:val="24"/>
        </w:rPr>
        <w:t xml:space="preserve"> </w:t>
      </w:r>
    </w:p>
    <w:p w:rsidR="00463931" w:rsidRDefault="004F5966">
      <w:pPr>
        <w:pStyle w:val="a4"/>
      </w:pPr>
      <w:r>
        <w:t>С.И. Ожегов. Толковый словарь русского языка. М. – Азбуковик - 1997 г.</w:t>
      </w:r>
    </w:p>
    <w:p w:rsidR="00463931" w:rsidRDefault="004F5966">
      <w:pPr>
        <w:pStyle w:val="a4"/>
        <w:rPr>
          <w:sz w:val="24"/>
        </w:rPr>
      </w:pPr>
      <w:r>
        <w:rPr>
          <w:sz w:val="24"/>
        </w:rPr>
        <w:t>Там же, стр.192.</w:t>
      </w:r>
    </w:p>
    <w:p w:rsidR="00463931" w:rsidRDefault="004F5966">
      <w:pPr>
        <w:pStyle w:val="a4"/>
      </w:pPr>
      <w:r>
        <w:t>Там же, стр.393.</w:t>
      </w:r>
    </w:p>
  </w:footnote>
  <w:footnote w:id="10">
    <w:p w:rsidR="00463931" w:rsidRDefault="004F5966">
      <w:pPr>
        <w:tabs>
          <w:tab w:val="left" w:pos="4962"/>
        </w:tabs>
        <w:rPr>
          <w:sz w:val="24"/>
        </w:rPr>
      </w:pPr>
      <w:r>
        <w:rPr>
          <w:rStyle w:val="a5"/>
        </w:rPr>
        <w:footnoteRef/>
      </w:r>
      <w:r>
        <w:t xml:space="preserve"> </w:t>
      </w:r>
      <w:r>
        <w:rPr>
          <w:sz w:val="24"/>
        </w:rPr>
        <w:t xml:space="preserve">  Бюллетень Верховного Суда РСФСР. 1965 г. %1, стр. 11</w:t>
      </w:r>
    </w:p>
    <w:p w:rsidR="00463931" w:rsidRDefault="00463931">
      <w:pPr>
        <w:tabs>
          <w:tab w:val="left" w:pos="4962"/>
        </w:tabs>
      </w:pPr>
    </w:p>
  </w:footnote>
  <w:footnote w:id="11">
    <w:p w:rsidR="00463931" w:rsidRDefault="004F5966">
      <w:pPr>
        <w:pStyle w:val="a3"/>
      </w:pPr>
      <w:r>
        <w:rPr>
          <w:rStyle w:val="a5"/>
        </w:rPr>
        <w:footnoteRef/>
      </w:r>
      <w:r>
        <w:t xml:space="preserve"> </w:t>
      </w:r>
    </w:p>
    <w:p w:rsidR="00463931" w:rsidRDefault="004F5966">
      <w:pPr>
        <w:pStyle w:val="a3"/>
      </w:pPr>
      <w:r>
        <w:t>С. И. Ожегов. Толковый словарь русского языка. М. –Азбуковик-</w:t>
      </w:r>
    </w:p>
    <w:p w:rsidR="00463931" w:rsidRDefault="004F5966">
      <w:pPr>
        <w:pStyle w:val="a3"/>
      </w:pPr>
      <w:r>
        <w:t xml:space="preserve">1997 год, стр. 256 </w:t>
      </w:r>
    </w:p>
    <w:p w:rsidR="00463931" w:rsidRDefault="00463931">
      <w:pPr>
        <w:pStyle w:val="a3"/>
      </w:pPr>
    </w:p>
    <w:p w:rsidR="00463931" w:rsidRDefault="00463931">
      <w:pPr>
        <w:pStyle w:val="a3"/>
      </w:pPr>
    </w:p>
  </w:footnote>
  <w:footnote w:id="12">
    <w:p w:rsidR="00463931" w:rsidRDefault="004F5966">
      <w:pPr>
        <w:pStyle w:val="a3"/>
      </w:pPr>
      <w:r>
        <w:rPr>
          <w:rStyle w:val="a5"/>
        </w:rPr>
        <w:footnoteRef/>
      </w:r>
      <w:r>
        <w:t xml:space="preserve"> Комментарии к УК РФ. М. Юрист. 1997 год. стр.19  </w:t>
      </w:r>
    </w:p>
    <w:p w:rsidR="00463931" w:rsidRDefault="00463931">
      <w:pPr>
        <w:pStyle w:val="a3"/>
      </w:pPr>
    </w:p>
  </w:footnote>
  <w:footnote w:id="13">
    <w:p w:rsidR="00463931" w:rsidRDefault="004F5966">
      <w:pPr>
        <w:rPr>
          <w:sz w:val="24"/>
        </w:rPr>
      </w:pPr>
      <w:r>
        <w:rPr>
          <w:rStyle w:val="a5"/>
        </w:rPr>
        <w:footnoteRef/>
      </w:r>
      <w:r>
        <w:t xml:space="preserve"> </w:t>
      </w:r>
      <w:r>
        <w:rPr>
          <w:sz w:val="24"/>
        </w:rPr>
        <w:t>Комментарий к УК РФ. М. Юрист. 1997 г. стр. 40-41</w:t>
      </w:r>
    </w:p>
    <w:p w:rsidR="00463931" w:rsidRDefault="004639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31" w:rsidRDefault="004F5966">
    <w:pPr>
      <w:pStyle w:val="a8"/>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463931" w:rsidRDefault="0046393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C43FE"/>
    <w:multiLevelType w:val="singleLevel"/>
    <w:tmpl w:val="47E81554"/>
    <w:lvl w:ilvl="0">
      <w:start w:val="1"/>
      <w:numFmt w:val="decimal"/>
      <w:lvlText w:val="%1)"/>
      <w:legacy w:legacy="1" w:legacySpace="0" w:legacyIndent="1680"/>
      <w:lvlJc w:val="left"/>
      <w:pPr>
        <w:ind w:left="3000" w:hanging="1680"/>
      </w:pPr>
    </w:lvl>
  </w:abstractNum>
  <w:abstractNum w:abstractNumId="1">
    <w:nsid w:val="5C0A47FE"/>
    <w:multiLevelType w:val="singleLevel"/>
    <w:tmpl w:val="49B65F78"/>
    <w:lvl w:ilvl="0">
      <w:start w:val="1"/>
      <w:numFmt w:val="decimal"/>
      <w:lvlText w:val="%1."/>
      <w:legacy w:legacy="1" w:legacySpace="0" w:legacyIndent="1620"/>
      <w:lvlJc w:val="left"/>
      <w:pPr>
        <w:ind w:left="2880" w:hanging="16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966"/>
    <w:rsid w:val="00463931"/>
    <w:rsid w:val="004F5966"/>
    <w:rsid w:val="00E23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FF9A4-8C4A-4EA0-814A-06FC7F8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i/>
      <w:sz w:val="72"/>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pageBreakBefore/>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footnote text"/>
    <w:basedOn w:val="a"/>
    <w:semiHidden/>
  </w:style>
  <w:style w:type="character" w:styleId="a5">
    <w:name w:val="footnote reference"/>
    <w:basedOn w:val="a0"/>
    <w:semiHidden/>
    <w:rPr>
      <w:vertAlign w:val="superscript"/>
    </w:rPr>
  </w:style>
  <w:style w:type="paragraph" w:customStyle="1" w:styleId="21">
    <w:name w:val="Основной текст 21"/>
    <w:basedOn w:val="a"/>
    <w:pPr>
      <w:pBdr>
        <w:bottom w:val="single" w:sz="6" w:space="30" w:color="auto"/>
      </w:pBdr>
    </w:pPr>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customStyle="1" w:styleId="31">
    <w:name w:val="Основной текст 31"/>
    <w:basedOn w:val="a"/>
    <w:rPr>
      <w:b/>
      <w:sz w:val="32"/>
    </w:rPr>
  </w:style>
  <w:style w:type="paragraph" w:customStyle="1" w:styleId="10">
    <w:name w:val="Схема документа1"/>
    <w:basedOn w:val="a"/>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5614</Words>
  <Characters>32006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РФ</vt:lpstr>
    </vt:vector>
  </TitlesOfParts>
  <Company>ЗАО "Магазин "Уральский""</Company>
  <LinksUpToDate>false</LinksUpToDate>
  <CharactersWithSpaces>37545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РФ</dc:title>
  <dc:subject/>
  <dc:creator>Станислав Быков</dc:creator>
  <cp:keywords/>
  <dc:description/>
  <cp:lastModifiedBy>admin</cp:lastModifiedBy>
  <cp:revision>2</cp:revision>
  <cp:lastPrinted>1999-05-13T15:32:00Z</cp:lastPrinted>
  <dcterms:created xsi:type="dcterms:W3CDTF">2014-02-10T17:38:00Z</dcterms:created>
  <dcterms:modified xsi:type="dcterms:W3CDTF">2014-02-10T17:38:00Z</dcterms:modified>
</cp:coreProperties>
</file>