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A30" w:rsidRDefault="001E6347">
      <w:pPr>
        <w:pStyle w:val="ndhd3"/>
      </w:pPr>
      <w:r>
        <w:t>Ресурсы животного мира, их состояние и динамика</w:t>
      </w:r>
    </w:p>
    <w:p w:rsidR="00077A30" w:rsidRDefault="001E6347">
      <w:pPr>
        <w:pStyle w:val="a3"/>
      </w:pPr>
      <w:r>
        <w:t xml:space="preserve">Животный мир - один из важнейших биологических ресурсов, наше национальное и мировое достояние. Исключительно велико средообразующее значение диких животных, обеспечивающих плодородие почв, чистоту вод, опыление цветковых растений, трансформацию органического вещества в природных и антропогенных экосистемах. </w:t>
      </w:r>
    </w:p>
    <w:p w:rsidR="00077A30" w:rsidRDefault="001E6347">
      <w:pPr>
        <w:pStyle w:val="a3"/>
      </w:pPr>
      <w:r>
        <w:t>Разнообразие животного мира Беларуси в настоящее время представлено 457 видами позвоночных животных и более 20 тыс. видов беспозвоночных животных. Млекопитающие представлены 73 видами. Среди них одним из уникальных является беловежский зубр, численность которого сейчас достигла 472 особей. В лесах северной части республики обитает не менее 100 медведей. В отличие от большей части территории Европы, где волк истреблен, в Беларуси насчитывается около 2 тыс. особей. Среди позвоночных животных, наибольшим разнообразием отличаются птицы, число видов которых (305) в 2 раза превышает число видов млекопитающих, пресмыкающихся и земноводных вместе взятых. Из пресмыкающихся встречается 1 вид черепах, 3 - ящериц и 3 - змей. Из амфибий обитает 2 вида тритонов и 10 видов отряда бесхвостых. В составе ихтиофауны 59 видов рыб, из которых 45 относится к аборигенным, остальные завезены для акклиматизации и разведения.</w:t>
      </w:r>
    </w:p>
    <w:p w:rsidR="00077A30" w:rsidRDefault="001E6347">
      <w:pPr>
        <w:pStyle w:val="ndhd4"/>
      </w:pPr>
      <w:r>
        <w:rPr>
          <w:b/>
          <w:bCs/>
        </w:rPr>
        <w:t>Охотничье-промысловые виды фауны</w:t>
      </w:r>
    </w:p>
    <w:p w:rsidR="00077A30" w:rsidRDefault="001E6347">
      <w:pPr>
        <w:pStyle w:val="a3"/>
      </w:pPr>
      <w:r>
        <w:t>Ряд представителей фауны республики имеют ресурсное значение и используются в хозяйственной деятельности. Из млекопитающих Беларуси наибольшее ресурсное значение имеют лось, кабан, косуля, зайцы - русак и беляк, белка, волк, лисица. Существенное значение могут иметь также олень, бобр, ондатра, американская норка и куница.</w:t>
      </w:r>
    </w:p>
    <w:p w:rsidR="00077A30" w:rsidRDefault="001E6347">
      <w:pPr>
        <w:pStyle w:val="a3"/>
      </w:pPr>
      <w:r>
        <w:t>Контроль за состоянием популяций и планирование изъятия в системе охотничьего хозяйства осуществляется на основе учетов численности наиболее ценных видов охотничьих животных (рис.7.15–16). Однако по большинству видов точность результатов этих учетов пока невелика, к тому же они не охватывают всю территорию республики.</w:t>
      </w:r>
    </w:p>
    <w:p w:rsidR="00077A30" w:rsidRDefault="001E6347">
      <w:pPr>
        <w:pStyle w:val="a3"/>
      </w:pPr>
      <w:r>
        <w:t>Состояние и тенденции изменения численности парнокопытных и бобра обусловлены главным образом изменениями местообитаний, а также браконьерством и сильным прессом волка. По понятной причине невозможно точно установить количественные показатели незаконной добычи лицензионных видов териофауны, но несомненно, они очень велики и по расчетам приблизительно в 2-3 раза превосходят официальные показатели разрешенной добычи. Для предупреждения нарушения популяционной структуры и восстановления численности с 1996 г. введены ограничения на добычу основных видов охотничьих млекопитающих (лося, бобра, кабана), что отразилось на динамике численности этих видов в последующие годы.</w:t>
      </w:r>
    </w:p>
    <w:tbl>
      <w:tblPr>
        <w:tblW w:w="6600" w:type="dxa"/>
        <w:jc w:val="center"/>
        <w:tblCellSpacing w:w="0" w:type="dxa"/>
        <w:tblCellMar>
          <w:top w:w="300" w:type="dxa"/>
          <w:left w:w="300" w:type="dxa"/>
          <w:bottom w:w="300" w:type="dxa"/>
          <w:right w:w="300" w:type="dxa"/>
        </w:tblCellMar>
        <w:tblLook w:val="0000" w:firstRow="0" w:lastRow="0" w:firstColumn="0" w:lastColumn="0" w:noHBand="0" w:noVBand="0"/>
      </w:tblPr>
      <w:tblGrid>
        <w:gridCol w:w="6631"/>
      </w:tblGrid>
      <w:tr w:rsidR="00077A30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77A30" w:rsidRDefault="00256DCD">
            <w:pPr>
              <w:rPr>
                <w:rFonts w:ascii="Arial Unicode MS" w:eastAsia="Arial Unicode MS" w:hAnsi="Arial Unicode MS" w:cs="Arial Unicode MS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Динамика численности основных охотничьих млекопитающих" style="width:300pt;height:223.5pt"/>
              </w:pict>
            </w:r>
            <w:r w:rsidR="001E6347">
              <w:br/>
            </w:r>
            <w:r w:rsidR="001E6347">
              <w:br/>
              <w:t>Рис. 7.15. Динамика численности основных охотничьих млекопитающих</w:t>
            </w:r>
          </w:p>
        </w:tc>
      </w:tr>
    </w:tbl>
    <w:p w:rsidR="00077A30" w:rsidRDefault="00077A30"/>
    <w:p w:rsidR="00077A30" w:rsidRDefault="001E6347">
      <w:pPr>
        <w:pStyle w:val="a3"/>
      </w:pPr>
      <w:r>
        <w:t xml:space="preserve">Наблюдаемая в последние годы тенденция роста численности зайцеобразных, в основном зайца-русака, обусловлена резким снижением внесения минеральных удобрений, пестицидов и гербицидов в агроценозы. </w:t>
      </w:r>
    </w:p>
    <w:p w:rsidR="00077A30" w:rsidRDefault="001E6347">
      <w:pPr>
        <w:pStyle w:val="a3"/>
      </w:pPr>
      <w:r>
        <w:t>Численность лисицы, несмотря на достаточно высокий процент изъятия (30-34%) держится на относительно стабильном, высоком уровне.</w:t>
      </w:r>
    </w:p>
    <w:p w:rsidR="00077A30" w:rsidRDefault="001E6347">
      <w:pPr>
        <w:pStyle w:val="a3"/>
      </w:pPr>
      <w:r>
        <w:t xml:space="preserve">Численность ряда других видов териофауны (особенно пушных - ондатра и др.) резко снизилась вследствие браконьерства, некоторых (крот, белка, горностай, куница) - увеличилась, поскольку охота на них в последние годы стала нерентабельной. </w:t>
      </w:r>
    </w:p>
    <w:p w:rsidR="00077A30" w:rsidRDefault="001E6347">
      <w:pPr>
        <w:pStyle w:val="a3"/>
      </w:pPr>
      <w:r>
        <w:t xml:space="preserve">Наиболее массовой группой птиц, используемых для спортивной охоты, являются водоплавающие. Заметное сокращение численности большинства видов водоплавающих в Беларуси и во всех соседних регионах происходило в 1950-1960 гг. В последние годы численность основных охотничьих видов утиных птиц начала стабилизироваться, а редких охраняемых видов и некоторых мало популярных объектов охоты - даже возрастать. Основными причинами этого считаются: </w:t>
      </w:r>
    </w:p>
    <w:p w:rsidR="00077A30" w:rsidRDefault="001E6347">
      <w:pPr>
        <w:numPr>
          <w:ilvl w:val="0"/>
          <w:numId w:val="1"/>
        </w:numPr>
        <w:spacing w:before="100" w:beforeAutospacing="1" w:after="100" w:afterAutospacing="1"/>
        <w:rPr>
          <w:b/>
          <w:bCs/>
          <w:i/>
          <w:iCs/>
        </w:rPr>
      </w:pPr>
      <w:r>
        <w:rPr>
          <w:b/>
          <w:bCs/>
          <w:i/>
          <w:iCs/>
        </w:rPr>
        <w:t xml:space="preserve">развитие в Беларуси сети охраняемых водно-болотных территорий и усиление общих мер охраны птиц; </w:t>
      </w:r>
    </w:p>
    <w:p w:rsidR="00077A30" w:rsidRDefault="001E6347">
      <w:pPr>
        <w:numPr>
          <w:ilvl w:val="0"/>
          <w:numId w:val="1"/>
        </w:numPr>
        <w:spacing w:before="100" w:beforeAutospacing="1" w:after="100" w:afterAutospacing="1"/>
        <w:rPr>
          <w:b/>
          <w:bCs/>
          <w:i/>
          <w:iCs/>
        </w:rPr>
      </w:pPr>
      <w:r>
        <w:rPr>
          <w:b/>
          <w:bCs/>
          <w:i/>
          <w:iCs/>
        </w:rPr>
        <w:t xml:space="preserve">улучшение системы ведения охотничьего хозяйства, регламентации сроков охоты и размеров добычи дичи; </w:t>
      </w:r>
    </w:p>
    <w:p w:rsidR="00077A30" w:rsidRDefault="001E6347">
      <w:pPr>
        <w:numPr>
          <w:ilvl w:val="0"/>
          <w:numId w:val="1"/>
        </w:numPr>
        <w:spacing w:before="100" w:beforeAutospacing="1" w:after="100" w:afterAutospacing="1"/>
        <w:rPr>
          <w:b/>
          <w:bCs/>
          <w:i/>
          <w:iCs/>
        </w:rPr>
      </w:pPr>
      <w:r>
        <w:rPr>
          <w:b/>
          <w:bCs/>
          <w:i/>
          <w:iCs/>
        </w:rPr>
        <w:t xml:space="preserve">повышение степени адаптации птиц к хозяйственно изменяемой среде; </w:t>
      </w:r>
    </w:p>
    <w:p w:rsidR="00077A30" w:rsidRDefault="001E6347">
      <w:pPr>
        <w:numPr>
          <w:ilvl w:val="0"/>
          <w:numId w:val="1"/>
        </w:numPr>
        <w:spacing w:before="100" w:beforeAutospacing="1" w:after="100" w:afterAutospacing="1"/>
      </w:pPr>
      <w:r>
        <w:rPr>
          <w:b/>
          <w:bCs/>
          <w:i/>
          <w:iCs/>
        </w:rPr>
        <w:t xml:space="preserve">расширение области зимовок водоплавающих птиц на территории республики, приведшее к быстрому возрастанию видового разнообразия зимующих птиц и их численности. </w:t>
      </w:r>
    </w:p>
    <w:tbl>
      <w:tblPr>
        <w:tblW w:w="6600" w:type="dxa"/>
        <w:jc w:val="center"/>
        <w:tblCellSpacing w:w="0" w:type="dxa"/>
        <w:tblCellMar>
          <w:top w:w="300" w:type="dxa"/>
          <w:left w:w="300" w:type="dxa"/>
          <w:bottom w:w="300" w:type="dxa"/>
          <w:right w:w="300" w:type="dxa"/>
        </w:tblCellMar>
        <w:tblLook w:val="0000" w:firstRow="0" w:lastRow="0" w:firstColumn="0" w:lastColumn="0" w:noHBand="0" w:noVBand="0"/>
      </w:tblPr>
      <w:tblGrid>
        <w:gridCol w:w="6600"/>
      </w:tblGrid>
      <w:tr w:rsidR="00077A30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77A30" w:rsidRDefault="00256DCD">
            <w:pPr>
              <w:rPr>
                <w:rFonts w:ascii="Arial Unicode MS" w:eastAsia="Arial Unicode MS" w:hAnsi="Arial Unicode MS" w:cs="Arial Unicode MS"/>
              </w:rPr>
            </w:pPr>
            <w:r>
              <w:pict>
                <v:shape id="_x0000_i1026" type="#_x0000_t75" alt="Численность и добыча основных видов охотничьих млекопитающих в 2000 году" style="width:4in;height:223.5pt"/>
              </w:pict>
            </w:r>
            <w:r w:rsidR="001E6347">
              <w:br/>
            </w:r>
            <w:r w:rsidR="001E6347">
              <w:br/>
              <w:t>Рис. 7.16. Численность и добыча основных видов охотничьих млекопитающих в 2000 году</w:t>
            </w:r>
          </w:p>
        </w:tc>
      </w:tr>
    </w:tbl>
    <w:p w:rsidR="00077A30" w:rsidRDefault="00077A30"/>
    <w:p w:rsidR="00077A30" w:rsidRDefault="001E6347">
      <w:pPr>
        <w:pStyle w:val="a3"/>
        <w:spacing w:before="0" w:beforeAutospacing="0" w:after="0" w:afterAutospacing="0"/>
      </w:pPr>
      <w:r>
        <w:t xml:space="preserve">К наиболее массовым гнездящимся охотничьим птицам относятся 6 видов, среди которых абсолютно доминирует кряква (рис.7.17). </w:t>
      </w:r>
    </w:p>
    <w:tbl>
      <w:tblPr>
        <w:tblW w:w="4800" w:type="dxa"/>
        <w:jc w:val="center"/>
        <w:tblCellSpacing w:w="0" w:type="dxa"/>
        <w:tblCellMar>
          <w:top w:w="300" w:type="dxa"/>
          <w:left w:w="300" w:type="dxa"/>
          <w:bottom w:w="300" w:type="dxa"/>
          <w:right w:w="300" w:type="dxa"/>
        </w:tblCellMar>
        <w:tblLook w:val="0000" w:firstRow="0" w:lastRow="0" w:firstColumn="0" w:lastColumn="0" w:noHBand="0" w:noVBand="0"/>
      </w:tblPr>
      <w:tblGrid>
        <w:gridCol w:w="4800"/>
      </w:tblGrid>
      <w:tr w:rsidR="00077A30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77A30" w:rsidRDefault="00256DCD">
            <w:pPr>
              <w:rPr>
                <w:rFonts w:ascii="Arial Unicode MS" w:eastAsia="Arial Unicode MS" w:hAnsi="Arial Unicode MS" w:cs="Arial Unicode MS"/>
              </w:rPr>
            </w:pPr>
            <w:r>
              <w:pict>
                <v:shape id="_x0000_i1027" type="#_x0000_t75" alt="Соотношение (%) численности охотничьих видов водоплавающих птиц" style="width:162pt;height:172.5pt"/>
              </w:pict>
            </w:r>
            <w:r w:rsidR="001E6347">
              <w:br/>
            </w:r>
            <w:r w:rsidR="001E6347">
              <w:br/>
              <w:t>Рис. 7.17. Соотношение (%) численности охотничьих видов водоплавающих птиц</w:t>
            </w:r>
          </w:p>
        </w:tc>
      </w:tr>
    </w:tbl>
    <w:p w:rsidR="00077A30" w:rsidRDefault="00077A30"/>
    <w:p w:rsidR="00077A30" w:rsidRDefault="001E6347">
      <w:pPr>
        <w:pStyle w:val="a3"/>
        <w:spacing w:before="0" w:beforeAutospacing="0" w:after="0" w:afterAutospacing="0"/>
      </w:pPr>
      <w:r>
        <w:t>В настоящее время общая численность популярных охотничьих видов утиных птиц в послегнездовой период варьирует от 700 до 1000 тыс. особей. За период летне-осенней охоты в последние годы добывается около 30-40% от указанной численности (табл.7.11).</w:t>
      </w:r>
    </w:p>
    <w:p w:rsidR="00077A30" w:rsidRDefault="001E6347">
      <w:pPr>
        <w:pStyle w:val="a3"/>
        <w:spacing w:before="0" w:beforeAutospacing="0" w:after="0" w:afterAutospacing="0"/>
      </w:pPr>
      <w:r>
        <w:t>Для видов водоплавающих птиц характерно неравномерное распределение на территории в соответствии с расположением водно-болотных угодий (рис.7.18).</w:t>
      </w:r>
    </w:p>
    <w:tbl>
      <w:tblPr>
        <w:tblW w:w="4800" w:type="dxa"/>
        <w:jc w:val="center"/>
        <w:tblCellSpacing w:w="0" w:type="dxa"/>
        <w:tblCellMar>
          <w:top w:w="300" w:type="dxa"/>
          <w:left w:w="300" w:type="dxa"/>
          <w:bottom w:w="300" w:type="dxa"/>
          <w:right w:w="300" w:type="dxa"/>
        </w:tblCellMar>
        <w:tblLook w:val="0000" w:firstRow="0" w:lastRow="0" w:firstColumn="0" w:lastColumn="0" w:noHBand="0" w:noVBand="0"/>
      </w:tblPr>
      <w:tblGrid>
        <w:gridCol w:w="4800"/>
      </w:tblGrid>
      <w:tr w:rsidR="00077A30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77A30" w:rsidRDefault="00256DCD">
            <w:pPr>
              <w:rPr>
                <w:rFonts w:ascii="Arial Unicode MS" w:eastAsia="Arial Unicode MS" w:hAnsi="Arial Unicode MS" w:cs="Arial Unicode MS"/>
              </w:rPr>
            </w:pPr>
            <w:r>
              <w:pict>
                <v:shape id="_x0000_i1028" type="#_x0000_t75" alt="Распределение охотничьих видов водоплавающих птиц перед началом летне-осенней охоты" style="width:208.5pt;height:199.5pt"/>
              </w:pict>
            </w:r>
            <w:r w:rsidR="001E6347">
              <w:br/>
            </w:r>
            <w:r w:rsidR="001E6347">
              <w:br/>
              <w:t>Рис. 7.18. Распределение охотничьих видов водоплавающих птиц перед началом летне-осенней охоты</w:t>
            </w:r>
          </w:p>
        </w:tc>
      </w:tr>
    </w:tbl>
    <w:p w:rsidR="00077A30" w:rsidRDefault="00077A30"/>
    <w:p w:rsidR="00077A30" w:rsidRDefault="001E6347">
      <w:pPr>
        <w:pStyle w:val="a3"/>
        <w:spacing w:before="0" w:beforeAutospacing="0" w:after="0" w:afterAutospacing="0"/>
      </w:pPr>
      <w:r>
        <w:t>Особенно это становится заметно в послегнездовой период, когда выводки объединяются в стаи и образуют в наиболее предпочитаемых местах значительные скопления. Выявление таких мест концентраций и их охрана являются одной из важнейших мер по сохранению и рациональному использованию ресурсов охотничьих птиц.</w:t>
      </w:r>
    </w:p>
    <w:p w:rsidR="00077A30" w:rsidRDefault="001E6347">
      <w:pPr>
        <w:pStyle w:val="a3"/>
        <w:spacing w:before="0" w:beforeAutospacing="0" w:after="0" w:afterAutospacing="0"/>
      </w:pPr>
      <w:r>
        <w:t>Среди всех видов боровой дичи глухарь имеет особое значение и является наиболее желанным охотничьим трофеем. С середины 60-х годов в Беларуси произошло заметное снижение численности глухаря, затронувшее и заповедные территории. К 90-м годам негативные тенденции замедлились, численность вида стабилизировалась, а к концу 90 годов увеличилась, достигнув, согласно анкетным опросам, 8,0-8,5 тыс. особей. Это связывается с тем, что охватывающие значительные территории послевоенные посадки сосны достигли оптимального для обитания глухаря возраста, что увеличило площадь пригодных для него угодий.</w:t>
      </w:r>
    </w:p>
    <w:p w:rsidR="00077A30" w:rsidRDefault="001E6347">
      <w:pPr>
        <w:pStyle w:val="a3"/>
        <w:spacing w:before="0" w:beforeAutospacing="0" w:after="0" w:afterAutospacing="0"/>
        <w:jc w:val="right"/>
      </w:pPr>
      <w:r>
        <w:rPr>
          <w:b/>
          <w:bCs/>
        </w:rPr>
        <w:t>Таблица 7.11</w:t>
      </w:r>
    </w:p>
    <w:p w:rsidR="00077A30" w:rsidRDefault="001E6347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Популяционные параметры видов водоплавающих птиц Беларуси</w:t>
      </w:r>
    </w:p>
    <w:tbl>
      <w:tblPr>
        <w:tblW w:w="45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4"/>
        <w:gridCol w:w="2517"/>
        <w:gridCol w:w="4750"/>
      </w:tblGrid>
      <w:tr w:rsidR="00077A30">
        <w:trPr>
          <w:tblCellSpacing w:w="0" w:type="dxa"/>
        </w:trPr>
        <w:tc>
          <w:tcPr>
            <w:tcW w:w="0" w:type="auto"/>
            <w:vAlign w:val="center"/>
          </w:tcPr>
          <w:p w:rsidR="00077A30" w:rsidRDefault="001E6347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  <w:r>
              <w:rPr>
                <w:b/>
                <w:bCs/>
              </w:rPr>
              <w:t>Виды</w:t>
            </w:r>
          </w:p>
        </w:tc>
        <w:tc>
          <w:tcPr>
            <w:tcW w:w="0" w:type="auto"/>
            <w:vAlign w:val="center"/>
          </w:tcPr>
          <w:p w:rsidR="00077A30" w:rsidRDefault="001E6347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  <w:r>
              <w:rPr>
                <w:b/>
                <w:bCs/>
              </w:rPr>
              <w:t>Численность (пар)</w:t>
            </w:r>
          </w:p>
        </w:tc>
        <w:tc>
          <w:tcPr>
            <w:tcW w:w="0" w:type="auto"/>
            <w:vAlign w:val="center"/>
          </w:tcPr>
          <w:p w:rsidR="00077A30" w:rsidRDefault="001E6347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  <w:r>
              <w:rPr>
                <w:b/>
                <w:bCs/>
              </w:rPr>
              <w:t>Тенденции изменения численности</w:t>
            </w:r>
          </w:p>
        </w:tc>
      </w:tr>
      <w:tr w:rsidR="00077A30">
        <w:trPr>
          <w:tblCellSpacing w:w="0" w:type="dxa"/>
        </w:trPr>
        <w:tc>
          <w:tcPr>
            <w:tcW w:w="0" w:type="auto"/>
            <w:vAlign w:val="center"/>
          </w:tcPr>
          <w:p w:rsidR="00077A30" w:rsidRDefault="001E6347">
            <w:pPr>
              <w:rPr>
                <w:rFonts w:ascii="Arial Unicode MS" w:eastAsia="Arial Unicode MS" w:hAnsi="Arial Unicode MS" w:cs="Arial Unicode MS"/>
              </w:rPr>
            </w:pPr>
            <w:r>
              <w:t>Кряква</w:t>
            </w:r>
          </w:p>
        </w:tc>
        <w:tc>
          <w:tcPr>
            <w:tcW w:w="0" w:type="auto"/>
            <w:vAlign w:val="center"/>
          </w:tcPr>
          <w:p w:rsidR="00077A30" w:rsidRDefault="001E6347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t>80000-100000</w:t>
            </w:r>
          </w:p>
        </w:tc>
        <w:tc>
          <w:tcPr>
            <w:tcW w:w="0" w:type="auto"/>
            <w:vAlign w:val="center"/>
          </w:tcPr>
          <w:p w:rsidR="00077A30" w:rsidRDefault="001E6347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t>стабильна</w:t>
            </w:r>
          </w:p>
        </w:tc>
      </w:tr>
      <w:tr w:rsidR="00077A30">
        <w:trPr>
          <w:tblCellSpacing w:w="0" w:type="dxa"/>
        </w:trPr>
        <w:tc>
          <w:tcPr>
            <w:tcW w:w="0" w:type="auto"/>
            <w:vAlign w:val="center"/>
          </w:tcPr>
          <w:p w:rsidR="00077A30" w:rsidRDefault="001E6347">
            <w:pPr>
              <w:rPr>
                <w:rFonts w:ascii="Arial Unicode MS" w:eastAsia="Arial Unicode MS" w:hAnsi="Arial Unicode MS" w:cs="Arial Unicode MS"/>
              </w:rPr>
            </w:pPr>
            <w:r>
              <w:t>Чирок-свистунок</w:t>
            </w:r>
          </w:p>
        </w:tc>
        <w:tc>
          <w:tcPr>
            <w:tcW w:w="0" w:type="auto"/>
            <w:vAlign w:val="center"/>
          </w:tcPr>
          <w:p w:rsidR="00077A30" w:rsidRDefault="001E6347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t>6000-8500</w:t>
            </w:r>
          </w:p>
        </w:tc>
        <w:tc>
          <w:tcPr>
            <w:tcW w:w="0" w:type="auto"/>
            <w:vAlign w:val="center"/>
          </w:tcPr>
          <w:p w:rsidR="00077A30" w:rsidRDefault="001E6347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t>стабильна</w:t>
            </w:r>
          </w:p>
        </w:tc>
      </w:tr>
      <w:tr w:rsidR="00077A30">
        <w:trPr>
          <w:tblCellSpacing w:w="0" w:type="dxa"/>
        </w:trPr>
        <w:tc>
          <w:tcPr>
            <w:tcW w:w="0" w:type="auto"/>
            <w:vAlign w:val="center"/>
          </w:tcPr>
          <w:p w:rsidR="00077A30" w:rsidRDefault="001E6347">
            <w:pPr>
              <w:rPr>
                <w:rFonts w:ascii="Arial Unicode MS" w:eastAsia="Arial Unicode MS" w:hAnsi="Arial Unicode MS" w:cs="Arial Unicode MS"/>
              </w:rPr>
            </w:pPr>
            <w:r>
              <w:t>Чирок-трескунок</w:t>
            </w:r>
          </w:p>
        </w:tc>
        <w:tc>
          <w:tcPr>
            <w:tcW w:w="0" w:type="auto"/>
            <w:vAlign w:val="center"/>
          </w:tcPr>
          <w:p w:rsidR="00077A30" w:rsidRDefault="001E6347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t>35000-65000</w:t>
            </w:r>
          </w:p>
        </w:tc>
        <w:tc>
          <w:tcPr>
            <w:tcW w:w="0" w:type="auto"/>
            <w:vAlign w:val="center"/>
          </w:tcPr>
          <w:p w:rsidR="00077A30" w:rsidRDefault="001E6347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t>флуктуирует</w:t>
            </w:r>
          </w:p>
        </w:tc>
      </w:tr>
      <w:tr w:rsidR="00077A30">
        <w:trPr>
          <w:tblCellSpacing w:w="0" w:type="dxa"/>
        </w:trPr>
        <w:tc>
          <w:tcPr>
            <w:tcW w:w="0" w:type="auto"/>
            <w:vAlign w:val="center"/>
          </w:tcPr>
          <w:p w:rsidR="00077A30" w:rsidRDefault="001E6347">
            <w:pPr>
              <w:rPr>
                <w:rFonts w:ascii="Arial Unicode MS" w:eastAsia="Arial Unicode MS" w:hAnsi="Arial Unicode MS" w:cs="Arial Unicode MS"/>
              </w:rPr>
            </w:pPr>
            <w:r>
              <w:t>Красноголовая чернеть</w:t>
            </w:r>
          </w:p>
        </w:tc>
        <w:tc>
          <w:tcPr>
            <w:tcW w:w="0" w:type="auto"/>
            <w:vAlign w:val="center"/>
          </w:tcPr>
          <w:p w:rsidR="00077A30" w:rsidRDefault="001E6347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t>6000-8000</w:t>
            </w:r>
          </w:p>
        </w:tc>
        <w:tc>
          <w:tcPr>
            <w:tcW w:w="0" w:type="auto"/>
            <w:vAlign w:val="center"/>
          </w:tcPr>
          <w:p w:rsidR="00077A30" w:rsidRDefault="001E6347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t>стабильна</w:t>
            </w:r>
          </w:p>
        </w:tc>
      </w:tr>
      <w:tr w:rsidR="00077A30">
        <w:trPr>
          <w:tblCellSpacing w:w="0" w:type="dxa"/>
        </w:trPr>
        <w:tc>
          <w:tcPr>
            <w:tcW w:w="0" w:type="auto"/>
            <w:vAlign w:val="center"/>
          </w:tcPr>
          <w:p w:rsidR="00077A30" w:rsidRDefault="001E6347">
            <w:pPr>
              <w:rPr>
                <w:rFonts w:ascii="Arial Unicode MS" w:eastAsia="Arial Unicode MS" w:hAnsi="Arial Unicode MS" w:cs="Arial Unicode MS"/>
              </w:rPr>
            </w:pPr>
            <w:r>
              <w:t>Хохлатая чернеть</w:t>
            </w:r>
          </w:p>
        </w:tc>
        <w:tc>
          <w:tcPr>
            <w:tcW w:w="0" w:type="auto"/>
            <w:vAlign w:val="center"/>
          </w:tcPr>
          <w:p w:rsidR="00077A30" w:rsidRDefault="001E6347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t>4000-6000</w:t>
            </w:r>
          </w:p>
        </w:tc>
        <w:tc>
          <w:tcPr>
            <w:tcW w:w="0" w:type="auto"/>
            <w:vAlign w:val="center"/>
          </w:tcPr>
          <w:p w:rsidR="00077A30" w:rsidRDefault="001E6347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t>слабо растет</w:t>
            </w:r>
          </w:p>
        </w:tc>
      </w:tr>
      <w:tr w:rsidR="00077A30">
        <w:trPr>
          <w:tblCellSpacing w:w="0" w:type="dxa"/>
        </w:trPr>
        <w:tc>
          <w:tcPr>
            <w:tcW w:w="0" w:type="auto"/>
            <w:vAlign w:val="center"/>
          </w:tcPr>
          <w:p w:rsidR="00077A30" w:rsidRDefault="001E6347">
            <w:pPr>
              <w:rPr>
                <w:rFonts w:ascii="Arial Unicode MS" w:eastAsia="Arial Unicode MS" w:hAnsi="Arial Unicode MS" w:cs="Arial Unicode MS"/>
              </w:rPr>
            </w:pPr>
            <w:r>
              <w:t>Серая утка</w:t>
            </w:r>
          </w:p>
        </w:tc>
        <w:tc>
          <w:tcPr>
            <w:tcW w:w="0" w:type="auto"/>
            <w:vAlign w:val="center"/>
          </w:tcPr>
          <w:p w:rsidR="00077A30" w:rsidRDefault="001E6347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t>1000-1500</w:t>
            </w:r>
          </w:p>
        </w:tc>
        <w:tc>
          <w:tcPr>
            <w:tcW w:w="0" w:type="auto"/>
            <w:vAlign w:val="center"/>
          </w:tcPr>
          <w:p w:rsidR="00077A30" w:rsidRDefault="001E6347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t>стабильна</w:t>
            </w:r>
          </w:p>
        </w:tc>
      </w:tr>
      <w:tr w:rsidR="00077A30">
        <w:trPr>
          <w:tblCellSpacing w:w="0" w:type="dxa"/>
        </w:trPr>
        <w:tc>
          <w:tcPr>
            <w:tcW w:w="0" w:type="auto"/>
            <w:vAlign w:val="center"/>
          </w:tcPr>
          <w:p w:rsidR="00077A30" w:rsidRDefault="001E6347">
            <w:pPr>
              <w:rPr>
                <w:rFonts w:ascii="Arial Unicode MS" w:eastAsia="Arial Unicode MS" w:hAnsi="Arial Unicode MS" w:cs="Arial Unicode MS"/>
              </w:rPr>
            </w:pPr>
            <w:r>
              <w:t>Широконоска</w:t>
            </w:r>
          </w:p>
        </w:tc>
        <w:tc>
          <w:tcPr>
            <w:tcW w:w="0" w:type="auto"/>
            <w:vAlign w:val="center"/>
          </w:tcPr>
          <w:p w:rsidR="00077A30" w:rsidRDefault="001E6347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t>1000-6000</w:t>
            </w:r>
          </w:p>
        </w:tc>
        <w:tc>
          <w:tcPr>
            <w:tcW w:w="0" w:type="auto"/>
            <w:vAlign w:val="center"/>
          </w:tcPr>
          <w:p w:rsidR="00077A30" w:rsidRDefault="001E6347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t>флуктуирует</w:t>
            </w:r>
          </w:p>
        </w:tc>
      </w:tr>
      <w:tr w:rsidR="00077A30">
        <w:trPr>
          <w:tblCellSpacing w:w="0" w:type="dxa"/>
        </w:trPr>
        <w:tc>
          <w:tcPr>
            <w:tcW w:w="0" w:type="auto"/>
            <w:vAlign w:val="center"/>
          </w:tcPr>
          <w:p w:rsidR="00077A30" w:rsidRDefault="001E6347">
            <w:pPr>
              <w:rPr>
                <w:rFonts w:ascii="Arial Unicode MS" w:eastAsia="Arial Unicode MS" w:hAnsi="Arial Unicode MS" w:cs="Arial Unicode MS"/>
              </w:rPr>
            </w:pPr>
            <w:r>
              <w:t>Лысуха</w:t>
            </w:r>
          </w:p>
        </w:tc>
        <w:tc>
          <w:tcPr>
            <w:tcW w:w="0" w:type="auto"/>
            <w:vAlign w:val="center"/>
          </w:tcPr>
          <w:p w:rsidR="00077A30" w:rsidRDefault="001E6347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t>15000-17000</w:t>
            </w:r>
          </w:p>
        </w:tc>
        <w:tc>
          <w:tcPr>
            <w:tcW w:w="0" w:type="auto"/>
            <w:vAlign w:val="center"/>
          </w:tcPr>
          <w:p w:rsidR="00077A30" w:rsidRDefault="001E6347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t>стабильна</w:t>
            </w:r>
          </w:p>
        </w:tc>
      </w:tr>
    </w:tbl>
    <w:p w:rsidR="00077A30" w:rsidRDefault="00077A30"/>
    <w:p w:rsidR="00077A30" w:rsidRDefault="001E6347">
      <w:pPr>
        <w:pStyle w:val="a3"/>
        <w:spacing w:before="0" w:beforeAutospacing="0" w:after="0" w:afterAutospacing="0"/>
      </w:pPr>
      <w:r>
        <w:t>В южных районах республики крупномасштабная мелиорация Полесья в 60-70-х годах и последовавшая за ним интенсификация хозяйственного освоения территорий привели к значительным изменениям условий обитания глухаря и вызвали быстрое сокращение его численности. Среди ведущих факторов определены такие, как ускорение сукцессионных изменений местообитаний из-за нарушения гидрорежима в заболоченных и пограничных с болотами лесных массивах, усиление эксплуатации лесных ресурсов и сведение высоковозрастных лесных массивов, расширение сети дорог, расчленение лесо-болотных массивов обширными сельскохозяйственными территориями на фрагменты.</w:t>
      </w:r>
    </w:p>
    <w:p w:rsidR="00077A30" w:rsidRDefault="001E6347">
      <w:pPr>
        <w:pStyle w:val="a3"/>
        <w:spacing w:before="0" w:beforeAutospacing="0" w:after="0" w:afterAutospacing="0"/>
      </w:pPr>
      <w:r>
        <w:t>Кроме глухаря из видов боровой дичи определенное значение имеют рябчик, тетерев и вальдшнеп. Однако в настоящее время интерес к ним значительно снизился, а репрезентативный учет запасов и добычи отсутствует.</w:t>
      </w:r>
    </w:p>
    <w:p w:rsidR="00077A30" w:rsidRDefault="001E6347">
      <w:pPr>
        <w:pStyle w:val="a3"/>
        <w:spacing w:before="0" w:beforeAutospacing="0" w:after="0" w:afterAutospacing="0"/>
      </w:pPr>
      <w:r>
        <w:t xml:space="preserve">Численность полевой пернатой дичи, к которой относятся серая куропатка и перепел, подвержена очень сильным колебаниям по годам. Тем не менее, достаточно корректного и регулярного учета их численности и добычи в период охоты до сих пор не налажено. Судить о численности этих и других видов, являющихся второстепенными по значимости объектами охоты, можно только на основании экспертных оценок и экстраполяционных расчетов (табл.7.12). </w:t>
      </w:r>
    </w:p>
    <w:p w:rsidR="00077A30" w:rsidRDefault="001E6347">
      <w:pPr>
        <w:pStyle w:val="a3"/>
        <w:spacing w:before="0" w:beforeAutospacing="0" w:after="0" w:afterAutospacing="0"/>
        <w:jc w:val="right"/>
      </w:pPr>
      <w:r>
        <w:rPr>
          <w:b/>
          <w:bCs/>
        </w:rPr>
        <w:t>Таблица 7.12</w:t>
      </w:r>
    </w:p>
    <w:p w:rsidR="00077A30" w:rsidRDefault="001E6347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Оценка численности лесных и луго-полевых охотничьих видов птиц</w:t>
      </w:r>
    </w:p>
    <w:tbl>
      <w:tblPr>
        <w:tblW w:w="45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75"/>
        <w:gridCol w:w="6656"/>
      </w:tblGrid>
      <w:tr w:rsidR="00077A30">
        <w:trPr>
          <w:tblCellSpacing w:w="0" w:type="dxa"/>
        </w:trPr>
        <w:tc>
          <w:tcPr>
            <w:tcW w:w="0" w:type="auto"/>
            <w:vAlign w:val="center"/>
          </w:tcPr>
          <w:p w:rsidR="00077A30" w:rsidRDefault="001E6347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  <w:r>
              <w:rPr>
                <w:b/>
                <w:bCs/>
              </w:rPr>
              <w:t>Виды</w:t>
            </w:r>
          </w:p>
        </w:tc>
        <w:tc>
          <w:tcPr>
            <w:tcW w:w="0" w:type="auto"/>
            <w:vAlign w:val="center"/>
          </w:tcPr>
          <w:p w:rsidR="00077A30" w:rsidRDefault="001E6347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  <w:r>
              <w:rPr>
                <w:b/>
                <w:bCs/>
              </w:rPr>
              <w:t>Численность в гнездовой период (особей)</w:t>
            </w:r>
          </w:p>
        </w:tc>
      </w:tr>
      <w:tr w:rsidR="00077A30">
        <w:trPr>
          <w:tblCellSpacing w:w="0" w:type="dxa"/>
        </w:trPr>
        <w:tc>
          <w:tcPr>
            <w:tcW w:w="0" w:type="auto"/>
            <w:vAlign w:val="center"/>
          </w:tcPr>
          <w:p w:rsidR="00077A30" w:rsidRDefault="001E6347">
            <w:pPr>
              <w:rPr>
                <w:rFonts w:ascii="Arial Unicode MS" w:eastAsia="Arial Unicode MS" w:hAnsi="Arial Unicode MS" w:cs="Arial Unicode MS"/>
              </w:rPr>
            </w:pPr>
            <w:r>
              <w:t>Глухарь</w:t>
            </w:r>
          </w:p>
        </w:tc>
        <w:tc>
          <w:tcPr>
            <w:tcW w:w="0" w:type="auto"/>
            <w:vAlign w:val="center"/>
          </w:tcPr>
          <w:p w:rsidR="00077A30" w:rsidRDefault="001E6347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t>5400-6000</w:t>
            </w:r>
          </w:p>
        </w:tc>
      </w:tr>
      <w:tr w:rsidR="00077A30">
        <w:trPr>
          <w:tblCellSpacing w:w="0" w:type="dxa"/>
        </w:trPr>
        <w:tc>
          <w:tcPr>
            <w:tcW w:w="0" w:type="auto"/>
            <w:vAlign w:val="center"/>
          </w:tcPr>
          <w:p w:rsidR="00077A30" w:rsidRDefault="001E6347">
            <w:pPr>
              <w:rPr>
                <w:rFonts w:ascii="Arial Unicode MS" w:eastAsia="Arial Unicode MS" w:hAnsi="Arial Unicode MS" w:cs="Arial Unicode MS"/>
              </w:rPr>
            </w:pPr>
            <w:r>
              <w:t>Тетерев</w:t>
            </w:r>
          </w:p>
        </w:tc>
        <w:tc>
          <w:tcPr>
            <w:tcW w:w="0" w:type="auto"/>
            <w:vAlign w:val="center"/>
          </w:tcPr>
          <w:p w:rsidR="00077A30" w:rsidRDefault="001E6347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t>50000-60000</w:t>
            </w:r>
          </w:p>
        </w:tc>
      </w:tr>
      <w:tr w:rsidR="00077A30">
        <w:trPr>
          <w:tblCellSpacing w:w="0" w:type="dxa"/>
        </w:trPr>
        <w:tc>
          <w:tcPr>
            <w:tcW w:w="0" w:type="auto"/>
            <w:vAlign w:val="center"/>
          </w:tcPr>
          <w:p w:rsidR="00077A30" w:rsidRDefault="001E6347">
            <w:pPr>
              <w:rPr>
                <w:rFonts w:ascii="Arial Unicode MS" w:eastAsia="Arial Unicode MS" w:hAnsi="Arial Unicode MS" w:cs="Arial Unicode MS"/>
              </w:rPr>
            </w:pPr>
            <w:r>
              <w:t>Рябчик</w:t>
            </w:r>
          </w:p>
        </w:tc>
        <w:tc>
          <w:tcPr>
            <w:tcW w:w="0" w:type="auto"/>
            <w:vAlign w:val="center"/>
          </w:tcPr>
          <w:p w:rsidR="00077A30" w:rsidRDefault="001E6347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t>150000-200000</w:t>
            </w:r>
          </w:p>
        </w:tc>
      </w:tr>
      <w:tr w:rsidR="00077A30">
        <w:trPr>
          <w:tblCellSpacing w:w="0" w:type="dxa"/>
        </w:trPr>
        <w:tc>
          <w:tcPr>
            <w:tcW w:w="0" w:type="auto"/>
            <w:vAlign w:val="center"/>
          </w:tcPr>
          <w:p w:rsidR="00077A30" w:rsidRDefault="001E6347">
            <w:pPr>
              <w:rPr>
                <w:rFonts w:ascii="Arial Unicode MS" w:eastAsia="Arial Unicode MS" w:hAnsi="Arial Unicode MS" w:cs="Arial Unicode MS"/>
              </w:rPr>
            </w:pPr>
            <w:r>
              <w:t>Серая куропатка</w:t>
            </w:r>
          </w:p>
        </w:tc>
        <w:tc>
          <w:tcPr>
            <w:tcW w:w="0" w:type="auto"/>
            <w:vAlign w:val="center"/>
          </w:tcPr>
          <w:p w:rsidR="00077A30" w:rsidRDefault="001E6347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t>50000-100000</w:t>
            </w:r>
          </w:p>
        </w:tc>
      </w:tr>
      <w:tr w:rsidR="00077A30">
        <w:trPr>
          <w:tblCellSpacing w:w="0" w:type="dxa"/>
        </w:trPr>
        <w:tc>
          <w:tcPr>
            <w:tcW w:w="0" w:type="auto"/>
            <w:vAlign w:val="center"/>
          </w:tcPr>
          <w:p w:rsidR="00077A30" w:rsidRDefault="001E6347">
            <w:pPr>
              <w:rPr>
                <w:rFonts w:ascii="Arial Unicode MS" w:eastAsia="Arial Unicode MS" w:hAnsi="Arial Unicode MS" w:cs="Arial Unicode MS"/>
              </w:rPr>
            </w:pPr>
            <w:r>
              <w:t>Перепел</w:t>
            </w:r>
          </w:p>
        </w:tc>
        <w:tc>
          <w:tcPr>
            <w:tcW w:w="0" w:type="auto"/>
            <w:vAlign w:val="center"/>
          </w:tcPr>
          <w:p w:rsidR="00077A30" w:rsidRDefault="001E6347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t>40000-62000</w:t>
            </w:r>
          </w:p>
        </w:tc>
      </w:tr>
      <w:tr w:rsidR="00077A30">
        <w:trPr>
          <w:tblCellSpacing w:w="0" w:type="dxa"/>
        </w:trPr>
        <w:tc>
          <w:tcPr>
            <w:tcW w:w="0" w:type="auto"/>
            <w:vAlign w:val="center"/>
          </w:tcPr>
          <w:p w:rsidR="00077A30" w:rsidRDefault="001E6347">
            <w:pPr>
              <w:rPr>
                <w:rFonts w:ascii="Arial Unicode MS" w:eastAsia="Arial Unicode MS" w:hAnsi="Arial Unicode MS" w:cs="Arial Unicode MS"/>
              </w:rPr>
            </w:pPr>
            <w:r>
              <w:t>Камышница</w:t>
            </w:r>
          </w:p>
        </w:tc>
        <w:tc>
          <w:tcPr>
            <w:tcW w:w="0" w:type="auto"/>
            <w:vAlign w:val="center"/>
          </w:tcPr>
          <w:p w:rsidR="00077A30" w:rsidRDefault="001E6347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t>60000-75000</w:t>
            </w:r>
          </w:p>
        </w:tc>
      </w:tr>
      <w:tr w:rsidR="00077A30">
        <w:trPr>
          <w:tblCellSpacing w:w="0" w:type="dxa"/>
        </w:trPr>
        <w:tc>
          <w:tcPr>
            <w:tcW w:w="0" w:type="auto"/>
            <w:vAlign w:val="center"/>
          </w:tcPr>
          <w:p w:rsidR="00077A30" w:rsidRDefault="001E6347">
            <w:pPr>
              <w:rPr>
                <w:rFonts w:ascii="Arial Unicode MS" w:eastAsia="Arial Unicode MS" w:hAnsi="Arial Unicode MS" w:cs="Arial Unicode MS"/>
              </w:rPr>
            </w:pPr>
            <w:r>
              <w:t>Коростель</w:t>
            </w:r>
          </w:p>
        </w:tc>
        <w:tc>
          <w:tcPr>
            <w:tcW w:w="0" w:type="auto"/>
            <w:vAlign w:val="center"/>
          </w:tcPr>
          <w:p w:rsidR="00077A30" w:rsidRDefault="001E6347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t>110000-120000</w:t>
            </w:r>
          </w:p>
        </w:tc>
      </w:tr>
      <w:tr w:rsidR="00077A30">
        <w:trPr>
          <w:tblCellSpacing w:w="0" w:type="dxa"/>
        </w:trPr>
        <w:tc>
          <w:tcPr>
            <w:tcW w:w="0" w:type="auto"/>
            <w:vAlign w:val="center"/>
          </w:tcPr>
          <w:p w:rsidR="00077A30" w:rsidRDefault="001E6347">
            <w:pPr>
              <w:rPr>
                <w:rFonts w:ascii="Arial Unicode MS" w:eastAsia="Arial Unicode MS" w:hAnsi="Arial Unicode MS" w:cs="Arial Unicode MS"/>
              </w:rPr>
            </w:pPr>
            <w:r>
              <w:t>Пастушок</w:t>
            </w:r>
          </w:p>
        </w:tc>
        <w:tc>
          <w:tcPr>
            <w:tcW w:w="0" w:type="auto"/>
            <w:vAlign w:val="center"/>
          </w:tcPr>
          <w:p w:rsidR="00077A30" w:rsidRDefault="001E6347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t>24000-40000</w:t>
            </w:r>
          </w:p>
        </w:tc>
      </w:tr>
      <w:tr w:rsidR="00077A30">
        <w:trPr>
          <w:tblCellSpacing w:w="0" w:type="dxa"/>
        </w:trPr>
        <w:tc>
          <w:tcPr>
            <w:tcW w:w="0" w:type="auto"/>
            <w:vAlign w:val="center"/>
          </w:tcPr>
          <w:p w:rsidR="00077A30" w:rsidRDefault="001E6347">
            <w:pPr>
              <w:rPr>
                <w:rFonts w:ascii="Arial Unicode MS" w:eastAsia="Arial Unicode MS" w:hAnsi="Arial Unicode MS" w:cs="Arial Unicode MS"/>
              </w:rPr>
            </w:pPr>
            <w:r>
              <w:t>Травник</w:t>
            </w:r>
          </w:p>
        </w:tc>
        <w:tc>
          <w:tcPr>
            <w:tcW w:w="0" w:type="auto"/>
            <w:vAlign w:val="center"/>
          </w:tcPr>
          <w:p w:rsidR="00077A30" w:rsidRDefault="001E6347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t>140000-180000</w:t>
            </w:r>
          </w:p>
        </w:tc>
      </w:tr>
      <w:tr w:rsidR="00077A30">
        <w:trPr>
          <w:tblCellSpacing w:w="0" w:type="dxa"/>
        </w:trPr>
        <w:tc>
          <w:tcPr>
            <w:tcW w:w="0" w:type="auto"/>
            <w:vAlign w:val="center"/>
          </w:tcPr>
          <w:p w:rsidR="00077A30" w:rsidRDefault="001E6347">
            <w:pPr>
              <w:rPr>
                <w:rFonts w:ascii="Arial Unicode MS" w:eastAsia="Arial Unicode MS" w:hAnsi="Arial Unicode MS" w:cs="Arial Unicode MS"/>
              </w:rPr>
            </w:pPr>
            <w:r>
              <w:t>Турухтан</w:t>
            </w:r>
          </w:p>
        </w:tc>
        <w:tc>
          <w:tcPr>
            <w:tcW w:w="0" w:type="auto"/>
            <w:vAlign w:val="center"/>
          </w:tcPr>
          <w:p w:rsidR="00077A30" w:rsidRDefault="001E6347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t>4000-4800</w:t>
            </w:r>
          </w:p>
        </w:tc>
      </w:tr>
      <w:tr w:rsidR="00077A30">
        <w:trPr>
          <w:tblCellSpacing w:w="0" w:type="dxa"/>
        </w:trPr>
        <w:tc>
          <w:tcPr>
            <w:tcW w:w="0" w:type="auto"/>
            <w:vAlign w:val="center"/>
          </w:tcPr>
          <w:p w:rsidR="00077A30" w:rsidRDefault="001E6347">
            <w:pPr>
              <w:rPr>
                <w:rFonts w:ascii="Arial Unicode MS" w:eastAsia="Arial Unicode MS" w:hAnsi="Arial Unicode MS" w:cs="Arial Unicode MS"/>
              </w:rPr>
            </w:pPr>
            <w:r>
              <w:t>Бекас</w:t>
            </w:r>
          </w:p>
        </w:tc>
        <w:tc>
          <w:tcPr>
            <w:tcW w:w="0" w:type="auto"/>
            <w:vAlign w:val="center"/>
          </w:tcPr>
          <w:p w:rsidR="00077A30" w:rsidRDefault="001E6347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t>100000-120000</w:t>
            </w:r>
          </w:p>
        </w:tc>
      </w:tr>
      <w:tr w:rsidR="00077A30">
        <w:trPr>
          <w:tblCellSpacing w:w="0" w:type="dxa"/>
        </w:trPr>
        <w:tc>
          <w:tcPr>
            <w:tcW w:w="0" w:type="auto"/>
            <w:vAlign w:val="center"/>
          </w:tcPr>
          <w:p w:rsidR="00077A30" w:rsidRDefault="001E6347">
            <w:pPr>
              <w:rPr>
                <w:rFonts w:ascii="Arial Unicode MS" w:eastAsia="Arial Unicode MS" w:hAnsi="Arial Unicode MS" w:cs="Arial Unicode MS"/>
              </w:rPr>
            </w:pPr>
            <w:r>
              <w:t>Дупель</w:t>
            </w:r>
          </w:p>
        </w:tc>
        <w:tc>
          <w:tcPr>
            <w:tcW w:w="0" w:type="auto"/>
            <w:vAlign w:val="center"/>
          </w:tcPr>
          <w:p w:rsidR="00077A30" w:rsidRDefault="001E6347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t>1200-20000</w:t>
            </w:r>
          </w:p>
        </w:tc>
      </w:tr>
      <w:tr w:rsidR="00077A30">
        <w:trPr>
          <w:tblCellSpacing w:w="0" w:type="dxa"/>
        </w:trPr>
        <w:tc>
          <w:tcPr>
            <w:tcW w:w="0" w:type="auto"/>
            <w:vAlign w:val="center"/>
          </w:tcPr>
          <w:p w:rsidR="00077A30" w:rsidRDefault="001E6347">
            <w:pPr>
              <w:rPr>
                <w:rFonts w:ascii="Arial Unicode MS" w:eastAsia="Arial Unicode MS" w:hAnsi="Arial Unicode MS" w:cs="Arial Unicode MS"/>
              </w:rPr>
            </w:pPr>
            <w:r>
              <w:t>Вальдшнеп</w:t>
            </w:r>
          </w:p>
        </w:tc>
        <w:tc>
          <w:tcPr>
            <w:tcW w:w="0" w:type="auto"/>
            <w:vAlign w:val="center"/>
          </w:tcPr>
          <w:p w:rsidR="00077A30" w:rsidRDefault="001E6347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t>400000-480000</w:t>
            </w:r>
          </w:p>
        </w:tc>
      </w:tr>
      <w:tr w:rsidR="00077A30">
        <w:trPr>
          <w:tblCellSpacing w:w="0" w:type="dxa"/>
        </w:trPr>
        <w:tc>
          <w:tcPr>
            <w:tcW w:w="0" w:type="auto"/>
            <w:vAlign w:val="center"/>
          </w:tcPr>
          <w:p w:rsidR="00077A30" w:rsidRDefault="001E6347">
            <w:pPr>
              <w:rPr>
                <w:rFonts w:ascii="Arial Unicode MS" w:eastAsia="Arial Unicode MS" w:hAnsi="Arial Unicode MS" w:cs="Arial Unicode MS"/>
              </w:rPr>
            </w:pPr>
            <w:r>
              <w:t>Большой веретенник</w:t>
            </w:r>
          </w:p>
        </w:tc>
        <w:tc>
          <w:tcPr>
            <w:tcW w:w="0" w:type="auto"/>
            <w:vAlign w:val="center"/>
          </w:tcPr>
          <w:p w:rsidR="00077A30" w:rsidRDefault="001E6347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t>30000-34000</w:t>
            </w:r>
          </w:p>
        </w:tc>
      </w:tr>
      <w:tr w:rsidR="00077A30">
        <w:trPr>
          <w:tblCellSpacing w:w="0" w:type="dxa"/>
        </w:trPr>
        <w:tc>
          <w:tcPr>
            <w:tcW w:w="0" w:type="auto"/>
            <w:vAlign w:val="center"/>
          </w:tcPr>
          <w:p w:rsidR="00077A30" w:rsidRDefault="001E6347">
            <w:pPr>
              <w:rPr>
                <w:rFonts w:ascii="Arial Unicode MS" w:eastAsia="Arial Unicode MS" w:hAnsi="Arial Unicode MS" w:cs="Arial Unicode MS"/>
              </w:rPr>
            </w:pPr>
            <w:r>
              <w:t>Вяхирь</w:t>
            </w:r>
          </w:p>
        </w:tc>
        <w:tc>
          <w:tcPr>
            <w:tcW w:w="0" w:type="auto"/>
            <w:vAlign w:val="center"/>
          </w:tcPr>
          <w:p w:rsidR="00077A30" w:rsidRDefault="001E6347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t>220000-280000</w:t>
            </w:r>
          </w:p>
        </w:tc>
      </w:tr>
      <w:tr w:rsidR="00077A30">
        <w:trPr>
          <w:tblCellSpacing w:w="0" w:type="dxa"/>
        </w:trPr>
        <w:tc>
          <w:tcPr>
            <w:tcW w:w="0" w:type="auto"/>
            <w:vAlign w:val="center"/>
          </w:tcPr>
          <w:p w:rsidR="00077A30" w:rsidRDefault="001E6347">
            <w:pPr>
              <w:rPr>
                <w:rFonts w:ascii="Arial Unicode MS" w:eastAsia="Arial Unicode MS" w:hAnsi="Arial Unicode MS" w:cs="Arial Unicode MS"/>
              </w:rPr>
            </w:pPr>
            <w:r>
              <w:t>Клинтух</w:t>
            </w:r>
          </w:p>
        </w:tc>
        <w:tc>
          <w:tcPr>
            <w:tcW w:w="0" w:type="auto"/>
            <w:vAlign w:val="center"/>
          </w:tcPr>
          <w:p w:rsidR="00077A30" w:rsidRDefault="001E6347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t>50000-64000</w:t>
            </w:r>
          </w:p>
        </w:tc>
      </w:tr>
      <w:tr w:rsidR="00077A30">
        <w:trPr>
          <w:tblCellSpacing w:w="0" w:type="dxa"/>
        </w:trPr>
        <w:tc>
          <w:tcPr>
            <w:tcW w:w="0" w:type="auto"/>
            <w:vAlign w:val="center"/>
          </w:tcPr>
          <w:p w:rsidR="00077A30" w:rsidRDefault="001E6347">
            <w:pPr>
              <w:rPr>
                <w:rFonts w:ascii="Arial Unicode MS" w:eastAsia="Arial Unicode MS" w:hAnsi="Arial Unicode MS" w:cs="Arial Unicode MS"/>
              </w:rPr>
            </w:pPr>
            <w:r>
              <w:t>Обыкновенная горлица</w:t>
            </w:r>
          </w:p>
        </w:tc>
        <w:tc>
          <w:tcPr>
            <w:tcW w:w="0" w:type="auto"/>
            <w:vAlign w:val="center"/>
          </w:tcPr>
          <w:p w:rsidR="00077A30" w:rsidRDefault="001E6347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t>120000-140000</w:t>
            </w:r>
          </w:p>
        </w:tc>
      </w:tr>
    </w:tbl>
    <w:p w:rsidR="00077A30" w:rsidRDefault="00077A30"/>
    <w:p w:rsidR="00077A30" w:rsidRDefault="001E6347">
      <w:pPr>
        <w:pStyle w:val="a3"/>
        <w:spacing w:before="0" w:beforeAutospacing="0" w:after="0" w:afterAutospacing="0"/>
      </w:pPr>
      <w:r>
        <w:t>В последние годы в использовании охотничьих ресурсов фауны наметился ряд тенденций. Во-первых, возросло незаконное (браконьерское) изъятие копытных видов. Во-вторых, заметно снизилось изъятие пушных видов из-за снижения рыночной стоимости пушнины, а также уменьшилось изъятие нерентабельных видов (водоплавающие, голуби, кулики, зайцы, лисица).</w:t>
      </w:r>
    </w:p>
    <w:p w:rsidR="00077A30" w:rsidRDefault="001E6347">
      <w:pPr>
        <w:pStyle w:val="a3"/>
        <w:spacing w:before="0" w:beforeAutospacing="0" w:after="0" w:afterAutospacing="0"/>
      </w:pPr>
      <w:r>
        <w:t>К другим промысловым видам фауны относятся гадюка обыкновенная - один из ценных видов наземных позвоночных животных Беларуси, яд которой наиболее часто используется для производства випраксина и других лекарственных препаратов. Ранее промысел вида практически не контролировался, хотя известны массовые отловы гадюки на верховых болотах Брестской области в 60-70-х годах. До недавнего времени добывалось ежегодно около 1-2 тысячи особей. Сейчас официальная добыча почти прекратилась.</w:t>
      </w:r>
    </w:p>
    <w:p w:rsidR="00077A30" w:rsidRDefault="001E6347">
      <w:pPr>
        <w:pStyle w:val="a3"/>
        <w:spacing w:before="0" w:beforeAutospacing="0" w:after="0" w:afterAutospacing="0"/>
      </w:pPr>
      <w:r>
        <w:t>Дальнейшее состояние этого ценного промыслового вида будет зависеть от оптимизации отношения к природным биологическим ресурсам, развития сети особо охраняемых территорий, сохранения мозаичности ландшафтов. Очень важной также является отработка технологии содержания змей в серпентариях и получения яда.</w:t>
      </w:r>
    </w:p>
    <w:p w:rsidR="00077A30" w:rsidRDefault="001E6347">
      <w:pPr>
        <w:pStyle w:val="a3"/>
        <w:spacing w:before="0" w:beforeAutospacing="0" w:after="0" w:afterAutospacing="0"/>
      </w:pPr>
      <w:r>
        <w:t>Жаба серая, или обыкновенная и жаба зеленая - имеют перспективное промысловое значение в связи с использованием яда жаб для получения кардиостимулирующего лекарственного средства. Разработка кардиотропного препарата ведется сотрудниками кафедры биохимии Белгосуниверситета, научно-фармацевтического центра ОАО "Белмедпрепараты" и Государственного малого научно-производственного предприятия "Григ" Института зоологии Национальной академии наук Беларуси. Плотность населения серой жабы в лесных биотопах составляет 15-200 особей на 1 га. В местах скоплений, особенно при нерестовых миграциях - до 800-1200 особей на 1 га. Зеленая жаба - обитатель открытых пространств (луга, поля) имеет плотность населения 5-30 особей на 1 га. Получение яда возможно непосредственно в природе, после чего жабы выпускаются. Это очень важное обстоятельство, учитывая биоценотическое значение жаб, их роль в истреблении вредителей (беспозвоночных) лесного и сельского хозяйства.</w:t>
      </w:r>
    </w:p>
    <w:p w:rsidR="00077A30" w:rsidRDefault="001E6347">
      <w:pPr>
        <w:pStyle w:val="a3"/>
        <w:spacing w:before="0" w:beforeAutospacing="0" w:after="0" w:afterAutospacing="0"/>
      </w:pPr>
      <w:r>
        <w:t xml:space="preserve">Виноградная улитка. Этот вид начал использоваться в Беларуси в качестве промыслового с начала 90-х годов. Заготовленные улитки поступают в основном на экспорт. </w:t>
      </w:r>
    </w:p>
    <w:p w:rsidR="00077A30" w:rsidRDefault="001E6347">
      <w:pPr>
        <w:pStyle w:val="a3"/>
        <w:spacing w:before="0" w:beforeAutospacing="0" w:after="0" w:afterAutospacing="0"/>
      </w:pPr>
      <w:r>
        <w:t>В настоящее время выявлено и взято на учет на территории Гродненской области около 100 точек локализации улитки, а в Витебской области - около 75 точек. Оцененный биологический запас улитки составлял в 1996 г. на территории Гродненской области более 130 т, Витебской - 244 тонны, что вместе составляет более 70 % предполагаемого общего запаса этого вида в Беларуси. Вместе с тем значительная часть республики еще не обследована и учет запасов улитки далеко не завершен.</w:t>
      </w:r>
    </w:p>
    <w:p w:rsidR="00077A30" w:rsidRDefault="001E6347">
      <w:pPr>
        <w:pStyle w:val="a3"/>
        <w:spacing w:before="0" w:beforeAutospacing="0" w:after="0" w:afterAutospacing="0"/>
      </w:pPr>
      <w:r>
        <w:t xml:space="preserve">Наиболее предпочитаемыми местообитаниями улитки считаются старые парки, предположительно как центры интродукции данного вида. Более 70% существующих в настоящее время в Гродненской области парков имеют устойчивые популяции улитки, биологический запас которой здесь составляет около 15 т (11,5% от общего по области). </w:t>
      </w:r>
    </w:p>
    <w:p w:rsidR="00077A30" w:rsidRDefault="001E6347">
      <w:pPr>
        <w:pStyle w:val="a3"/>
        <w:spacing w:before="0" w:beforeAutospacing="0" w:after="0" w:afterAutospacing="0"/>
      </w:pPr>
      <w:r>
        <w:t>Предпочитаемыми местообитаниями улитки в Беларуси являются поймы рек и озер. В Витебской области, например, 51% всех известных мест локализации улиток приходится на пойменные участки. Средняя плотность моллюсков составляет в таких угодьях около 20-25 экз./100м</w:t>
      </w:r>
      <w:r>
        <w:rPr>
          <w:vertAlign w:val="superscript"/>
        </w:rPr>
        <w:t>2</w:t>
      </w:r>
      <w:r>
        <w:t>, а максимальные показатели - до 180-200 экз./100 м</w:t>
      </w:r>
      <w:r>
        <w:rPr>
          <w:vertAlign w:val="superscript"/>
        </w:rPr>
        <w:t>2</w:t>
      </w:r>
      <w:r>
        <w:t>.</w:t>
      </w:r>
    </w:p>
    <w:p w:rsidR="00077A30" w:rsidRDefault="00077A30">
      <w:bookmarkStart w:id="0" w:name="_GoBack"/>
      <w:bookmarkEnd w:id="0"/>
    </w:p>
    <w:sectPr w:rsidR="00077A30">
      <w:pgSz w:w="11906" w:h="16838" w:code="9"/>
      <w:pgMar w:top="284" w:right="284" w:bottom="403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D506B7"/>
    <w:multiLevelType w:val="hybridMultilevel"/>
    <w:tmpl w:val="9D2E86F6"/>
    <w:lvl w:ilvl="0" w:tplc="1794F4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B878796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BC12B8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C4465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FCC59D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56850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7BCFF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EB26C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E4687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6347"/>
    <w:rsid w:val="00077A30"/>
    <w:rsid w:val="001E6347"/>
    <w:rsid w:val="0025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9DEDE6CE-7486-4B7B-8BE7-B3DC3D865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dhd3">
    <w:name w:val="ndhd3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3">
    <w:name w:val="Normal (Web)"/>
    <w:basedOn w:val="a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ndhd4">
    <w:name w:val="ndhd4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1700</Words>
  <Characters>9692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Ресурсы животного мира, их состояние и динамика</vt:lpstr>
    </vt:vector>
  </TitlesOfParts>
  <Company/>
  <LinksUpToDate>false</LinksUpToDate>
  <CharactersWithSpaces>11370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Ресурсы животного мира, их состояние и динамика</dc:title>
  <dc:subject/>
  <dc:creator>Alex</dc:creator>
  <cp:keywords/>
  <dc:description/>
  <cp:lastModifiedBy>Irina</cp:lastModifiedBy>
  <cp:revision>2</cp:revision>
  <dcterms:created xsi:type="dcterms:W3CDTF">2014-08-04T14:18:00Z</dcterms:created>
  <dcterms:modified xsi:type="dcterms:W3CDTF">2014-08-04T14:18:00Z</dcterms:modified>
</cp:coreProperties>
</file>