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60A" w:rsidRPr="00A32988" w:rsidRDefault="0024360A" w:rsidP="0024360A">
      <w:pPr>
        <w:jc w:val="center"/>
        <w:rPr>
          <w:sz w:val="28"/>
          <w:szCs w:val="28"/>
        </w:rPr>
      </w:pPr>
      <w:r w:rsidRPr="00A32988">
        <w:rPr>
          <w:sz w:val="28"/>
          <w:szCs w:val="28"/>
        </w:rPr>
        <w:t>ФЕДЕРАЛЬНОЕ АГЕНТСТВО ПО ОБРАЗОВАНИЮ</w:t>
      </w:r>
    </w:p>
    <w:p w:rsidR="0024360A" w:rsidRPr="00A32988" w:rsidRDefault="0024360A" w:rsidP="0024360A">
      <w:pPr>
        <w:jc w:val="center"/>
        <w:rPr>
          <w:sz w:val="28"/>
          <w:szCs w:val="28"/>
        </w:rPr>
      </w:pPr>
      <w:r w:rsidRPr="00A32988">
        <w:rPr>
          <w:sz w:val="28"/>
          <w:szCs w:val="28"/>
        </w:rPr>
        <w:t xml:space="preserve"> ГОУ ВПО</w:t>
      </w:r>
    </w:p>
    <w:p w:rsidR="0024360A" w:rsidRPr="00A32988" w:rsidRDefault="0024360A" w:rsidP="0024360A">
      <w:pPr>
        <w:jc w:val="center"/>
        <w:rPr>
          <w:sz w:val="28"/>
          <w:szCs w:val="28"/>
        </w:rPr>
      </w:pPr>
      <w:r w:rsidRPr="00A32988">
        <w:rPr>
          <w:sz w:val="28"/>
          <w:szCs w:val="28"/>
        </w:rPr>
        <w:t xml:space="preserve"> ВСЕРОССИЙСКИЙ ЗАОЧНЫЙ </w:t>
      </w:r>
    </w:p>
    <w:p w:rsidR="0024360A" w:rsidRPr="00A32988" w:rsidRDefault="0024360A" w:rsidP="0024360A">
      <w:pPr>
        <w:jc w:val="center"/>
        <w:rPr>
          <w:sz w:val="28"/>
          <w:szCs w:val="28"/>
        </w:rPr>
      </w:pPr>
      <w:r w:rsidRPr="00A32988">
        <w:rPr>
          <w:sz w:val="28"/>
          <w:szCs w:val="28"/>
        </w:rPr>
        <w:t>ФИНАНСОВО-ЭКОНОМИЧЕСКИЙ ИНСТИТУТ</w:t>
      </w:r>
    </w:p>
    <w:p w:rsidR="0024360A" w:rsidRDefault="0024360A" w:rsidP="0024360A">
      <w:pPr>
        <w:jc w:val="center"/>
        <w:rPr>
          <w:sz w:val="32"/>
          <w:szCs w:val="32"/>
        </w:rPr>
      </w:pPr>
    </w:p>
    <w:p w:rsidR="0024360A" w:rsidRDefault="0024360A" w:rsidP="0024360A">
      <w:pPr>
        <w:jc w:val="center"/>
        <w:rPr>
          <w:sz w:val="32"/>
          <w:szCs w:val="32"/>
        </w:rPr>
      </w:pPr>
    </w:p>
    <w:p w:rsidR="0024360A" w:rsidRDefault="0024360A" w:rsidP="0024360A">
      <w:pPr>
        <w:jc w:val="center"/>
        <w:rPr>
          <w:sz w:val="32"/>
          <w:szCs w:val="32"/>
        </w:rPr>
      </w:pPr>
    </w:p>
    <w:p w:rsidR="0024360A" w:rsidRDefault="0024360A" w:rsidP="0024360A">
      <w:pPr>
        <w:jc w:val="center"/>
        <w:rPr>
          <w:sz w:val="32"/>
          <w:szCs w:val="32"/>
        </w:rPr>
      </w:pPr>
    </w:p>
    <w:p w:rsidR="0024360A" w:rsidRPr="004C0B88" w:rsidRDefault="0024360A" w:rsidP="0024360A">
      <w:pPr>
        <w:jc w:val="center"/>
        <w:rPr>
          <w:sz w:val="36"/>
          <w:szCs w:val="36"/>
        </w:rPr>
      </w:pPr>
      <w:r w:rsidRPr="004C0B88">
        <w:rPr>
          <w:sz w:val="36"/>
          <w:szCs w:val="36"/>
        </w:rPr>
        <w:t>К</w:t>
      </w:r>
      <w:r>
        <w:rPr>
          <w:sz w:val="36"/>
          <w:szCs w:val="36"/>
        </w:rPr>
        <w:t>ОНТРОЛЬНАЯ Р</w:t>
      </w:r>
      <w:r w:rsidRPr="004C0B88">
        <w:rPr>
          <w:sz w:val="36"/>
          <w:szCs w:val="36"/>
        </w:rPr>
        <w:t>АБОТА</w:t>
      </w:r>
    </w:p>
    <w:p w:rsidR="0024360A" w:rsidRPr="004C0B88" w:rsidRDefault="0024360A" w:rsidP="0024360A">
      <w:pPr>
        <w:jc w:val="center"/>
        <w:rPr>
          <w:sz w:val="36"/>
          <w:szCs w:val="36"/>
        </w:rPr>
      </w:pPr>
    </w:p>
    <w:p w:rsidR="0024360A" w:rsidRPr="00A32988" w:rsidRDefault="0024360A" w:rsidP="0024360A">
      <w:pPr>
        <w:jc w:val="center"/>
        <w:rPr>
          <w:sz w:val="36"/>
          <w:szCs w:val="36"/>
        </w:rPr>
      </w:pPr>
      <w:r w:rsidRPr="00A32988">
        <w:rPr>
          <w:sz w:val="36"/>
          <w:szCs w:val="36"/>
        </w:rPr>
        <w:t>по  дисциплине</w:t>
      </w:r>
    </w:p>
    <w:p w:rsidR="0024360A" w:rsidRPr="00A32988" w:rsidRDefault="0024360A" w:rsidP="0024360A">
      <w:pPr>
        <w:jc w:val="center"/>
        <w:rPr>
          <w:sz w:val="36"/>
          <w:szCs w:val="36"/>
        </w:rPr>
      </w:pPr>
      <w:r w:rsidRPr="00A32988">
        <w:rPr>
          <w:sz w:val="36"/>
          <w:szCs w:val="36"/>
        </w:rPr>
        <w:t>«</w:t>
      </w:r>
      <w:r>
        <w:rPr>
          <w:sz w:val="36"/>
          <w:szCs w:val="36"/>
        </w:rPr>
        <w:t>Международные стандарты учета и финансовой отчетности</w:t>
      </w:r>
      <w:r w:rsidRPr="00A32988">
        <w:rPr>
          <w:sz w:val="36"/>
          <w:szCs w:val="36"/>
        </w:rPr>
        <w:t>»</w:t>
      </w:r>
    </w:p>
    <w:p w:rsidR="0024360A" w:rsidRPr="00A32988" w:rsidRDefault="0024360A" w:rsidP="0024360A">
      <w:pPr>
        <w:jc w:val="center"/>
        <w:rPr>
          <w:sz w:val="36"/>
          <w:szCs w:val="36"/>
        </w:rPr>
      </w:pPr>
    </w:p>
    <w:p w:rsidR="0024360A" w:rsidRPr="00A32988" w:rsidRDefault="0024360A" w:rsidP="0024360A">
      <w:pPr>
        <w:jc w:val="center"/>
        <w:rPr>
          <w:b/>
          <w:sz w:val="36"/>
          <w:szCs w:val="36"/>
        </w:rPr>
      </w:pPr>
      <w:r>
        <w:rPr>
          <w:b/>
          <w:sz w:val="36"/>
          <w:szCs w:val="36"/>
        </w:rPr>
        <w:t>Вариант №0</w:t>
      </w:r>
    </w:p>
    <w:p w:rsidR="0024360A" w:rsidRPr="00A32988"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center"/>
        <w:rPr>
          <w:sz w:val="36"/>
          <w:szCs w:val="36"/>
        </w:rPr>
      </w:pPr>
    </w:p>
    <w:p w:rsidR="0024360A" w:rsidRDefault="0024360A" w:rsidP="0024360A">
      <w:pPr>
        <w:jc w:val="right"/>
        <w:rPr>
          <w:sz w:val="28"/>
          <w:szCs w:val="28"/>
        </w:rPr>
      </w:pPr>
      <w:r>
        <w:rPr>
          <w:sz w:val="28"/>
          <w:szCs w:val="28"/>
        </w:rPr>
        <w:t>Факультет: Учетно-статистический</w:t>
      </w:r>
    </w:p>
    <w:p w:rsidR="0024360A" w:rsidRDefault="0024360A" w:rsidP="0024360A">
      <w:pPr>
        <w:jc w:val="right"/>
        <w:rPr>
          <w:sz w:val="28"/>
          <w:szCs w:val="28"/>
        </w:rPr>
      </w:pPr>
      <w:r>
        <w:rPr>
          <w:sz w:val="28"/>
          <w:szCs w:val="28"/>
        </w:rPr>
        <w:t>Специальность: Бух. учет, анализ и аудит</w:t>
      </w:r>
    </w:p>
    <w:p w:rsidR="0024360A" w:rsidRDefault="0024360A" w:rsidP="0024360A">
      <w:pPr>
        <w:jc w:val="right"/>
        <w:rPr>
          <w:sz w:val="28"/>
          <w:szCs w:val="28"/>
        </w:rPr>
      </w:pPr>
      <w:r>
        <w:rPr>
          <w:sz w:val="28"/>
          <w:szCs w:val="28"/>
        </w:rPr>
        <w:t>Группа: 6 курс, вечер</w:t>
      </w:r>
    </w:p>
    <w:p w:rsidR="0024360A" w:rsidRDefault="0024360A" w:rsidP="0024360A">
      <w:pPr>
        <w:jc w:val="right"/>
        <w:rPr>
          <w:sz w:val="28"/>
          <w:szCs w:val="28"/>
        </w:rPr>
      </w:pPr>
      <w:r>
        <w:rPr>
          <w:sz w:val="28"/>
          <w:szCs w:val="28"/>
        </w:rPr>
        <w:t>Личное дело №07УБД43540</w:t>
      </w:r>
    </w:p>
    <w:p w:rsidR="0024360A" w:rsidRDefault="0024360A" w:rsidP="0024360A">
      <w:pPr>
        <w:jc w:val="right"/>
        <w:rPr>
          <w:sz w:val="28"/>
          <w:szCs w:val="28"/>
        </w:rPr>
      </w:pPr>
      <w:r>
        <w:rPr>
          <w:sz w:val="28"/>
          <w:szCs w:val="28"/>
        </w:rPr>
        <w:t>Студентки: Буяновой Юлии Викторовны</w:t>
      </w:r>
    </w:p>
    <w:p w:rsidR="0024360A" w:rsidRDefault="0024360A" w:rsidP="0024360A">
      <w:pPr>
        <w:jc w:val="right"/>
        <w:rPr>
          <w:sz w:val="28"/>
          <w:szCs w:val="28"/>
        </w:rPr>
      </w:pPr>
      <w:r>
        <w:rPr>
          <w:sz w:val="28"/>
          <w:szCs w:val="28"/>
        </w:rPr>
        <w:t xml:space="preserve">Проверила: ст. </w:t>
      </w:r>
      <w:r w:rsidR="004B6A9E">
        <w:rPr>
          <w:sz w:val="28"/>
          <w:szCs w:val="28"/>
        </w:rPr>
        <w:t>пр. Л</w:t>
      </w:r>
      <w:r>
        <w:rPr>
          <w:sz w:val="28"/>
          <w:szCs w:val="28"/>
        </w:rPr>
        <w:t>есина Т. В..</w:t>
      </w:r>
    </w:p>
    <w:p w:rsidR="0024360A" w:rsidRDefault="0024360A" w:rsidP="0024360A">
      <w:pPr>
        <w:rPr>
          <w:sz w:val="28"/>
          <w:szCs w:val="28"/>
        </w:rPr>
      </w:pPr>
    </w:p>
    <w:p w:rsidR="0024360A" w:rsidRDefault="0024360A" w:rsidP="0024360A">
      <w:pPr>
        <w:rPr>
          <w:sz w:val="28"/>
          <w:szCs w:val="28"/>
        </w:rPr>
      </w:pPr>
    </w:p>
    <w:p w:rsidR="0024360A" w:rsidRDefault="0024360A" w:rsidP="0024360A">
      <w:pPr>
        <w:rPr>
          <w:sz w:val="28"/>
          <w:szCs w:val="28"/>
        </w:rPr>
      </w:pPr>
    </w:p>
    <w:p w:rsidR="0024360A" w:rsidRDefault="0024360A" w:rsidP="0024360A">
      <w:pPr>
        <w:jc w:val="center"/>
        <w:rPr>
          <w:sz w:val="28"/>
          <w:szCs w:val="28"/>
        </w:rPr>
      </w:pPr>
      <w:r>
        <w:rPr>
          <w:sz w:val="28"/>
          <w:szCs w:val="28"/>
        </w:rPr>
        <w:t>КАЛУГА 2011</w:t>
      </w:r>
    </w:p>
    <w:p w:rsidR="0024360A" w:rsidRDefault="0024360A" w:rsidP="0024360A">
      <w:pPr>
        <w:pStyle w:val="a7"/>
        <w:jc w:val="center"/>
        <w:rPr>
          <w:rFonts w:ascii="Times New Roman" w:hAnsi="Times New Roman"/>
          <w:b/>
          <w:bCs/>
          <w:sz w:val="32"/>
          <w:szCs w:val="28"/>
        </w:rPr>
      </w:pPr>
      <w:r w:rsidRPr="0024360A">
        <w:rPr>
          <w:rFonts w:ascii="Times New Roman" w:hAnsi="Times New Roman"/>
          <w:b/>
          <w:bCs/>
          <w:sz w:val="32"/>
          <w:szCs w:val="28"/>
        </w:rPr>
        <w:t>Содержание</w:t>
      </w:r>
    </w:p>
    <w:p w:rsidR="0024360A" w:rsidRDefault="0024360A" w:rsidP="0024360A">
      <w:pPr>
        <w:numPr>
          <w:ilvl w:val="0"/>
          <w:numId w:val="18"/>
        </w:numPr>
        <w:spacing w:line="360" w:lineRule="auto"/>
        <w:jc w:val="both"/>
        <w:rPr>
          <w:bCs/>
          <w:color w:val="000000"/>
          <w:sz w:val="28"/>
          <w:szCs w:val="28"/>
          <w:shd w:val="clear" w:color="auto" w:fill="FFFFFF"/>
        </w:rPr>
      </w:pPr>
      <w:r w:rsidRPr="0024360A">
        <w:rPr>
          <w:bCs/>
          <w:color w:val="000000"/>
          <w:sz w:val="28"/>
          <w:szCs w:val="28"/>
          <w:shd w:val="clear" w:color="auto" w:fill="FFFFFF"/>
        </w:rPr>
        <w:t>Требования МСФО в отношении учета затрат по займам</w:t>
      </w:r>
      <w:r>
        <w:rPr>
          <w:bCs/>
          <w:color w:val="000000"/>
          <w:sz w:val="28"/>
          <w:szCs w:val="28"/>
          <w:shd w:val="clear" w:color="auto" w:fill="FFFFFF"/>
        </w:rPr>
        <w:t>..............3</w:t>
      </w:r>
    </w:p>
    <w:p w:rsidR="0024360A" w:rsidRPr="0024360A" w:rsidRDefault="0024360A" w:rsidP="0024360A">
      <w:pPr>
        <w:numPr>
          <w:ilvl w:val="0"/>
          <w:numId w:val="18"/>
        </w:numPr>
        <w:spacing w:line="360" w:lineRule="auto"/>
        <w:jc w:val="both"/>
        <w:rPr>
          <w:bCs/>
          <w:color w:val="000000"/>
          <w:sz w:val="28"/>
          <w:szCs w:val="28"/>
          <w:shd w:val="clear" w:color="auto" w:fill="FFFFFF"/>
        </w:rPr>
      </w:pPr>
      <w:r w:rsidRPr="0024360A">
        <w:rPr>
          <w:sz w:val="28"/>
          <w:szCs w:val="28"/>
        </w:rPr>
        <w:t>Принципы формирования консолидированной финансовой отчетности в соответствии с МСФО.</w:t>
      </w:r>
      <w:r>
        <w:rPr>
          <w:sz w:val="28"/>
          <w:szCs w:val="28"/>
        </w:rPr>
        <w:t>............................................</w:t>
      </w:r>
      <w:r w:rsidR="004B6A9E">
        <w:rPr>
          <w:sz w:val="28"/>
          <w:szCs w:val="28"/>
        </w:rPr>
        <w:t>..12</w:t>
      </w:r>
    </w:p>
    <w:p w:rsidR="0024360A" w:rsidRPr="004B6A9E" w:rsidRDefault="0024360A" w:rsidP="0024360A">
      <w:pPr>
        <w:numPr>
          <w:ilvl w:val="0"/>
          <w:numId w:val="18"/>
        </w:numPr>
        <w:spacing w:line="360" w:lineRule="auto"/>
        <w:jc w:val="both"/>
        <w:rPr>
          <w:bCs/>
          <w:color w:val="000000"/>
          <w:sz w:val="28"/>
          <w:szCs w:val="28"/>
          <w:shd w:val="clear" w:color="auto" w:fill="FFFFFF"/>
        </w:rPr>
      </w:pPr>
      <w:r>
        <w:rPr>
          <w:sz w:val="28"/>
          <w:szCs w:val="28"/>
        </w:rPr>
        <w:t>Задача</w:t>
      </w:r>
      <w:r w:rsidR="004B6A9E">
        <w:rPr>
          <w:sz w:val="28"/>
          <w:szCs w:val="28"/>
        </w:rPr>
        <w:t>..................................................................................................20</w:t>
      </w:r>
    </w:p>
    <w:p w:rsidR="004B6A9E" w:rsidRPr="0024360A" w:rsidRDefault="004B6A9E" w:rsidP="004B6A9E">
      <w:pPr>
        <w:spacing w:line="360" w:lineRule="auto"/>
        <w:ind w:left="540"/>
        <w:jc w:val="both"/>
        <w:rPr>
          <w:bCs/>
          <w:color w:val="000000"/>
          <w:sz w:val="28"/>
          <w:szCs w:val="28"/>
          <w:shd w:val="clear" w:color="auto" w:fill="FFFFFF"/>
        </w:rPr>
      </w:pPr>
      <w:r>
        <w:rPr>
          <w:sz w:val="28"/>
          <w:szCs w:val="28"/>
        </w:rPr>
        <w:t>Список использованной литературы...........................................................21</w:t>
      </w: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24360A" w:rsidRDefault="0024360A" w:rsidP="0024360A">
      <w:pPr>
        <w:spacing w:line="360" w:lineRule="auto"/>
        <w:ind w:firstLine="540"/>
        <w:jc w:val="both"/>
        <w:rPr>
          <w:bCs/>
          <w:color w:val="000000"/>
          <w:sz w:val="28"/>
          <w:szCs w:val="28"/>
          <w:shd w:val="clear" w:color="auto" w:fill="FFFFFF"/>
        </w:rPr>
      </w:pPr>
    </w:p>
    <w:p w:rsidR="00BC7209" w:rsidRPr="00A17DD4" w:rsidRDefault="00BC7209" w:rsidP="00BC7209">
      <w:pPr>
        <w:pStyle w:val="a7"/>
        <w:numPr>
          <w:ilvl w:val="0"/>
          <w:numId w:val="1"/>
        </w:numPr>
        <w:jc w:val="center"/>
        <w:rPr>
          <w:rFonts w:ascii="Times New Roman" w:hAnsi="Times New Roman"/>
          <w:b/>
          <w:sz w:val="32"/>
          <w:szCs w:val="32"/>
        </w:rPr>
      </w:pPr>
      <w:r w:rsidRPr="00A17DD4">
        <w:rPr>
          <w:rFonts w:ascii="Times New Roman" w:hAnsi="Times New Roman"/>
          <w:b/>
          <w:sz w:val="32"/>
          <w:szCs w:val="32"/>
        </w:rPr>
        <w:t>Требования МСФО в отношении учета затрат по займам.</w:t>
      </w:r>
    </w:p>
    <w:p w:rsidR="00BC7209" w:rsidRPr="00BC7209" w:rsidRDefault="00BC7209" w:rsidP="00BC7209">
      <w:pPr>
        <w:spacing w:line="360" w:lineRule="auto"/>
        <w:ind w:firstLine="540"/>
        <w:jc w:val="both"/>
        <w:rPr>
          <w:color w:val="000000"/>
          <w:sz w:val="28"/>
          <w:szCs w:val="28"/>
          <w:shd w:val="clear" w:color="auto" w:fill="FFFFFF"/>
        </w:rPr>
      </w:pPr>
      <w:r w:rsidRPr="00BC7209">
        <w:rPr>
          <w:color w:val="000000"/>
          <w:sz w:val="28"/>
          <w:szCs w:val="28"/>
          <w:shd w:val="clear" w:color="auto" w:fill="FFFFFF"/>
        </w:rPr>
        <w:t xml:space="preserve">Многие организации в процессе хозяйственной деятельности привлекают заемные средства для финансирования своей деятельности. Привлеченные заемные средства являются платными. Финансовые затраты по привлеченным средствам необходимо признавать в финансовой отчетности. МСФО 23 посвящен вопросам признания этих затрат в финансовой отчетности. </w:t>
      </w:r>
    </w:p>
    <w:p w:rsidR="00BC7209" w:rsidRP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color w:val="000000"/>
          <w:sz w:val="28"/>
          <w:szCs w:val="28"/>
          <w:shd w:val="clear" w:color="auto" w:fill="FFFFFF"/>
        </w:rPr>
        <w:t>МСФО 23 рассматривает вопросы, связанные с признанием финансовых затрат как в качестве расходов, так и в качестве актива. Поэтому цель стандарта состоит в определении метода бухгалтерского отражения затрат по займам в финансовой отчетности.</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color w:val="000000"/>
          <w:sz w:val="28"/>
          <w:szCs w:val="28"/>
          <w:shd w:val="clear" w:color="auto" w:fill="FFFFFF"/>
        </w:rPr>
        <w:t>Международный стандарт рассматривает два метода отражения в отчетности затрат по займам</w:t>
      </w:r>
      <w:r>
        <w:rPr>
          <w:color w:val="000000"/>
          <w:sz w:val="28"/>
          <w:szCs w:val="28"/>
          <w:shd w:val="clear" w:color="auto" w:fill="FFFFFF"/>
        </w:rPr>
        <w:t>:</w:t>
      </w:r>
    </w:p>
    <w:p w:rsidR="00BC7209" w:rsidRPr="00BC7209" w:rsidRDefault="00BC7209" w:rsidP="00BC7209">
      <w:pPr>
        <w:pStyle w:val="a4"/>
        <w:numPr>
          <w:ilvl w:val="0"/>
          <w:numId w:val="2"/>
        </w:numPr>
        <w:tabs>
          <w:tab w:val="clear" w:pos="1260"/>
        </w:tabs>
        <w:spacing w:before="0" w:beforeAutospacing="0" w:after="0" w:afterAutospacing="0" w:line="360" w:lineRule="auto"/>
        <w:ind w:left="0" w:firstLine="900"/>
        <w:jc w:val="both"/>
        <w:rPr>
          <w:sz w:val="28"/>
          <w:szCs w:val="28"/>
        </w:rPr>
      </w:pPr>
      <w:r w:rsidRPr="00BC7209">
        <w:rPr>
          <w:color w:val="000000"/>
          <w:sz w:val="28"/>
          <w:szCs w:val="28"/>
          <w:u w:val="single"/>
          <w:shd w:val="clear" w:color="auto" w:fill="FFFFFF"/>
        </w:rPr>
        <w:t>Основной метод</w:t>
      </w:r>
      <w:r w:rsidRPr="00BC7209">
        <w:rPr>
          <w:color w:val="000000"/>
          <w:sz w:val="28"/>
          <w:szCs w:val="28"/>
          <w:shd w:val="clear" w:color="auto" w:fill="FFFFFF"/>
        </w:rPr>
        <w:t xml:space="preserve"> требует немедленного признания затрат по займам в качестве расходов. </w:t>
      </w:r>
    </w:p>
    <w:p w:rsidR="00BC7209" w:rsidRPr="00BC7209" w:rsidRDefault="00BC7209" w:rsidP="00BC7209">
      <w:pPr>
        <w:pStyle w:val="a4"/>
        <w:numPr>
          <w:ilvl w:val="0"/>
          <w:numId w:val="2"/>
        </w:numPr>
        <w:tabs>
          <w:tab w:val="clear" w:pos="1260"/>
        </w:tabs>
        <w:spacing w:before="0" w:beforeAutospacing="0" w:after="0" w:afterAutospacing="0" w:line="360" w:lineRule="auto"/>
        <w:ind w:left="0" w:firstLine="900"/>
        <w:jc w:val="both"/>
        <w:rPr>
          <w:sz w:val="28"/>
          <w:szCs w:val="28"/>
        </w:rPr>
      </w:pPr>
      <w:r w:rsidRPr="00BC7209">
        <w:rPr>
          <w:color w:val="000000"/>
          <w:sz w:val="28"/>
          <w:szCs w:val="28"/>
          <w:u w:val="single"/>
          <w:shd w:val="clear" w:color="auto" w:fill="FFFFFF"/>
        </w:rPr>
        <w:t>Альтернативный метод</w:t>
      </w:r>
      <w:r w:rsidRPr="00BC7209">
        <w:rPr>
          <w:color w:val="000000"/>
          <w:sz w:val="28"/>
          <w:szCs w:val="28"/>
          <w:shd w:val="clear" w:color="auto" w:fill="FFFFFF"/>
        </w:rPr>
        <w:t xml:space="preserve"> разрешает капитализацию затрат по займам, непосредственно связанных с приобретением, строительством или произво</w:t>
      </w:r>
      <w:r>
        <w:rPr>
          <w:color w:val="000000"/>
          <w:sz w:val="28"/>
          <w:szCs w:val="28"/>
          <w:shd w:val="clear" w:color="auto" w:fill="FFFFFF"/>
        </w:rPr>
        <w:t>дством квалифицируемого актива.</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color w:val="000000"/>
          <w:sz w:val="28"/>
          <w:szCs w:val="28"/>
          <w:shd w:val="clear" w:color="auto" w:fill="FFFFFF"/>
        </w:rPr>
        <w:t>МСФО 23 не касается фактических или подразумеваемых затрат в отношении акционерного капитала (включая привилегированные акции), не рассматриваемого как обязательства. Для того чтобы понять суть положений стандарта необходимо рассмотреть основные термины, используемые в стандарте</w:t>
      </w:r>
      <w:r>
        <w:rPr>
          <w:color w:val="000000"/>
          <w:sz w:val="28"/>
          <w:szCs w:val="28"/>
          <w:shd w:val="clear" w:color="auto" w:fill="FFFFFF"/>
        </w:rPr>
        <w:t>.</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i/>
          <w:color w:val="000000"/>
          <w:sz w:val="28"/>
          <w:szCs w:val="28"/>
          <w:u w:val="single"/>
          <w:shd w:val="clear" w:color="auto" w:fill="FFFFFF"/>
        </w:rPr>
        <w:t>Затраты по займам</w:t>
      </w:r>
      <w:r w:rsidRPr="00BC7209">
        <w:rPr>
          <w:color w:val="000000"/>
          <w:sz w:val="28"/>
          <w:szCs w:val="28"/>
          <w:shd w:val="clear" w:color="auto" w:fill="FFFFFF"/>
        </w:rPr>
        <w:t xml:space="preserve"> - процентные и другие расходы, понесенные компанией в связ</w:t>
      </w:r>
      <w:r>
        <w:rPr>
          <w:color w:val="000000"/>
          <w:sz w:val="28"/>
          <w:szCs w:val="28"/>
          <w:shd w:val="clear" w:color="auto" w:fill="FFFFFF"/>
        </w:rPr>
        <w:t>и с получением заемных средств.</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i/>
          <w:color w:val="000000"/>
          <w:sz w:val="28"/>
          <w:szCs w:val="28"/>
          <w:u w:val="single"/>
          <w:shd w:val="clear" w:color="auto" w:fill="FFFFFF"/>
        </w:rPr>
        <w:t>Квалифицируемый актив</w:t>
      </w:r>
      <w:r w:rsidRPr="00BC7209">
        <w:rPr>
          <w:color w:val="000000"/>
          <w:sz w:val="28"/>
          <w:szCs w:val="28"/>
          <w:shd w:val="clear" w:color="auto" w:fill="FFFFFF"/>
        </w:rPr>
        <w:t xml:space="preserve"> - актив, который требует значительного времени на доведение его до состояния пригодности к использованию по назначению или для продажи. Примерами квалифицируемых активов могут служить производственные компании, электроэнергетические мощности и инвестиционная собственность, поскольку эти объекты могут создаваться кредитной организацией с целью использован</w:t>
      </w:r>
      <w:r>
        <w:rPr>
          <w:color w:val="000000"/>
          <w:sz w:val="28"/>
          <w:szCs w:val="28"/>
          <w:shd w:val="clear" w:color="auto" w:fill="FFFFFF"/>
        </w:rPr>
        <w:t>ия их для лизинговых операций.</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color w:val="000000"/>
          <w:sz w:val="28"/>
          <w:szCs w:val="28"/>
          <w:shd w:val="clear" w:color="auto" w:fill="FFFFFF"/>
        </w:rPr>
        <w:t>Не являются квалифицируемыми активами прочие инвестиции и те запасы, которые повседневно производятся в больших количествах, на повторяющейся основе и на протяжении короткого периода времени.</w:t>
      </w:r>
      <w:r w:rsidRPr="00BC7209">
        <w:rPr>
          <w:rStyle w:val="apple-converted-space"/>
          <w:color w:val="000000"/>
          <w:sz w:val="28"/>
          <w:szCs w:val="28"/>
          <w:shd w:val="clear" w:color="auto" w:fill="FFFFFF"/>
        </w:rPr>
        <w:t> </w:t>
      </w:r>
    </w:p>
    <w:p w:rsidR="00BC7209" w:rsidRDefault="00BC7209" w:rsidP="00BC7209">
      <w:pPr>
        <w:pStyle w:val="a4"/>
        <w:spacing w:before="0" w:beforeAutospacing="0" w:after="0" w:afterAutospacing="0" w:line="360" w:lineRule="auto"/>
        <w:ind w:firstLine="540"/>
        <w:jc w:val="both"/>
        <w:rPr>
          <w:color w:val="000000"/>
          <w:sz w:val="28"/>
          <w:szCs w:val="28"/>
          <w:shd w:val="clear" w:color="auto" w:fill="FFFFFF"/>
        </w:rPr>
      </w:pPr>
      <w:r w:rsidRPr="00BC7209">
        <w:rPr>
          <w:color w:val="000000"/>
          <w:sz w:val="28"/>
          <w:szCs w:val="28"/>
          <w:shd w:val="clear" w:color="auto" w:fill="FFFFFF"/>
        </w:rPr>
        <w:t>Активы, при их приобретении готовые к использованию по назначению или продаже, также не относя</w:t>
      </w:r>
      <w:r>
        <w:rPr>
          <w:color w:val="000000"/>
          <w:sz w:val="28"/>
          <w:szCs w:val="28"/>
          <w:shd w:val="clear" w:color="auto" w:fill="FFFFFF"/>
        </w:rPr>
        <w:t>тся к квалифицируемым активам.</w:t>
      </w:r>
    </w:p>
    <w:p w:rsidR="00BC7209" w:rsidRDefault="00BC7209" w:rsidP="00BC7209">
      <w:pPr>
        <w:pStyle w:val="a4"/>
        <w:spacing w:before="0" w:beforeAutospacing="0" w:after="0" w:afterAutospacing="0" w:line="360" w:lineRule="auto"/>
        <w:ind w:firstLine="360"/>
        <w:jc w:val="both"/>
        <w:rPr>
          <w:color w:val="000000"/>
          <w:sz w:val="28"/>
          <w:szCs w:val="28"/>
          <w:shd w:val="clear" w:color="auto" w:fill="FFFFFF"/>
        </w:rPr>
      </w:pPr>
      <w:r w:rsidRPr="00BC7209">
        <w:rPr>
          <w:color w:val="000000"/>
          <w:sz w:val="28"/>
          <w:szCs w:val="28"/>
          <w:shd w:val="clear" w:color="auto" w:fill="FFFFFF"/>
        </w:rPr>
        <w:t>Кроме этого необходимо раскрыть, руководствуясь положениями стандарта, состав затрат по займам. Эти затраты могут включать:</w:t>
      </w:r>
      <w:r w:rsidRPr="00BC7209">
        <w:rPr>
          <w:rStyle w:val="apple-converted-space"/>
          <w:color w:val="000000"/>
          <w:sz w:val="28"/>
          <w:szCs w:val="28"/>
          <w:shd w:val="clear" w:color="auto" w:fill="FFFFFF"/>
        </w:rPr>
        <w:t> </w:t>
      </w:r>
    </w:p>
    <w:p w:rsidR="00CE212C" w:rsidRDefault="00BC7209" w:rsidP="00CE212C">
      <w:pPr>
        <w:pStyle w:val="a4"/>
        <w:numPr>
          <w:ilvl w:val="0"/>
          <w:numId w:val="3"/>
        </w:numPr>
        <w:tabs>
          <w:tab w:val="clear" w:pos="1080"/>
        </w:tabs>
        <w:spacing w:before="0" w:beforeAutospacing="0" w:after="0" w:afterAutospacing="0" w:line="360" w:lineRule="auto"/>
        <w:ind w:left="0" w:firstLine="720"/>
        <w:jc w:val="both"/>
        <w:rPr>
          <w:color w:val="000000"/>
          <w:sz w:val="28"/>
          <w:szCs w:val="28"/>
          <w:shd w:val="clear" w:color="auto" w:fill="FFFFFF"/>
        </w:rPr>
      </w:pPr>
      <w:r w:rsidRPr="00BC7209">
        <w:rPr>
          <w:color w:val="000000"/>
          <w:sz w:val="28"/>
          <w:szCs w:val="28"/>
          <w:shd w:val="clear" w:color="auto" w:fill="FFFFFF"/>
        </w:rPr>
        <w:t>процент по банковским овердрафтам и краткосрочным и долгосрочным ссудам;</w:t>
      </w:r>
      <w:r w:rsidRPr="00BC7209">
        <w:rPr>
          <w:rStyle w:val="apple-converted-space"/>
          <w:color w:val="000000"/>
          <w:sz w:val="28"/>
          <w:szCs w:val="28"/>
          <w:shd w:val="clear" w:color="auto" w:fill="FFFFFF"/>
        </w:rPr>
        <w:t> </w:t>
      </w:r>
    </w:p>
    <w:p w:rsidR="00CE212C" w:rsidRDefault="00BC7209" w:rsidP="00CE212C">
      <w:pPr>
        <w:pStyle w:val="a4"/>
        <w:numPr>
          <w:ilvl w:val="0"/>
          <w:numId w:val="3"/>
        </w:numPr>
        <w:tabs>
          <w:tab w:val="clear" w:pos="1080"/>
        </w:tabs>
        <w:spacing w:before="0" w:beforeAutospacing="0" w:after="0" w:afterAutospacing="0" w:line="360" w:lineRule="auto"/>
        <w:ind w:left="0" w:firstLine="720"/>
        <w:jc w:val="both"/>
        <w:rPr>
          <w:color w:val="000000"/>
          <w:sz w:val="28"/>
          <w:szCs w:val="28"/>
          <w:shd w:val="clear" w:color="auto" w:fill="FFFFFF"/>
        </w:rPr>
      </w:pPr>
      <w:r w:rsidRPr="00BC7209">
        <w:rPr>
          <w:color w:val="000000"/>
          <w:sz w:val="28"/>
          <w:szCs w:val="28"/>
          <w:shd w:val="clear" w:color="auto" w:fill="FFFFFF"/>
        </w:rPr>
        <w:t>амортизацию скидок или премий, связанных с ссудами;</w:t>
      </w:r>
      <w:r w:rsidRPr="00BC7209">
        <w:rPr>
          <w:rStyle w:val="apple-converted-space"/>
          <w:color w:val="000000"/>
          <w:sz w:val="28"/>
          <w:szCs w:val="28"/>
          <w:shd w:val="clear" w:color="auto" w:fill="FFFFFF"/>
        </w:rPr>
        <w:t> </w:t>
      </w:r>
    </w:p>
    <w:p w:rsidR="00CE212C" w:rsidRDefault="00BC7209" w:rsidP="00CE212C">
      <w:pPr>
        <w:pStyle w:val="a4"/>
        <w:numPr>
          <w:ilvl w:val="0"/>
          <w:numId w:val="3"/>
        </w:numPr>
        <w:tabs>
          <w:tab w:val="clear" w:pos="1080"/>
        </w:tabs>
        <w:spacing w:before="0" w:beforeAutospacing="0" w:after="0" w:afterAutospacing="0" w:line="360" w:lineRule="auto"/>
        <w:ind w:left="0" w:firstLine="720"/>
        <w:jc w:val="both"/>
        <w:rPr>
          <w:color w:val="000000"/>
          <w:sz w:val="28"/>
          <w:szCs w:val="28"/>
          <w:shd w:val="clear" w:color="auto" w:fill="FFFFFF"/>
        </w:rPr>
      </w:pPr>
      <w:r w:rsidRPr="00BC7209">
        <w:rPr>
          <w:color w:val="000000"/>
          <w:sz w:val="28"/>
          <w:szCs w:val="28"/>
          <w:shd w:val="clear" w:color="auto" w:fill="FFFFFF"/>
        </w:rPr>
        <w:t>амортизацию дополнительных затрат, понесенных в связи с организацией получения ссуды;</w:t>
      </w:r>
      <w:r w:rsidRPr="00BC7209">
        <w:rPr>
          <w:rStyle w:val="apple-converted-space"/>
          <w:color w:val="000000"/>
          <w:sz w:val="28"/>
          <w:szCs w:val="28"/>
          <w:shd w:val="clear" w:color="auto" w:fill="FFFFFF"/>
        </w:rPr>
        <w:t> </w:t>
      </w:r>
    </w:p>
    <w:p w:rsidR="00CE212C" w:rsidRDefault="00BC7209" w:rsidP="00CE212C">
      <w:pPr>
        <w:pStyle w:val="a4"/>
        <w:numPr>
          <w:ilvl w:val="0"/>
          <w:numId w:val="3"/>
        </w:numPr>
        <w:tabs>
          <w:tab w:val="clear" w:pos="1080"/>
        </w:tabs>
        <w:spacing w:before="0" w:beforeAutospacing="0" w:after="0" w:afterAutospacing="0" w:line="360" w:lineRule="auto"/>
        <w:ind w:left="0" w:firstLine="720"/>
        <w:jc w:val="both"/>
        <w:rPr>
          <w:color w:val="000000"/>
          <w:sz w:val="28"/>
          <w:szCs w:val="28"/>
          <w:shd w:val="clear" w:color="auto" w:fill="FFFFFF"/>
        </w:rPr>
      </w:pPr>
      <w:r w:rsidRPr="00BC7209">
        <w:rPr>
          <w:color w:val="000000"/>
          <w:sz w:val="28"/>
          <w:szCs w:val="28"/>
          <w:shd w:val="clear" w:color="auto" w:fill="FFFFFF"/>
        </w:rPr>
        <w:t>платежи в отношении финансового лизинга, отраженные в учете в соответствии с МСФО 17 «Аренда»;</w:t>
      </w:r>
      <w:r w:rsidRPr="00BC7209">
        <w:rPr>
          <w:rStyle w:val="apple-converted-space"/>
          <w:color w:val="000000"/>
          <w:sz w:val="28"/>
          <w:szCs w:val="28"/>
          <w:shd w:val="clear" w:color="auto" w:fill="FFFFFF"/>
        </w:rPr>
        <w:t> </w:t>
      </w:r>
    </w:p>
    <w:p w:rsidR="00BC7209" w:rsidRPr="00BC7209" w:rsidRDefault="00BC7209" w:rsidP="00CE212C">
      <w:pPr>
        <w:pStyle w:val="a4"/>
        <w:numPr>
          <w:ilvl w:val="0"/>
          <w:numId w:val="3"/>
        </w:numPr>
        <w:tabs>
          <w:tab w:val="clear" w:pos="1080"/>
        </w:tabs>
        <w:spacing w:before="0" w:beforeAutospacing="0" w:after="0" w:afterAutospacing="0" w:line="360" w:lineRule="auto"/>
        <w:ind w:left="0" w:firstLine="720"/>
        <w:jc w:val="both"/>
        <w:rPr>
          <w:color w:val="000000"/>
          <w:sz w:val="28"/>
          <w:szCs w:val="28"/>
          <w:shd w:val="clear" w:color="auto" w:fill="FFFFFF"/>
        </w:rPr>
      </w:pPr>
      <w:r w:rsidRPr="00BC7209">
        <w:rPr>
          <w:color w:val="000000"/>
          <w:sz w:val="28"/>
          <w:szCs w:val="28"/>
          <w:shd w:val="clear" w:color="auto" w:fill="FFFFFF"/>
        </w:rPr>
        <w:t>курсовые разницы, возникающие в результате займов в иностранной валюте, в той мере, в какой они считаются корректировкой затрат на выплату процентов.</w:t>
      </w:r>
    </w:p>
    <w:p w:rsidR="00BC7209" w:rsidRPr="00BC7209" w:rsidRDefault="00BC7209" w:rsidP="00CE212C">
      <w:pPr>
        <w:pStyle w:val="5"/>
        <w:spacing w:line="360" w:lineRule="auto"/>
        <w:jc w:val="center"/>
        <w:rPr>
          <w:color w:val="000000"/>
          <w:sz w:val="28"/>
          <w:szCs w:val="28"/>
          <w:shd w:val="clear" w:color="auto" w:fill="FFFFFF"/>
        </w:rPr>
      </w:pPr>
      <w:r w:rsidRPr="00BC7209">
        <w:rPr>
          <w:color w:val="000000"/>
          <w:sz w:val="28"/>
          <w:szCs w:val="28"/>
          <w:shd w:val="clear" w:color="auto" w:fill="FFFFFF"/>
        </w:rPr>
        <w:t>Затраты по займам - основной порядок учета</w:t>
      </w:r>
    </w:p>
    <w:p w:rsidR="00CE212C" w:rsidRDefault="00BC7209" w:rsidP="00BC7209">
      <w:pPr>
        <w:pStyle w:val="a4"/>
        <w:spacing w:before="0" w:beforeAutospacing="0" w:after="0" w:afterAutospacing="0" w:line="360" w:lineRule="auto"/>
        <w:jc w:val="both"/>
        <w:rPr>
          <w:rStyle w:val="apple-converted-space"/>
          <w:color w:val="000000"/>
          <w:sz w:val="28"/>
          <w:szCs w:val="28"/>
          <w:shd w:val="clear" w:color="auto" w:fill="FFFFFF"/>
        </w:rPr>
      </w:pPr>
      <w:r w:rsidRPr="00BC7209">
        <w:rPr>
          <w:rStyle w:val="a5"/>
          <w:color w:val="000000"/>
          <w:sz w:val="28"/>
          <w:szCs w:val="28"/>
          <w:shd w:val="clear" w:color="auto" w:fill="FFFFFF"/>
        </w:rPr>
        <w:t>Признание</w:t>
      </w:r>
      <w:r w:rsidRPr="00BC7209">
        <w:rPr>
          <w:rStyle w:val="apple-converted-space"/>
          <w:color w:val="000000"/>
          <w:sz w:val="28"/>
          <w:szCs w:val="28"/>
          <w:shd w:val="clear" w:color="auto" w:fill="FFFFFF"/>
        </w:rPr>
        <w:t> </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Затраты по займам должны при</w:t>
      </w:r>
      <w:r w:rsidR="00CE212C">
        <w:rPr>
          <w:color w:val="000000"/>
          <w:sz w:val="28"/>
          <w:szCs w:val="28"/>
          <w:shd w:val="clear" w:color="auto" w:fill="FFFFFF"/>
        </w:rPr>
        <w:t>знаваться в качестве расходов то</w:t>
      </w:r>
      <w:r w:rsidRPr="00BC7209">
        <w:rPr>
          <w:color w:val="000000"/>
          <w:sz w:val="28"/>
          <w:szCs w:val="28"/>
          <w:shd w:val="clear" w:color="auto" w:fill="FFFFFF"/>
        </w:rPr>
        <w:t xml:space="preserve">гo периода, в котором они </w:t>
      </w:r>
      <w:r w:rsidR="00CE212C">
        <w:rPr>
          <w:color w:val="000000"/>
          <w:sz w:val="28"/>
          <w:szCs w:val="28"/>
          <w:shd w:val="clear" w:color="auto" w:fill="FFFFFF"/>
        </w:rPr>
        <w:t>произведены.</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Согласно основному порядку учета, затраты по займам признаются расходами того периода, в котором они произведены, независимо от условий получения ссуды.</w:t>
      </w:r>
    </w:p>
    <w:p w:rsidR="00CE212C" w:rsidRPr="00CE212C" w:rsidRDefault="00BC7209" w:rsidP="00CE212C">
      <w:pPr>
        <w:pStyle w:val="a4"/>
        <w:spacing w:before="0" w:beforeAutospacing="0" w:after="0" w:afterAutospacing="0" w:line="360" w:lineRule="auto"/>
        <w:jc w:val="both"/>
        <w:rPr>
          <w:rStyle w:val="a5"/>
          <w:b w:val="0"/>
          <w:bCs w:val="0"/>
          <w:color w:val="000000"/>
          <w:sz w:val="28"/>
          <w:szCs w:val="28"/>
          <w:shd w:val="clear" w:color="auto" w:fill="FFFFFF"/>
        </w:rPr>
      </w:pPr>
      <w:r w:rsidRPr="00BC7209">
        <w:rPr>
          <w:rStyle w:val="a5"/>
          <w:color w:val="000000"/>
          <w:sz w:val="28"/>
          <w:szCs w:val="28"/>
          <w:shd w:val="clear" w:color="auto" w:fill="FFFFFF"/>
        </w:rPr>
        <w:t>Раскрытие информации</w:t>
      </w:r>
    </w:p>
    <w:p w:rsidR="00BC7209" w:rsidRPr="00BC7209"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Финансовая отчетность должна раскрывать учетную политику, принятую для учета затрат по займам.</w:t>
      </w:r>
    </w:p>
    <w:p w:rsidR="00BC7209" w:rsidRPr="00BC7209" w:rsidRDefault="00BC7209" w:rsidP="00CE212C">
      <w:pPr>
        <w:pStyle w:val="5"/>
        <w:spacing w:line="360" w:lineRule="auto"/>
        <w:jc w:val="center"/>
        <w:rPr>
          <w:color w:val="000000"/>
          <w:sz w:val="28"/>
          <w:szCs w:val="28"/>
          <w:shd w:val="clear" w:color="auto" w:fill="FFFFFF"/>
        </w:rPr>
      </w:pPr>
      <w:r w:rsidRPr="00BC7209">
        <w:rPr>
          <w:color w:val="000000"/>
          <w:sz w:val="28"/>
          <w:szCs w:val="28"/>
          <w:shd w:val="clear" w:color="auto" w:fill="FFFFFF"/>
        </w:rPr>
        <w:t>Затраты по займам - допустимый альтернативный порядок учета</w:t>
      </w:r>
    </w:p>
    <w:p w:rsidR="00CE212C" w:rsidRDefault="00BC7209" w:rsidP="00BC7209">
      <w:pPr>
        <w:pStyle w:val="a4"/>
        <w:spacing w:before="0" w:beforeAutospacing="0" w:after="0" w:afterAutospacing="0" w:line="360" w:lineRule="auto"/>
        <w:jc w:val="both"/>
        <w:rPr>
          <w:rStyle w:val="a5"/>
          <w:color w:val="000000"/>
          <w:sz w:val="28"/>
          <w:szCs w:val="28"/>
          <w:shd w:val="clear" w:color="auto" w:fill="FFFFFF"/>
        </w:rPr>
      </w:pPr>
      <w:r w:rsidRPr="00BC7209">
        <w:rPr>
          <w:rStyle w:val="a5"/>
          <w:color w:val="000000"/>
          <w:sz w:val="28"/>
          <w:szCs w:val="28"/>
          <w:shd w:val="clear" w:color="auto" w:fill="FFFFFF"/>
        </w:rPr>
        <w:t>Признание</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Затраты по займам должны признаваться расходами того периода, в котором они произведены, за исключением той их части, которая капитализируется в соответствии</w:t>
      </w:r>
      <w:r w:rsidR="00CE212C">
        <w:rPr>
          <w:color w:val="000000"/>
          <w:sz w:val="28"/>
          <w:szCs w:val="28"/>
          <w:shd w:val="clear" w:color="auto" w:fill="FFFFFF"/>
        </w:rPr>
        <w:t xml:space="preserve"> с правилами МСФО 23.</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Затраты по займам, непосредственно относящиеся к приобретению, строительству или производству квалифицируемого актива, должны капитализироваться путем включения в стоимость этого актива. Величина затрат по займам, разрешенная для капитализации, должна определяться в соответствии с правилами МСФО 23.</w:t>
      </w:r>
    </w:p>
    <w:p w:rsidR="00BC7209" w:rsidRPr="00BC7209"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 соответствии с допустимым альтернативным методом затраты по займам, непосредственно связанные с приобретением, строительством или производством квалифицируемого актива, включаются в первоначальную стоимость этого актива. Такие затраты по займам капитализируются путем включения в стоимость актива при условии возможного получения компанией в будущем экономических выгод и если при этом затраты могут быть надежно измерены. Прочие затраты по займам признаются в качестве расходов в период их возникновения.</w:t>
      </w:r>
    </w:p>
    <w:p w:rsidR="00BC7209" w:rsidRPr="00BC7209" w:rsidRDefault="00BC7209" w:rsidP="00CE212C">
      <w:pPr>
        <w:pStyle w:val="5"/>
        <w:spacing w:line="360" w:lineRule="auto"/>
        <w:jc w:val="center"/>
        <w:rPr>
          <w:color w:val="000000"/>
          <w:sz w:val="28"/>
          <w:szCs w:val="28"/>
          <w:shd w:val="clear" w:color="auto" w:fill="FFFFFF"/>
        </w:rPr>
      </w:pPr>
      <w:r w:rsidRPr="00BC7209">
        <w:rPr>
          <w:color w:val="000000"/>
          <w:sz w:val="28"/>
          <w:szCs w:val="28"/>
          <w:shd w:val="clear" w:color="auto" w:fill="FFFFFF"/>
        </w:rPr>
        <w:t>Затраты по займам, разрешенные для капитализации</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 xml:space="preserve">Затраты по займам, непосредственно связанные с приобретением, строительством или производством квалифицируемого актива, - это те затраты по займам, которых можно было бы избежать, если бы не были произведены расходы на соответствующий актив. В случае когда компания занимает средства исключительно для приобретения конкретного квалифицируемого актива, затраты по займам, непосредственно связанные с этим активом, могут быть установлены без затруднений. Капитализированная сумма должна соответствовать фактическим затратам по займам без учета какого-либо дохода, который можно получить от временного инвестирования. Сложности с выявлением непосредственной связи между активом и финансированием могут </w:t>
      </w:r>
      <w:r w:rsidR="00CE212C">
        <w:rPr>
          <w:color w:val="000000"/>
          <w:sz w:val="28"/>
          <w:szCs w:val="28"/>
          <w:shd w:val="clear" w:color="auto" w:fill="FFFFFF"/>
        </w:rPr>
        <w:t>возникать в некоторых случаях.</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Например, затруднение может представлять выявление непосредственной связи между конкретными займами и квалифицируемым активом и определение займов, которых, в противном случае, можно было избежать, когда финансовая деятельность компании к</w:t>
      </w:r>
      <w:r w:rsidR="00CE212C">
        <w:rPr>
          <w:color w:val="000000"/>
          <w:sz w:val="28"/>
          <w:szCs w:val="28"/>
          <w:shd w:val="clear" w:color="auto" w:fill="FFFFFF"/>
        </w:rPr>
        <w:t>оординируется централизованно.</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Трудности появляются и тогда, когда группа компаний использует широкий ассортимент долговых инструментов для получения заемных средств по различным процентным ставкам и ссужает эти средства на различной основе компаниям, входящим в группу. Дополнительно усложняют ситуацию колебания валютных курсов, а также использование группой кредитов, деноминированных в иностранной валюте или привязанных к ней, в условиях высокой инфляции. В результате этого определение величины затрат по использованию заемных средств, непосредственно связанных с приобретением квалифицируемого актива, затруднено и требует применения субъективной оценки. В таких случаях необходимо использовать проф</w:t>
      </w:r>
      <w:r w:rsidR="00CE212C">
        <w:rPr>
          <w:color w:val="000000"/>
          <w:sz w:val="28"/>
          <w:szCs w:val="28"/>
          <w:shd w:val="clear" w:color="auto" w:fill="FFFFFF"/>
        </w:rPr>
        <w:t>ессиональное суждение.</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 тех пределах, в которых эти средства заимствованы специально для приобретения квалифицируемого актива, сумма затрат по займам, разрешенная для капитализации по данному активу, должна определяться как фактические затраты, понесенные по этому займу в течение периода, за вычетом любого инвестиционного дохода от временного инвест</w:t>
      </w:r>
      <w:r w:rsidR="00CE212C">
        <w:rPr>
          <w:color w:val="000000"/>
          <w:sz w:val="28"/>
          <w:szCs w:val="28"/>
          <w:shd w:val="clear" w:color="auto" w:fill="FFFFFF"/>
        </w:rPr>
        <w:t>ирования этих заемных средств.</w:t>
      </w:r>
    </w:p>
    <w:p w:rsidR="00CE212C"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Договоренности по финансированию квалифицируемого актива могут приводить к получению компанией заемных средств и к возникновению связанных с ними затрат прежде, чем часть этих средств или все они будут использованы в качестве рас</w:t>
      </w:r>
      <w:r w:rsidR="00CE212C">
        <w:rPr>
          <w:color w:val="000000"/>
          <w:sz w:val="28"/>
          <w:szCs w:val="28"/>
          <w:shd w:val="clear" w:color="auto" w:fill="FFFFFF"/>
        </w:rPr>
        <w:t>ходов на квалифицируемый актив.</w:t>
      </w:r>
    </w:p>
    <w:p w:rsidR="00BC7209" w:rsidRPr="00BC7209"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 таких условиях средства часто временно могут инвестироваться вплоть до их расходования на квалифицируемый актив. При определении суммы затрат по займам, разрешенных для капитализации в течение периода, любой полученный по таким средствам инвестиционный доход вычитается из суммы понесенных по займам затрат.</w:t>
      </w:r>
    </w:p>
    <w:p w:rsidR="00BC7209" w:rsidRPr="00BC7209" w:rsidRDefault="00BC7209" w:rsidP="00CE212C">
      <w:pPr>
        <w:pStyle w:val="5"/>
        <w:spacing w:line="360" w:lineRule="auto"/>
        <w:jc w:val="center"/>
        <w:rPr>
          <w:color w:val="000000"/>
          <w:sz w:val="28"/>
          <w:szCs w:val="28"/>
          <w:shd w:val="clear" w:color="auto" w:fill="FFFFFF"/>
        </w:rPr>
      </w:pPr>
      <w:r w:rsidRPr="00BC7209">
        <w:rPr>
          <w:color w:val="000000"/>
          <w:sz w:val="28"/>
          <w:szCs w:val="28"/>
          <w:shd w:val="clear" w:color="auto" w:fill="FFFFFF"/>
        </w:rPr>
        <w:t>Заимствование в общих целях</w:t>
      </w:r>
    </w:p>
    <w:p w:rsidR="00222A25"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Средства на строительство квалифицируемого актива занимаются часто в общих целях. Определение части займа для каждого участника может производиться с применением ставки капитализации, которая рассчитывается в зависимости от ситуации. В тех пределах, в которых эти средства заимствованы в общих целях и использованы для приобретения квалифицируемого актива, сумма затрат по займам, разрешенная для капитализации, должна определяться путем применения ставки капитализации к затратам на данный актив. Ставкой капитализации должно быть средневзвешенное значение затрат по займам применительно к займам компании, остающимся непогашенными в течение периода, за исключением ссуд, полученных специально для приобретения квалифицируемого актива. Сумма затрат по займам, капитализированных в течение периода, не должна превышать сумму затрат по займам, понес</w:t>
      </w:r>
      <w:r w:rsidR="00222A25">
        <w:rPr>
          <w:color w:val="000000"/>
          <w:sz w:val="28"/>
          <w:szCs w:val="28"/>
          <w:shd w:val="clear" w:color="auto" w:fill="FFFFFF"/>
        </w:rPr>
        <w:t>енных в течение этого периода.</w:t>
      </w:r>
    </w:p>
    <w:p w:rsidR="00222A25"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 некоторых случаях при вычислении средневзвешенного значения затрат по займам целесообразно включать все займы материнской и дочерних компаний; в других условиях правильно будет использовать для каждой дочерней компании средневзвешенное значение затрат по займам применительно к ее собственным заемным ср</w:t>
      </w:r>
      <w:r w:rsidR="00222A25">
        <w:rPr>
          <w:color w:val="000000"/>
          <w:sz w:val="28"/>
          <w:szCs w:val="28"/>
          <w:shd w:val="clear" w:color="auto" w:fill="FFFFFF"/>
        </w:rPr>
        <w:t>едствам.</w:t>
      </w:r>
    </w:p>
    <w:p w:rsidR="00222A25" w:rsidRDefault="00BC7209" w:rsidP="00CE212C">
      <w:pPr>
        <w:pStyle w:val="a4"/>
        <w:spacing w:before="0" w:beforeAutospacing="0" w:after="0" w:afterAutospacing="0" w:line="360" w:lineRule="auto"/>
        <w:ind w:firstLine="708"/>
        <w:jc w:val="both"/>
        <w:rPr>
          <w:color w:val="000000"/>
          <w:sz w:val="28"/>
          <w:szCs w:val="28"/>
          <w:shd w:val="clear" w:color="auto" w:fill="FFFFFF"/>
        </w:rPr>
      </w:pPr>
      <w:r w:rsidRPr="00222A25">
        <w:rPr>
          <w:i/>
          <w:color w:val="000000"/>
          <w:sz w:val="28"/>
          <w:szCs w:val="28"/>
          <w:u w:val="single"/>
          <w:shd w:val="clear" w:color="auto" w:fill="FFFFFF"/>
        </w:rPr>
        <w:t>Например</w:t>
      </w:r>
      <w:r w:rsidRPr="00BC7209">
        <w:rPr>
          <w:color w:val="000000"/>
          <w:sz w:val="28"/>
          <w:szCs w:val="28"/>
          <w:shd w:val="clear" w:color="auto" w:fill="FFFFFF"/>
        </w:rPr>
        <w:t>, в течение периода компания имеет три источника заемных средств. Два займа и овердрафт. Сроки займов и суммы соответственно составляют 8000 д.е. на 7 лет и 12 000 д.е. на 25 лет. Овердрафт в</w:t>
      </w:r>
      <w:r w:rsidRPr="00BC7209">
        <w:rPr>
          <w:rStyle w:val="apple-converted-space"/>
          <w:color w:val="000000"/>
          <w:sz w:val="28"/>
          <w:szCs w:val="28"/>
          <w:shd w:val="clear" w:color="auto" w:fill="FFFFFF"/>
        </w:rPr>
        <w:t> </w:t>
      </w:r>
      <w:hyperlink r:id="rId7" w:tgtFrame="_blank" w:history="1">
        <w:r w:rsidRPr="00BC7209">
          <w:rPr>
            <w:rStyle w:val="a3"/>
            <w:color w:val="000000"/>
            <w:sz w:val="28"/>
            <w:szCs w:val="28"/>
            <w:u w:val="none"/>
          </w:rPr>
          <w:t>банке</w:t>
        </w:r>
      </w:hyperlink>
      <w:r w:rsidRPr="00BC7209">
        <w:rPr>
          <w:rStyle w:val="apple-converted-space"/>
          <w:color w:val="000000"/>
          <w:sz w:val="28"/>
          <w:szCs w:val="28"/>
          <w:shd w:val="clear" w:color="auto" w:fill="FFFFFF"/>
        </w:rPr>
        <w:t> </w:t>
      </w:r>
      <w:r w:rsidRPr="00BC7209">
        <w:rPr>
          <w:color w:val="000000"/>
          <w:sz w:val="28"/>
          <w:szCs w:val="28"/>
          <w:shd w:val="clear" w:color="auto" w:fill="FFFFFF"/>
        </w:rPr>
        <w:t>в среднем составляет 4000 д.е. Процентные расходы соответственно составляют 1000 д.е., 1000 д.е. и 600 д.е. Исходя из условий рассчитаем ставку капитализации:</w:t>
      </w:r>
      <w:r w:rsidRPr="00BC7209">
        <w:rPr>
          <w:rStyle w:val="apple-converted-space"/>
          <w:color w:val="000000"/>
          <w:sz w:val="28"/>
          <w:szCs w:val="28"/>
          <w:shd w:val="clear" w:color="auto" w:fill="FFFFFF"/>
        </w:rPr>
        <w:t> </w:t>
      </w:r>
    </w:p>
    <w:p w:rsidR="00222A25" w:rsidRDefault="00BC7209" w:rsidP="00222A25">
      <w:pPr>
        <w:pStyle w:val="a4"/>
        <w:numPr>
          <w:ilvl w:val="0"/>
          <w:numId w:val="4"/>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соответствующую ставку капитализации, если все заемные средства используются для финансирования производства квалифицируемых активов, но ни один заем не относится конкретно к определенному квалифицируемому активу;</w:t>
      </w:r>
      <w:r w:rsidRPr="00BC7209">
        <w:rPr>
          <w:rStyle w:val="apple-converted-space"/>
          <w:color w:val="000000"/>
          <w:sz w:val="28"/>
          <w:szCs w:val="28"/>
          <w:shd w:val="clear" w:color="auto" w:fill="FFFFFF"/>
        </w:rPr>
        <w:t> </w:t>
      </w:r>
    </w:p>
    <w:p w:rsidR="00222A25" w:rsidRDefault="00BC7209" w:rsidP="00222A25">
      <w:pPr>
        <w:pStyle w:val="a4"/>
        <w:numPr>
          <w:ilvl w:val="0"/>
          <w:numId w:val="4"/>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заем на 7 лет можно непосредственно соотнести с квалифицируемым активом, необходимо рассчитать ставку капитализации, которая должна применять</w:t>
      </w:r>
      <w:r w:rsidR="00222A25">
        <w:rPr>
          <w:color w:val="000000"/>
          <w:sz w:val="28"/>
          <w:szCs w:val="28"/>
          <w:shd w:val="clear" w:color="auto" w:fill="FFFFFF"/>
        </w:rPr>
        <w:t>ся в отношении других активов.</w:t>
      </w:r>
    </w:p>
    <w:p w:rsidR="00222A25" w:rsidRDefault="00BC7209" w:rsidP="00222A25">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 первом случае расчет ставки капитализации производится по формуле, в числителе которой находится сумма процентных расходов по всем займам, а в знаменателе сумма всех займов.</w:t>
      </w:r>
      <w:r w:rsidRPr="00BC7209">
        <w:rPr>
          <w:rStyle w:val="apple-converted-space"/>
          <w:color w:val="000000"/>
          <w:sz w:val="28"/>
          <w:szCs w:val="28"/>
          <w:shd w:val="clear" w:color="auto" w:fill="FFFFFF"/>
        </w:rPr>
        <w:t> </w:t>
      </w:r>
    </w:p>
    <w:p w:rsidR="00222A25" w:rsidRDefault="00BC7209" w:rsidP="00222A25">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Во втором случае расчет ставки капитализации производится по формуле, в числителе которой находится сумма процентных расходов по займу на 12 лет и овердрафту, а в знаменателе сумма займа на 12 лет и овердрафта.</w:t>
      </w:r>
    </w:p>
    <w:p w:rsidR="00222A25" w:rsidRDefault="00CB0F61" w:rsidP="00222A25">
      <w:pPr>
        <w:pStyle w:val="a4"/>
        <w:spacing w:before="0" w:beforeAutospacing="0" w:after="0" w:afterAutospacing="0" w:line="360" w:lineRule="auto"/>
        <w:ind w:firstLine="708"/>
        <w:jc w:val="center"/>
        <w:rPr>
          <w:color w:val="000000"/>
          <w:sz w:val="28"/>
          <w:szCs w:val="28"/>
          <w:shd w:val="clear" w:color="auto" w:fill="FFFFFF"/>
        </w:rPr>
      </w:pPr>
      <w:r>
        <w:rPr>
          <w:color w:val="000000"/>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5pt;height:53.25pt">
            <v:imagedata r:id="rId8" o:title=""/>
          </v:shape>
        </w:pict>
      </w:r>
    </w:p>
    <w:p w:rsidR="000651C0" w:rsidRDefault="000651C0" w:rsidP="000651C0">
      <w:pPr>
        <w:pStyle w:val="a4"/>
        <w:spacing w:before="0" w:beforeAutospacing="0" w:after="0" w:afterAutospacing="0" w:line="360" w:lineRule="auto"/>
        <w:jc w:val="both"/>
        <w:rPr>
          <w:color w:val="000000"/>
          <w:sz w:val="28"/>
          <w:szCs w:val="28"/>
          <w:shd w:val="clear" w:color="auto" w:fill="FFFFFF"/>
        </w:rPr>
      </w:pPr>
    </w:p>
    <w:p w:rsidR="00BC7209" w:rsidRPr="00BC7209" w:rsidRDefault="00BC7209" w:rsidP="000651C0">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Превышение балансовой стоимости квалифицируемог</w:t>
      </w:r>
      <w:r w:rsidR="00222A25">
        <w:rPr>
          <w:color w:val="000000"/>
          <w:sz w:val="28"/>
          <w:szCs w:val="28"/>
          <w:shd w:val="clear" w:color="auto" w:fill="FFFFFF"/>
        </w:rPr>
        <w:t>о актива над возмещаемой суммой, к</w:t>
      </w:r>
      <w:r w:rsidRPr="00BC7209">
        <w:rPr>
          <w:color w:val="000000"/>
          <w:sz w:val="28"/>
          <w:szCs w:val="28"/>
          <w:shd w:val="clear" w:color="auto" w:fill="FFFFFF"/>
        </w:rPr>
        <w:t>огда балансовая стоимость или предполагаемая окончательная стоимость квалифицируемого актива превышает возмещаемую сумму или возможную чистую цену продаж, балансовая стоимость частично или полностью списывается в соответствии с требованиями других Международных стандартов финансовой отчетности. При определенных обстоятельствах величина частичного или полного списания восстанавливается в соответствии с теми же Международными стандартами финансовой отчетности. Основной стандарт для определения обесценения активов - МСФО 36.</w:t>
      </w:r>
    </w:p>
    <w:p w:rsidR="00BC7209" w:rsidRPr="00BC7209" w:rsidRDefault="00BC7209" w:rsidP="00AB44C1">
      <w:pPr>
        <w:pStyle w:val="5"/>
        <w:spacing w:line="360" w:lineRule="auto"/>
        <w:jc w:val="center"/>
        <w:rPr>
          <w:color w:val="000000"/>
          <w:sz w:val="28"/>
          <w:szCs w:val="28"/>
          <w:shd w:val="clear" w:color="auto" w:fill="FFFFFF"/>
        </w:rPr>
      </w:pPr>
      <w:r w:rsidRPr="00BC7209">
        <w:rPr>
          <w:color w:val="000000"/>
          <w:sz w:val="28"/>
          <w:szCs w:val="28"/>
          <w:shd w:val="clear" w:color="auto" w:fill="FFFFFF"/>
        </w:rPr>
        <w:t>Начало капитализации</w:t>
      </w:r>
    </w:p>
    <w:p w:rsidR="00890D48"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Капитализация затрат по использованию заемных средств как части первоначальной стоимости квалифицируемого актива должна начинаться когда:</w:t>
      </w:r>
      <w:r w:rsidRPr="00BC7209">
        <w:rPr>
          <w:rStyle w:val="apple-converted-space"/>
          <w:color w:val="000000"/>
          <w:sz w:val="28"/>
          <w:szCs w:val="28"/>
          <w:shd w:val="clear" w:color="auto" w:fill="FFFFFF"/>
        </w:rPr>
        <w:t> </w:t>
      </w:r>
    </w:p>
    <w:p w:rsidR="00890D48" w:rsidRDefault="00BC7209" w:rsidP="00890D48">
      <w:pPr>
        <w:pStyle w:val="a4"/>
        <w:numPr>
          <w:ilvl w:val="0"/>
          <w:numId w:val="5"/>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возникли расходы по данному активу;</w:t>
      </w:r>
      <w:r w:rsidRPr="00BC7209">
        <w:rPr>
          <w:rStyle w:val="apple-converted-space"/>
          <w:color w:val="000000"/>
          <w:sz w:val="28"/>
          <w:szCs w:val="28"/>
          <w:shd w:val="clear" w:color="auto" w:fill="FFFFFF"/>
        </w:rPr>
        <w:t> </w:t>
      </w:r>
    </w:p>
    <w:p w:rsidR="00890D48" w:rsidRDefault="00BC7209" w:rsidP="00890D48">
      <w:pPr>
        <w:pStyle w:val="a4"/>
        <w:numPr>
          <w:ilvl w:val="0"/>
          <w:numId w:val="5"/>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возникли затраты по займам;</w:t>
      </w:r>
      <w:r w:rsidRPr="00BC7209">
        <w:rPr>
          <w:rStyle w:val="apple-converted-space"/>
          <w:color w:val="000000"/>
          <w:sz w:val="28"/>
          <w:szCs w:val="28"/>
          <w:shd w:val="clear" w:color="auto" w:fill="FFFFFF"/>
        </w:rPr>
        <w:t> </w:t>
      </w:r>
    </w:p>
    <w:p w:rsidR="00890D48" w:rsidRDefault="00BC7209" w:rsidP="00890D48">
      <w:pPr>
        <w:pStyle w:val="a4"/>
        <w:numPr>
          <w:ilvl w:val="0"/>
          <w:numId w:val="5"/>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началась работа, необходимая для подготовки актива для использования по назначению или к продаже.</w:t>
      </w:r>
    </w:p>
    <w:p w:rsidR="00890D48"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Расходы на квалифицируемый актив включают только те расходы, которые выражаются в денежных платежах, переводах других активов или принятии процентных обязательств. Расходы уменьшаются на величину любых полученных в связи с данным активом промежуточных выплат и субсидий в соответствии с правилами, изложенными в МСФО 20 «Учет правительственных субсидий и раскрытие информации о правительственной помощи» и</w:t>
      </w:r>
      <w:r w:rsidR="00890D48">
        <w:rPr>
          <w:color w:val="000000"/>
          <w:sz w:val="28"/>
          <w:szCs w:val="28"/>
          <w:shd w:val="clear" w:color="auto" w:fill="FFFFFF"/>
        </w:rPr>
        <w:t xml:space="preserve"> в МСФО 11 «Договоры подряда».</w:t>
      </w:r>
    </w:p>
    <w:p w:rsidR="00890D48"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Средняя балансовая величина актива в течение периода, включающая ранее капитализированные затраты по займам, обычно равняется обоснованному приблизительному значению расходов, к которым применяется ставка</w:t>
      </w:r>
      <w:r w:rsidR="00890D48">
        <w:rPr>
          <w:color w:val="000000"/>
          <w:sz w:val="28"/>
          <w:szCs w:val="28"/>
          <w:shd w:val="clear" w:color="auto" w:fill="FFFFFF"/>
        </w:rPr>
        <w:t xml:space="preserve"> капитализации в этом периоде.</w:t>
      </w:r>
    </w:p>
    <w:p w:rsidR="00890D48"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Деятельность, необходимая для подготовки актива к его использованию по назначению или к продаже, включает не только физическое создание самого актива. К ней относится техническая и административная работа, предшествующая началу физического создания актива, такая, например, как деятельность, связанная с получением разрешений, необходимых для начала стро</w:t>
      </w:r>
      <w:r w:rsidR="00890D48">
        <w:rPr>
          <w:color w:val="000000"/>
          <w:sz w:val="28"/>
          <w:szCs w:val="28"/>
          <w:shd w:val="clear" w:color="auto" w:fill="FFFFFF"/>
        </w:rPr>
        <w:t>ительства.</w:t>
      </w:r>
    </w:p>
    <w:p w:rsidR="00BC7209" w:rsidRPr="00BC7209"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 деятельности, необходимой к подготовке актива, не относится владение активом, если при этом отсутствуют производство или модификация, изменяющие его состояние. Например, затраты, понесенные по займам в то время, когда проводились землеустроительные работы для строительства, капитализируются в течение периода проведения соответствующих работ. Однако затраты по займам, понесенные в то время, когда земля, приобретенная для последующего строительства, оставалась во владении без каких-либо подготовительных работ на ней, не подлежат капитализации.</w:t>
      </w:r>
    </w:p>
    <w:p w:rsidR="00BC7209" w:rsidRPr="00BC7209" w:rsidRDefault="00BC7209" w:rsidP="00890D48">
      <w:pPr>
        <w:pStyle w:val="5"/>
        <w:spacing w:line="360" w:lineRule="auto"/>
        <w:jc w:val="center"/>
        <w:rPr>
          <w:color w:val="000000"/>
          <w:sz w:val="28"/>
          <w:szCs w:val="28"/>
          <w:shd w:val="clear" w:color="auto" w:fill="FFFFFF"/>
        </w:rPr>
      </w:pPr>
      <w:r w:rsidRPr="00BC7209">
        <w:rPr>
          <w:color w:val="000000"/>
          <w:sz w:val="28"/>
          <w:szCs w:val="28"/>
          <w:shd w:val="clear" w:color="auto" w:fill="FFFFFF"/>
        </w:rPr>
        <w:t>Приостановление капитализации</w:t>
      </w:r>
    </w:p>
    <w:p w:rsidR="005D1DCB"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Капитализация затрат по займам должна приостанавливаться в течение продолжительных периодов, когда активная деятельность по модификации объекта прерывается. Затраты по займам могут быть понесены в течение продолжительных периодов, когда деятельность, необходимая для подготовки актива к использованию по назначению или для продажи, прерывается. К таким затратам относятся затраты по содержанию незавершенных объектов. Такого рода затраты не квалифи</w:t>
      </w:r>
      <w:r w:rsidR="005D1DCB">
        <w:rPr>
          <w:color w:val="000000"/>
          <w:sz w:val="28"/>
          <w:szCs w:val="28"/>
          <w:shd w:val="clear" w:color="auto" w:fill="FFFFFF"/>
        </w:rPr>
        <w:t>цируются как капитализируемые.</w:t>
      </w:r>
    </w:p>
    <w:p w:rsidR="00BC7209" w:rsidRPr="00BC7209" w:rsidRDefault="00BC7209" w:rsidP="00890D48">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Капитализация затрат по займам обычно не приостанавливается в течение периода, когда осуществляется значительная техническая и административная работа. Капитализация затрат по займам не приостанавливается также, когда временная задержка представляет собой необходимую часть процесса подготовки актива для использования по назначению или для продажи. Например, капитализация продолжается в течение продолжительного периода, необходимого для доведения до нужной кондиции запасов, или продолжительного периода, когда высокий уровень воды задерживает строительство моста, если такой высокий уровень воды является обычным для данного географического региона в течение указанного периода строительства.</w:t>
      </w:r>
    </w:p>
    <w:p w:rsidR="00BC7209" w:rsidRPr="00BC7209" w:rsidRDefault="00BC7209" w:rsidP="005D1DCB">
      <w:pPr>
        <w:pStyle w:val="5"/>
        <w:spacing w:line="360" w:lineRule="auto"/>
        <w:jc w:val="center"/>
        <w:rPr>
          <w:color w:val="000000"/>
          <w:sz w:val="28"/>
          <w:szCs w:val="28"/>
          <w:shd w:val="clear" w:color="auto" w:fill="FFFFFF"/>
        </w:rPr>
      </w:pPr>
      <w:r w:rsidRPr="00BC7209">
        <w:rPr>
          <w:color w:val="000000"/>
          <w:sz w:val="28"/>
          <w:szCs w:val="28"/>
          <w:shd w:val="clear" w:color="auto" w:fill="FFFFFF"/>
        </w:rPr>
        <w:t>Прекращение капитализации</w:t>
      </w:r>
    </w:p>
    <w:p w:rsidR="005D1DCB" w:rsidRDefault="00BC7209" w:rsidP="005D1DCB">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Капитализация затрат по займам средств должна прекращаться, когда завершены практически все работы, необходимые для подготовки квалифицируемого актива к использованию по назначению или к продаже. Объект обычно считается готовым к использованию по назначению или к продаже, когда завершено его физическое сооружение, несмотря на то что повседневная административная работа все еще может продолжаться. Если остались лишь такие незначительные доработки, как оформление объекта в соответствии с требованиями покупателя или пользователя, это свидетельствует о практи</w:t>
      </w:r>
      <w:r w:rsidR="005D1DCB">
        <w:rPr>
          <w:color w:val="000000"/>
          <w:sz w:val="28"/>
          <w:szCs w:val="28"/>
          <w:shd w:val="clear" w:color="auto" w:fill="FFFFFF"/>
        </w:rPr>
        <w:t>чески полном завершении работ.</w:t>
      </w:r>
    </w:p>
    <w:p w:rsidR="005D1DCB" w:rsidRDefault="00BC7209" w:rsidP="005D1DCB">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Когда сооружение квалифицируемого актива завершается по частям, и каждая часть может использоваться в то время, как сооружение других частей продолжается, капитализация затрат по займам должна прекращаться по завершении в основном всей работы, необходимой для подготовки данной части актива к использовани</w:t>
      </w:r>
      <w:r w:rsidR="005D1DCB">
        <w:rPr>
          <w:color w:val="000000"/>
          <w:sz w:val="28"/>
          <w:szCs w:val="28"/>
          <w:shd w:val="clear" w:color="auto" w:fill="FFFFFF"/>
        </w:rPr>
        <w:t>ю по назначению или к продаже.</w:t>
      </w:r>
    </w:p>
    <w:p w:rsidR="005D1DCB" w:rsidRDefault="00BC7209" w:rsidP="005D1DCB">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Бизнес-центр, состоящий из нескольких зданий, каждое из которых пригодно к использованию отдельно, являет собой пример квалифицируемого актива, в котором каждая часть может быть использована в то время, когда строительство других составных частей еще продолжается.</w:t>
      </w:r>
      <w:r w:rsidRPr="00BC7209">
        <w:rPr>
          <w:rStyle w:val="apple-converted-space"/>
          <w:color w:val="000000"/>
          <w:sz w:val="28"/>
          <w:szCs w:val="28"/>
          <w:shd w:val="clear" w:color="auto" w:fill="FFFFFF"/>
        </w:rPr>
        <w:t> </w:t>
      </w:r>
    </w:p>
    <w:p w:rsidR="00BC7209" w:rsidRPr="00BC7209" w:rsidRDefault="00BC7209" w:rsidP="005D1DCB">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Примером квалифицируемого актива, который должен быть завершен полностью, прежде чем любая из его составных частей может быть использована, является промышленная компания, объединяющая в себе несколько производственных процессов, осуществляемых последовательно в разных цехах компании, расположенных на одной площадке, например сталепрокатное производство.</w:t>
      </w:r>
    </w:p>
    <w:p w:rsidR="00BC7209" w:rsidRPr="00BC7209" w:rsidRDefault="00BC7209" w:rsidP="005D1DCB">
      <w:pPr>
        <w:pStyle w:val="5"/>
        <w:spacing w:line="360" w:lineRule="auto"/>
        <w:jc w:val="center"/>
        <w:rPr>
          <w:color w:val="000000"/>
          <w:sz w:val="28"/>
          <w:szCs w:val="28"/>
          <w:shd w:val="clear" w:color="auto" w:fill="FFFFFF"/>
        </w:rPr>
      </w:pPr>
      <w:r w:rsidRPr="00BC7209">
        <w:rPr>
          <w:color w:val="000000"/>
          <w:sz w:val="28"/>
          <w:szCs w:val="28"/>
          <w:shd w:val="clear" w:color="auto" w:fill="FFFFFF"/>
        </w:rPr>
        <w:t>Раскрытие информации</w:t>
      </w:r>
    </w:p>
    <w:p w:rsidR="005D1DCB" w:rsidRDefault="00BC7209" w:rsidP="005D1DCB">
      <w:pPr>
        <w:pStyle w:val="a4"/>
        <w:spacing w:before="0" w:beforeAutospacing="0" w:after="0" w:afterAutospacing="0" w:line="360" w:lineRule="auto"/>
        <w:ind w:firstLine="708"/>
        <w:jc w:val="both"/>
        <w:rPr>
          <w:color w:val="000000"/>
          <w:sz w:val="28"/>
          <w:szCs w:val="28"/>
          <w:shd w:val="clear" w:color="auto" w:fill="FFFFFF"/>
        </w:rPr>
      </w:pPr>
      <w:r w:rsidRPr="00BC7209">
        <w:rPr>
          <w:color w:val="000000"/>
          <w:sz w:val="28"/>
          <w:szCs w:val="28"/>
          <w:shd w:val="clear" w:color="auto" w:fill="FFFFFF"/>
        </w:rPr>
        <w:t>Финансовая отчетность должна показывать:</w:t>
      </w:r>
      <w:r w:rsidRPr="00BC7209">
        <w:rPr>
          <w:rStyle w:val="apple-converted-space"/>
          <w:color w:val="000000"/>
          <w:sz w:val="28"/>
          <w:szCs w:val="28"/>
          <w:shd w:val="clear" w:color="auto" w:fill="FFFFFF"/>
        </w:rPr>
        <w:t> </w:t>
      </w:r>
    </w:p>
    <w:p w:rsidR="005D1DCB" w:rsidRDefault="00BC7209" w:rsidP="005D1DCB">
      <w:pPr>
        <w:pStyle w:val="a4"/>
        <w:numPr>
          <w:ilvl w:val="0"/>
          <w:numId w:val="6"/>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учетную политику, принятую для затрат по займам;</w:t>
      </w:r>
      <w:r w:rsidRPr="00BC7209">
        <w:rPr>
          <w:rStyle w:val="apple-converted-space"/>
          <w:color w:val="000000"/>
          <w:sz w:val="28"/>
          <w:szCs w:val="28"/>
          <w:shd w:val="clear" w:color="auto" w:fill="FFFFFF"/>
        </w:rPr>
        <w:t> </w:t>
      </w:r>
    </w:p>
    <w:p w:rsidR="005D1DCB" w:rsidRDefault="00BC7209" w:rsidP="005D1DCB">
      <w:pPr>
        <w:pStyle w:val="a4"/>
        <w:numPr>
          <w:ilvl w:val="0"/>
          <w:numId w:val="6"/>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сумму затрат по займам, капитализированную в течение периода;</w:t>
      </w:r>
      <w:r w:rsidRPr="00BC7209">
        <w:rPr>
          <w:rStyle w:val="apple-converted-space"/>
          <w:color w:val="000000"/>
          <w:sz w:val="28"/>
          <w:szCs w:val="28"/>
          <w:shd w:val="clear" w:color="auto" w:fill="FFFFFF"/>
        </w:rPr>
        <w:t> </w:t>
      </w:r>
    </w:p>
    <w:p w:rsidR="005D1DCB" w:rsidRDefault="00BC7209" w:rsidP="005D1DCB">
      <w:pPr>
        <w:pStyle w:val="a4"/>
        <w:numPr>
          <w:ilvl w:val="0"/>
          <w:numId w:val="6"/>
        </w:numPr>
        <w:tabs>
          <w:tab w:val="clear" w:pos="1428"/>
        </w:tabs>
        <w:spacing w:before="0" w:beforeAutospacing="0" w:after="0" w:afterAutospacing="0" w:line="360" w:lineRule="auto"/>
        <w:ind w:left="0" w:firstLine="1068"/>
        <w:jc w:val="both"/>
        <w:rPr>
          <w:color w:val="000000"/>
          <w:sz w:val="28"/>
          <w:szCs w:val="28"/>
          <w:shd w:val="clear" w:color="auto" w:fill="FFFFFF"/>
        </w:rPr>
      </w:pPr>
      <w:r w:rsidRPr="00BC7209">
        <w:rPr>
          <w:color w:val="000000"/>
          <w:sz w:val="28"/>
          <w:szCs w:val="28"/>
          <w:shd w:val="clear" w:color="auto" w:fill="FFFFFF"/>
        </w:rPr>
        <w:t>ставку капитализации, использованную для определения величины затрат по займам, приемлемых для капитализации.</w:t>
      </w:r>
    </w:p>
    <w:p w:rsidR="005D1DCB" w:rsidRDefault="00BC7209" w:rsidP="005D1DCB">
      <w:pPr>
        <w:pStyle w:val="a4"/>
        <w:spacing w:before="0" w:beforeAutospacing="0" w:after="0" w:afterAutospacing="0" w:line="360" w:lineRule="auto"/>
        <w:ind w:firstLine="720"/>
        <w:jc w:val="both"/>
        <w:rPr>
          <w:color w:val="000000"/>
          <w:sz w:val="28"/>
          <w:szCs w:val="28"/>
          <w:shd w:val="clear" w:color="auto" w:fill="FFFFFF"/>
        </w:rPr>
      </w:pPr>
      <w:r w:rsidRPr="00BC7209">
        <w:rPr>
          <w:color w:val="000000"/>
          <w:sz w:val="28"/>
          <w:szCs w:val="28"/>
          <w:shd w:val="clear" w:color="auto" w:fill="FFFFFF"/>
        </w:rPr>
        <w:t>Применение МСФО 23 влечет за собой изменение в учетной политике, поэтому компании рекомендуется скорректировать свою финансовую отчетность в соответствии с МСФО 8 «Учетная политика, изменения в бухгалтерских расчетах и ошибки».</w:t>
      </w:r>
      <w:r w:rsidRPr="00BC7209">
        <w:rPr>
          <w:rStyle w:val="apple-converted-space"/>
          <w:color w:val="000000"/>
          <w:sz w:val="28"/>
          <w:szCs w:val="28"/>
          <w:shd w:val="clear" w:color="auto" w:fill="FFFFFF"/>
        </w:rPr>
        <w:t> </w:t>
      </w:r>
    </w:p>
    <w:p w:rsidR="005D1DCB" w:rsidRDefault="00BC7209" w:rsidP="005D1DCB">
      <w:pPr>
        <w:pStyle w:val="a4"/>
        <w:spacing w:before="0" w:beforeAutospacing="0" w:after="0" w:afterAutospacing="0" w:line="360" w:lineRule="auto"/>
        <w:ind w:firstLine="720"/>
        <w:jc w:val="both"/>
        <w:rPr>
          <w:color w:val="000000"/>
          <w:sz w:val="28"/>
          <w:szCs w:val="28"/>
          <w:shd w:val="clear" w:color="auto" w:fill="FFFFFF"/>
        </w:rPr>
      </w:pPr>
      <w:r w:rsidRPr="00BC7209">
        <w:rPr>
          <w:color w:val="000000"/>
          <w:sz w:val="28"/>
          <w:szCs w:val="28"/>
          <w:shd w:val="clear" w:color="auto" w:fill="FFFFFF"/>
        </w:rPr>
        <w:t>Компании, придерживающиеся допустимого альтернативного метода отражения, должны капитализировать только те затраты по займам, возникшие после даты введения настоящего стандарта, которые отв</w:t>
      </w:r>
      <w:r w:rsidR="005D1DCB">
        <w:rPr>
          <w:color w:val="000000"/>
          <w:sz w:val="28"/>
          <w:szCs w:val="28"/>
          <w:shd w:val="clear" w:color="auto" w:fill="FFFFFF"/>
        </w:rPr>
        <w:t>ечают критериям капитализации.</w:t>
      </w:r>
    </w:p>
    <w:p w:rsidR="005D1DCB" w:rsidRDefault="005D1DCB" w:rsidP="005D1DCB">
      <w:pPr>
        <w:pStyle w:val="a4"/>
        <w:spacing w:before="0" w:beforeAutospacing="0" w:after="0" w:afterAutospacing="0" w:line="360" w:lineRule="auto"/>
        <w:ind w:firstLine="720"/>
        <w:jc w:val="both"/>
        <w:rPr>
          <w:color w:val="000000"/>
          <w:sz w:val="28"/>
          <w:szCs w:val="28"/>
          <w:shd w:val="clear" w:color="auto" w:fill="FFFFFF"/>
        </w:rPr>
      </w:pPr>
    </w:p>
    <w:p w:rsidR="005D1DCB" w:rsidRPr="000E502F" w:rsidRDefault="005D1DCB" w:rsidP="000E502F">
      <w:pPr>
        <w:numPr>
          <w:ilvl w:val="0"/>
          <w:numId w:val="1"/>
        </w:numPr>
        <w:autoSpaceDE w:val="0"/>
        <w:autoSpaceDN w:val="0"/>
        <w:adjustRightInd w:val="0"/>
        <w:spacing w:line="360" w:lineRule="auto"/>
        <w:jc w:val="center"/>
        <w:rPr>
          <w:b/>
          <w:sz w:val="28"/>
          <w:szCs w:val="28"/>
        </w:rPr>
      </w:pPr>
      <w:r w:rsidRPr="000E502F">
        <w:rPr>
          <w:b/>
          <w:sz w:val="28"/>
          <w:szCs w:val="28"/>
        </w:rPr>
        <w:t>Принципы формирования консолидированной финансовой отчетности в соответствии с МСФО.</w:t>
      </w:r>
    </w:p>
    <w:p w:rsidR="000E502F" w:rsidRPr="000E502F" w:rsidRDefault="000E502F" w:rsidP="000E502F">
      <w:pPr>
        <w:pStyle w:val="5"/>
        <w:spacing w:line="360" w:lineRule="auto"/>
        <w:jc w:val="both"/>
        <w:rPr>
          <w:color w:val="000000"/>
          <w:sz w:val="28"/>
          <w:szCs w:val="28"/>
          <w:shd w:val="clear" w:color="auto" w:fill="FFFFFF"/>
        </w:rPr>
      </w:pPr>
      <w:r w:rsidRPr="000E502F">
        <w:rPr>
          <w:color w:val="000000"/>
          <w:sz w:val="28"/>
          <w:szCs w:val="28"/>
          <w:shd w:val="clear" w:color="auto" w:fill="FFFFFF"/>
        </w:rPr>
        <w:t>Основная цель</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МСФО 27 применяется при:</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В подготовке и представлении консолидированной финансовой отчетности для группы компаний, контролируемых материнской компанией;</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 xml:space="preserve">При учете инвестиций в дочерние компании, совместно контролируемые компании и ассоциированные компании, когда компания добровольно или  в соответствии с законодательством предоставляет отдельную финансовую отчетность. </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Учет приобретения бизнеса и влияние на консолидацию, а также гудвил по приобретениям, регулируется МСФО 3.</w:t>
      </w:r>
    </w:p>
    <w:p w:rsidR="000E502F" w:rsidRPr="000E502F" w:rsidRDefault="000E502F" w:rsidP="000E502F">
      <w:pPr>
        <w:pStyle w:val="5"/>
        <w:spacing w:line="360" w:lineRule="auto"/>
        <w:jc w:val="both"/>
        <w:rPr>
          <w:color w:val="000000"/>
          <w:sz w:val="28"/>
          <w:szCs w:val="28"/>
          <w:shd w:val="clear" w:color="auto" w:fill="FFFFFF"/>
        </w:rPr>
      </w:pPr>
      <w:r w:rsidRPr="000E502F">
        <w:rPr>
          <w:color w:val="000000"/>
          <w:sz w:val="28"/>
          <w:szCs w:val="28"/>
          <w:shd w:val="clear" w:color="auto" w:fill="FFFFFF"/>
        </w:rPr>
        <w:t>Ключевые определения</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u w:val="single"/>
          <w:shd w:val="clear" w:color="auto" w:fill="FFFFFF"/>
        </w:rPr>
        <w:t>Консолидированная финансовая отчетность</w:t>
      </w:r>
      <w:r w:rsidRPr="004B338A">
        <w:rPr>
          <w:color w:val="000000"/>
          <w:sz w:val="28"/>
          <w:szCs w:val="28"/>
          <w:shd w:val="clear" w:color="auto" w:fill="FFFFFF"/>
        </w:rPr>
        <w:t xml:space="preserve"> – финансовая отчетность группы, представленная как отчетность  единой экономической единицы.</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u w:val="single"/>
          <w:shd w:val="clear" w:color="auto" w:fill="FFFFFF"/>
        </w:rPr>
        <w:t>Контроль</w:t>
      </w:r>
      <w:r w:rsidRPr="004B338A">
        <w:rPr>
          <w:color w:val="000000"/>
          <w:sz w:val="28"/>
          <w:szCs w:val="28"/>
          <w:shd w:val="clear" w:color="auto" w:fill="FFFFFF"/>
        </w:rPr>
        <w:t xml:space="preserve"> – это  наличие  полномочий управления финансовой и операционной деятельностью компании с целью получения прибыли от ее деятельности.</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u w:val="single"/>
          <w:shd w:val="clear" w:color="auto" w:fill="FFFFFF"/>
        </w:rPr>
        <w:t>Материнская компания</w:t>
      </w:r>
      <w:r w:rsidRPr="004B338A">
        <w:rPr>
          <w:color w:val="000000"/>
          <w:sz w:val="28"/>
          <w:szCs w:val="28"/>
          <w:shd w:val="clear" w:color="auto" w:fill="FFFFFF"/>
        </w:rPr>
        <w:t xml:space="preserve"> – компания, имеющая одну или более дочерних компаний.</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u w:val="single"/>
          <w:shd w:val="clear" w:color="auto" w:fill="FFFFFF"/>
        </w:rPr>
        <w:t>Дочерняя организация</w:t>
      </w:r>
      <w:r w:rsidRPr="004B338A">
        <w:rPr>
          <w:color w:val="000000"/>
          <w:sz w:val="28"/>
          <w:szCs w:val="28"/>
          <w:shd w:val="clear" w:color="auto" w:fill="FFFFFF"/>
        </w:rPr>
        <w:t xml:space="preserve"> – компания, которая контролируется другой компанией (материнской компанией).</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u w:val="single"/>
          <w:shd w:val="clear" w:color="auto" w:fill="FFFFFF"/>
        </w:rPr>
        <w:t>Доля меньшинства</w:t>
      </w:r>
      <w:r w:rsidRPr="004B338A">
        <w:rPr>
          <w:color w:val="000000"/>
          <w:sz w:val="28"/>
          <w:szCs w:val="28"/>
          <w:shd w:val="clear" w:color="auto" w:fill="FFFFFF"/>
        </w:rPr>
        <w:t xml:space="preserve"> – доля в прибылях и убытках, а также чистых активах дочерней компании, принадлежащие акционерам, которые не являются собственностью материнской компании.</w:t>
      </w:r>
    </w:p>
    <w:p w:rsidR="000E502F" w:rsidRPr="004B338A" w:rsidRDefault="000E502F" w:rsidP="004B338A">
      <w:pPr>
        <w:spacing w:line="360" w:lineRule="auto"/>
        <w:ind w:firstLine="540"/>
        <w:jc w:val="both"/>
        <w:rPr>
          <w:color w:val="000000"/>
          <w:sz w:val="28"/>
          <w:szCs w:val="28"/>
          <w:shd w:val="clear" w:color="auto" w:fill="FFFFFF"/>
        </w:rPr>
      </w:pPr>
      <w:r w:rsidRPr="00665D21">
        <w:rPr>
          <w:color w:val="000000"/>
          <w:sz w:val="28"/>
          <w:szCs w:val="28"/>
          <w:u w:val="single"/>
          <w:shd w:val="clear" w:color="auto" w:fill="FFFFFF"/>
        </w:rPr>
        <w:t>Практика:</w:t>
      </w:r>
      <w:r w:rsidRPr="004B338A">
        <w:rPr>
          <w:color w:val="000000"/>
          <w:sz w:val="28"/>
          <w:szCs w:val="28"/>
          <w:shd w:val="clear" w:color="auto" w:fill="FFFFFF"/>
        </w:rPr>
        <w:t xml:space="preserve">  Очень часто акционер планирует подготовить консолидированную отчетность компаний, которые формально не находятся под одной материнской компанией, а, например напрямую принадлежат данному акционеру. Необходимо отметить, что это не разрешается МСФО 27, который требует наличия одной материнской компании. Для того, чтобы данная отчетность соответствовала МСФО и прошла аудит на практике необходимо доказать, что данные компании являются «единой экономической единицей».</w:t>
      </w:r>
    </w:p>
    <w:p w:rsidR="000E502F" w:rsidRPr="004B338A" w:rsidRDefault="000E502F" w:rsidP="004B338A">
      <w:pPr>
        <w:pStyle w:val="5"/>
        <w:spacing w:line="360" w:lineRule="auto"/>
        <w:jc w:val="center"/>
        <w:rPr>
          <w:color w:val="000000"/>
          <w:sz w:val="28"/>
          <w:szCs w:val="28"/>
          <w:shd w:val="clear" w:color="auto" w:fill="FFFFFF"/>
        </w:rPr>
      </w:pPr>
      <w:r w:rsidRPr="004B338A">
        <w:rPr>
          <w:color w:val="000000"/>
          <w:sz w:val="28"/>
          <w:szCs w:val="28"/>
          <w:shd w:val="clear" w:color="auto" w:fill="FFFFFF"/>
        </w:rPr>
        <w:t>Представление консолидированной финансовой отчетности</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Материнская компания обязана представлять консолидированную финансовую отчетность, в которой консолидированы все инвестиции в дочерние компании.</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Материнская компания может не предоставлять консолидированную финансовую отчетность только если:</w:t>
      </w:r>
    </w:p>
    <w:p w:rsidR="000E502F" w:rsidRPr="004B338A" w:rsidRDefault="000E502F" w:rsidP="00665D21">
      <w:pPr>
        <w:spacing w:line="360" w:lineRule="auto"/>
        <w:ind w:firstLine="1080"/>
        <w:jc w:val="both"/>
        <w:rPr>
          <w:color w:val="000000"/>
          <w:sz w:val="28"/>
          <w:szCs w:val="28"/>
          <w:shd w:val="clear" w:color="auto" w:fill="FFFFFF"/>
        </w:rPr>
      </w:pPr>
      <w:r w:rsidRPr="004B338A">
        <w:rPr>
          <w:color w:val="000000"/>
          <w:sz w:val="28"/>
          <w:szCs w:val="28"/>
          <w:shd w:val="clear" w:color="auto" w:fill="FFFFFF"/>
        </w:rPr>
        <w:t>1. если сама она является дочерней компанией другой компании, и ее  акционеры, включая тех, которые не имеют права голоса, проинформированы о том, что она не будет предоставлять консолидированную финансовую отчетность, и не возражают против этого;</w:t>
      </w:r>
    </w:p>
    <w:p w:rsidR="000E502F" w:rsidRPr="004B338A" w:rsidRDefault="000E502F" w:rsidP="00665D21">
      <w:pPr>
        <w:spacing w:line="360" w:lineRule="auto"/>
        <w:ind w:firstLine="1080"/>
        <w:jc w:val="both"/>
        <w:rPr>
          <w:color w:val="000000"/>
          <w:sz w:val="28"/>
          <w:szCs w:val="28"/>
          <w:shd w:val="clear" w:color="auto" w:fill="FFFFFF"/>
        </w:rPr>
      </w:pPr>
      <w:r w:rsidRPr="004B338A">
        <w:rPr>
          <w:color w:val="000000"/>
          <w:sz w:val="28"/>
          <w:szCs w:val="28"/>
          <w:shd w:val="clear" w:color="auto" w:fill="FFFFFF"/>
        </w:rPr>
        <w:t>2. долговые или долевые инструменты материнской компании не обращаются на открытом рынке;</w:t>
      </w:r>
    </w:p>
    <w:p w:rsidR="000E502F" w:rsidRPr="004B338A" w:rsidRDefault="000E502F" w:rsidP="00665D21">
      <w:pPr>
        <w:spacing w:line="360" w:lineRule="auto"/>
        <w:ind w:firstLine="1080"/>
        <w:jc w:val="both"/>
        <w:rPr>
          <w:color w:val="000000"/>
          <w:sz w:val="28"/>
          <w:szCs w:val="28"/>
          <w:shd w:val="clear" w:color="auto" w:fill="FFFFFF"/>
        </w:rPr>
      </w:pPr>
      <w:r w:rsidRPr="004B338A">
        <w:rPr>
          <w:color w:val="000000"/>
          <w:sz w:val="28"/>
          <w:szCs w:val="28"/>
          <w:shd w:val="clear" w:color="auto" w:fill="FFFFFF"/>
        </w:rPr>
        <w:t>3. материнская компания не направила и не находится в процессе  предоставления своей финансовой отчетности в комиссию по ценным бумагам или другую регулирующую организацию с  целью выпуска определенного класса финансовых инструментов  на открытом рынке;</w:t>
      </w:r>
    </w:p>
    <w:p w:rsidR="000E502F" w:rsidRPr="004B338A" w:rsidRDefault="000E502F" w:rsidP="00665D21">
      <w:pPr>
        <w:spacing w:line="360" w:lineRule="auto"/>
        <w:ind w:firstLine="1080"/>
        <w:jc w:val="both"/>
        <w:rPr>
          <w:color w:val="000000"/>
          <w:sz w:val="28"/>
          <w:szCs w:val="28"/>
          <w:shd w:val="clear" w:color="auto" w:fill="FFFFFF"/>
        </w:rPr>
      </w:pPr>
      <w:r w:rsidRPr="004B338A">
        <w:rPr>
          <w:color w:val="000000"/>
          <w:sz w:val="28"/>
          <w:szCs w:val="28"/>
          <w:shd w:val="clear" w:color="auto" w:fill="FFFFFF"/>
        </w:rPr>
        <w:t>4. конечная или любая промежуточная материнская компания данной материнской компании выпускает  консолидированную финансовую отчетность в соответствии с МСФО в публичном доступе.</w:t>
      </w:r>
    </w:p>
    <w:p w:rsidR="000E502F" w:rsidRPr="00665D21" w:rsidRDefault="000E502F" w:rsidP="00665D21">
      <w:pPr>
        <w:pStyle w:val="5"/>
        <w:spacing w:line="360" w:lineRule="auto"/>
        <w:jc w:val="center"/>
        <w:rPr>
          <w:color w:val="000000"/>
          <w:sz w:val="28"/>
          <w:szCs w:val="28"/>
          <w:shd w:val="clear" w:color="auto" w:fill="FFFFFF"/>
        </w:rPr>
      </w:pPr>
      <w:r w:rsidRPr="00665D21">
        <w:rPr>
          <w:color w:val="000000"/>
          <w:sz w:val="28"/>
          <w:szCs w:val="28"/>
          <w:shd w:val="clear" w:color="auto" w:fill="FFFFFF"/>
        </w:rPr>
        <w:t>Определение контроля</w:t>
      </w:r>
    </w:p>
    <w:p w:rsidR="000E502F" w:rsidRPr="004B338A" w:rsidRDefault="000E502F" w:rsidP="00665D21">
      <w:pPr>
        <w:spacing w:line="360" w:lineRule="auto"/>
        <w:ind w:firstLine="540"/>
        <w:jc w:val="both"/>
        <w:rPr>
          <w:color w:val="000000"/>
          <w:sz w:val="28"/>
          <w:szCs w:val="28"/>
          <w:shd w:val="clear" w:color="auto" w:fill="FFFFFF"/>
        </w:rPr>
      </w:pPr>
      <w:r w:rsidRPr="004B338A">
        <w:rPr>
          <w:color w:val="000000"/>
          <w:sz w:val="28"/>
          <w:szCs w:val="28"/>
          <w:shd w:val="clear" w:color="auto" w:fill="FFFFFF"/>
        </w:rPr>
        <w:t>Материнская компания контролирует дочернюю, если она приобретает более половины голосующих акций дочерней компании. Даже в случае, если более половины голосующих акций не приобретены, контроль существует, если материнская компания обладает:</w:t>
      </w:r>
    </w:p>
    <w:p w:rsidR="000E502F" w:rsidRPr="004B338A" w:rsidRDefault="000E502F" w:rsidP="00665D21">
      <w:pPr>
        <w:spacing w:line="360" w:lineRule="auto"/>
        <w:ind w:firstLine="900"/>
        <w:jc w:val="both"/>
        <w:rPr>
          <w:color w:val="000000"/>
          <w:sz w:val="28"/>
          <w:szCs w:val="28"/>
          <w:shd w:val="clear" w:color="auto" w:fill="FFFFFF"/>
        </w:rPr>
      </w:pPr>
      <w:r w:rsidRPr="004B338A">
        <w:rPr>
          <w:color w:val="000000"/>
          <w:sz w:val="28"/>
          <w:szCs w:val="28"/>
          <w:shd w:val="clear" w:color="auto" w:fill="FFFFFF"/>
        </w:rPr>
        <w:t>1. Более половиной голосующих акций по договоренности с другими акционерами;</w:t>
      </w:r>
    </w:p>
    <w:p w:rsidR="000E502F" w:rsidRPr="004B338A" w:rsidRDefault="000E502F" w:rsidP="00665D21">
      <w:pPr>
        <w:spacing w:line="360" w:lineRule="auto"/>
        <w:ind w:firstLine="900"/>
        <w:jc w:val="both"/>
        <w:rPr>
          <w:color w:val="000000"/>
          <w:sz w:val="28"/>
          <w:szCs w:val="28"/>
          <w:shd w:val="clear" w:color="auto" w:fill="FFFFFF"/>
        </w:rPr>
      </w:pPr>
      <w:r w:rsidRPr="004B338A">
        <w:rPr>
          <w:color w:val="000000"/>
          <w:sz w:val="28"/>
          <w:szCs w:val="28"/>
          <w:shd w:val="clear" w:color="auto" w:fill="FFFFFF"/>
        </w:rPr>
        <w:t>2. Полномочиями на управление финансовой и операционной политикой дочерней компаниипо уставу или по соглашению;</w:t>
      </w:r>
    </w:p>
    <w:p w:rsidR="000E502F" w:rsidRPr="004B338A" w:rsidRDefault="000E502F" w:rsidP="00665D21">
      <w:pPr>
        <w:spacing w:line="360" w:lineRule="auto"/>
        <w:ind w:firstLine="900"/>
        <w:jc w:val="both"/>
        <w:rPr>
          <w:color w:val="000000"/>
          <w:sz w:val="28"/>
          <w:szCs w:val="28"/>
          <w:shd w:val="clear" w:color="auto" w:fill="FFFFFF"/>
        </w:rPr>
      </w:pPr>
      <w:r w:rsidRPr="004B338A">
        <w:rPr>
          <w:color w:val="000000"/>
          <w:sz w:val="28"/>
          <w:szCs w:val="28"/>
          <w:shd w:val="clear" w:color="auto" w:fill="FFFFFF"/>
        </w:rPr>
        <w:t>3. Правом назначать или смещать большинство членов совета директоров;</w:t>
      </w:r>
    </w:p>
    <w:p w:rsidR="000E502F" w:rsidRPr="004B338A" w:rsidRDefault="000E502F" w:rsidP="00665D21">
      <w:pPr>
        <w:spacing w:line="360" w:lineRule="auto"/>
        <w:ind w:firstLine="900"/>
        <w:jc w:val="both"/>
        <w:rPr>
          <w:color w:val="000000"/>
          <w:sz w:val="28"/>
          <w:szCs w:val="28"/>
          <w:shd w:val="clear" w:color="auto" w:fill="FFFFFF"/>
        </w:rPr>
      </w:pPr>
      <w:r w:rsidRPr="004B338A">
        <w:rPr>
          <w:color w:val="000000"/>
          <w:sz w:val="28"/>
          <w:szCs w:val="28"/>
          <w:shd w:val="clear" w:color="auto" w:fill="FFFFFF"/>
        </w:rPr>
        <w:t>4. Большинством голосов на собрании совета директоров.</w:t>
      </w:r>
    </w:p>
    <w:p w:rsidR="000E502F" w:rsidRPr="00665D21" w:rsidRDefault="000E502F" w:rsidP="00665D21">
      <w:pPr>
        <w:spacing w:line="360" w:lineRule="auto"/>
        <w:ind w:firstLine="540"/>
        <w:jc w:val="both"/>
        <w:rPr>
          <w:color w:val="000000"/>
          <w:sz w:val="28"/>
          <w:szCs w:val="28"/>
          <w:u w:val="single"/>
          <w:shd w:val="clear" w:color="auto" w:fill="FFFFFF"/>
        </w:rPr>
      </w:pPr>
      <w:r w:rsidRPr="00665D21">
        <w:rPr>
          <w:color w:val="000000"/>
          <w:sz w:val="28"/>
          <w:szCs w:val="28"/>
          <w:u w:val="single"/>
          <w:shd w:val="clear" w:color="auto" w:fill="FFFFFF"/>
        </w:rPr>
        <w:t>Практика:</w:t>
      </w:r>
      <w:r w:rsidR="00665D21">
        <w:rPr>
          <w:color w:val="000000"/>
          <w:sz w:val="28"/>
          <w:szCs w:val="28"/>
          <w:u w:val="single"/>
          <w:shd w:val="clear" w:color="auto" w:fill="FFFFFF"/>
        </w:rPr>
        <w:t xml:space="preserve"> </w:t>
      </w:r>
      <w:r w:rsidRPr="004B338A">
        <w:rPr>
          <w:color w:val="000000"/>
          <w:sz w:val="28"/>
          <w:szCs w:val="28"/>
          <w:shd w:val="clear" w:color="auto" w:fill="FFFFFF"/>
        </w:rPr>
        <w:t>Очень часто у материнской компании отсутствует прямая или косвенная доля владения в уставном капитале дочерней компании, которая не является компанией специального назначения. Однако существует доказательство того, что выполняются условия 2-4, указанные выше. В таких случаях, рекомендуе</w:t>
      </w:r>
      <w:r w:rsidR="00665D21">
        <w:rPr>
          <w:color w:val="000000"/>
          <w:sz w:val="28"/>
          <w:szCs w:val="28"/>
          <w:shd w:val="clear" w:color="auto" w:fill="FFFFFF"/>
        </w:rPr>
        <w:t>тся</w:t>
      </w:r>
      <w:r w:rsidRPr="004B338A">
        <w:rPr>
          <w:color w:val="000000"/>
          <w:sz w:val="28"/>
          <w:szCs w:val="28"/>
          <w:shd w:val="clear" w:color="auto" w:fill="FFFFFF"/>
        </w:rPr>
        <w:t xml:space="preserve"> подготовить специальные договоры на управление акциями, которые подтверждают возможность консолидации компании, а в следующем периоде перевести данную подконтрольную компанию в собственность материнской компании Группы.</w:t>
      </w:r>
    </w:p>
    <w:p w:rsidR="000E502F" w:rsidRPr="00665D21" w:rsidRDefault="000E502F" w:rsidP="00665D21">
      <w:pPr>
        <w:pStyle w:val="5"/>
        <w:spacing w:line="360" w:lineRule="auto"/>
        <w:jc w:val="center"/>
        <w:rPr>
          <w:color w:val="000000"/>
          <w:sz w:val="28"/>
          <w:szCs w:val="28"/>
          <w:shd w:val="clear" w:color="auto" w:fill="FFFFFF"/>
        </w:rPr>
      </w:pPr>
      <w:r w:rsidRPr="00665D21">
        <w:rPr>
          <w:color w:val="000000"/>
          <w:sz w:val="28"/>
          <w:szCs w:val="28"/>
          <w:shd w:val="clear" w:color="auto" w:fill="FFFFFF"/>
        </w:rPr>
        <w:t>Процедуры консолидации</w:t>
      </w:r>
    </w:p>
    <w:p w:rsidR="000E502F" w:rsidRPr="004B338A" w:rsidRDefault="000E502F" w:rsidP="00665D21">
      <w:pPr>
        <w:spacing w:line="360" w:lineRule="auto"/>
        <w:ind w:firstLine="540"/>
        <w:jc w:val="both"/>
        <w:rPr>
          <w:color w:val="000000"/>
          <w:sz w:val="28"/>
          <w:szCs w:val="28"/>
          <w:shd w:val="clear" w:color="auto" w:fill="FFFFFF"/>
        </w:rPr>
      </w:pPr>
      <w:r w:rsidRPr="004B338A">
        <w:rPr>
          <w:color w:val="000000"/>
          <w:sz w:val="28"/>
          <w:szCs w:val="28"/>
          <w:shd w:val="clear" w:color="auto" w:fill="FFFFFF"/>
        </w:rPr>
        <w:t>Финансовая отчетность материнской компании и дочерних компаний используется в подготовке консолидированной финансовой отчетности. Она должна быть подготовлена на ту же отчетную дату, если это осуществимо. Если это неосуществимо, должны быть сделаны поправки по операциям, которые проходили в период между датой составления отчетности дочерней компании и отчетностью материнской компании. В любом случае разница не может быть более 3 месяцев.</w:t>
      </w:r>
    </w:p>
    <w:p w:rsidR="000E502F" w:rsidRPr="004B338A" w:rsidRDefault="000E502F" w:rsidP="00665D21">
      <w:pPr>
        <w:spacing w:line="360" w:lineRule="auto"/>
        <w:ind w:firstLine="540"/>
        <w:jc w:val="both"/>
        <w:rPr>
          <w:color w:val="000000"/>
          <w:sz w:val="28"/>
          <w:szCs w:val="28"/>
          <w:shd w:val="clear" w:color="auto" w:fill="FFFFFF"/>
        </w:rPr>
      </w:pPr>
      <w:r w:rsidRPr="004B338A">
        <w:rPr>
          <w:color w:val="000000"/>
          <w:sz w:val="28"/>
          <w:szCs w:val="28"/>
          <w:shd w:val="clear" w:color="auto" w:fill="FFFFFF"/>
        </w:rPr>
        <w:t xml:space="preserve">Консолидированная финансовая отчетность должна быть подготовлена с использованием единой учетной политики для аналогичных операций. </w:t>
      </w:r>
    </w:p>
    <w:p w:rsidR="000E502F" w:rsidRPr="00665D21" w:rsidRDefault="000E502F" w:rsidP="004B338A">
      <w:pPr>
        <w:spacing w:line="360" w:lineRule="auto"/>
        <w:ind w:firstLine="540"/>
        <w:jc w:val="both"/>
        <w:rPr>
          <w:i/>
          <w:color w:val="000000"/>
          <w:sz w:val="28"/>
          <w:szCs w:val="28"/>
          <w:u w:val="single"/>
          <w:shd w:val="clear" w:color="auto" w:fill="FFFFFF"/>
        </w:rPr>
      </w:pPr>
      <w:r w:rsidRPr="00665D21">
        <w:rPr>
          <w:i/>
          <w:color w:val="000000"/>
          <w:sz w:val="28"/>
          <w:szCs w:val="28"/>
          <w:u w:val="single"/>
          <w:shd w:val="clear" w:color="auto" w:fill="FFFFFF"/>
        </w:rPr>
        <w:t>Основные правила консолидации:</w:t>
      </w:r>
    </w:p>
    <w:p w:rsidR="00665D21" w:rsidRDefault="000E502F" w:rsidP="00665D21">
      <w:pPr>
        <w:numPr>
          <w:ilvl w:val="0"/>
          <w:numId w:val="9"/>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При подготовке консолидированной отчетности Группа объединяет финансовую отчетность материнской компании и ее дочерних компаний на постатейной основе.</w:t>
      </w:r>
    </w:p>
    <w:p w:rsidR="00ED7FF8" w:rsidRDefault="000E502F" w:rsidP="00ED7FF8">
      <w:pPr>
        <w:numPr>
          <w:ilvl w:val="0"/>
          <w:numId w:val="9"/>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Исключается балансовая стоимость инвестиций в дочерние компании и доля материнской компании в капитале каждой дочерней компании.</w:t>
      </w:r>
    </w:p>
    <w:p w:rsidR="00D82BB8" w:rsidRDefault="000E502F" w:rsidP="00D82BB8">
      <w:pPr>
        <w:numPr>
          <w:ilvl w:val="0"/>
          <w:numId w:val="9"/>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 xml:space="preserve">Внутригрупповые остатки, доходы и расходы должны полностью элиминироваться. Необходимо применять МСФО </w:t>
      </w:r>
      <w:r w:rsidR="00D82BB8">
        <w:rPr>
          <w:color w:val="000000"/>
          <w:sz w:val="28"/>
          <w:szCs w:val="28"/>
          <w:shd w:val="clear" w:color="auto" w:fill="FFFFFF"/>
        </w:rPr>
        <w:t>1</w:t>
      </w:r>
      <w:r w:rsidRPr="004B338A">
        <w:rPr>
          <w:color w:val="000000"/>
          <w:sz w:val="28"/>
          <w:szCs w:val="28"/>
          <w:shd w:val="clear" w:color="auto" w:fill="FFFFFF"/>
        </w:rPr>
        <w:t>2 для учета временных разниц, возникающих от элиминации внутригрупповых остатков и оборотов.</w:t>
      </w:r>
    </w:p>
    <w:p w:rsidR="000E502F" w:rsidRPr="004B338A" w:rsidRDefault="000E502F" w:rsidP="00D82BB8">
      <w:pPr>
        <w:numPr>
          <w:ilvl w:val="0"/>
          <w:numId w:val="9"/>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Если компания Группы продает другой компании Группы товар (услуги) с наценкой, и данные товары на конец отчетного периода являются запасами Группы, необходимо также элиминировать нереализованную внутригрупповую маржу.</w:t>
      </w:r>
    </w:p>
    <w:p w:rsidR="000E502F" w:rsidRPr="00D82BB8" w:rsidRDefault="000E502F" w:rsidP="00D82BB8">
      <w:pPr>
        <w:spacing w:line="360" w:lineRule="auto"/>
        <w:ind w:firstLine="540"/>
        <w:jc w:val="both"/>
        <w:rPr>
          <w:color w:val="000000"/>
          <w:sz w:val="28"/>
          <w:szCs w:val="28"/>
          <w:u w:val="single"/>
          <w:shd w:val="clear" w:color="auto" w:fill="FFFFFF"/>
        </w:rPr>
      </w:pPr>
      <w:r w:rsidRPr="00D82BB8">
        <w:rPr>
          <w:color w:val="000000"/>
          <w:sz w:val="28"/>
          <w:szCs w:val="28"/>
          <w:u w:val="single"/>
          <w:shd w:val="clear" w:color="auto" w:fill="FFFFFF"/>
        </w:rPr>
        <w:t>Практика:</w:t>
      </w:r>
      <w:r w:rsidR="00D82BB8">
        <w:rPr>
          <w:color w:val="000000"/>
          <w:sz w:val="28"/>
          <w:szCs w:val="28"/>
          <w:u w:val="single"/>
          <w:shd w:val="clear" w:color="auto" w:fill="FFFFFF"/>
        </w:rPr>
        <w:t xml:space="preserve"> </w:t>
      </w:r>
      <w:r w:rsidRPr="004B338A">
        <w:rPr>
          <w:color w:val="000000"/>
          <w:sz w:val="28"/>
          <w:szCs w:val="28"/>
          <w:shd w:val="clear" w:color="auto" w:fill="FFFFFF"/>
        </w:rPr>
        <w:t>В некоторых случаях бывает затруднительно выделить и идентифицировать товар, непосредственно проданный одной компанией Группы, другой компании и специфическую маржу.</w:t>
      </w:r>
    </w:p>
    <w:p w:rsidR="000E502F" w:rsidRPr="004B338A" w:rsidRDefault="000E502F" w:rsidP="00D82BB8">
      <w:pPr>
        <w:spacing w:line="360" w:lineRule="auto"/>
        <w:ind w:firstLine="540"/>
        <w:jc w:val="both"/>
        <w:rPr>
          <w:color w:val="000000"/>
          <w:sz w:val="28"/>
          <w:szCs w:val="28"/>
          <w:shd w:val="clear" w:color="auto" w:fill="FFFFFF"/>
        </w:rPr>
      </w:pPr>
      <w:r w:rsidRPr="004B338A">
        <w:rPr>
          <w:color w:val="000000"/>
          <w:sz w:val="28"/>
          <w:szCs w:val="28"/>
          <w:shd w:val="clear" w:color="auto" w:fill="FFFFFF"/>
        </w:rPr>
        <w:t>В  таком случае возможен расчет нереализованной внутригрупповой прибыли аналитическим путем. Рассчитывается средняя фактическая операционная маржа, с которой торгует компания Группы. Также аналитически определяется доля товаров в остатках другой компании, которая была закуплена в рамках Группы. Делается поправка по внутригрупповой наценке.</w:t>
      </w:r>
    </w:p>
    <w:p w:rsidR="000E502F" w:rsidRPr="004B338A" w:rsidRDefault="000E502F" w:rsidP="00723F64">
      <w:pPr>
        <w:spacing w:line="360" w:lineRule="auto"/>
        <w:ind w:firstLine="540"/>
        <w:jc w:val="both"/>
        <w:rPr>
          <w:color w:val="000000"/>
          <w:sz w:val="28"/>
          <w:szCs w:val="28"/>
          <w:shd w:val="clear" w:color="auto" w:fill="FFFFFF"/>
        </w:rPr>
      </w:pPr>
      <w:r w:rsidRPr="004B338A">
        <w:rPr>
          <w:color w:val="000000"/>
          <w:sz w:val="28"/>
          <w:szCs w:val="28"/>
          <w:shd w:val="clear" w:color="auto" w:fill="FFFFFF"/>
        </w:rPr>
        <w:t>Однако, данный способ применим только в случае, если бухгалтер четко представляет  себе всю коммерческую схему движения товаров в Группе, а также ценообразование, связанное с ним.</w:t>
      </w:r>
    </w:p>
    <w:p w:rsidR="000E502F" w:rsidRPr="00723F64" w:rsidRDefault="000E502F" w:rsidP="004B338A">
      <w:pPr>
        <w:spacing w:line="360" w:lineRule="auto"/>
        <w:ind w:firstLine="540"/>
        <w:jc w:val="both"/>
        <w:rPr>
          <w:b/>
          <w:i/>
          <w:color w:val="000000"/>
          <w:sz w:val="28"/>
          <w:szCs w:val="28"/>
          <w:shd w:val="clear" w:color="auto" w:fill="FFFFFF"/>
        </w:rPr>
      </w:pPr>
      <w:r w:rsidRPr="00723F64">
        <w:rPr>
          <w:b/>
          <w:i/>
          <w:color w:val="000000"/>
          <w:sz w:val="28"/>
          <w:szCs w:val="28"/>
          <w:shd w:val="clear" w:color="auto" w:fill="FFFFFF"/>
        </w:rPr>
        <w:t>Доля меньшинства</w:t>
      </w:r>
    </w:p>
    <w:p w:rsidR="00723F64" w:rsidRDefault="000E502F" w:rsidP="00723F64">
      <w:pPr>
        <w:numPr>
          <w:ilvl w:val="0"/>
          <w:numId w:val="10"/>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Выделяется доля меньшинства в прибылях и убытках за отчетный период.</w:t>
      </w:r>
    </w:p>
    <w:p w:rsidR="000E502F" w:rsidRPr="004B338A" w:rsidRDefault="000E502F" w:rsidP="00723F64">
      <w:pPr>
        <w:numPr>
          <w:ilvl w:val="0"/>
          <w:numId w:val="10"/>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Доля меньшинства в чистых активах дочерних компаний выделяется отдельно  от акционерного капитала материнской компании в них.</w:t>
      </w:r>
    </w:p>
    <w:p w:rsidR="000E502F" w:rsidRPr="004B338A" w:rsidRDefault="000E502F" w:rsidP="00723F64">
      <w:pPr>
        <w:spacing w:line="360" w:lineRule="auto"/>
        <w:ind w:firstLine="540"/>
        <w:jc w:val="both"/>
        <w:rPr>
          <w:color w:val="000000"/>
          <w:sz w:val="28"/>
          <w:szCs w:val="28"/>
          <w:shd w:val="clear" w:color="auto" w:fill="FFFFFF"/>
        </w:rPr>
      </w:pPr>
      <w:r w:rsidRPr="004B338A">
        <w:rPr>
          <w:color w:val="000000"/>
          <w:sz w:val="28"/>
          <w:szCs w:val="28"/>
          <w:shd w:val="clear" w:color="auto" w:fill="FFFFFF"/>
        </w:rPr>
        <w:t>Доли меньшинства должны быть представлены в консолидированной отчетности в разделе капитала отдельно от акционерного капитала материнской компании. Доля меньшинства в прибылях и убытках также должна быть представлена отдельно.</w:t>
      </w:r>
    </w:p>
    <w:p w:rsidR="000E502F" w:rsidRPr="004B338A" w:rsidRDefault="000E502F" w:rsidP="00F44FB7">
      <w:pPr>
        <w:spacing w:line="360" w:lineRule="auto"/>
        <w:ind w:firstLine="540"/>
        <w:jc w:val="both"/>
        <w:rPr>
          <w:color w:val="000000"/>
          <w:sz w:val="28"/>
          <w:szCs w:val="28"/>
          <w:shd w:val="clear" w:color="auto" w:fill="FFFFFF"/>
        </w:rPr>
      </w:pPr>
      <w:r w:rsidRPr="004B338A">
        <w:rPr>
          <w:color w:val="000000"/>
          <w:sz w:val="28"/>
          <w:szCs w:val="28"/>
          <w:shd w:val="clear" w:color="auto" w:fill="FFFFFF"/>
        </w:rPr>
        <w:t xml:space="preserve">Если убытки, относящиеся к доле меньшинства, превышают долю участия меньшинства в капитале соответствующей дочерней компании, разница и последующие убытки распределяются на долю большинства, кроме тех случаев, когда меньшинство несет обязательство и  может покрыть убытки. Если разница покрыта средствами большинства, и дочерняя компания показывает прибыль, вся эта прибыль распределяется на долю большинства, пока не будет компенсирована </w:t>
      </w:r>
      <w:r w:rsidR="00F44FB7">
        <w:rPr>
          <w:color w:val="000000"/>
          <w:sz w:val="28"/>
          <w:szCs w:val="28"/>
          <w:shd w:val="clear" w:color="auto" w:fill="FFFFFF"/>
        </w:rPr>
        <w:t xml:space="preserve"> погашенная ранее сумма убытка</w:t>
      </w:r>
      <w:r w:rsidRPr="004B338A">
        <w:rPr>
          <w:color w:val="000000"/>
          <w:sz w:val="28"/>
          <w:szCs w:val="28"/>
          <w:shd w:val="clear" w:color="auto" w:fill="FFFFFF"/>
        </w:rPr>
        <w:t>. При этом стоит отметить, что в соответствии с изменениями в МСФО 27, внесенными в 2008 году, все убытки должны распределяться на долю меньшинства согласно ее доле участия, даже если это ведет к возникновению дебетового сальдо по доле меньшинства.</w:t>
      </w:r>
    </w:p>
    <w:p w:rsidR="000E502F" w:rsidRPr="00A918E8" w:rsidRDefault="000E502F" w:rsidP="00A918E8">
      <w:pPr>
        <w:pStyle w:val="5"/>
        <w:spacing w:line="360" w:lineRule="auto"/>
        <w:jc w:val="center"/>
        <w:rPr>
          <w:color w:val="000000"/>
          <w:sz w:val="28"/>
          <w:szCs w:val="28"/>
          <w:shd w:val="clear" w:color="auto" w:fill="FFFFFF"/>
        </w:rPr>
      </w:pPr>
      <w:r w:rsidRPr="00A918E8">
        <w:rPr>
          <w:color w:val="000000"/>
          <w:sz w:val="28"/>
          <w:szCs w:val="28"/>
          <w:shd w:val="clear" w:color="auto" w:fill="FFFFFF"/>
        </w:rPr>
        <w:t>Продажа долей в дочерней компании</w:t>
      </w:r>
    </w:p>
    <w:p w:rsidR="000E502F" w:rsidRPr="00C861FF" w:rsidRDefault="000E502F" w:rsidP="00A918E8">
      <w:pPr>
        <w:pStyle w:val="5"/>
        <w:spacing w:line="360" w:lineRule="auto"/>
        <w:jc w:val="both"/>
        <w:rPr>
          <w:i/>
          <w:color w:val="000000"/>
          <w:sz w:val="28"/>
          <w:szCs w:val="28"/>
          <w:shd w:val="clear" w:color="auto" w:fill="FFFFFF"/>
        </w:rPr>
      </w:pPr>
      <w:r w:rsidRPr="00C861FF">
        <w:rPr>
          <w:i/>
          <w:color w:val="000000"/>
          <w:sz w:val="28"/>
          <w:szCs w:val="28"/>
          <w:shd w:val="clear" w:color="auto" w:fill="FFFFFF"/>
        </w:rPr>
        <w:t xml:space="preserve">С потерей контроля </w:t>
      </w:r>
    </w:p>
    <w:p w:rsidR="000E502F" w:rsidRPr="004B338A" w:rsidRDefault="000E502F" w:rsidP="00A918E8">
      <w:pPr>
        <w:spacing w:line="360" w:lineRule="auto"/>
        <w:ind w:firstLine="540"/>
        <w:jc w:val="both"/>
        <w:rPr>
          <w:color w:val="000000"/>
          <w:sz w:val="28"/>
          <w:szCs w:val="28"/>
          <w:shd w:val="clear" w:color="auto" w:fill="FFFFFF"/>
        </w:rPr>
      </w:pPr>
      <w:r w:rsidRPr="004B338A">
        <w:rPr>
          <w:color w:val="000000"/>
          <w:sz w:val="28"/>
          <w:szCs w:val="28"/>
          <w:shd w:val="clear" w:color="auto" w:fill="FFFFFF"/>
        </w:rPr>
        <w:t>Материнская компания может потерять контроль над дочерней компанией, как путем выбытия акций (долей), так и без этого,  - когда дочерняя компания становится подконтрольной правительству, суду или любому контролирующему органу. При этом стандарт дает возможность рассматривать факт выбытия в результате ряда взаимосвязанных сделок как одну транзакцию.</w:t>
      </w:r>
    </w:p>
    <w:p w:rsidR="000E502F" w:rsidRPr="004B338A" w:rsidRDefault="000E502F" w:rsidP="004B338A">
      <w:pPr>
        <w:spacing w:line="360" w:lineRule="auto"/>
        <w:ind w:firstLine="540"/>
        <w:jc w:val="both"/>
        <w:rPr>
          <w:color w:val="000000"/>
          <w:sz w:val="28"/>
          <w:szCs w:val="28"/>
          <w:shd w:val="clear" w:color="auto" w:fill="FFFFFF"/>
        </w:rPr>
      </w:pPr>
      <w:r w:rsidRPr="004B338A">
        <w:rPr>
          <w:color w:val="000000"/>
          <w:sz w:val="28"/>
          <w:szCs w:val="28"/>
          <w:shd w:val="clear" w:color="auto" w:fill="FFFFFF"/>
        </w:rPr>
        <w:t>В случае потери контроля, материнская компания:</w:t>
      </w:r>
    </w:p>
    <w:p w:rsidR="00A918E8" w:rsidRDefault="000E502F" w:rsidP="00A918E8">
      <w:pPr>
        <w:numPr>
          <w:ilvl w:val="0"/>
          <w:numId w:val="11"/>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прекращает учет активов и обязательств дочерней компании по балансовой стоимости на дату потери контроля;</w:t>
      </w:r>
    </w:p>
    <w:p w:rsidR="00A918E8" w:rsidRDefault="000E502F" w:rsidP="00A918E8">
      <w:pPr>
        <w:numPr>
          <w:ilvl w:val="0"/>
          <w:numId w:val="11"/>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 xml:space="preserve"> прекращает учет неконтролируемых долей в дочерней компании на дату потери контроля;</w:t>
      </w:r>
    </w:p>
    <w:p w:rsidR="000E502F" w:rsidRPr="004B338A" w:rsidRDefault="000E502F" w:rsidP="00A918E8">
      <w:pPr>
        <w:numPr>
          <w:ilvl w:val="0"/>
          <w:numId w:val="11"/>
        </w:numPr>
        <w:tabs>
          <w:tab w:val="clear" w:pos="72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признает:</w:t>
      </w:r>
    </w:p>
    <w:p w:rsidR="000E502F" w:rsidRPr="004B338A" w:rsidRDefault="00A918E8" w:rsidP="004B338A">
      <w:pPr>
        <w:spacing w:line="360" w:lineRule="auto"/>
        <w:ind w:firstLine="540"/>
        <w:jc w:val="both"/>
        <w:rPr>
          <w:color w:val="000000"/>
          <w:sz w:val="28"/>
          <w:szCs w:val="28"/>
          <w:shd w:val="clear" w:color="auto" w:fill="FFFFFF"/>
        </w:rPr>
      </w:pPr>
      <w:r>
        <w:rPr>
          <w:color w:val="000000"/>
          <w:sz w:val="28"/>
          <w:szCs w:val="28"/>
          <w:shd w:val="clear" w:color="auto" w:fill="FFFFFF"/>
        </w:rPr>
        <w:t xml:space="preserve">- </w:t>
      </w:r>
      <w:r w:rsidR="000E502F" w:rsidRPr="004B338A">
        <w:rPr>
          <w:color w:val="000000"/>
          <w:sz w:val="28"/>
          <w:szCs w:val="28"/>
          <w:shd w:val="clear" w:color="auto" w:fill="FFFFFF"/>
        </w:rPr>
        <w:t>справедливую стоимость полученного вознаграждения;</w:t>
      </w:r>
    </w:p>
    <w:p w:rsidR="00A918E8" w:rsidRDefault="00A918E8" w:rsidP="00A918E8">
      <w:pPr>
        <w:spacing w:line="360" w:lineRule="auto"/>
        <w:ind w:firstLine="540"/>
        <w:jc w:val="both"/>
        <w:rPr>
          <w:color w:val="000000"/>
          <w:sz w:val="28"/>
          <w:szCs w:val="28"/>
          <w:shd w:val="clear" w:color="auto" w:fill="FFFFFF"/>
        </w:rPr>
      </w:pPr>
      <w:r>
        <w:rPr>
          <w:color w:val="000000"/>
          <w:sz w:val="28"/>
          <w:szCs w:val="28"/>
          <w:shd w:val="clear" w:color="auto" w:fill="FFFFFF"/>
        </w:rPr>
        <w:t xml:space="preserve">- </w:t>
      </w:r>
      <w:r w:rsidR="000E502F" w:rsidRPr="004B338A">
        <w:rPr>
          <w:color w:val="000000"/>
          <w:sz w:val="28"/>
          <w:szCs w:val="28"/>
          <w:shd w:val="clear" w:color="auto" w:fill="FFFFFF"/>
        </w:rPr>
        <w:t>распределение акций, долей владельцам;</w:t>
      </w:r>
    </w:p>
    <w:p w:rsidR="00A918E8" w:rsidRDefault="000E502F" w:rsidP="00A918E8">
      <w:pPr>
        <w:numPr>
          <w:ilvl w:val="0"/>
          <w:numId w:val="12"/>
        </w:numPr>
        <w:tabs>
          <w:tab w:val="clear" w:pos="126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признает остаток владения в дочерней компании по справедливой  стоимости на дату потери контроля (новое правило в МСФО 27);</w:t>
      </w:r>
    </w:p>
    <w:p w:rsidR="00A918E8" w:rsidRDefault="000E502F" w:rsidP="00A918E8">
      <w:pPr>
        <w:numPr>
          <w:ilvl w:val="0"/>
          <w:numId w:val="12"/>
        </w:numPr>
        <w:tabs>
          <w:tab w:val="clear" w:pos="126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списывает в отчете о прибылях и убытках накопленные прибыли и убытки, ранее признанные в капитале;</w:t>
      </w:r>
    </w:p>
    <w:p w:rsidR="000E502F" w:rsidRPr="004B338A" w:rsidRDefault="000E502F" w:rsidP="00A918E8">
      <w:pPr>
        <w:numPr>
          <w:ilvl w:val="0"/>
          <w:numId w:val="12"/>
        </w:numPr>
        <w:tabs>
          <w:tab w:val="clear" w:pos="1260"/>
        </w:tabs>
        <w:spacing w:line="360" w:lineRule="auto"/>
        <w:ind w:left="0" w:firstLine="1080"/>
        <w:jc w:val="both"/>
        <w:rPr>
          <w:color w:val="000000"/>
          <w:sz w:val="28"/>
          <w:szCs w:val="28"/>
          <w:shd w:val="clear" w:color="auto" w:fill="FFFFFF"/>
        </w:rPr>
      </w:pPr>
      <w:r w:rsidRPr="004B338A">
        <w:rPr>
          <w:color w:val="000000"/>
          <w:sz w:val="28"/>
          <w:szCs w:val="28"/>
          <w:shd w:val="clear" w:color="auto" w:fill="FFFFFF"/>
        </w:rPr>
        <w:t xml:space="preserve">признает разницу как прибыль/убыток от выбытия в </w:t>
      </w:r>
      <w:r w:rsidR="00A918E8">
        <w:rPr>
          <w:color w:val="000000"/>
          <w:sz w:val="28"/>
          <w:szCs w:val="28"/>
          <w:shd w:val="clear" w:color="auto" w:fill="FFFFFF"/>
        </w:rPr>
        <w:t xml:space="preserve">отчете о прибылях и убытках как </w:t>
      </w:r>
      <w:r w:rsidRPr="004B338A">
        <w:rPr>
          <w:color w:val="000000"/>
          <w:sz w:val="28"/>
          <w:szCs w:val="28"/>
          <w:shd w:val="clear" w:color="auto" w:fill="FFFFFF"/>
        </w:rPr>
        <w:t>прибыль/убыток материнской компании.</w:t>
      </w:r>
    </w:p>
    <w:p w:rsidR="000E502F" w:rsidRPr="00C861FF" w:rsidRDefault="000E502F" w:rsidP="00A918E8">
      <w:pPr>
        <w:pStyle w:val="5"/>
        <w:spacing w:line="360" w:lineRule="auto"/>
        <w:jc w:val="both"/>
        <w:rPr>
          <w:i/>
          <w:color w:val="000000"/>
          <w:sz w:val="28"/>
          <w:szCs w:val="28"/>
          <w:shd w:val="clear" w:color="auto" w:fill="FFFFFF"/>
        </w:rPr>
      </w:pPr>
      <w:r w:rsidRPr="00C861FF">
        <w:rPr>
          <w:i/>
          <w:color w:val="000000"/>
          <w:sz w:val="28"/>
          <w:szCs w:val="28"/>
          <w:shd w:val="clear" w:color="auto" w:fill="FFFFFF"/>
        </w:rPr>
        <w:t xml:space="preserve">Без потери контроля </w:t>
      </w:r>
    </w:p>
    <w:p w:rsidR="000E502F" w:rsidRPr="004B338A" w:rsidRDefault="000E502F" w:rsidP="00C861FF">
      <w:pPr>
        <w:spacing w:line="360" w:lineRule="auto"/>
        <w:ind w:firstLine="540"/>
        <w:jc w:val="both"/>
        <w:rPr>
          <w:color w:val="000000"/>
          <w:sz w:val="28"/>
          <w:szCs w:val="28"/>
          <w:shd w:val="clear" w:color="auto" w:fill="FFFFFF"/>
        </w:rPr>
      </w:pPr>
      <w:r w:rsidRPr="004B338A">
        <w:rPr>
          <w:color w:val="000000"/>
          <w:sz w:val="28"/>
          <w:szCs w:val="28"/>
          <w:shd w:val="clear" w:color="auto" w:fill="FFFFFF"/>
        </w:rPr>
        <w:t>Изменение доли материнской компании в дочерней компании, которое не приводит к потере контроля, отражается как транзакция по счету капитала. До внесения изменений в МСФО 27, данная транзакция отражалась в отчете о прибылях и убытках.</w:t>
      </w:r>
    </w:p>
    <w:p w:rsidR="000E502F" w:rsidRPr="00C861FF" w:rsidRDefault="000E502F" w:rsidP="00C861FF">
      <w:pPr>
        <w:pStyle w:val="5"/>
        <w:spacing w:line="360" w:lineRule="auto"/>
        <w:jc w:val="center"/>
        <w:rPr>
          <w:color w:val="000000"/>
          <w:sz w:val="28"/>
          <w:szCs w:val="28"/>
          <w:shd w:val="clear" w:color="auto" w:fill="FFFFFF"/>
        </w:rPr>
      </w:pPr>
      <w:r w:rsidRPr="00C861FF">
        <w:rPr>
          <w:color w:val="000000"/>
          <w:sz w:val="28"/>
          <w:szCs w:val="28"/>
          <w:shd w:val="clear" w:color="auto" w:fill="FFFFFF"/>
        </w:rPr>
        <w:t>Учет в отдельной финансовой отчетности</w:t>
      </w:r>
    </w:p>
    <w:p w:rsidR="00C861FF" w:rsidRDefault="000E502F" w:rsidP="00C861FF">
      <w:pPr>
        <w:spacing w:line="360" w:lineRule="auto"/>
        <w:ind w:firstLine="540"/>
        <w:jc w:val="both"/>
        <w:rPr>
          <w:color w:val="000000"/>
          <w:sz w:val="28"/>
          <w:szCs w:val="28"/>
          <w:shd w:val="clear" w:color="auto" w:fill="FFFFFF"/>
        </w:rPr>
      </w:pPr>
      <w:r w:rsidRPr="004B338A">
        <w:rPr>
          <w:color w:val="000000"/>
          <w:sz w:val="28"/>
          <w:szCs w:val="28"/>
          <w:shd w:val="clear" w:color="auto" w:fill="FFFFFF"/>
        </w:rPr>
        <w:t xml:space="preserve">В отдельной финансовой отчетности материнской компании инвестиции в дочерние, ассоциированные и совместно контролируемые компании должны отражаться либо: </w:t>
      </w:r>
    </w:p>
    <w:p w:rsidR="00C861FF" w:rsidRDefault="000E502F" w:rsidP="00C861FF">
      <w:pPr>
        <w:numPr>
          <w:ilvl w:val="0"/>
          <w:numId w:val="13"/>
        </w:numPr>
        <w:spacing w:line="360" w:lineRule="auto"/>
        <w:jc w:val="both"/>
        <w:rPr>
          <w:color w:val="000000"/>
          <w:sz w:val="28"/>
          <w:szCs w:val="28"/>
          <w:shd w:val="clear" w:color="auto" w:fill="FFFFFF"/>
        </w:rPr>
      </w:pPr>
      <w:r w:rsidRPr="004B338A">
        <w:rPr>
          <w:color w:val="000000"/>
          <w:sz w:val="28"/>
          <w:szCs w:val="28"/>
          <w:shd w:val="clear" w:color="auto" w:fill="FFFFFF"/>
        </w:rPr>
        <w:t>по себестоимости;</w:t>
      </w:r>
    </w:p>
    <w:p w:rsidR="000E502F" w:rsidRPr="004B338A" w:rsidRDefault="000E502F" w:rsidP="00C861FF">
      <w:pPr>
        <w:numPr>
          <w:ilvl w:val="0"/>
          <w:numId w:val="13"/>
        </w:numPr>
        <w:spacing w:line="360" w:lineRule="auto"/>
        <w:jc w:val="both"/>
        <w:rPr>
          <w:color w:val="000000"/>
          <w:sz w:val="28"/>
          <w:szCs w:val="28"/>
          <w:shd w:val="clear" w:color="auto" w:fill="FFFFFF"/>
        </w:rPr>
      </w:pPr>
      <w:r w:rsidRPr="004B338A">
        <w:rPr>
          <w:color w:val="000000"/>
          <w:sz w:val="28"/>
          <w:szCs w:val="28"/>
          <w:shd w:val="clear" w:color="auto" w:fill="FFFFFF"/>
        </w:rPr>
        <w:t>в соответствии с МСФО 39.</w:t>
      </w:r>
    </w:p>
    <w:p w:rsidR="000E502F" w:rsidRPr="00C861FF" w:rsidRDefault="000E502F" w:rsidP="00C861FF">
      <w:pPr>
        <w:spacing w:line="360" w:lineRule="auto"/>
        <w:ind w:firstLine="540"/>
        <w:jc w:val="both"/>
        <w:rPr>
          <w:color w:val="000000"/>
          <w:sz w:val="28"/>
          <w:szCs w:val="28"/>
          <w:shd w:val="clear" w:color="auto" w:fill="FFFFFF"/>
        </w:rPr>
      </w:pPr>
      <w:r w:rsidRPr="004B338A">
        <w:rPr>
          <w:color w:val="000000"/>
          <w:sz w:val="28"/>
          <w:szCs w:val="28"/>
          <w:shd w:val="clear" w:color="auto" w:fill="FFFFFF"/>
        </w:rPr>
        <w:t>Компания признает дивиденды в отдельной финансовой отчетности, когда возникает ее право на получение</w:t>
      </w:r>
      <w:r w:rsidRPr="00C861FF">
        <w:rPr>
          <w:color w:val="000000"/>
          <w:sz w:val="28"/>
          <w:szCs w:val="28"/>
          <w:shd w:val="clear" w:color="auto" w:fill="FFFFFF"/>
        </w:rPr>
        <w:t xml:space="preserve"> </w:t>
      </w:r>
      <w:r w:rsidRPr="004B338A">
        <w:rPr>
          <w:color w:val="000000"/>
          <w:sz w:val="28"/>
          <w:szCs w:val="28"/>
          <w:shd w:val="clear" w:color="auto" w:fill="FFFFFF"/>
        </w:rPr>
        <w:t>дивидендов</w:t>
      </w:r>
      <w:r w:rsidR="00C861FF">
        <w:rPr>
          <w:color w:val="000000"/>
          <w:sz w:val="28"/>
          <w:szCs w:val="28"/>
          <w:shd w:val="clear" w:color="auto" w:fill="FFFFFF"/>
        </w:rPr>
        <w:t>.</w:t>
      </w:r>
    </w:p>
    <w:p w:rsidR="000E502F" w:rsidRPr="00C861FF" w:rsidRDefault="000E502F" w:rsidP="00C861FF">
      <w:pPr>
        <w:pStyle w:val="5"/>
        <w:spacing w:line="360" w:lineRule="auto"/>
        <w:jc w:val="center"/>
        <w:rPr>
          <w:color w:val="000000"/>
          <w:sz w:val="28"/>
          <w:szCs w:val="28"/>
          <w:shd w:val="clear" w:color="auto" w:fill="FFFFFF"/>
        </w:rPr>
      </w:pPr>
      <w:r w:rsidRPr="00C861FF">
        <w:rPr>
          <w:color w:val="000000"/>
          <w:sz w:val="28"/>
          <w:szCs w:val="28"/>
          <w:shd w:val="clear" w:color="auto" w:fill="FFFFFF"/>
        </w:rPr>
        <w:t>Раскрытие</w:t>
      </w:r>
    </w:p>
    <w:p w:rsidR="00C861FF" w:rsidRDefault="000E502F" w:rsidP="00C861FF">
      <w:pPr>
        <w:spacing w:line="360" w:lineRule="auto"/>
        <w:ind w:firstLine="540"/>
        <w:jc w:val="both"/>
        <w:rPr>
          <w:color w:val="000000"/>
          <w:sz w:val="28"/>
          <w:szCs w:val="28"/>
          <w:shd w:val="clear" w:color="auto" w:fill="FFFFFF"/>
        </w:rPr>
      </w:pPr>
      <w:r w:rsidRPr="004B338A">
        <w:rPr>
          <w:color w:val="000000"/>
          <w:sz w:val="28"/>
          <w:szCs w:val="28"/>
          <w:shd w:val="clear" w:color="auto" w:fill="FFFFFF"/>
        </w:rPr>
        <w:t>В консолидированной финансовой отчетности требуются следующие раскрытия:</w:t>
      </w:r>
    </w:p>
    <w:p w:rsidR="00C861FF" w:rsidRDefault="000E502F" w:rsidP="00C861FF">
      <w:pPr>
        <w:numPr>
          <w:ilvl w:val="0"/>
          <w:numId w:val="14"/>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Характер отношений между материнской компанией и  ее  дочерними компаниями, когда материнская компания не владеет прямо или косвенно, через дочерние компании более чем половиной голосующих акций;</w:t>
      </w:r>
    </w:p>
    <w:p w:rsidR="00C861FF" w:rsidRDefault="000E502F" w:rsidP="00C861FF">
      <w:pPr>
        <w:numPr>
          <w:ilvl w:val="0"/>
          <w:numId w:val="14"/>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Причины, по которым материнская компания,  владеющая  прямо или косвенно, через дочерние компании более чем половиной голосующих акций или потенциально голосующих акций, не получила контроль;</w:t>
      </w:r>
    </w:p>
    <w:p w:rsidR="003D4318" w:rsidRDefault="000E502F" w:rsidP="003D4318">
      <w:pPr>
        <w:numPr>
          <w:ilvl w:val="0"/>
          <w:numId w:val="14"/>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Даты составления финансовой отчетности дочерних компаний, когда эта отчетность используется при подготовке консолидированной финансовой отчетности и когда даты и период составления этой отчетности и отчетности материнской компании не совпадают, и причины использования других дат и периода;</w:t>
      </w:r>
    </w:p>
    <w:p w:rsidR="003D4318" w:rsidRDefault="000E502F" w:rsidP="003D4318">
      <w:pPr>
        <w:numPr>
          <w:ilvl w:val="0"/>
          <w:numId w:val="14"/>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Характер и степень любых существенных ограничений перевода из дочерних компаний в материнскую компанию средств в форме дивидендов, возврата кредитов или дебиторской задолженности.</w:t>
      </w:r>
    </w:p>
    <w:p w:rsidR="000E502F" w:rsidRPr="004B338A" w:rsidRDefault="000E502F" w:rsidP="003D4318">
      <w:pPr>
        <w:numPr>
          <w:ilvl w:val="0"/>
          <w:numId w:val="14"/>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При потере контроля, раскрываются прибыли и убытки от выбытия, прибыли и убытки, возникающие от признания остаточной доли по справедливой стоимости.</w:t>
      </w:r>
    </w:p>
    <w:p w:rsidR="003D4318" w:rsidRDefault="000E502F" w:rsidP="003D4318">
      <w:pPr>
        <w:spacing w:line="360" w:lineRule="auto"/>
        <w:ind w:firstLine="540"/>
        <w:jc w:val="both"/>
        <w:rPr>
          <w:color w:val="000000"/>
          <w:sz w:val="28"/>
          <w:szCs w:val="28"/>
          <w:shd w:val="clear" w:color="auto" w:fill="FFFFFF"/>
        </w:rPr>
      </w:pPr>
      <w:r w:rsidRPr="004B338A">
        <w:rPr>
          <w:color w:val="000000"/>
          <w:sz w:val="28"/>
          <w:szCs w:val="28"/>
          <w:shd w:val="clear" w:color="auto" w:fill="FFFFFF"/>
        </w:rPr>
        <w:t>В отдельной финансовой отчетности, которая готовится для материнской компании, которая решает не готовить консолидированную финансовую отчетность, должно быть раскрытие:</w:t>
      </w:r>
    </w:p>
    <w:p w:rsidR="003D4318" w:rsidRDefault="000E502F" w:rsidP="003D4318">
      <w:pPr>
        <w:numPr>
          <w:ilvl w:val="0"/>
          <w:numId w:val="15"/>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Факт того, что эта финансовая отчетность является отдельной, что исключение из требований применено; название и страна регистрации или нахождения компании, чья отчетность соответствует МСФО, открыта для доступа; адрес по которому ее можно получить.</w:t>
      </w:r>
    </w:p>
    <w:p w:rsidR="003D4318" w:rsidRDefault="000E502F" w:rsidP="003D4318">
      <w:pPr>
        <w:numPr>
          <w:ilvl w:val="0"/>
          <w:numId w:val="15"/>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Список существенных инвестиций в дочерних компаниях, совместно контролируемых компаниях и ассоциированных компаниях, включая  название и страну регистрации или нахождения компании и отношение доли владения и если доли не равны, соотношение прав голоса.</w:t>
      </w:r>
    </w:p>
    <w:p w:rsidR="000E502F" w:rsidRPr="004B338A" w:rsidRDefault="000E502F" w:rsidP="003D4318">
      <w:pPr>
        <w:numPr>
          <w:ilvl w:val="0"/>
          <w:numId w:val="15"/>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Описание метода, используемого в учете перечисленных выше инвестиций.</w:t>
      </w:r>
    </w:p>
    <w:p w:rsidR="000E502F" w:rsidRPr="004B338A" w:rsidRDefault="000E502F" w:rsidP="003D4318">
      <w:pPr>
        <w:spacing w:line="360" w:lineRule="auto"/>
        <w:ind w:firstLine="540"/>
        <w:jc w:val="both"/>
        <w:rPr>
          <w:color w:val="000000"/>
          <w:sz w:val="28"/>
          <w:szCs w:val="28"/>
          <w:shd w:val="clear" w:color="auto" w:fill="FFFFFF"/>
        </w:rPr>
      </w:pPr>
      <w:r w:rsidRPr="004B338A">
        <w:rPr>
          <w:color w:val="000000"/>
          <w:sz w:val="28"/>
          <w:szCs w:val="28"/>
          <w:shd w:val="clear" w:color="auto" w:fill="FFFFFF"/>
        </w:rPr>
        <w:t>Раскрытия, требуемые в отдельной финансовой отчетности материнской компании, инвестором в совместно контролируемой компании или инвестором в ассоциированной компании:</w:t>
      </w:r>
    </w:p>
    <w:p w:rsidR="003D4318" w:rsidRDefault="000E502F" w:rsidP="003D4318">
      <w:pPr>
        <w:numPr>
          <w:ilvl w:val="0"/>
          <w:numId w:val="16"/>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Факт того, что эта финансовая отчетность является отдельной, и причины по которым эта финансовая отчетность составляется при отсутствии требований со стороны законодательства.</w:t>
      </w:r>
    </w:p>
    <w:p w:rsidR="003D4318" w:rsidRDefault="000E502F" w:rsidP="003D4318">
      <w:pPr>
        <w:numPr>
          <w:ilvl w:val="0"/>
          <w:numId w:val="16"/>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Список существенных инвестиций в дочерних компаниях, совместно контролируемых компаниях и ассоциированных компаниях, включая  название и страну регистрации или нахождения компании и отношение доли владения и если доли не равны, соотношение прав голоса.</w:t>
      </w:r>
    </w:p>
    <w:p w:rsidR="000E502F" w:rsidRDefault="000E502F" w:rsidP="003D4318">
      <w:pPr>
        <w:numPr>
          <w:ilvl w:val="0"/>
          <w:numId w:val="16"/>
        </w:numPr>
        <w:tabs>
          <w:tab w:val="clear" w:pos="1260"/>
        </w:tabs>
        <w:spacing w:line="360" w:lineRule="auto"/>
        <w:ind w:left="0" w:firstLine="900"/>
        <w:jc w:val="both"/>
        <w:rPr>
          <w:color w:val="000000"/>
          <w:sz w:val="28"/>
          <w:szCs w:val="28"/>
          <w:shd w:val="clear" w:color="auto" w:fill="FFFFFF"/>
        </w:rPr>
      </w:pPr>
      <w:r w:rsidRPr="004B338A">
        <w:rPr>
          <w:color w:val="000000"/>
          <w:sz w:val="28"/>
          <w:szCs w:val="28"/>
          <w:shd w:val="clear" w:color="auto" w:fill="FFFFFF"/>
        </w:rPr>
        <w:t>Описание метода, используемого в учете перечисленных выше инвестиций.</w:t>
      </w: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Pr="00A17DD4" w:rsidRDefault="003D4318" w:rsidP="003D4318">
      <w:pPr>
        <w:numPr>
          <w:ilvl w:val="0"/>
          <w:numId w:val="1"/>
        </w:numPr>
        <w:spacing w:line="360" w:lineRule="auto"/>
        <w:jc w:val="center"/>
        <w:rPr>
          <w:b/>
          <w:sz w:val="28"/>
          <w:szCs w:val="28"/>
        </w:rPr>
      </w:pPr>
      <w:r w:rsidRPr="00A17DD4">
        <w:rPr>
          <w:b/>
          <w:sz w:val="28"/>
          <w:szCs w:val="28"/>
        </w:rPr>
        <w:t>Задача.</w:t>
      </w:r>
    </w:p>
    <w:p w:rsidR="003D4318" w:rsidRPr="00A17DD4" w:rsidRDefault="003D4318" w:rsidP="003D4318">
      <w:pPr>
        <w:spacing w:line="360" w:lineRule="auto"/>
        <w:ind w:firstLine="709"/>
        <w:jc w:val="both"/>
        <w:rPr>
          <w:sz w:val="28"/>
          <w:szCs w:val="28"/>
        </w:rPr>
      </w:pPr>
      <w:r w:rsidRPr="00A17DD4">
        <w:rPr>
          <w:sz w:val="28"/>
          <w:szCs w:val="28"/>
        </w:rPr>
        <w:t>Компания А является лизингополучателем по договору финансовой аренды грузового автомобиля. Арендные платежи должны вноситься с 20</w:t>
      </w:r>
      <w:r>
        <w:rPr>
          <w:sz w:val="28"/>
          <w:szCs w:val="28"/>
        </w:rPr>
        <w:t>11</w:t>
      </w:r>
      <w:r w:rsidRPr="00A17DD4">
        <w:rPr>
          <w:sz w:val="28"/>
          <w:szCs w:val="28"/>
        </w:rPr>
        <w:t xml:space="preserve"> года по 1000 у.е. (1 у.е. = 1 долл. США) ежегодно в конце года в течение пяти лет. Ставка процента, определенная договором аренды, составляет 10 %.</w:t>
      </w:r>
    </w:p>
    <w:p w:rsidR="003D4318" w:rsidRPr="00A17DD4" w:rsidRDefault="003D4318" w:rsidP="003D4318">
      <w:pPr>
        <w:spacing w:line="360" w:lineRule="auto"/>
        <w:ind w:firstLine="709"/>
        <w:jc w:val="both"/>
        <w:rPr>
          <w:sz w:val="28"/>
          <w:szCs w:val="28"/>
        </w:rPr>
      </w:pPr>
      <w:r w:rsidRPr="00A17DD4">
        <w:rPr>
          <w:sz w:val="28"/>
          <w:szCs w:val="28"/>
        </w:rPr>
        <w:t>Рассчитайте дисконтированную величину долгосрочных арендных обязательств для отражения в отчетности за 20</w:t>
      </w:r>
      <w:r>
        <w:rPr>
          <w:sz w:val="28"/>
          <w:szCs w:val="28"/>
        </w:rPr>
        <w:t>11</w:t>
      </w:r>
      <w:r w:rsidRPr="00A17DD4">
        <w:rPr>
          <w:sz w:val="28"/>
          <w:szCs w:val="28"/>
        </w:rPr>
        <w:t xml:space="preserve"> год.</w:t>
      </w:r>
    </w:p>
    <w:p w:rsidR="003D4318" w:rsidRPr="003D4318" w:rsidRDefault="003D4318" w:rsidP="003D4318">
      <w:pPr>
        <w:spacing w:line="360" w:lineRule="auto"/>
        <w:ind w:firstLine="709"/>
        <w:jc w:val="both"/>
        <w:rPr>
          <w:i/>
          <w:sz w:val="28"/>
          <w:szCs w:val="28"/>
          <w:u w:val="single"/>
        </w:rPr>
      </w:pPr>
      <w:r w:rsidRPr="003D4318">
        <w:rPr>
          <w:i/>
          <w:sz w:val="28"/>
          <w:szCs w:val="28"/>
          <w:u w:val="single"/>
        </w:rPr>
        <w:t>Решение.</w:t>
      </w:r>
    </w:p>
    <w:p w:rsidR="003D4318" w:rsidRPr="00A17DD4" w:rsidRDefault="003D4318" w:rsidP="003D4318">
      <w:pPr>
        <w:spacing w:line="360" w:lineRule="auto"/>
        <w:ind w:firstLine="709"/>
        <w:jc w:val="both"/>
        <w:rPr>
          <w:sz w:val="28"/>
          <w:szCs w:val="28"/>
        </w:rPr>
      </w:pPr>
      <w:r w:rsidRPr="00A17DD4">
        <w:rPr>
          <w:sz w:val="28"/>
          <w:szCs w:val="28"/>
        </w:rPr>
        <w:t>Грузовой автомобиль</w:t>
      </w:r>
      <w:r>
        <w:rPr>
          <w:sz w:val="28"/>
          <w:szCs w:val="28"/>
        </w:rPr>
        <w:t>,</w:t>
      </w:r>
      <w:r w:rsidRPr="00A17DD4">
        <w:rPr>
          <w:sz w:val="28"/>
          <w:szCs w:val="28"/>
        </w:rPr>
        <w:t xml:space="preserve"> являясь объектом аренды</w:t>
      </w:r>
      <w:r>
        <w:rPr>
          <w:sz w:val="28"/>
          <w:szCs w:val="28"/>
        </w:rPr>
        <w:t>,</w:t>
      </w:r>
      <w:r w:rsidRPr="00A17DD4">
        <w:rPr>
          <w:sz w:val="28"/>
          <w:szCs w:val="28"/>
        </w:rPr>
        <w:t xml:space="preserve"> отвечает признакам признания актива в балансе арендатора – лизингодателя, т.к. его эксплуатация обеспечивает арендатору экономические выгоды, а стоимость актива может быть надежно оценена.</w:t>
      </w:r>
    </w:p>
    <w:p w:rsidR="003D4318" w:rsidRPr="00A17DD4" w:rsidRDefault="003D4318" w:rsidP="003D4318">
      <w:pPr>
        <w:spacing w:line="360" w:lineRule="auto"/>
        <w:ind w:firstLine="709"/>
        <w:jc w:val="both"/>
        <w:rPr>
          <w:sz w:val="28"/>
          <w:szCs w:val="28"/>
        </w:rPr>
      </w:pPr>
      <w:r w:rsidRPr="00A17DD4">
        <w:rPr>
          <w:sz w:val="28"/>
          <w:szCs w:val="28"/>
        </w:rPr>
        <w:t>МСФО 17 «Аренда» устанавливает, что финансовая аренда должна признаваться в качестве актива и обязательства в бухгалтерском балансе арендатора. Оценка аренды осуществляется по наименьшей из величин: справедливой стоимости или настоящей дисконтированной стоимости минимальных арендных платежей. Дисконтированная величина долгосрочных арендных обязательств состоит из основной суммы обязательств и процентов.</w:t>
      </w:r>
    </w:p>
    <w:p w:rsidR="003D4318" w:rsidRPr="00A17DD4" w:rsidRDefault="003D4318" w:rsidP="003D4318">
      <w:pPr>
        <w:spacing w:line="360" w:lineRule="auto"/>
        <w:ind w:firstLine="709"/>
        <w:jc w:val="both"/>
        <w:rPr>
          <w:sz w:val="28"/>
          <w:szCs w:val="28"/>
        </w:rPr>
      </w:pPr>
      <w:r w:rsidRPr="00A17DD4">
        <w:rPr>
          <w:sz w:val="28"/>
          <w:szCs w:val="28"/>
        </w:rPr>
        <w:t xml:space="preserve">По условиям задачи сумма арендных платежей дисконтируется по ставке процентов по договору лизинга в размере 10%. </w:t>
      </w:r>
    </w:p>
    <w:p w:rsidR="003D4318" w:rsidRPr="00A17DD4" w:rsidRDefault="003D4318" w:rsidP="003D4318">
      <w:pPr>
        <w:spacing w:line="360" w:lineRule="auto"/>
        <w:ind w:firstLine="709"/>
        <w:jc w:val="both"/>
        <w:rPr>
          <w:sz w:val="28"/>
          <w:szCs w:val="28"/>
        </w:rPr>
      </w:pPr>
      <w:r w:rsidRPr="00A17DD4">
        <w:rPr>
          <w:sz w:val="28"/>
          <w:szCs w:val="28"/>
        </w:rPr>
        <w:t>Определим сумму обязательства и проценты по финансовой аренде.</w:t>
      </w:r>
    </w:p>
    <w:p w:rsidR="003D4318" w:rsidRPr="00A17DD4" w:rsidRDefault="003D4318" w:rsidP="003D4318">
      <w:pPr>
        <w:spacing w:line="360" w:lineRule="auto"/>
        <w:jc w:val="both"/>
        <w:rPr>
          <w:sz w:val="28"/>
          <w:szCs w:val="28"/>
        </w:rPr>
      </w:pPr>
      <w:r w:rsidRPr="00A17DD4">
        <w:rPr>
          <w:sz w:val="28"/>
          <w:szCs w:val="28"/>
        </w:rPr>
        <w:t xml:space="preserve">Основная сумм обязательств составит 5000 у.е. </w:t>
      </w:r>
    </w:p>
    <w:p w:rsidR="003D4318" w:rsidRPr="00A17DD4" w:rsidRDefault="003D4318" w:rsidP="003D4318">
      <w:pPr>
        <w:spacing w:line="360" w:lineRule="auto"/>
        <w:jc w:val="both"/>
        <w:rPr>
          <w:sz w:val="28"/>
          <w:szCs w:val="28"/>
        </w:rPr>
      </w:pPr>
      <w:r w:rsidRPr="00A17DD4">
        <w:rPr>
          <w:sz w:val="28"/>
          <w:szCs w:val="28"/>
        </w:rPr>
        <w:t>Сумма процентов составит 621118 у.е. ([1000/(1+1)*(1+1)*(1+1)*(1+1)*(1+1)]= =1000/1,61=621118)</w:t>
      </w:r>
    </w:p>
    <w:p w:rsidR="003D4318" w:rsidRPr="003D4318" w:rsidRDefault="003D4318" w:rsidP="003D4318">
      <w:pPr>
        <w:spacing w:line="360" w:lineRule="auto"/>
        <w:ind w:firstLine="709"/>
        <w:jc w:val="both"/>
        <w:rPr>
          <w:sz w:val="28"/>
          <w:szCs w:val="28"/>
        </w:rPr>
      </w:pPr>
      <w:r w:rsidRPr="00A17DD4">
        <w:rPr>
          <w:sz w:val="28"/>
          <w:szCs w:val="28"/>
        </w:rPr>
        <w:t>В бухгалтерском балансе за 2009 год будут отражены следующие данные: основная сумма обязательств – 5000 у.е., проценты по финансовой аренде – 621118 у.е.</w:t>
      </w:r>
    </w:p>
    <w:p w:rsidR="003D4318" w:rsidRDefault="003D4318" w:rsidP="003D4318">
      <w:pPr>
        <w:spacing w:line="360" w:lineRule="auto"/>
        <w:jc w:val="both"/>
        <w:rPr>
          <w:color w:val="000000"/>
          <w:sz w:val="28"/>
          <w:szCs w:val="28"/>
          <w:shd w:val="clear" w:color="auto" w:fill="FFFFFF"/>
        </w:rPr>
      </w:pPr>
    </w:p>
    <w:p w:rsidR="003D4318" w:rsidRDefault="003D4318" w:rsidP="003D4318">
      <w:pPr>
        <w:spacing w:line="360" w:lineRule="auto"/>
        <w:jc w:val="both"/>
        <w:rPr>
          <w:color w:val="000000"/>
          <w:sz w:val="28"/>
          <w:szCs w:val="28"/>
          <w:shd w:val="clear" w:color="auto" w:fill="FFFFFF"/>
        </w:rPr>
      </w:pPr>
    </w:p>
    <w:p w:rsidR="003D4318" w:rsidRDefault="003F1445" w:rsidP="00300971">
      <w:pPr>
        <w:pStyle w:val="a7"/>
        <w:jc w:val="center"/>
        <w:rPr>
          <w:rFonts w:ascii="Times New Roman" w:hAnsi="Times New Roman"/>
          <w:b/>
          <w:bCs/>
          <w:color w:val="000000"/>
          <w:sz w:val="32"/>
          <w:szCs w:val="28"/>
          <w:shd w:val="clear" w:color="auto" w:fill="FFFFFF"/>
        </w:rPr>
      </w:pPr>
      <w:r w:rsidRPr="00300971">
        <w:rPr>
          <w:rFonts w:ascii="Times New Roman" w:hAnsi="Times New Roman"/>
          <w:b/>
          <w:bCs/>
          <w:color w:val="000000"/>
          <w:sz w:val="32"/>
          <w:szCs w:val="28"/>
          <w:shd w:val="clear" w:color="auto" w:fill="FFFFFF"/>
        </w:rPr>
        <w:t>Список использованной литературы</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Pr>
          <w:bCs/>
          <w:color w:val="000000"/>
          <w:sz w:val="28"/>
          <w:szCs w:val="28"/>
          <w:shd w:val="clear" w:color="auto" w:fill="FFFFFF"/>
        </w:rPr>
        <w:t>Вахрушина М. А., Мельникова Л. А. Международные стандарты финансовой отчетности: учебное пособие. – М: Омега-Л, 2007.</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Pr>
          <w:bCs/>
          <w:color w:val="000000"/>
          <w:sz w:val="28"/>
          <w:szCs w:val="28"/>
          <w:shd w:val="clear" w:color="auto" w:fill="FFFFFF"/>
        </w:rPr>
        <w:t>Палий В. Ф. Международные стандарты финансовой отчетности. – М.: ИНФРА-М, 2005.</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sidRPr="00300971">
        <w:rPr>
          <w:bCs/>
          <w:color w:val="000000"/>
          <w:sz w:val="28"/>
          <w:szCs w:val="28"/>
          <w:shd w:val="clear" w:color="auto" w:fill="FFFFFF"/>
        </w:rPr>
        <w:t>Бакаев А.С. Стратегия трансформации бухгалтерского учета</w:t>
      </w:r>
      <w:r>
        <w:rPr>
          <w:bCs/>
          <w:color w:val="000000"/>
          <w:sz w:val="28"/>
          <w:szCs w:val="28"/>
          <w:shd w:val="clear" w:color="auto" w:fill="FFFFFF"/>
        </w:rPr>
        <w:t xml:space="preserve"> </w:t>
      </w:r>
      <w:r w:rsidRPr="00300971">
        <w:rPr>
          <w:bCs/>
          <w:color w:val="000000"/>
          <w:sz w:val="28"/>
          <w:szCs w:val="28"/>
          <w:shd w:val="clear" w:color="auto" w:fill="FFFFFF"/>
        </w:rPr>
        <w:t>в рыночной экономике: монография. – М.: ВЗФЭИ, 2005.</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sidRPr="00300971">
        <w:rPr>
          <w:bCs/>
          <w:color w:val="000000"/>
          <w:sz w:val="28"/>
          <w:szCs w:val="28"/>
          <w:shd w:val="clear" w:color="auto" w:fill="FFFFFF"/>
        </w:rPr>
        <w:t>Соловьева О.В. Международная практика учета и отчетности. —</w:t>
      </w:r>
      <w:r>
        <w:rPr>
          <w:bCs/>
          <w:color w:val="000000"/>
          <w:sz w:val="28"/>
          <w:szCs w:val="28"/>
          <w:shd w:val="clear" w:color="auto" w:fill="FFFFFF"/>
        </w:rPr>
        <w:t xml:space="preserve"> </w:t>
      </w:r>
      <w:r w:rsidRPr="00300971">
        <w:rPr>
          <w:bCs/>
          <w:color w:val="000000"/>
          <w:sz w:val="28"/>
          <w:szCs w:val="28"/>
          <w:shd w:val="clear" w:color="auto" w:fill="FFFFFF"/>
        </w:rPr>
        <w:t>М.: ИНФРА&amp;М, 2005.</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Pr>
          <w:bCs/>
          <w:color w:val="000000"/>
          <w:sz w:val="28"/>
          <w:szCs w:val="28"/>
          <w:shd w:val="clear" w:color="auto" w:fill="FFFFFF"/>
        </w:rPr>
        <w:t>Международные   стандарты финанс</w:t>
      </w:r>
      <w:r w:rsidRPr="00300971">
        <w:rPr>
          <w:bCs/>
          <w:color w:val="000000"/>
          <w:sz w:val="28"/>
          <w:szCs w:val="28"/>
          <w:shd w:val="clear" w:color="auto" w:fill="FFFFFF"/>
        </w:rPr>
        <w:t>о</w:t>
      </w:r>
      <w:r>
        <w:rPr>
          <w:bCs/>
          <w:color w:val="000000"/>
          <w:sz w:val="28"/>
          <w:szCs w:val="28"/>
          <w:shd w:val="clear" w:color="auto" w:fill="FFFFFF"/>
        </w:rPr>
        <w:t xml:space="preserve">вой   отчетности   - </w:t>
      </w:r>
      <w:r w:rsidRPr="00300971">
        <w:rPr>
          <w:bCs/>
          <w:color w:val="000000"/>
          <w:sz w:val="28"/>
          <w:szCs w:val="28"/>
          <w:shd w:val="clear" w:color="auto" w:fill="FFFFFF"/>
          <w:lang w:val="en-US"/>
        </w:rPr>
        <w:t>International</w:t>
      </w:r>
      <w:r w:rsidRPr="00300971">
        <w:rPr>
          <w:bCs/>
          <w:color w:val="000000"/>
          <w:sz w:val="28"/>
          <w:szCs w:val="28"/>
          <w:shd w:val="clear" w:color="auto" w:fill="FFFFFF"/>
        </w:rPr>
        <w:t xml:space="preserve"> </w:t>
      </w:r>
      <w:r w:rsidRPr="00300971">
        <w:rPr>
          <w:bCs/>
          <w:color w:val="000000"/>
          <w:sz w:val="28"/>
          <w:szCs w:val="28"/>
          <w:shd w:val="clear" w:color="auto" w:fill="FFFFFF"/>
          <w:lang w:val="en-US"/>
        </w:rPr>
        <w:t>Accounting</w:t>
      </w:r>
      <w:r w:rsidRPr="00300971">
        <w:rPr>
          <w:bCs/>
          <w:color w:val="000000"/>
          <w:sz w:val="28"/>
          <w:szCs w:val="28"/>
          <w:shd w:val="clear" w:color="auto" w:fill="FFFFFF"/>
        </w:rPr>
        <w:t xml:space="preserve"> </w:t>
      </w:r>
      <w:r w:rsidRPr="00300971">
        <w:rPr>
          <w:bCs/>
          <w:color w:val="000000"/>
          <w:sz w:val="28"/>
          <w:szCs w:val="28"/>
          <w:shd w:val="clear" w:color="auto" w:fill="FFFFFF"/>
          <w:lang w:val="en-US"/>
        </w:rPr>
        <w:t>Standards</w:t>
      </w:r>
      <w:r w:rsidRPr="00300971">
        <w:rPr>
          <w:bCs/>
          <w:color w:val="000000"/>
          <w:sz w:val="28"/>
          <w:szCs w:val="28"/>
          <w:shd w:val="clear" w:color="auto" w:fill="FFFFFF"/>
        </w:rPr>
        <w:t>/ 2008. — М.: АСКЕРИ&amp;АССА,</w:t>
      </w:r>
      <w:r>
        <w:rPr>
          <w:bCs/>
          <w:color w:val="000000"/>
          <w:sz w:val="28"/>
          <w:szCs w:val="28"/>
          <w:shd w:val="clear" w:color="auto" w:fill="FFFFFF"/>
        </w:rPr>
        <w:t xml:space="preserve"> </w:t>
      </w:r>
      <w:r w:rsidRPr="00300971">
        <w:rPr>
          <w:bCs/>
          <w:color w:val="000000"/>
          <w:sz w:val="28"/>
          <w:szCs w:val="28"/>
          <w:shd w:val="clear" w:color="auto" w:fill="FFFFFF"/>
        </w:rPr>
        <w:t>2008.</w:t>
      </w:r>
    </w:p>
    <w:p w:rsidR="00300971" w:rsidRDefault="00300971" w:rsidP="00300971">
      <w:pPr>
        <w:numPr>
          <w:ilvl w:val="0"/>
          <w:numId w:val="17"/>
        </w:numPr>
        <w:tabs>
          <w:tab w:val="clear" w:pos="810"/>
        </w:tabs>
        <w:spacing w:line="360" w:lineRule="auto"/>
        <w:ind w:left="0" w:firstLine="360"/>
        <w:jc w:val="both"/>
        <w:rPr>
          <w:bCs/>
          <w:color w:val="000000"/>
          <w:sz w:val="28"/>
          <w:szCs w:val="28"/>
          <w:shd w:val="clear" w:color="auto" w:fill="FFFFFF"/>
        </w:rPr>
      </w:pPr>
      <w:r>
        <w:rPr>
          <w:bCs/>
          <w:color w:val="000000"/>
          <w:sz w:val="28"/>
          <w:szCs w:val="28"/>
          <w:shd w:val="clear" w:color="auto" w:fill="FFFFFF"/>
        </w:rPr>
        <w:t>Всероссийский заочный финансово-</w:t>
      </w:r>
      <w:r w:rsidRPr="00300971">
        <w:rPr>
          <w:bCs/>
          <w:color w:val="000000"/>
          <w:sz w:val="28"/>
          <w:szCs w:val="28"/>
          <w:shd w:val="clear" w:color="auto" w:fill="FFFFFF"/>
        </w:rPr>
        <w:t>экономический институт:</w:t>
      </w:r>
      <w:r>
        <w:rPr>
          <w:bCs/>
          <w:color w:val="000000"/>
          <w:sz w:val="28"/>
          <w:szCs w:val="28"/>
          <w:shd w:val="clear" w:color="auto" w:fill="FFFFFF"/>
        </w:rPr>
        <w:t xml:space="preserve"> </w:t>
      </w:r>
      <w:r w:rsidRPr="00300971">
        <w:rPr>
          <w:bCs/>
          <w:color w:val="000000"/>
          <w:sz w:val="28"/>
          <w:szCs w:val="28"/>
          <w:shd w:val="clear" w:color="auto" w:fill="FFFFFF"/>
        </w:rPr>
        <w:t xml:space="preserve">[Сайт]. Учебные ресурсы. – URL: </w:t>
      </w:r>
      <w:hyperlink r:id="rId9" w:history="1">
        <w:r w:rsidRPr="00A06657">
          <w:rPr>
            <w:rStyle w:val="a3"/>
            <w:bCs/>
            <w:sz w:val="28"/>
            <w:szCs w:val="28"/>
            <w:shd w:val="clear" w:color="auto" w:fill="FFFFFF"/>
          </w:rPr>
          <w:t>http://repository.vzfei.ru</w:t>
        </w:r>
      </w:hyperlink>
      <w:r w:rsidRPr="00300971">
        <w:rPr>
          <w:bCs/>
          <w:color w:val="000000"/>
          <w:sz w:val="28"/>
          <w:szCs w:val="28"/>
          <w:shd w:val="clear" w:color="auto" w:fill="FFFFFF"/>
        </w:rPr>
        <w:t>.</w:t>
      </w:r>
    </w:p>
    <w:p w:rsidR="00300971" w:rsidRPr="00300971" w:rsidRDefault="003C17DD" w:rsidP="00300971">
      <w:pPr>
        <w:numPr>
          <w:ilvl w:val="0"/>
          <w:numId w:val="17"/>
        </w:numPr>
        <w:tabs>
          <w:tab w:val="clear" w:pos="810"/>
        </w:tabs>
        <w:spacing w:line="360" w:lineRule="auto"/>
        <w:ind w:left="0" w:firstLine="360"/>
        <w:jc w:val="both"/>
        <w:rPr>
          <w:bCs/>
          <w:color w:val="000000"/>
          <w:sz w:val="28"/>
          <w:szCs w:val="28"/>
          <w:shd w:val="clear" w:color="auto" w:fill="FFFFFF"/>
        </w:rPr>
      </w:pPr>
      <w:r>
        <w:rPr>
          <w:bCs/>
          <w:color w:val="000000"/>
          <w:sz w:val="28"/>
          <w:szCs w:val="28"/>
          <w:shd w:val="clear" w:color="auto" w:fill="FFFFFF"/>
        </w:rPr>
        <w:t xml:space="preserve">Министерсво финансов Российской Федерации: </w:t>
      </w:r>
      <w:r w:rsidRPr="003C17DD">
        <w:rPr>
          <w:bCs/>
          <w:color w:val="000000"/>
          <w:sz w:val="28"/>
          <w:szCs w:val="28"/>
          <w:shd w:val="clear" w:color="auto" w:fill="FFFFFF"/>
        </w:rPr>
        <w:t>[</w:t>
      </w:r>
      <w:r>
        <w:rPr>
          <w:bCs/>
          <w:color w:val="000000"/>
          <w:sz w:val="28"/>
          <w:szCs w:val="28"/>
          <w:shd w:val="clear" w:color="auto" w:fill="FFFFFF"/>
        </w:rPr>
        <w:t>Сайт</w:t>
      </w:r>
      <w:r w:rsidRPr="003C17DD">
        <w:rPr>
          <w:bCs/>
          <w:color w:val="000000"/>
          <w:sz w:val="28"/>
          <w:szCs w:val="28"/>
          <w:shd w:val="clear" w:color="auto" w:fill="FFFFFF"/>
        </w:rPr>
        <w:t>]</w:t>
      </w:r>
      <w:r>
        <w:rPr>
          <w:bCs/>
          <w:color w:val="000000"/>
          <w:sz w:val="28"/>
          <w:szCs w:val="28"/>
          <w:shd w:val="clear" w:color="auto" w:fill="FFFFFF"/>
        </w:rPr>
        <w:t xml:space="preserve">. </w:t>
      </w:r>
      <w:r w:rsidRPr="003C17DD">
        <w:rPr>
          <w:bCs/>
          <w:color w:val="000000"/>
          <w:sz w:val="28"/>
          <w:szCs w:val="28"/>
          <w:shd w:val="clear" w:color="auto" w:fill="FFFFFF"/>
        </w:rPr>
        <w:t>Международные стандарты финансовой отчетности</w:t>
      </w:r>
      <w:r>
        <w:rPr>
          <w:bCs/>
          <w:color w:val="000000"/>
          <w:sz w:val="28"/>
          <w:szCs w:val="28"/>
          <w:shd w:val="clear" w:color="auto" w:fill="FFFFFF"/>
        </w:rPr>
        <w:t xml:space="preserve"> – </w:t>
      </w:r>
      <w:r>
        <w:rPr>
          <w:bCs/>
          <w:color w:val="000000"/>
          <w:sz w:val="28"/>
          <w:szCs w:val="28"/>
          <w:shd w:val="clear" w:color="auto" w:fill="FFFFFF"/>
          <w:lang w:val="en-US"/>
        </w:rPr>
        <w:t>URL</w:t>
      </w:r>
      <w:r>
        <w:rPr>
          <w:bCs/>
          <w:color w:val="000000"/>
          <w:sz w:val="28"/>
          <w:szCs w:val="28"/>
          <w:shd w:val="clear" w:color="auto" w:fill="FFFFFF"/>
        </w:rPr>
        <w:t xml:space="preserve">: </w:t>
      </w:r>
      <w:r>
        <w:rPr>
          <w:bCs/>
          <w:color w:val="000000"/>
          <w:sz w:val="28"/>
          <w:szCs w:val="28"/>
          <w:shd w:val="clear" w:color="auto" w:fill="FFFFFF"/>
          <w:lang w:val="en-US"/>
        </w:rPr>
        <w:t>http</w:t>
      </w:r>
      <w:r>
        <w:rPr>
          <w:bCs/>
          <w:color w:val="000000"/>
          <w:sz w:val="28"/>
          <w:szCs w:val="28"/>
          <w:shd w:val="clear" w:color="auto" w:fill="FFFFFF"/>
        </w:rPr>
        <w:t>://</w:t>
      </w:r>
      <w:r>
        <w:rPr>
          <w:bCs/>
          <w:color w:val="000000"/>
          <w:sz w:val="28"/>
          <w:szCs w:val="28"/>
          <w:shd w:val="clear" w:color="auto" w:fill="FFFFFF"/>
          <w:lang w:val="en-US"/>
        </w:rPr>
        <w:t>minfin</w:t>
      </w:r>
      <w:r w:rsidRPr="003C17DD">
        <w:rPr>
          <w:bCs/>
          <w:color w:val="000000"/>
          <w:sz w:val="28"/>
          <w:szCs w:val="28"/>
          <w:shd w:val="clear" w:color="auto" w:fill="FFFFFF"/>
        </w:rPr>
        <w:t>.</w:t>
      </w:r>
      <w:r>
        <w:rPr>
          <w:bCs/>
          <w:color w:val="000000"/>
          <w:sz w:val="28"/>
          <w:szCs w:val="28"/>
          <w:shd w:val="clear" w:color="auto" w:fill="FFFFFF"/>
          <w:lang w:val="en-US"/>
        </w:rPr>
        <w:t>ru</w:t>
      </w:r>
      <w:bookmarkStart w:id="0" w:name="_GoBack"/>
      <w:bookmarkEnd w:id="0"/>
    </w:p>
    <w:sectPr w:rsidR="00300971" w:rsidRPr="00300971" w:rsidSect="0024360A">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38" w:rsidRDefault="00BD5B38">
      <w:r>
        <w:separator/>
      </w:r>
    </w:p>
  </w:endnote>
  <w:endnote w:type="continuationSeparator" w:id="0">
    <w:p w:rsidR="00BD5B38" w:rsidRDefault="00BD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0A" w:rsidRDefault="0024360A" w:rsidP="00BD5B3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4360A" w:rsidRDefault="0024360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0A" w:rsidRDefault="0024360A" w:rsidP="00BD5B3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6A9E">
      <w:rPr>
        <w:rStyle w:val="a9"/>
        <w:noProof/>
      </w:rPr>
      <w:t>2</w:t>
    </w:r>
    <w:r>
      <w:rPr>
        <w:rStyle w:val="a9"/>
      </w:rPr>
      <w:fldChar w:fldCharType="end"/>
    </w:r>
  </w:p>
  <w:p w:rsidR="0024360A" w:rsidRDefault="002436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38" w:rsidRDefault="00BD5B38">
      <w:r>
        <w:separator/>
      </w:r>
    </w:p>
  </w:footnote>
  <w:footnote w:type="continuationSeparator" w:id="0">
    <w:p w:rsidR="00BD5B38" w:rsidRDefault="00BD5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B386B"/>
    <w:multiLevelType w:val="hybridMultilevel"/>
    <w:tmpl w:val="55DEB32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08F6A14"/>
    <w:multiLevelType w:val="hybridMultilevel"/>
    <w:tmpl w:val="12720BB0"/>
    <w:lvl w:ilvl="0" w:tplc="B9C8E28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71B1B1F"/>
    <w:multiLevelType w:val="hybridMultilevel"/>
    <w:tmpl w:val="2EEEBB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97C5B1D"/>
    <w:multiLevelType w:val="hybridMultilevel"/>
    <w:tmpl w:val="5D224B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F5703C2"/>
    <w:multiLevelType w:val="hybridMultilevel"/>
    <w:tmpl w:val="BD74A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A9590F"/>
    <w:multiLevelType w:val="hybridMultilevel"/>
    <w:tmpl w:val="D7D0D1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2D887448"/>
    <w:multiLevelType w:val="hybridMultilevel"/>
    <w:tmpl w:val="6FFEE0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0711EA1"/>
    <w:multiLevelType w:val="hybridMultilevel"/>
    <w:tmpl w:val="6722FE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15E1611"/>
    <w:multiLevelType w:val="hybridMultilevel"/>
    <w:tmpl w:val="999ECED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384310C2"/>
    <w:multiLevelType w:val="hybridMultilevel"/>
    <w:tmpl w:val="254068D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1713CCE"/>
    <w:multiLevelType w:val="hybridMultilevel"/>
    <w:tmpl w:val="CBA2A8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1B0395A"/>
    <w:multiLevelType w:val="hybridMultilevel"/>
    <w:tmpl w:val="CABC13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3D16EA8"/>
    <w:multiLevelType w:val="hybridMultilevel"/>
    <w:tmpl w:val="DC924D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B347116"/>
    <w:multiLevelType w:val="hybridMultilevel"/>
    <w:tmpl w:val="2DEC3E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B561159"/>
    <w:multiLevelType w:val="hybridMultilevel"/>
    <w:tmpl w:val="04384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24764A"/>
    <w:multiLevelType w:val="hybridMultilevel"/>
    <w:tmpl w:val="7BB074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76032B51"/>
    <w:multiLevelType w:val="hybridMultilevel"/>
    <w:tmpl w:val="D1A6444C"/>
    <w:lvl w:ilvl="0" w:tplc="0CFEC778">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4010BC"/>
    <w:multiLevelType w:val="hybridMultilevel"/>
    <w:tmpl w:val="3C46A6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15"/>
  </w:num>
  <w:num w:numId="4">
    <w:abstractNumId w:val="0"/>
  </w:num>
  <w:num w:numId="5">
    <w:abstractNumId w:val="8"/>
  </w:num>
  <w:num w:numId="6">
    <w:abstractNumId w:val="5"/>
  </w:num>
  <w:num w:numId="7">
    <w:abstractNumId w:val="10"/>
  </w:num>
  <w:num w:numId="8">
    <w:abstractNumId w:val="13"/>
  </w:num>
  <w:num w:numId="9">
    <w:abstractNumId w:val="17"/>
  </w:num>
  <w:num w:numId="10">
    <w:abstractNumId w:val="3"/>
  </w:num>
  <w:num w:numId="11">
    <w:abstractNumId w:val="4"/>
  </w:num>
  <w:num w:numId="12">
    <w:abstractNumId w:val="6"/>
  </w:num>
  <w:num w:numId="13">
    <w:abstractNumId w:val="11"/>
  </w:num>
  <w:num w:numId="14">
    <w:abstractNumId w:val="12"/>
  </w:num>
  <w:num w:numId="15">
    <w:abstractNumId w:val="9"/>
  </w:num>
  <w:num w:numId="16">
    <w:abstractNumId w:val="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209"/>
    <w:rsid w:val="0001407D"/>
    <w:rsid w:val="000651C0"/>
    <w:rsid w:val="000E502F"/>
    <w:rsid w:val="00222A25"/>
    <w:rsid w:val="0024360A"/>
    <w:rsid w:val="00300971"/>
    <w:rsid w:val="003C17DD"/>
    <w:rsid w:val="003D4318"/>
    <w:rsid w:val="003F1445"/>
    <w:rsid w:val="004B338A"/>
    <w:rsid w:val="004B6A9E"/>
    <w:rsid w:val="005D1DCB"/>
    <w:rsid w:val="00665D21"/>
    <w:rsid w:val="00723F64"/>
    <w:rsid w:val="00890D48"/>
    <w:rsid w:val="00A918E8"/>
    <w:rsid w:val="00AB44C1"/>
    <w:rsid w:val="00BC7209"/>
    <w:rsid w:val="00BD5B38"/>
    <w:rsid w:val="00C861FF"/>
    <w:rsid w:val="00CB0F61"/>
    <w:rsid w:val="00CE212C"/>
    <w:rsid w:val="00D37ADA"/>
    <w:rsid w:val="00D82BB8"/>
    <w:rsid w:val="00E42226"/>
    <w:rsid w:val="00ED7FF8"/>
    <w:rsid w:val="00F44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49E4BAA-EFFD-4FFF-B762-B289CE28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C7209"/>
    <w:pPr>
      <w:keepNext/>
      <w:spacing w:before="240" w:after="60"/>
      <w:outlineLvl w:val="0"/>
    </w:pPr>
    <w:rPr>
      <w:rFonts w:ascii="Arial" w:hAnsi="Arial" w:cs="Arial"/>
      <w:b/>
      <w:bCs/>
      <w:kern w:val="32"/>
      <w:sz w:val="32"/>
      <w:szCs w:val="32"/>
    </w:rPr>
  </w:style>
  <w:style w:type="paragraph" w:styleId="2">
    <w:name w:val="heading 2"/>
    <w:basedOn w:val="a"/>
    <w:qFormat/>
    <w:rsid w:val="00BC7209"/>
    <w:pPr>
      <w:spacing w:before="100" w:beforeAutospacing="1" w:after="100" w:afterAutospacing="1"/>
      <w:outlineLvl w:val="1"/>
    </w:pPr>
    <w:rPr>
      <w:b/>
      <w:bCs/>
      <w:sz w:val="36"/>
      <w:szCs w:val="36"/>
    </w:rPr>
  </w:style>
  <w:style w:type="paragraph" w:styleId="5">
    <w:name w:val="heading 5"/>
    <w:basedOn w:val="a"/>
    <w:qFormat/>
    <w:rsid w:val="00BC720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C7209"/>
  </w:style>
  <w:style w:type="character" w:customStyle="1" w:styleId="apple-converted-space">
    <w:name w:val="apple-converted-space"/>
    <w:basedOn w:val="a0"/>
    <w:rsid w:val="00BC7209"/>
  </w:style>
  <w:style w:type="character" w:styleId="a3">
    <w:name w:val="Hyperlink"/>
    <w:basedOn w:val="a0"/>
    <w:rsid w:val="00BC7209"/>
    <w:rPr>
      <w:color w:val="0000FF"/>
      <w:u w:val="single"/>
    </w:rPr>
  </w:style>
  <w:style w:type="paragraph" w:styleId="a4">
    <w:name w:val="Normal (Web)"/>
    <w:basedOn w:val="a"/>
    <w:rsid w:val="00BC7209"/>
    <w:pPr>
      <w:spacing w:before="100" w:beforeAutospacing="1" w:after="100" w:afterAutospacing="1"/>
    </w:pPr>
  </w:style>
  <w:style w:type="character" w:styleId="a5">
    <w:name w:val="Strong"/>
    <w:basedOn w:val="a0"/>
    <w:qFormat/>
    <w:rsid w:val="00BC7209"/>
    <w:rPr>
      <w:b/>
      <w:bCs/>
    </w:rPr>
  </w:style>
  <w:style w:type="character" w:styleId="a6">
    <w:name w:val="FollowedHyperlink"/>
    <w:basedOn w:val="a0"/>
    <w:rsid w:val="00BC7209"/>
    <w:rPr>
      <w:color w:val="800080"/>
      <w:u w:val="single"/>
    </w:rPr>
  </w:style>
  <w:style w:type="paragraph" w:styleId="a7">
    <w:name w:val="List Paragraph"/>
    <w:basedOn w:val="a"/>
    <w:qFormat/>
    <w:rsid w:val="00BC7209"/>
    <w:pPr>
      <w:spacing w:after="200" w:line="276" w:lineRule="auto"/>
      <w:ind w:left="720"/>
      <w:contextualSpacing/>
    </w:pPr>
    <w:rPr>
      <w:rFonts w:ascii="Calibri" w:eastAsia="Calibri" w:hAnsi="Calibri"/>
      <w:sz w:val="22"/>
      <w:szCs w:val="22"/>
      <w:lang w:eastAsia="en-US"/>
    </w:rPr>
  </w:style>
  <w:style w:type="paragraph" w:styleId="a8">
    <w:name w:val="footer"/>
    <w:basedOn w:val="a"/>
    <w:rsid w:val="0024360A"/>
    <w:pPr>
      <w:tabs>
        <w:tab w:val="center" w:pos="4677"/>
        <w:tab w:val="right" w:pos="9355"/>
      </w:tabs>
    </w:pPr>
  </w:style>
  <w:style w:type="character" w:styleId="a9">
    <w:name w:val="page number"/>
    <w:basedOn w:val="a0"/>
    <w:rsid w:val="0024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4333">
      <w:bodyDiv w:val="1"/>
      <w:marLeft w:val="0"/>
      <w:marRight w:val="0"/>
      <w:marTop w:val="0"/>
      <w:marBottom w:val="0"/>
      <w:divBdr>
        <w:top w:val="none" w:sz="0" w:space="0" w:color="auto"/>
        <w:left w:val="none" w:sz="0" w:space="0" w:color="auto"/>
        <w:bottom w:val="none" w:sz="0" w:space="0" w:color="auto"/>
        <w:right w:val="none" w:sz="0" w:space="0" w:color="auto"/>
      </w:divBdr>
    </w:div>
    <w:div w:id="399207202">
      <w:bodyDiv w:val="1"/>
      <w:marLeft w:val="0"/>
      <w:marRight w:val="0"/>
      <w:marTop w:val="0"/>
      <w:marBottom w:val="0"/>
      <w:divBdr>
        <w:top w:val="none" w:sz="0" w:space="0" w:color="auto"/>
        <w:left w:val="none" w:sz="0" w:space="0" w:color="auto"/>
        <w:bottom w:val="none" w:sz="0" w:space="0" w:color="auto"/>
        <w:right w:val="none" w:sz="0" w:space="0" w:color="auto"/>
      </w:divBdr>
    </w:div>
    <w:div w:id="478376750">
      <w:bodyDiv w:val="1"/>
      <w:marLeft w:val="0"/>
      <w:marRight w:val="0"/>
      <w:marTop w:val="0"/>
      <w:marBottom w:val="0"/>
      <w:divBdr>
        <w:top w:val="none" w:sz="0" w:space="0" w:color="auto"/>
        <w:left w:val="none" w:sz="0" w:space="0" w:color="auto"/>
        <w:bottom w:val="none" w:sz="0" w:space="0" w:color="auto"/>
        <w:right w:val="none" w:sz="0" w:space="0" w:color="auto"/>
      </w:divBdr>
      <w:divsChild>
        <w:div w:id="63237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nkir.ru/tehnologii/s/mejdynarodnii-standart-finansovoi-otchetnosti-23-zatrati-po-zaimam-21325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pository.vzfe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29757</CharactersWithSpaces>
  <SharedDoc>false</SharedDoc>
  <HLinks>
    <vt:vector size="12" baseType="variant">
      <vt:variant>
        <vt:i4>3539063</vt:i4>
      </vt:variant>
      <vt:variant>
        <vt:i4>6</vt:i4>
      </vt:variant>
      <vt:variant>
        <vt:i4>0</vt:i4>
      </vt:variant>
      <vt:variant>
        <vt:i4>5</vt:i4>
      </vt:variant>
      <vt:variant>
        <vt:lpwstr>http://repository.vzfei.ru/</vt:lpwstr>
      </vt:variant>
      <vt:variant>
        <vt:lpwstr/>
      </vt:variant>
      <vt:variant>
        <vt:i4>4915270</vt:i4>
      </vt:variant>
      <vt:variant>
        <vt:i4>0</vt:i4>
      </vt:variant>
      <vt:variant>
        <vt:i4>0</vt:i4>
      </vt:variant>
      <vt:variant>
        <vt:i4>5</vt:i4>
      </vt:variant>
      <vt:variant>
        <vt:lpwstr>http://bankir.ru/tehnologii/s/mejdynarodnii-standart-finansovoi-otchetnosti-23-zatrati-po-zaimam-2132511/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леша и юля</dc:creator>
  <cp:keywords/>
  <cp:lastModifiedBy>admin</cp:lastModifiedBy>
  <cp:revision>2</cp:revision>
  <cp:lastPrinted>2011-09-05T14:13:00Z</cp:lastPrinted>
  <dcterms:created xsi:type="dcterms:W3CDTF">2014-07-10T11:59:00Z</dcterms:created>
  <dcterms:modified xsi:type="dcterms:W3CDTF">2014-07-10T11:59:00Z</dcterms:modified>
</cp:coreProperties>
</file>