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606" w:rsidRPr="00914604" w:rsidRDefault="000B1606" w:rsidP="000B1606">
      <w:pPr>
        <w:spacing w:before="120"/>
        <w:jc w:val="center"/>
        <w:rPr>
          <w:b/>
          <w:bCs/>
          <w:sz w:val="32"/>
          <w:szCs w:val="32"/>
        </w:rPr>
      </w:pPr>
      <w:r w:rsidRPr="00914604">
        <w:rPr>
          <w:b/>
          <w:bCs/>
          <w:sz w:val="32"/>
          <w:szCs w:val="32"/>
        </w:rPr>
        <w:t>Международные отношения и журналистика</w:t>
      </w:r>
    </w:p>
    <w:p w:rsidR="000B1606" w:rsidRPr="00914604" w:rsidRDefault="000B1606" w:rsidP="000B1606">
      <w:pPr>
        <w:spacing w:before="120"/>
        <w:ind w:firstLine="567"/>
        <w:jc w:val="both"/>
        <w:rPr>
          <w:sz w:val="28"/>
          <w:szCs w:val="28"/>
        </w:rPr>
      </w:pPr>
      <w:r w:rsidRPr="00914604">
        <w:rPr>
          <w:sz w:val="28"/>
          <w:szCs w:val="28"/>
        </w:rPr>
        <w:t>Сагатбек Медеубекулы, к. фил. н., доцент кафедры международной журналистики</w:t>
      </w:r>
    </w:p>
    <w:p w:rsidR="000B1606" w:rsidRPr="00914604" w:rsidRDefault="000B1606" w:rsidP="000B1606">
      <w:pPr>
        <w:spacing w:before="120"/>
        <w:jc w:val="center"/>
        <w:rPr>
          <w:b/>
          <w:bCs/>
          <w:sz w:val="28"/>
          <w:szCs w:val="28"/>
        </w:rPr>
      </w:pPr>
      <w:r w:rsidRPr="00914604">
        <w:rPr>
          <w:b/>
          <w:bCs/>
          <w:sz w:val="28"/>
          <w:szCs w:val="28"/>
        </w:rPr>
        <w:t>Вопросы международных отношений в казахстанской журналистике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Дается пояснение таким понятиям, как международные отношения, межгосударственные связи. Предмет рассматривается в едином контексте национальных приоритетов и национальной безопасности страны. Дается развернутый обзор материалов, затрагивающих международные отношения на страницах зарубежных СМИ. Изучение исторических корней публицистических материалов на данную тему подразделены на пять периодов.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1-ый период - 1870-1912 гг.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2-ой период - 1912-1918гг.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3-ий период - 1918-1985гг.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4-ый период - 1985-1990гг.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5-ый период 1990- до нашего времени.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 xml:space="preserve">В 1-ом периоде, издавались газеты "Туркестан уалаяты" (1870-1878), "Дала ууалаяты газеты" (1888-1902) и "Серке" (1970), "Казак" (1907), "Дала", "Казахстан" (1911-1913), "Ешим даласы" (1913) и 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во 2-ом периоде, издавались журнал "Айкап" (1911-1915), газеты "Казак" (1913-1918), "Алаш" (1916-1917), "Бирлик туы" , "Сарыарка" (1917-1918), "Улан " (1917), "Уш жуз" (1917), "Тиршилик" (1917).В них были публикованы аналитические материалы о взаимосвязях Российской империи с зарубежными странами и о влиянии этих взаимосвязей на положение в казахской степи. Эти материалы анализируются на занятиях с тематических, идейных, содержательных и языковых позиций. Например, в журнале "Айкап" (1914 г. №24) опубликованы информационные материалы Есенгельдина М. А также рассматриваеться материалы под рубрикой "Одан-будан" - ("Отовсюду"), статья "Согыс хам казах" - ("Война и казах") (1917 г. №17) о первой мировой войне и о взаимоотношениях России с зарубежными странами, "Согыс хам мусылмандар" - ("Война и мусульмане"), "Турция- Италия согысы" - ("Турецко-Итальянская война"), также уделяется внимание на особенность новой информации в материалах, опубликованных под рубрикой "Шет патшалалардын хабарлары" - "Новости зарубежных царей"- (1911 г. №4, №8, №10, №11 в 1912 году №2, №5). Рассматриваются также публикации газеты "Казах", в которых освещаются темы о переселении казахов в зарубежные страны под влиянием колонизаторской политики России, их положение на чужбине, также о взаимоотношениях России с другими странами, авторский состав, а конкретно рассматриваются особенности материалов Букейханова А., Дулатова М., Жанибекова Ж., Марсекова Р. также материалы: "Россия, Англия и Иран" (1915, №155, 31 октябрь), "Россия и Япония" (1915, №135, 14 июнь), "Россия и Швеция" (1916, №181, 18 май), "Россия и Германия" (1915, №126, 14 май). Анализируются материалы "Зарубежные вести", опубликованные под рубрикой "О зарубежных странах", с позиции политикой того времени с учетом мировоззрения и мировосприятия людей той эпохи.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В 3-ем периоде происходить становление Советской власти, формирование нового государства, проводится внешняя политика правительством. На занятиях дается оценка огромному объему информации, освещающей взаимоотношение Советского Союза и Коммунистической партии с зарубежными странами. Разоблачаются последствия тоталитарной политики административной системы, выявляются характеристики и возможности средств массовой информации того времени.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В 4-ом периоде идет постепенный распад Советского Союза. Характеризуется влияние лозунгов перестройки, демократии, гласности на работу газет, журналов, радио, телевидение.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Рассматриваются новаторство в содержании и форме материалов и противоречия в позициях, которые анализируются при рассмотрении конкретных примеров, публикации, отражающие конфликтные ситуации на Кавказе, и Декабрьское восстание в городе Алматы, противостояние политики и истины.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В 5-ом периоде черты обновления и возрождения после получения Казахстаном независимости, новаторские тенденции вида и содержания журналистики, появления в связи с расширением информационного пространства новых типов изданий и радио-телеканалов.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 xml:space="preserve">После обретения независимости расширилась география изучаемой темы. Это дало дополнительный импульс казахской практической журналистике в осуществлении новых задач и замыслов. </w:t>
      </w:r>
    </w:p>
    <w:p w:rsidR="000B1606" w:rsidRPr="00914604" w:rsidRDefault="000B1606" w:rsidP="000B1606">
      <w:pPr>
        <w:spacing w:before="120"/>
        <w:jc w:val="center"/>
        <w:rPr>
          <w:b/>
          <w:bCs/>
          <w:sz w:val="28"/>
          <w:szCs w:val="28"/>
        </w:rPr>
      </w:pPr>
      <w:r w:rsidRPr="00914604">
        <w:rPr>
          <w:b/>
          <w:bCs/>
          <w:sz w:val="28"/>
          <w:szCs w:val="28"/>
        </w:rPr>
        <w:t>Формы и содержание материалов на международные темы</w:t>
      </w:r>
    </w:p>
    <w:p w:rsidR="000B1606" w:rsidRPr="00914604" w:rsidRDefault="000B1606" w:rsidP="000B1606">
      <w:pPr>
        <w:spacing w:before="120"/>
        <w:jc w:val="center"/>
        <w:rPr>
          <w:b/>
          <w:bCs/>
          <w:sz w:val="28"/>
          <w:szCs w:val="28"/>
        </w:rPr>
      </w:pPr>
      <w:r w:rsidRPr="00914604">
        <w:rPr>
          <w:b/>
          <w:bCs/>
          <w:sz w:val="28"/>
          <w:szCs w:val="28"/>
        </w:rPr>
        <w:t>Жанровые особенности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Анализируются материалы СМИ в органической связи с предложенной выше перидизацией, соответствующей этапом развития общества и государства, общественной мысли и самосознания народа.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Социально-психологическая экспертиза журналистского творчества: сбора информации, анализа, новых возможностей распространения в связи с внедрением новых технологий, плюсы и минусы.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Идейный стержень материалов СМИ, формы, особенностей языка, особенности новых журналистских методов и приемов, применяемых в связи с новыми тенденциями. Идейная направленность, смысловая нагрузка, основные композиционные составляющие материалов СМИ - вот, те темы, которые должны быть всесторонне рассмотрены в этой главе.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Опираясь на накопленный международный опыт, опыт прессы, теле-радиоканалов прослеживается путь эволюционного развития отечественной журналистики в области освещения международных отношений.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Синонимы названий жанров анализируются во взаимосвязи с языковыми нормами. Приводятся конкретные примеры обновления содержания и формы некоторых жанров. Сопоставляются примеры адаптации новостей международного плана к психологии читателя, зрителя и слушателя.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 xml:space="preserve">Раскрепощение национального самосознания дало мощный толчок для развития и трансформации жанров, их не формального самообновления. Появляются специальная терминологическая лексика, научно выверенные понятия и категории. </w:t>
      </w:r>
    </w:p>
    <w:p w:rsidR="000B1606" w:rsidRPr="00914604" w:rsidRDefault="000B1606" w:rsidP="000B1606">
      <w:pPr>
        <w:spacing w:before="120"/>
        <w:jc w:val="center"/>
      </w:pPr>
      <w:r w:rsidRPr="00914604">
        <w:rPr>
          <w:b/>
          <w:bCs/>
          <w:sz w:val="28"/>
          <w:szCs w:val="28"/>
        </w:rPr>
        <w:t xml:space="preserve">Международные организации и </w:t>
      </w:r>
      <w:r w:rsidRPr="00914604">
        <w:t>СМИ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Международные организации возникли уже в древности и совершенствовались по мере развития общества. В древней Греции в VI веке до нашей эры появились первые постоянные международные объединения в виде союзов 'городов и общин (например, Лакедиминская и Делосская Симмакии ), или религиозно-политических союзов племён и городов (например, Дельфийско-Фермопильская амфиктиония). Подобные объединения явились прообразами - будущих международных организаций. Многие учёные справедливо подчёркивали, что на том этапе эти союзы сближали греческие государства и смягчали их замкнутость.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Следующим этапом развития международных организаций явилось создание международных экономических и таможенных объединений. Один из первых таких союзов был Ганзейский торговый союз, который вывел из состояния средневекового варварства всю Северную Германию. Этот союз был окончательно оформлен в XVI веке. Во главе этого объединения находился Любек.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В начале XIX был создан Германский таможенный союз. Все государства, вошедшие в этот союз, должны были подчиняться одинаковым законам относительно ввоза, вывоза и транзита товара. Все таможенные пошлины признавались общими и распределялись между членами союза по количеству народа населения.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Специалисты, изучающие историю международных организаций, считают, что первой межправительственной организацией в её классическом понимании была Центральная комиссия по судоходству на Рейне, образованная в 1831г.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Уже во второй половине XIX века были созданы международные союзы для измерения земли (1864г.), Всемирный телеграфный союз (1865г.), Всемирный почтовый союз (1874г.), Международное бюро мер и весов (1875г.), Международный союз для защиты международной и художественной собственности и другие. В этот период сотрудничество государств становится более обширным, затрагивая всё большие сферы жизни. Все организации данного периода имели постоянные органы фиксированных членов и штаб-квартиры. Компетенция их ограничивалась обсуждением специализированных проблем.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Следующим важным этапом в развитии международных организаций является период после первой мировой войны, когда государства приступили к созданию международной организации по поддержанию мира и международной безопасности. Так в 1919г. была образована Лига Наций. Основными органами Лиги Наций являлись собрание всех представителей членов Лиги, совет и постоянный секретариат.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Главной её задачей являлось поддержание мира, и предотвращение новых войн. Лига Наций должна была предпринимать все меры для сохранения мира. Если какой-либо член Лиги прибегал к войне вопреки принятым на себя обязательствам, то основные члены Лиги обязывались немедленно порвать с ним всяческие торговые и финансовые отношения, а Совет должен был предложить различным заинтересованным правительствам выставить тот или иной контингент войск.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В уставе Лиги Наций были предусмотрены различные эффективные меры по поддержанию мира. В нём признавалось необходимым ограничение национальных вооружений до минимума, необходимого для обеспечения национальной безопасности. Совету Лиги представлялось выбрать планы ограничения вооружений для каждого государства и внести их на рассмотрение заинтересованных правительств.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Но по мнению специалистов. Лига Наций не смогла справиться со своей основной задачей: сохранение мира и мирное урегулирование международных конфликтов. Те разногласия, которые возникли между членами Лиги повлекли за собой не выполнение взятых обязательств. Она не смогла предотвратить Вторую мировую войну, а также нападение Японии на Китай, Италии - на Эфиопию, Германии - на Австрию и Чехословакию, Италии - на Испанию и т.д. И 18 апреля 1946г. лига Наций была ликвидирована, т. к. Лига Наций не выполнила своих функций и на этом историческом этапе прекратила своё существование.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Таким образом, создание международных организаций и их развитие происходило поэтапно. Постепенно государства осознавали необходимость международного сотрудничества в различных сферах жизни, что приводило к обмену изобретениями в области науки, в военной технике, искусства.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Международные организации прошлого стали прообразами современных международных организаций, которых в настоящее время большое количество, и которые играют большую роль в современных международных отношениях.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Международная организация - это объединение государств в соответствии с международным правом и на основе международного договора для осуществления сотрудничества в политической, экономической, культурной, научно-технической, правовой и иных областях имеющая необходимую для этого систему органов, права и обязанности, производные от прав и обязанностей государств в автономную волю, объем которой определяется волей государств - членов. Современные международные организации делятся на 2 основных типа: межправительственные и неправительственные организации.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Международные организации любого вида признаны решать различные проблемы в сферах своей деятельности. Для решения политических, экономических, военных и иных проблем в настоящее время созывается ежегодно около 1000 международных конференции. Как институт международных отношений они появились во второй половине XIX века. По мнению специалистов в середине XXI века ежегодно будет проходить примерно 50000 международных конференции в год. Международные конференции не являются международными организациямии, а чаще их называют многостронней или парламентской дипломатией.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Все отношения, которые существуют между государствами регулируются самими государствами через созданные ими международные организации. Эти международные организации возникли на определенной ступени развития человеческого общества.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 xml:space="preserve">Появление государств, а затем системы государств осуществление ими не только внутренних, но и внешних функций привело к возникновению международного права и созданию международных организации. Среди систем международных организации главное место занимают государства, каждое из которых обладает суверенитетом. Государства путем соглашений между собой создают нормы международного права и образуют различные межправительственные организации. Именно от государств зависит стабильное функционирование международной системы в целом. Поскольку государства во всех созданных международных организациях обладают реальной силой, то оно сами и через созданные организации обеспечивают соблюдение и выполнение международных обязательств. Через созданные международные организации регулируются: политические, экономические, научно-технические и культурные отношения. Наличие созданных международных организации дают определенные гарантии в решении международных конфликтов т.к. их нормы определяют нормы поведения государств в отношениях между собой. Являясь самостоятельной системой, международные организации не заключают в себе нормы внутригосударственного права, на при этом могут испытывать не себе известное влияние норм внутригосударственного права. Создание международных организации основано, прежде всего, на основе свободного согласования и волей суверенных государств. Выражение своего согласия на создания тех или иных международных организации является заключение конкретных международных договоров. Разрешая те или иные вопросы, заговаривающиеся стороны на добровольной и равноправной основе вырабатывают возможные решения с учетом законных интересов всех участником. На этой же основе создаются и международные организации, т.е. на принципе равноправного представительства всех участников. Характерной особенностью развития человечества является постоянное совершенствование технического прогресса, хозяйственной и культурной жизни всех народов. Отсюда происходит повышение удельное веса международных отношений. Отсюда возникает необходимость решения международных проблем, но не с помощью военной силы, а через созданные международные организации. Повышение роли международных организаций создает для государств определенные гарантии, как в решении различных споров, так и в предотвращении военных конфликтов. Существование и создание международных организации раскрывает более широкие возможности сближение всего человечества и способствует наиболее быстрому развитию цивилизации. </w:t>
      </w:r>
    </w:p>
    <w:p w:rsidR="000B1606" w:rsidRPr="00914604" w:rsidRDefault="000B1606" w:rsidP="000B1606">
      <w:pPr>
        <w:spacing w:before="120"/>
        <w:jc w:val="center"/>
        <w:rPr>
          <w:b/>
          <w:bCs/>
          <w:sz w:val="28"/>
          <w:szCs w:val="28"/>
        </w:rPr>
      </w:pPr>
      <w:r w:rsidRPr="00914604">
        <w:rPr>
          <w:b/>
          <w:bCs/>
          <w:sz w:val="28"/>
          <w:szCs w:val="28"/>
        </w:rPr>
        <w:t>Актуальные проблемы человечества и СМИ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Среди ученых журналистов происходит дискуссия вокруг понятии "глобальный мир", "глобализация", "глобалистика", "глобальные проблемы человечества", "актуальные проблемы человечества". На планете появились научные центры, изучающие актуальные проблемы современности.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Проявляется общепланетарный кризис в сферах экологии, демографии, политики, геополитики, экономики, культуры и нравственности как актуальные проблемы современности требующие новых исследовательских подходов и решений. Передовые мыслители планеты выдвинули концепцию глобального мира как необходимость объединения усилий для сохранения цивилизаций.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Журналисты должны осознать реальное положение дел и свою роль в поисках адекватных ответов на вызовы времени.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 xml:space="preserve">В связи с этим выдвигаются такие основные направления: 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1. Ознакомить массовую аудиторию с идеями глобалистики и данными мониторинга за развитием планетарного кризиса, полученных в научно-исследовательских центрах;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2. Ознакомить массовую аудиторию с деятельностью научно-исследовательских центров изучающих возможности нейтрализации деструктивных процессов на Земле;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3. Ознакомить массовую аудиторию с идеями альтернативистики - направления футурологии, разрабатывающих "безопасные параметры" развития земной цивилизации;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4. Организовать диспуты и дискуссии, посвященные осмыслению идей глобалистики и альтернативистики;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5. Ознакомить массовую аудиторию с научными разработками, направленными на решение внутри российских проблем с учетом требований безопасного развития земной цивилизаций;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Возникает необходимость участия печатной и электронной прессы в мониторинге планетарного кризиса во всех его проявлениях, а также в управлении им, которые предполагают следующие моменты: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- глубокое проблемно-аналитическое отражения имеющих общепланетарный смысл кризисных ситуаций;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- исследование возможных путей разрешения таких ситуации с привлечением серьезных экспертов;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- широкое обсуждение наиболее состоятельных рекомендаций как акт самоопределения общественного мнения;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- привлечение внимания институтов власти к общественному мнению по той или иной проблеме как вектору при принятии решений.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Возникает необходимость более интенсивного и конструктивного диалога в средствах массовой информации между представителями разных культур, этносов, религий и разных политических сил с целью сближения нравственных ориентиров, на основе которых может быть достигнута большая согласованность действий в мире, а также большее взаимопонимание между институтами власти и институтами гражданского общества.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>Факторы обеспечивающие действенное участие СМИ в решении актуальных проблем современности: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 xml:space="preserve">- Свобода прессы как возможность осуществлять журналистскую деятельность в соответствии с её внутренними законами. Экономические, политические, юридические основы свободы прессы. </w:t>
      </w:r>
    </w:p>
    <w:p w:rsidR="000B1606" w:rsidRPr="00914604" w:rsidRDefault="000B1606" w:rsidP="000B1606">
      <w:pPr>
        <w:spacing w:before="120"/>
        <w:ind w:firstLine="567"/>
        <w:jc w:val="both"/>
      </w:pPr>
      <w:r w:rsidRPr="00914604">
        <w:t xml:space="preserve">- Профессиональная позиция журналиста как совокупность установок на осуществление деятельности в соответствии с ее внутренними законами. Зависимость профессиональной позиции журналиста от нравственного климата общества и нравственного климата журналистского сообщества. </w:t>
      </w:r>
    </w:p>
    <w:p w:rsidR="000B1606" w:rsidRDefault="000B1606" w:rsidP="000B1606">
      <w:pPr>
        <w:spacing w:before="120"/>
        <w:ind w:firstLine="567"/>
        <w:jc w:val="both"/>
      </w:pPr>
      <w:r w:rsidRPr="00914604">
        <w:t xml:space="preserve">- Профессионально-этические регуляторы творческого поведения журналиста как фактор продуктивного участия СМИ в решении важнейших конкретно-исторических задач. Зависимость адекватного отражения и глубокого осмысления актуальных проблем современности в прессе от таких качеств журналиста как компетентность. </w:t>
      </w:r>
    </w:p>
    <w:p w:rsidR="005F369E" w:rsidRDefault="005F369E">
      <w:bookmarkStart w:id="0" w:name="_GoBack"/>
      <w:bookmarkEnd w:id="0"/>
    </w:p>
    <w:sectPr w:rsidR="005F369E" w:rsidSect="005064A4">
      <w:pgSz w:w="11906" w:h="16838"/>
      <w:pgMar w:top="1134" w:right="1134" w:bottom="1134" w:left="1134" w:header="708" w:footer="708" w:gutter="0"/>
      <w:cols w:space="708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148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1606"/>
    <w:rsid w:val="0004161B"/>
    <w:rsid w:val="000B1606"/>
    <w:rsid w:val="001776F2"/>
    <w:rsid w:val="005064A4"/>
    <w:rsid w:val="005219EA"/>
    <w:rsid w:val="005F369E"/>
    <w:rsid w:val="00820540"/>
    <w:rsid w:val="00914604"/>
    <w:rsid w:val="00AF5F9F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C06421-A8C2-4EDA-ACA0-660C7A2A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60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B16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10831</Words>
  <Characters>6174</Characters>
  <Application>Microsoft Office Word</Application>
  <DocSecurity>0</DocSecurity>
  <Lines>51</Lines>
  <Paragraphs>33</Paragraphs>
  <ScaleCrop>false</ScaleCrop>
  <Company>Home</Company>
  <LinksUpToDate>false</LinksUpToDate>
  <CharactersWithSpaces>16972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Международные отношения и журналистика</dc:title>
  <dc:subject/>
  <dc:creator>User</dc:creator>
  <cp:keywords/>
  <dc:description/>
  <cp:lastModifiedBy>admin</cp:lastModifiedBy>
  <cp:revision>2</cp:revision>
  <dcterms:created xsi:type="dcterms:W3CDTF">2014-01-25T14:51:00Z</dcterms:created>
  <dcterms:modified xsi:type="dcterms:W3CDTF">2014-01-25T14:51:00Z</dcterms:modified>
</cp:coreProperties>
</file>