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9F" w:rsidRPr="006A389F" w:rsidRDefault="0084079F" w:rsidP="0084079F">
      <w:pPr>
        <w:spacing w:line="360" w:lineRule="auto"/>
        <w:jc w:val="center"/>
        <w:rPr>
          <w:lang w:val="ru-RU"/>
        </w:rPr>
      </w:pPr>
      <w:r w:rsidRPr="006A389F">
        <w:rPr>
          <w:lang w:val="ru-RU"/>
        </w:rPr>
        <w:t>Министерство образования РФ</w:t>
      </w:r>
    </w:p>
    <w:p w:rsidR="0084079F" w:rsidRPr="006A389F" w:rsidRDefault="0084079F" w:rsidP="0084079F">
      <w:pPr>
        <w:spacing w:line="360" w:lineRule="auto"/>
        <w:jc w:val="center"/>
        <w:rPr>
          <w:lang w:val="ru-RU"/>
        </w:rPr>
      </w:pPr>
      <w:r w:rsidRPr="006A389F">
        <w:rPr>
          <w:lang w:val="ru-RU"/>
        </w:rPr>
        <w:t>Финансовая академия при правительстве РФ</w:t>
      </w:r>
    </w:p>
    <w:p w:rsidR="0084079F" w:rsidRPr="006A389F" w:rsidRDefault="0084079F" w:rsidP="0084079F">
      <w:pPr>
        <w:spacing w:line="360" w:lineRule="auto"/>
        <w:jc w:val="center"/>
        <w:rPr>
          <w:lang w:val="ru-RU"/>
        </w:rPr>
      </w:pPr>
      <w:r w:rsidRPr="006A389F">
        <w:rPr>
          <w:lang w:val="ru-RU"/>
        </w:rPr>
        <w:t xml:space="preserve">Экономический факультет </w:t>
      </w:r>
    </w:p>
    <w:p w:rsidR="0084079F" w:rsidRPr="006A389F" w:rsidRDefault="0084079F" w:rsidP="0084079F">
      <w:pPr>
        <w:spacing w:line="360" w:lineRule="auto"/>
        <w:jc w:val="center"/>
        <w:rPr>
          <w:lang w:val="ru-RU"/>
        </w:rPr>
      </w:pPr>
    </w:p>
    <w:p w:rsidR="0084079F" w:rsidRPr="006A389F" w:rsidRDefault="0084079F" w:rsidP="0084079F">
      <w:pPr>
        <w:spacing w:line="360" w:lineRule="auto"/>
        <w:jc w:val="right"/>
        <w:rPr>
          <w:lang w:val="ru-RU"/>
        </w:rPr>
      </w:pPr>
      <w:r w:rsidRPr="006A389F">
        <w:rPr>
          <w:lang w:val="ru-RU"/>
        </w:rPr>
        <w:t xml:space="preserve">Мировая экономика и </w:t>
      </w:r>
    </w:p>
    <w:p w:rsidR="0084079F" w:rsidRPr="006A389F" w:rsidRDefault="0084079F" w:rsidP="0084079F">
      <w:pPr>
        <w:spacing w:line="360" w:lineRule="auto"/>
        <w:jc w:val="right"/>
        <w:rPr>
          <w:lang w:val="ru-RU"/>
        </w:rPr>
      </w:pPr>
      <w:r w:rsidRPr="006A389F">
        <w:rPr>
          <w:lang w:val="ru-RU"/>
        </w:rPr>
        <w:t>международные экономические отношения</w:t>
      </w:r>
    </w:p>
    <w:p w:rsidR="003626C3" w:rsidRPr="006A389F" w:rsidRDefault="003626C3" w:rsidP="00137178">
      <w:pPr>
        <w:spacing w:line="360" w:lineRule="auto"/>
        <w:jc w:val="center"/>
        <w:rPr>
          <w:lang w:val="ru-RU"/>
        </w:rPr>
      </w:pPr>
    </w:p>
    <w:p w:rsidR="00137178" w:rsidRPr="006A389F" w:rsidRDefault="00AB08FB" w:rsidP="00137178">
      <w:pPr>
        <w:jc w:val="center"/>
        <w:rPr>
          <w:lang w:val="ru-RU"/>
        </w:rPr>
      </w:pPr>
      <w:r w:rsidRPr="006A389F">
        <w:rPr>
          <w:lang w:val="ru-RU"/>
        </w:rPr>
        <w:t>Реферат</w:t>
      </w:r>
    </w:p>
    <w:p w:rsidR="0098758F" w:rsidRPr="006A389F" w:rsidRDefault="0098758F" w:rsidP="0098758F">
      <w:pPr>
        <w:spacing w:line="360" w:lineRule="auto"/>
        <w:jc w:val="center"/>
        <w:rPr>
          <w:b/>
          <w:bCs/>
          <w:sz w:val="32"/>
          <w:szCs w:val="32"/>
          <w:lang w:val="ru-RU"/>
        </w:rPr>
      </w:pPr>
    </w:p>
    <w:p w:rsidR="0084079F" w:rsidRPr="006A389F" w:rsidRDefault="0084079F" w:rsidP="0084079F">
      <w:pPr>
        <w:pStyle w:val="a3"/>
        <w:spacing w:line="360" w:lineRule="auto"/>
        <w:jc w:val="center"/>
        <w:rPr>
          <w:b/>
          <w:bCs/>
          <w:sz w:val="32"/>
          <w:szCs w:val="32"/>
          <w:lang w:val="ru-RU"/>
        </w:rPr>
      </w:pPr>
      <w:r w:rsidRPr="006A389F">
        <w:rPr>
          <w:b/>
          <w:bCs/>
          <w:sz w:val="32"/>
          <w:szCs w:val="32"/>
          <w:lang w:val="ru-RU"/>
        </w:rPr>
        <w:t>Субъекты мирового хозяйства</w:t>
      </w:r>
    </w:p>
    <w:p w:rsidR="002C7892" w:rsidRPr="006A389F" w:rsidRDefault="002C7892">
      <w:pPr>
        <w:pStyle w:val="a3"/>
        <w:spacing w:line="360" w:lineRule="auto"/>
        <w:ind w:firstLine="5670"/>
        <w:rPr>
          <w:lang w:val="ru-RU"/>
        </w:rPr>
      </w:pPr>
    </w:p>
    <w:p w:rsidR="00305F2C" w:rsidRPr="006A389F" w:rsidRDefault="00305F2C">
      <w:pPr>
        <w:pStyle w:val="a3"/>
        <w:spacing w:line="360" w:lineRule="auto"/>
        <w:ind w:firstLine="5670"/>
        <w:rPr>
          <w:lang w:val="ru-RU"/>
        </w:rPr>
      </w:pPr>
    </w:p>
    <w:p w:rsidR="00305F2C" w:rsidRPr="006A389F" w:rsidRDefault="00305F2C">
      <w:pPr>
        <w:pStyle w:val="a3"/>
        <w:spacing w:line="360" w:lineRule="auto"/>
        <w:ind w:firstLine="5670"/>
        <w:rPr>
          <w:lang w:val="ru-RU"/>
        </w:rPr>
      </w:pPr>
    </w:p>
    <w:p w:rsidR="00305F2C" w:rsidRPr="006A389F" w:rsidRDefault="00305F2C">
      <w:pPr>
        <w:pStyle w:val="a3"/>
        <w:spacing w:line="360" w:lineRule="auto"/>
        <w:ind w:firstLine="5670"/>
        <w:rPr>
          <w:lang w:val="ru-RU"/>
        </w:rPr>
      </w:pPr>
    </w:p>
    <w:p w:rsidR="00305F2C" w:rsidRPr="006A389F" w:rsidRDefault="00305F2C">
      <w:pPr>
        <w:pStyle w:val="a3"/>
        <w:spacing w:line="360" w:lineRule="auto"/>
        <w:ind w:firstLine="5670"/>
        <w:rPr>
          <w:lang w:val="ru-RU"/>
        </w:rPr>
      </w:pPr>
    </w:p>
    <w:p w:rsidR="00305F2C" w:rsidRPr="006A389F" w:rsidRDefault="00305F2C">
      <w:pPr>
        <w:pStyle w:val="a3"/>
        <w:spacing w:line="360" w:lineRule="auto"/>
        <w:ind w:firstLine="5670"/>
        <w:rPr>
          <w:lang w:val="ru-RU"/>
        </w:rPr>
      </w:pPr>
    </w:p>
    <w:p w:rsidR="007F762F" w:rsidRPr="006A389F" w:rsidRDefault="007F762F">
      <w:pPr>
        <w:pStyle w:val="a5"/>
        <w:spacing w:line="360" w:lineRule="auto"/>
        <w:rPr>
          <w:lang w:val="ru-RU"/>
        </w:rPr>
      </w:pPr>
    </w:p>
    <w:p w:rsidR="007F762F" w:rsidRPr="006A389F" w:rsidRDefault="007F762F">
      <w:pPr>
        <w:pStyle w:val="a5"/>
        <w:spacing w:line="360" w:lineRule="auto"/>
        <w:rPr>
          <w:lang w:val="ru-RU"/>
        </w:rPr>
      </w:pPr>
    </w:p>
    <w:p w:rsidR="007F762F" w:rsidRPr="006A389F" w:rsidRDefault="007F762F">
      <w:pPr>
        <w:pStyle w:val="a5"/>
        <w:spacing w:line="360" w:lineRule="auto"/>
        <w:rPr>
          <w:lang w:val="ru-RU"/>
        </w:rPr>
      </w:pPr>
    </w:p>
    <w:p w:rsidR="00AB08FB" w:rsidRPr="006A389F" w:rsidRDefault="00AB08FB">
      <w:pPr>
        <w:pStyle w:val="a5"/>
        <w:spacing w:line="360" w:lineRule="auto"/>
        <w:rPr>
          <w:lang w:val="ru-RU"/>
        </w:rPr>
      </w:pPr>
    </w:p>
    <w:p w:rsidR="00AB08FB" w:rsidRPr="006A389F" w:rsidRDefault="00AB08FB">
      <w:pPr>
        <w:pStyle w:val="a5"/>
        <w:spacing w:line="360" w:lineRule="auto"/>
        <w:rPr>
          <w:lang w:val="ru-RU"/>
        </w:rPr>
      </w:pPr>
    </w:p>
    <w:p w:rsidR="00AB08FB" w:rsidRPr="006A389F" w:rsidRDefault="00AB08FB">
      <w:pPr>
        <w:pStyle w:val="a5"/>
        <w:spacing w:line="360" w:lineRule="auto"/>
        <w:rPr>
          <w:lang w:val="ru-RU"/>
        </w:rPr>
      </w:pPr>
    </w:p>
    <w:p w:rsidR="00305F2C" w:rsidRPr="006A389F" w:rsidRDefault="00305F2C">
      <w:pPr>
        <w:pStyle w:val="a5"/>
        <w:spacing w:line="360" w:lineRule="auto"/>
        <w:rPr>
          <w:lang w:val="ru-RU"/>
        </w:rPr>
      </w:pPr>
    </w:p>
    <w:p w:rsidR="00305F2C" w:rsidRPr="006A389F" w:rsidRDefault="00305F2C">
      <w:pPr>
        <w:pStyle w:val="a5"/>
        <w:spacing w:line="360" w:lineRule="auto"/>
        <w:rPr>
          <w:lang w:val="ru-RU"/>
        </w:rPr>
      </w:pPr>
    </w:p>
    <w:p w:rsidR="00305F2C" w:rsidRPr="006A389F" w:rsidRDefault="00305F2C">
      <w:pPr>
        <w:pStyle w:val="a5"/>
        <w:spacing w:line="360" w:lineRule="auto"/>
        <w:rPr>
          <w:lang w:val="ru-RU"/>
        </w:rPr>
      </w:pPr>
    </w:p>
    <w:p w:rsidR="00305F2C" w:rsidRPr="006A389F" w:rsidRDefault="00305F2C">
      <w:pPr>
        <w:pStyle w:val="a5"/>
        <w:spacing w:line="360" w:lineRule="auto"/>
        <w:rPr>
          <w:lang w:val="ru-RU"/>
        </w:rPr>
      </w:pPr>
    </w:p>
    <w:p w:rsidR="007F762F" w:rsidRPr="006A389F" w:rsidRDefault="007F762F">
      <w:pPr>
        <w:pStyle w:val="a5"/>
        <w:spacing w:line="360" w:lineRule="auto"/>
        <w:rPr>
          <w:lang w:val="ru-RU"/>
        </w:rPr>
      </w:pPr>
    </w:p>
    <w:p w:rsidR="00E1141C" w:rsidRPr="006A389F" w:rsidRDefault="003626C3">
      <w:pPr>
        <w:pStyle w:val="a5"/>
        <w:spacing w:line="360" w:lineRule="auto"/>
        <w:rPr>
          <w:lang w:val="ru-RU"/>
        </w:rPr>
      </w:pPr>
      <w:r w:rsidRPr="006A389F">
        <w:rPr>
          <w:lang w:val="ru-RU"/>
        </w:rPr>
        <w:t>Москва</w:t>
      </w:r>
      <w:r w:rsidR="00277754" w:rsidRPr="006A389F">
        <w:rPr>
          <w:lang w:val="ru-RU"/>
        </w:rPr>
        <w:t xml:space="preserve"> </w:t>
      </w:r>
      <w:r w:rsidR="00260719" w:rsidRPr="006A389F">
        <w:rPr>
          <w:lang w:val="ru-RU"/>
        </w:rPr>
        <w:t>200</w:t>
      </w:r>
      <w:r w:rsidR="00B53D12" w:rsidRPr="006A389F">
        <w:rPr>
          <w:lang w:val="ru-RU"/>
        </w:rPr>
        <w:t>5</w:t>
      </w:r>
    </w:p>
    <w:p w:rsidR="00927A5C" w:rsidRPr="006A389F" w:rsidRDefault="00927A5C">
      <w:pPr>
        <w:pStyle w:val="a5"/>
        <w:spacing w:line="360" w:lineRule="auto"/>
        <w:rPr>
          <w:lang w:val="ru-RU"/>
        </w:rPr>
      </w:pPr>
    </w:p>
    <w:p w:rsidR="00137178" w:rsidRPr="006A389F" w:rsidRDefault="00305F2C" w:rsidP="00137178">
      <w:pPr>
        <w:pStyle w:val="a5"/>
        <w:rPr>
          <w:b/>
          <w:bCs/>
          <w:lang w:val="ru-RU"/>
        </w:rPr>
      </w:pPr>
      <w:r w:rsidRPr="006A389F">
        <w:rPr>
          <w:lang w:val="ru-RU"/>
        </w:rPr>
        <w:br w:type="page"/>
      </w:r>
      <w:r w:rsidR="00137178" w:rsidRPr="006A389F">
        <w:rPr>
          <w:b/>
          <w:bCs/>
          <w:lang w:val="ru-RU"/>
        </w:rPr>
        <w:t>Содержание</w:t>
      </w:r>
    </w:p>
    <w:p w:rsidR="00137178" w:rsidRPr="006A389F" w:rsidRDefault="00137178" w:rsidP="00137178">
      <w:pPr>
        <w:pStyle w:val="a9"/>
      </w:pPr>
    </w:p>
    <w:p w:rsidR="00A95238" w:rsidRDefault="00A95238">
      <w:pPr>
        <w:pStyle w:val="11"/>
        <w:tabs>
          <w:tab w:val="right" w:leader="dot" w:pos="9628"/>
        </w:tabs>
        <w:rPr>
          <w:noProof/>
          <w:sz w:val="24"/>
          <w:szCs w:val="24"/>
          <w:lang w:val="ru-RU"/>
        </w:rPr>
      </w:pPr>
      <w:r w:rsidRPr="009E4AF3">
        <w:rPr>
          <w:rStyle w:val="ad"/>
          <w:noProof/>
          <w:lang w:val="ru-RU"/>
        </w:rPr>
        <w:t>Введение</w:t>
      </w:r>
      <w:r>
        <w:rPr>
          <w:noProof/>
          <w:webHidden/>
        </w:rPr>
        <w:tab/>
        <w:t>3</w:t>
      </w:r>
    </w:p>
    <w:p w:rsidR="00A95238" w:rsidRDefault="00A95238">
      <w:pPr>
        <w:pStyle w:val="11"/>
        <w:tabs>
          <w:tab w:val="right" w:leader="dot" w:pos="9628"/>
        </w:tabs>
        <w:rPr>
          <w:noProof/>
          <w:sz w:val="24"/>
          <w:szCs w:val="24"/>
          <w:lang w:val="ru-RU"/>
        </w:rPr>
      </w:pPr>
      <w:r w:rsidRPr="009E4AF3">
        <w:rPr>
          <w:rStyle w:val="ad"/>
          <w:noProof/>
          <w:lang w:val="ru-RU"/>
        </w:rPr>
        <w:t>1. Государства как субъекты мирового хозяйства</w:t>
      </w:r>
      <w:r>
        <w:rPr>
          <w:noProof/>
          <w:webHidden/>
        </w:rPr>
        <w:tab/>
        <w:t>5</w:t>
      </w:r>
    </w:p>
    <w:p w:rsidR="00A95238" w:rsidRDefault="00A95238">
      <w:pPr>
        <w:pStyle w:val="11"/>
        <w:tabs>
          <w:tab w:val="right" w:leader="dot" w:pos="9628"/>
        </w:tabs>
        <w:rPr>
          <w:noProof/>
          <w:sz w:val="24"/>
          <w:szCs w:val="24"/>
          <w:lang w:val="ru-RU"/>
        </w:rPr>
      </w:pPr>
      <w:r w:rsidRPr="009E4AF3">
        <w:rPr>
          <w:rStyle w:val="ad"/>
          <w:noProof/>
          <w:lang w:val="ru-RU"/>
        </w:rPr>
        <w:t>2. Транснациональные компании</w:t>
      </w:r>
      <w:r>
        <w:rPr>
          <w:noProof/>
          <w:webHidden/>
        </w:rPr>
        <w:tab/>
        <w:t>9</w:t>
      </w:r>
    </w:p>
    <w:p w:rsidR="00A95238" w:rsidRDefault="00A95238">
      <w:pPr>
        <w:pStyle w:val="11"/>
        <w:tabs>
          <w:tab w:val="right" w:leader="dot" w:pos="9628"/>
        </w:tabs>
        <w:rPr>
          <w:noProof/>
          <w:sz w:val="24"/>
          <w:szCs w:val="24"/>
          <w:lang w:val="ru-RU"/>
        </w:rPr>
      </w:pPr>
      <w:r w:rsidRPr="009E4AF3">
        <w:rPr>
          <w:rStyle w:val="ad"/>
          <w:noProof/>
          <w:lang w:val="ru-RU"/>
        </w:rPr>
        <w:t>3. Международные и региональные экономические организации</w:t>
      </w:r>
      <w:r>
        <w:rPr>
          <w:noProof/>
          <w:webHidden/>
        </w:rPr>
        <w:tab/>
        <w:t>14</w:t>
      </w:r>
    </w:p>
    <w:p w:rsidR="00A95238" w:rsidRDefault="00A95238">
      <w:pPr>
        <w:pStyle w:val="11"/>
        <w:tabs>
          <w:tab w:val="right" w:leader="dot" w:pos="9628"/>
        </w:tabs>
        <w:rPr>
          <w:noProof/>
          <w:sz w:val="24"/>
          <w:szCs w:val="24"/>
          <w:lang w:val="ru-RU"/>
        </w:rPr>
      </w:pPr>
      <w:r w:rsidRPr="009E4AF3">
        <w:rPr>
          <w:rStyle w:val="ad"/>
          <w:noProof/>
          <w:lang w:val="ru-RU"/>
        </w:rPr>
        <w:t>Выводы</w:t>
      </w:r>
      <w:r>
        <w:rPr>
          <w:noProof/>
          <w:webHidden/>
        </w:rPr>
        <w:tab/>
        <w:t>18</w:t>
      </w:r>
    </w:p>
    <w:p w:rsidR="00A95238" w:rsidRDefault="00A95238">
      <w:pPr>
        <w:pStyle w:val="11"/>
        <w:tabs>
          <w:tab w:val="right" w:leader="dot" w:pos="9628"/>
        </w:tabs>
        <w:rPr>
          <w:noProof/>
          <w:sz w:val="24"/>
          <w:szCs w:val="24"/>
          <w:lang w:val="ru-RU"/>
        </w:rPr>
      </w:pPr>
      <w:r w:rsidRPr="009E4AF3">
        <w:rPr>
          <w:rStyle w:val="ad"/>
          <w:noProof/>
          <w:lang w:val="ru-RU"/>
        </w:rPr>
        <w:t>Литература</w:t>
      </w:r>
      <w:r>
        <w:rPr>
          <w:noProof/>
          <w:webHidden/>
        </w:rPr>
        <w:tab/>
        <w:t>20</w:t>
      </w:r>
    </w:p>
    <w:p w:rsidR="00F500DA" w:rsidRPr="006A389F" w:rsidRDefault="00F500DA" w:rsidP="00137178">
      <w:pPr>
        <w:pStyle w:val="1"/>
        <w:rPr>
          <w:lang w:val="ru-RU"/>
        </w:rPr>
      </w:pPr>
    </w:p>
    <w:p w:rsidR="00137178" w:rsidRPr="006A389F" w:rsidRDefault="00137178" w:rsidP="00137178">
      <w:pPr>
        <w:pStyle w:val="1"/>
        <w:rPr>
          <w:lang w:val="ru-RU"/>
        </w:rPr>
      </w:pPr>
      <w:r w:rsidRPr="006A389F">
        <w:rPr>
          <w:lang w:val="ru-RU"/>
        </w:rPr>
        <w:br w:type="page"/>
      </w:r>
      <w:bookmarkStart w:id="0" w:name="_Toc104882630"/>
      <w:r w:rsidRPr="006A389F">
        <w:rPr>
          <w:lang w:val="ru-RU"/>
        </w:rPr>
        <w:t>Введение</w:t>
      </w:r>
      <w:bookmarkEnd w:id="0"/>
    </w:p>
    <w:p w:rsidR="00137178" w:rsidRDefault="00137178" w:rsidP="00137178">
      <w:pPr>
        <w:pStyle w:val="a9"/>
      </w:pPr>
    </w:p>
    <w:p w:rsidR="003F4F3A" w:rsidRPr="006A389F" w:rsidRDefault="003F4F3A" w:rsidP="003F4F3A">
      <w:pPr>
        <w:pStyle w:val="a9"/>
      </w:pPr>
      <w:r w:rsidRPr="006A389F">
        <w:t>Одной из важнейших характеристик мировой экономики является интернационализация хозяйственной жизни, заключающаяся в формировании устойчивых, всесторонних взаимосвязей в международной сфере на основе международного разделения труда.</w:t>
      </w:r>
    </w:p>
    <w:p w:rsidR="003F4F3A" w:rsidRPr="006A389F" w:rsidRDefault="003F4F3A" w:rsidP="003F4F3A">
      <w:pPr>
        <w:pStyle w:val="a9"/>
      </w:pPr>
      <w:r w:rsidRPr="006A389F">
        <w:t>Международное разделение труда</w:t>
      </w:r>
      <w:r w:rsidR="00C7766E">
        <w:t xml:space="preserve"> — </w:t>
      </w:r>
      <w:r w:rsidRPr="006A389F">
        <w:t>прямое продолжение общественного разделения труда внутри страны</w:t>
      </w:r>
      <w:r w:rsidR="00C7766E">
        <w:t xml:space="preserve"> — </w:t>
      </w:r>
      <w:r w:rsidRPr="006A389F">
        <w:t>представляет собой взаимосвязанный процесс специализации отдельных стран, объединений, предприятий на производстве отдельных продуктов или их частей с кооперированием производителей для совместного выпуска конечной продукции.</w:t>
      </w:r>
    </w:p>
    <w:p w:rsidR="003F4F3A" w:rsidRPr="006A389F" w:rsidRDefault="003F4F3A" w:rsidP="003F4F3A">
      <w:pPr>
        <w:pStyle w:val="a9"/>
      </w:pPr>
      <w:r w:rsidRPr="006A389F">
        <w:t>Переплетение национально обособленных капиталов в сфере товарного обращения исторически характеризовало первую и наименее развитую форму интернационализации экономических процессов</w:t>
      </w:r>
      <w:r w:rsidR="00C7766E">
        <w:t xml:space="preserve"> — </w:t>
      </w:r>
      <w:r w:rsidRPr="006A389F">
        <w:t>мировой рынок.</w:t>
      </w:r>
    </w:p>
    <w:p w:rsidR="003F4F3A" w:rsidRPr="006A389F" w:rsidRDefault="003F4F3A" w:rsidP="003F4F3A">
      <w:pPr>
        <w:pStyle w:val="a9"/>
      </w:pPr>
      <w:r w:rsidRPr="006A389F">
        <w:t>Дальнейшее развитие мирового разделения труда приводит к перерастанию мирового рынка в мировое хозяйство. В этом случае интернационализация проявляется уже не опосредованно, через международный обмен, а непосредственно: первоначально через формирование взаимных производственных связей между отдельными компаниями и целыми странами на основе единичного разделения труда и не опосредованного рынком кооперирования. Формируется двойственная структура мирового хозяйства: с одной стороны, оно представляет систему взаимосвязанных национальных хозяйств, с другой</w:t>
      </w:r>
      <w:r w:rsidR="00C7766E">
        <w:t xml:space="preserve"> — </w:t>
      </w:r>
      <w:r w:rsidRPr="006A389F">
        <w:t xml:space="preserve">транснациональных производственно-хозяйственных образований. </w:t>
      </w:r>
    </w:p>
    <w:p w:rsidR="003F4F3A" w:rsidRPr="006A389F" w:rsidRDefault="003F4F3A" w:rsidP="003F4F3A">
      <w:pPr>
        <w:pStyle w:val="a9"/>
      </w:pPr>
      <w:r w:rsidRPr="006A389F">
        <w:t xml:space="preserve">В настоящее время четко просматривается следующая структура мирового хозяйства </w:t>
      </w:r>
      <w:r>
        <w:t xml:space="preserve">— </w:t>
      </w:r>
      <w:r w:rsidRPr="006A389F">
        <w:t>мировой рынок товаров и услуг</w:t>
      </w:r>
      <w:r>
        <w:t>,</w:t>
      </w:r>
      <w:r w:rsidRPr="006A389F">
        <w:t xml:space="preserve"> мировой рынок капиталов</w:t>
      </w:r>
      <w:r>
        <w:t>,</w:t>
      </w:r>
      <w:r w:rsidRPr="006A389F">
        <w:t xml:space="preserve"> мировой рынок рабочей силы</w:t>
      </w:r>
      <w:r>
        <w:t>,</w:t>
      </w:r>
      <w:r w:rsidRPr="006A389F">
        <w:t xml:space="preserve"> международная валютная система</w:t>
      </w:r>
      <w:r>
        <w:t>,</w:t>
      </w:r>
      <w:r w:rsidRPr="006A389F">
        <w:t xml:space="preserve"> международная кредитно-финансовая система.</w:t>
      </w:r>
    </w:p>
    <w:p w:rsidR="003F4F3A" w:rsidRPr="006A389F" w:rsidRDefault="003F4F3A" w:rsidP="003F4F3A">
      <w:pPr>
        <w:pStyle w:val="a9"/>
      </w:pPr>
      <w:r w:rsidRPr="006A389F">
        <w:t>Кроме того, интернационализация интенсивно развивается в сфере информации, НИОКР, культуры, а также формируется единое научно-информационное пространство.</w:t>
      </w:r>
    </w:p>
    <w:p w:rsidR="003F4F3A" w:rsidRPr="006A389F" w:rsidRDefault="003F4F3A" w:rsidP="003F4F3A">
      <w:pPr>
        <w:pStyle w:val="a9"/>
      </w:pPr>
      <w:r w:rsidRPr="006A389F">
        <w:t>Итак, мы можем определить мировое хозяйство как систему национальных хозяйств отдельных стран, объединенных международным разделением труда, торгово-производственными, финансовыми и научно-техническими связями.</w:t>
      </w:r>
    </w:p>
    <w:p w:rsidR="003F4F3A" w:rsidRPr="006A389F" w:rsidRDefault="003F4F3A" w:rsidP="003F4F3A">
      <w:pPr>
        <w:pStyle w:val="a9"/>
      </w:pPr>
      <w:r w:rsidRPr="006A389F">
        <w:t>Порядок функционирования мирового хозяйства базируется на нормах частного и государственного права.</w:t>
      </w:r>
    </w:p>
    <w:p w:rsidR="003F4F3A" w:rsidRPr="006A389F" w:rsidRDefault="003F4F3A" w:rsidP="003F4F3A">
      <w:pPr>
        <w:pStyle w:val="a9"/>
      </w:pPr>
      <w:r w:rsidRPr="006A389F">
        <w:t xml:space="preserve">Непосредственными участниками (субъектами) международных экономических отношений являются государственные структуры, включая центральные и местные органы власти; фонды и другие общественные институты; частные юридические и физические лица, в том числе банки, фирмы, фонды и др.; международные и региональные организации. </w:t>
      </w:r>
    </w:p>
    <w:p w:rsidR="003F4F3A" w:rsidRPr="006A389F" w:rsidRDefault="003F4F3A" w:rsidP="003F4F3A">
      <w:pPr>
        <w:pStyle w:val="a9"/>
      </w:pPr>
      <w:r w:rsidRPr="006A389F">
        <w:t>Наиболее значимыми субъектами мирового хозяйства являются государства с их народнохозяйственными комплексами, транснациональные корпорации и международные организации и институты.</w:t>
      </w:r>
    </w:p>
    <w:p w:rsidR="003F4F3A" w:rsidRPr="006A389F" w:rsidRDefault="003F4F3A" w:rsidP="003F4F3A">
      <w:pPr>
        <w:pStyle w:val="a9"/>
      </w:pPr>
      <w:r w:rsidRPr="006A389F">
        <w:t xml:space="preserve">Рассмотрим </w:t>
      </w:r>
      <w:r>
        <w:t>более подробно субъекты мирового хозяйства</w:t>
      </w:r>
      <w:r w:rsidRPr="006A389F">
        <w:t>.</w:t>
      </w:r>
    </w:p>
    <w:p w:rsidR="003F4F3A" w:rsidRPr="006A389F" w:rsidRDefault="003F4F3A" w:rsidP="00137178">
      <w:pPr>
        <w:pStyle w:val="a9"/>
      </w:pPr>
    </w:p>
    <w:p w:rsidR="00121C0B" w:rsidRPr="006A389F" w:rsidRDefault="00137178" w:rsidP="00121C0B">
      <w:pPr>
        <w:pStyle w:val="1"/>
        <w:rPr>
          <w:lang w:val="ru-RU"/>
        </w:rPr>
      </w:pPr>
      <w:r w:rsidRPr="006A389F">
        <w:br w:type="page"/>
      </w:r>
      <w:bookmarkStart w:id="1" w:name="_Toc104882631"/>
      <w:r w:rsidR="003F4F3A">
        <w:rPr>
          <w:lang w:val="ru-RU"/>
        </w:rPr>
        <w:t>1</w:t>
      </w:r>
      <w:r w:rsidR="00121C0B" w:rsidRPr="006A389F">
        <w:rPr>
          <w:lang w:val="ru-RU"/>
        </w:rPr>
        <w:t>. Государства как субъекты мирового хозяйства</w:t>
      </w:r>
      <w:bookmarkEnd w:id="1"/>
    </w:p>
    <w:p w:rsidR="00121C0B" w:rsidRPr="006A389F" w:rsidRDefault="00121C0B" w:rsidP="00DA05DF">
      <w:pPr>
        <w:pStyle w:val="a9"/>
      </w:pPr>
    </w:p>
    <w:p w:rsidR="005733CF" w:rsidRPr="003F4F3A" w:rsidRDefault="003F4F3A" w:rsidP="00DA05DF">
      <w:pPr>
        <w:pStyle w:val="a9"/>
      </w:pPr>
      <w:r w:rsidRPr="003F4F3A">
        <w:t>Современный мир представляет собой многообразную, сложную и противоречивую в экономическом и политическом отношении систему, включает множество государств, зависимых территорий и международных экономических организаций. Все эти государства связаны между собой многочисленными и разнообразными политическими и экономическими связями. Все они входят в систему мирового (всемирного) хозяйства, выступают субъектами мирового хозяйства. На современном этапе экономики отдельных суверенных государств стали настолько взаимосвязанными и переплетенными между собой, что их воспроизводство, изолированное друг от друга, практически невозможно.</w:t>
      </w:r>
    </w:p>
    <w:p w:rsidR="006A389F" w:rsidRDefault="006A389F" w:rsidP="00DA05DF">
      <w:pPr>
        <w:pStyle w:val="a9"/>
      </w:pPr>
      <w:r w:rsidRPr="006A389F">
        <w:t>Экономику государства упрощенно можно рассматривать как совокупность всевозможных предприятий, находящихся в тесной производственной, кооперированной, коммерческой и другой взаимосвязи между собой и государством.</w:t>
      </w:r>
    </w:p>
    <w:p w:rsidR="006B33E6" w:rsidRDefault="006B33E6" w:rsidP="00DA05DF">
      <w:pPr>
        <w:pStyle w:val="a9"/>
      </w:pPr>
      <w:r>
        <w:t>Среди значительного количества государств с разнообразными показателями экономического развития принято выделать следующие группы стран: экономически развитые страны, страны с переходной экономикой (бывшие страны социалистического лагеря) и развивающиеся страны.</w:t>
      </w:r>
    </w:p>
    <w:p w:rsidR="00407E2E" w:rsidRPr="006A389F" w:rsidRDefault="00407E2E" w:rsidP="00407E2E">
      <w:pPr>
        <w:pStyle w:val="a9"/>
      </w:pPr>
      <w:r w:rsidRPr="006B33E6">
        <w:t xml:space="preserve">Промышленно развитые капиталистические страны </w:t>
      </w:r>
      <w:r w:rsidRPr="006A389F">
        <w:t>занимают господствующее положение в мировом хозяйстве. К ним относятся 24 государства, входящих в ОЭСР. Все они, за исключением Японии, являются европейскими или производными от Западной Европы. Их отличает единый в социально-экономическом плане интенсивный тип развития экономики, высокий уровень развития производительных сил. В странах этой подсистемы проживает 15,6 % населения мира, но она сосредотачивает подавляющую часть экономического и научно-технического потенциала мира</w:t>
      </w:r>
      <w:r w:rsidR="004A3021">
        <w:rPr>
          <w:rStyle w:val="af0"/>
        </w:rPr>
        <w:footnoteReference w:id="1"/>
      </w:r>
      <w:r w:rsidRPr="006A389F">
        <w:t>. Хозяйственное развитие стран Запада, их внутриэкономическая и внешнеэкономическая политика предопределяют основные направления научно-технических сдвигов и структурной перестройки в мировом хозяйстве, состояние мирового рынка.</w:t>
      </w:r>
    </w:p>
    <w:p w:rsidR="00407E2E" w:rsidRPr="006A389F" w:rsidRDefault="00407E2E" w:rsidP="00407E2E">
      <w:pPr>
        <w:pStyle w:val="a9"/>
      </w:pPr>
      <w:r w:rsidRPr="006A389F">
        <w:t xml:space="preserve">Промышленно развитые страны играют ведущую роль в мировом хозяйстве, так как капитал не может функционировать, не расширяя границ своих внутренних рынков. </w:t>
      </w:r>
    </w:p>
    <w:p w:rsidR="00407E2E" w:rsidRPr="006A389F" w:rsidRDefault="00407E2E" w:rsidP="00407E2E">
      <w:pPr>
        <w:pStyle w:val="a9"/>
      </w:pPr>
      <w:r w:rsidRPr="006A389F">
        <w:t>В последнее время наблюдаются следующие тенденции развития промышленно развитых стран: возросла интеграция хозяйства промышленно развитых</w:t>
      </w:r>
      <w:r w:rsidR="00277754" w:rsidRPr="006A389F">
        <w:t xml:space="preserve"> </w:t>
      </w:r>
      <w:r w:rsidRPr="006A389F">
        <w:t>стран;</w:t>
      </w:r>
      <w:r w:rsidR="00654B60">
        <w:t xml:space="preserve"> </w:t>
      </w:r>
      <w:r w:rsidRPr="006A389F">
        <w:t>резко увеличился положительный эффект внешнеэкономических связей;</w:t>
      </w:r>
      <w:r w:rsidR="00654B60">
        <w:t xml:space="preserve"> </w:t>
      </w:r>
      <w:r w:rsidRPr="006A389F">
        <w:t>все обмены в основном происходят внутри самой подсистемы промышленно развитых стран, она воспроизводит сама себя, использует другие подсистемы для сохранения своего лидирующего положения.</w:t>
      </w:r>
    </w:p>
    <w:p w:rsidR="002670EF" w:rsidRDefault="002670EF" w:rsidP="002670EF">
      <w:pPr>
        <w:pStyle w:val="a9"/>
      </w:pPr>
      <w:r>
        <w:t xml:space="preserve">С окончанием социалистической эпохи в Восточной Европе открылась возможность трансформации централизованно-плановой экономики в рыночную. В результате рыночной </w:t>
      </w:r>
      <w:r w:rsidR="00654B60">
        <w:t>трансформации</w:t>
      </w:r>
      <w:r>
        <w:t xml:space="preserve"> в странах региона достигнуты серьезные результаты. Полностью демонтированы механизмы командной экономики, исчезли всеобщие дефициты товаров и услуг, значительно расширен их ассортимент. Повсюду раскрепощена ранее скованная личная инициатива людей, происходит относительно быстрое становление предпринимательского класса, формирующего основу будущего благополучия своих стран. Кроме того, можно говорить о значительных достижениях в области приватизации предприятий и реструктуризация материального производства, стабилизация денежно-кредитных и финансовых отношений. </w:t>
      </w:r>
    </w:p>
    <w:p w:rsidR="002670EF" w:rsidRDefault="002670EF" w:rsidP="002670EF">
      <w:pPr>
        <w:pStyle w:val="a9"/>
      </w:pPr>
      <w:r>
        <w:t xml:space="preserve">Экономическая ситуация стран Восточной Европы в настоящее время лучше, чем когда-либо после 1991 г. Рост экономики государств Восточной Европы, ускоряется. Лидерами региона являются Венгрия и Польша. Основным источником экономического оживления в рассматриваемых государствах выступила промышленность. </w:t>
      </w:r>
    </w:p>
    <w:p w:rsidR="002670EF" w:rsidRDefault="002670EF" w:rsidP="002670EF">
      <w:pPr>
        <w:pStyle w:val="a9"/>
      </w:pPr>
      <w:r>
        <w:t>В мировом хозяйстве страны группы переходного периода играют не очень заметную роль. В мировой торговл</w:t>
      </w:r>
      <w:r w:rsidR="00206683">
        <w:t>е</w:t>
      </w:r>
      <w:r>
        <w:t xml:space="preserve"> они либо участвуют либо топливно-сырьевым экспортом, либо </w:t>
      </w:r>
      <w:r w:rsidR="00206683">
        <w:t xml:space="preserve">промышленными товарами ограниченного ассортимента и низкого качества. </w:t>
      </w:r>
    </w:p>
    <w:p w:rsidR="007056BB" w:rsidRPr="006A389F" w:rsidRDefault="007056BB" w:rsidP="007056BB">
      <w:pPr>
        <w:pStyle w:val="a9"/>
      </w:pPr>
      <w:r w:rsidRPr="006A389F">
        <w:t xml:space="preserve">Большинство государств группы </w:t>
      </w:r>
      <w:r w:rsidRPr="006B33E6">
        <w:t>развивающихся стран</w:t>
      </w:r>
      <w:r w:rsidRPr="006A389F">
        <w:rPr>
          <w:b/>
          <w:bCs/>
        </w:rPr>
        <w:t xml:space="preserve"> </w:t>
      </w:r>
      <w:r w:rsidRPr="006A389F">
        <w:t xml:space="preserve">образовались в результате национально-освободительной войны, распада колониальной системы в 50—60-е гг. </w:t>
      </w:r>
      <w:r w:rsidR="00277754" w:rsidRPr="006A389F">
        <w:t>прошлого века</w:t>
      </w:r>
      <w:r w:rsidRPr="006A389F">
        <w:t>. Их особенность состоит в том, что наряду с индустриальными существуют доиндустриальные типы производственных сил</w:t>
      </w:r>
      <w:r w:rsidR="00C7766E">
        <w:t xml:space="preserve"> — </w:t>
      </w:r>
      <w:r w:rsidRPr="006A389F">
        <w:t>многоукладность социально-экономической структуры. Слаборазвитость и отсталость стран обуславливает низкий уровень развития производительных сил. Существует внешнеэкономическая ориентация на промышленно развитые страны</w:t>
      </w:r>
      <w:r w:rsidR="00C7766E">
        <w:t xml:space="preserve"> — </w:t>
      </w:r>
      <w:r w:rsidRPr="006A389F">
        <w:t xml:space="preserve">аграрно-сырьевая специализация производительных сил. </w:t>
      </w:r>
    </w:p>
    <w:p w:rsidR="007056BB" w:rsidRPr="006A389F" w:rsidRDefault="007056BB" w:rsidP="007056BB">
      <w:pPr>
        <w:pStyle w:val="a9"/>
      </w:pPr>
      <w:r w:rsidRPr="006A389F">
        <w:t>Развивающиеся страны обладают богатейшими природными и людскими ресурсами, однако ресурсы распределены неравномерно: 45 стран обладают преобладающей частью ресурсов всех</w:t>
      </w:r>
      <w:r w:rsidR="00277754" w:rsidRPr="006A389F">
        <w:t xml:space="preserve"> </w:t>
      </w:r>
      <w:r w:rsidRPr="006A389F">
        <w:t>развивающихся стран. В 2/3 развивающихся стран вообще нет значительных запасов минерального и энергетического сырья</w:t>
      </w:r>
      <w:r w:rsidR="004A3021">
        <w:rPr>
          <w:rStyle w:val="af0"/>
        </w:rPr>
        <w:footnoteReference w:id="2"/>
      </w:r>
      <w:r w:rsidRPr="006A389F">
        <w:t xml:space="preserve">. </w:t>
      </w:r>
    </w:p>
    <w:p w:rsidR="007056BB" w:rsidRPr="006A389F" w:rsidRDefault="007056BB" w:rsidP="007056BB">
      <w:pPr>
        <w:pStyle w:val="a9"/>
      </w:pPr>
      <w:r w:rsidRPr="006A389F">
        <w:t>Около пятой части совокупного ВВП развивающихся стран реализовывается за рубежом. В воспроизводстве основного капитала в современных секторах и в потреблении высших по доходу слоев общества высок импортный компонент. О высокой зависимости развивающихся стран от внешнеэкономических связей свидетельствует отношение внешнеэкономического оборота у ВВП или коэффициент открытости экономики. Наибольшая открытость экономики характерна для стран Африки и</w:t>
      </w:r>
      <w:r w:rsidR="00277754" w:rsidRPr="006A389F">
        <w:t xml:space="preserve"> </w:t>
      </w:r>
      <w:r w:rsidRPr="006A389F">
        <w:t xml:space="preserve">Ближнего Востока. </w:t>
      </w:r>
    </w:p>
    <w:p w:rsidR="007056BB" w:rsidRPr="006A389F" w:rsidRDefault="007056BB" w:rsidP="007056BB">
      <w:pPr>
        <w:pStyle w:val="a9"/>
      </w:pPr>
      <w:r w:rsidRPr="006A389F">
        <w:t>Центральное место во</w:t>
      </w:r>
      <w:r w:rsidR="00277754" w:rsidRPr="006A389F">
        <w:t xml:space="preserve"> </w:t>
      </w:r>
      <w:r w:rsidRPr="006A389F">
        <w:t>внешнеэкономических отношениях развивающихся стран принадлежит внешней торговле.</w:t>
      </w:r>
      <w:r w:rsidR="00277754" w:rsidRPr="006A389F">
        <w:t xml:space="preserve"> </w:t>
      </w:r>
      <w:r w:rsidRPr="006A389F">
        <w:t>Развитие ее происходит неравномерно,</w:t>
      </w:r>
      <w:r w:rsidR="00277754" w:rsidRPr="006A389F">
        <w:t xml:space="preserve"> </w:t>
      </w:r>
      <w:r w:rsidRPr="006A389F">
        <w:t xml:space="preserve">так в </w:t>
      </w:r>
      <w:r w:rsidR="00277754" w:rsidRPr="006A389F">
        <w:t>19</w:t>
      </w:r>
      <w:r w:rsidRPr="006A389F">
        <w:t xml:space="preserve">80-х гг. темпы прироста экспорта были ниже в сравнении с промышленно развитыми странами, однако со второй половины </w:t>
      </w:r>
      <w:r w:rsidR="00277754" w:rsidRPr="006A389F">
        <w:t>19</w:t>
      </w:r>
      <w:r w:rsidRPr="006A389F">
        <w:t xml:space="preserve">80-х гг. произошло увеличение вывоза товаров из развивающихся стран, что свидетельствует об углублении процесса индустриализации (прежде всего в </w:t>
      </w:r>
      <w:r w:rsidR="005A668F" w:rsidRPr="006A389F">
        <w:t>НИС — новых индустриальных странах</w:t>
      </w:r>
      <w:r w:rsidRPr="006A389F">
        <w:t xml:space="preserve">). Произошли изменения в ассортименте экспорта и импорта: с развитием отраслей обрабатывающей промышленности экспорт готовых изделий из развивающихся стран в 60—70-е гг. приобрел существенные масштабы. Темпы вывоза обрабатываемых изделий обгоняли товарный экспорт, с 19988 г. продукция обрабатывающей промышленности заняла основное место в экспорте развивающихся стран. </w:t>
      </w:r>
    </w:p>
    <w:p w:rsidR="005733CF" w:rsidRPr="006A389F" w:rsidRDefault="006B33E6" w:rsidP="005733CF">
      <w:pPr>
        <w:pStyle w:val="a9"/>
      </w:pPr>
      <w:r>
        <w:t>Для современного мирового хозяйства очень актуальны проблемы</w:t>
      </w:r>
      <w:r w:rsidR="00C7766E">
        <w:t xml:space="preserve"> </w:t>
      </w:r>
      <w:r>
        <w:t xml:space="preserve">глобализации экономики. Так, сейчас </w:t>
      </w:r>
      <w:r w:rsidR="005733CF" w:rsidRPr="006A389F">
        <w:t xml:space="preserve">проблема территориальной целостности суверенных государств все более отчетливо </w:t>
      </w:r>
      <w:r w:rsidR="006E276F" w:rsidRPr="006A389F">
        <w:t xml:space="preserve">экономический </w:t>
      </w:r>
      <w:r w:rsidR="005733CF" w:rsidRPr="006A389F">
        <w:t>аспект</w:t>
      </w:r>
      <w:r w:rsidR="006E276F" w:rsidRPr="006A389F">
        <w:t xml:space="preserve">, который </w:t>
      </w:r>
      <w:r w:rsidR="005733CF" w:rsidRPr="006A389F">
        <w:t xml:space="preserve">обусловлен процессами образования единого экономического пространства, объективным следствием которых и, так сказать, их оборотной стороной является разрушение внутренних национальных рынков. Снижение эффективности государственного регулирования интенсифицировало тенденции к децентрализации, и суверенитет государств страдает не только от расширения прерогатив наднациональных, надгосударственных организаций, но и усиления отдельных регионов. </w:t>
      </w:r>
    </w:p>
    <w:p w:rsidR="005733CF" w:rsidRPr="006A389F" w:rsidRDefault="005733CF" w:rsidP="005733CF">
      <w:pPr>
        <w:pStyle w:val="a9"/>
      </w:pPr>
      <w:r w:rsidRPr="006A389F">
        <w:t>В результате даже возникло мнение о том, что к середине нашего столетия такие государства, как Германия, Италия, Соединенные Штаты, Япония, не будут более цельными социоэкономическими и политическими образованиями. Вместо них на экономической и политической сцене будут выступать отдельные регионы, такие, как графство Орандж в Калифорнии, Осака в Японии, район Лиона во Франции, Рур в Германии, целостность которых будет основываться на хозяйственных связях и экономической целесообразности</w:t>
      </w:r>
      <w:r w:rsidR="006E276F" w:rsidRPr="006A389F">
        <w:rPr>
          <w:rStyle w:val="af0"/>
        </w:rPr>
        <w:footnoteReference w:id="3"/>
      </w:r>
      <w:r w:rsidRPr="006A389F">
        <w:t xml:space="preserve">. </w:t>
      </w:r>
    </w:p>
    <w:p w:rsidR="006A389F" w:rsidRPr="006A389F" w:rsidRDefault="006A389F" w:rsidP="006A389F">
      <w:pPr>
        <w:pStyle w:val="a9"/>
      </w:pPr>
      <w:r w:rsidRPr="006A389F">
        <w:t>Сужая сферу деятельности национальных правительств, глобальный рынок подтачивает основы государственного суверенитета. Благодаря прогрессирующему размыванию границ между национальными экономиками проблемы, ранее считавшиеся исключительно внешнеполитическими, все больше приобретают международно-политический характер. Действия правительства одного государства способны повлечь за собой самые серьезные последствия на другом конце земного шара. В этих условиях становится очевидной необходимость согласования ответственных решений, а, следовательно, и создания соответствующих политических механизмов. И процесс создания подобных механизмов идет весьма интенсивно. Если в 1909 году было 37 межгосударственных международных организаций, то в конце прошлого века их стало уже 260</w:t>
      </w:r>
      <w:r w:rsidRPr="006A389F">
        <w:rPr>
          <w:rStyle w:val="af0"/>
        </w:rPr>
        <w:footnoteReference w:id="4"/>
      </w:r>
      <w:r w:rsidRPr="006A389F">
        <w:t xml:space="preserve">. Такие организации, как G-7(8), ЕС, МВФ, ОПЕК, ВТО, МЕРКОСУР и ряд других, принимая на себя некоторые функции, делегируемые им отдельными государствами, фактически ограничивают их суверенитет. </w:t>
      </w:r>
    </w:p>
    <w:p w:rsidR="006A389F" w:rsidRPr="006A389F" w:rsidRDefault="006A389F" w:rsidP="006A389F">
      <w:pPr>
        <w:pStyle w:val="a9"/>
      </w:pPr>
      <w:r w:rsidRPr="006A389F">
        <w:t xml:space="preserve">Так, например, государства — члены Европейского Союза передают часть своих суверенных прав наднациональным органам управления. Раньше это касалось экономических вопросов, теперь — валютно-финансовых (как пример можно привести ввод евро в странах «еврозоны»), в перспективе — вопросов внешней политики и обороны. </w:t>
      </w:r>
    </w:p>
    <w:p w:rsidR="005733CF" w:rsidRPr="006A389F" w:rsidRDefault="005733CF" w:rsidP="005733CF">
      <w:pPr>
        <w:pStyle w:val="a9"/>
      </w:pPr>
    </w:p>
    <w:p w:rsidR="0004305A" w:rsidRPr="006A389F" w:rsidRDefault="004A3021" w:rsidP="0004305A">
      <w:pPr>
        <w:pStyle w:val="1"/>
        <w:rPr>
          <w:lang w:val="ru-RU"/>
        </w:rPr>
      </w:pPr>
      <w:bookmarkStart w:id="2" w:name="_Toc104882632"/>
      <w:r>
        <w:rPr>
          <w:lang w:val="ru-RU"/>
        </w:rPr>
        <w:t>2</w:t>
      </w:r>
      <w:r w:rsidR="0004305A" w:rsidRPr="006A389F">
        <w:rPr>
          <w:lang w:val="ru-RU"/>
        </w:rPr>
        <w:t>. Транснациональные компании</w:t>
      </w:r>
      <w:bookmarkEnd w:id="2"/>
    </w:p>
    <w:p w:rsidR="0004305A" w:rsidRPr="006A389F" w:rsidRDefault="0004305A" w:rsidP="00DA05DF">
      <w:pPr>
        <w:pStyle w:val="a9"/>
      </w:pPr>
    </w:p>
    <w:p w:rsidR="005733CF" w:rsidRPr="006A389F" w:rsidRDefault="005733CF" w:rsidP="005733CF">
      <w:pPr>
        <w:pStyle w:val="a9"/>
      </w:pPr>
      <w:r w:rsidRPr="006A389F">
        <w:t xml:space="preserve">Современная мировая экономика все более демонстрирует качества единой целостной системы и функционирует по единым законам. Ни одна страна уже не способна существовать в условиях экономической автаркии. </w:t>
      </w:r>
    </w:p>
    <w:p w:rsidR="00502F14" w:rsidRPr="006A389F" w:rsidRDefault="00D51B94" w:rsidP="00502F14">
      <w:pPr>
        <w:pStyle w:val="a9"/>
      </w:pPr>
      <w:r w:rsidRPr="006A389F">
        <w:t xml:space="preserve">Особое и принципиально важное место в системе мирового хозяйства и международных экономических отношений занимают транснациональные корпорации (ТНК). Подчинив свою деятельность одному — эффективности в погоне за прибылью, они </w:t>
      </w:r>
      <w:r w:rsidR="005733CF" w:rsidRPr="006A389F">
        <w:t xml:space="preserve">выступают </w:t>
      </w:r>
      <w:r w:rsidRPr="006A389F">
        <w:t>олицетворением глобального рынка</w:t>
      </w:r>
      <w:r w:rsidR="005733CF" w:rsidRPr="006A389F">
        <w:t xml:space="preserve">. </w:t>
      </w:r>
      <w:r w:rsidR="00502F14" w:rsidRPr="006A389F">
        <w:t>Они представляют собой хозяйственные объединения, состоящие из головной (родительской, материнской) компании и зарубежных филиалов. Головная компания контролирует деятельность входящих в объединение предприятий путем владения долей (участием) в их капитале. В зарубежных филиалах ТНК на долю родительской компании приходится более 10% акций или их эквивалента.</w:t>
      </w:r>
    </w:p>
    <w:p w:rsidR="00502F14" w:rsidRPr="006A389F" w:rsidRDefault="00502F14" w:rsidP="00502F14">
      <w:pPr>
        <w:pStyle w:val="a9"/>
      </w:pPr>
      <w:r w:rsidRPr="006A389F">
        <w:t xml:space="preserve">ТНК – это монополии, ведущие производственную, сбытовую и исследовательскую деятельность в масштабе всего мирового рынка. </w:t>
      </w:r>
      <w:r w:rsidR="00D51B94" w:rsidRPr="006A389F">
        <w:t>ТНК контролируют от 1/3 мирового промышленного производства, 2/3 международной торговли, внутрифирменные поставки в рамках ТНК обеспечивают 2/5 мировых потоков товаров и услуг, 4/5 мирового банка патентов и лицензий. В 1999 г. объем экспорта и импорта прямых, портфельных и других инвестиций достиг 22,6% мирового ВВП. Под контролем ТНК находится 90% мирового рынка кофе, пшеницы, кукурузы, лесоматериалов, табака, джута, железной руды, 85% рынка</w:t>
      </w:r>
      <w:r w:rsidR="00C7766E">
        <w:t xml:space="preserve"> — </w:t>
      </w:r>
      <w:r w:rsidR="00D51B94" w:rsidRPr="006A389F">
        <w:t>меди и бокситов, 80</w:t>
      </w:r>
      <w:r w:rsidR="00C7766E">
        <w:t xml:space="preserve"> — </w:t>
      </w:r>
      <w:r w:rsidR="00D51B94" w:rsidRPr="006A389F">
        <w:t>чая и олова, 75%</w:t>
      </w:r>
      <w:r w:rsidR="00C7766E">
        <w:t xml:space="preserve"> — </w:t>
      </w:r>
      <w:r w:rsidR="00D51B94" w:rsidRPr="006A389F">
        <w:t>бананов, натурального каучука и сырой нефти</w:t>
      </w:r>
      <w:r w:rsidR="004A3021">
        <w:rPr>
          <w:rStyle w:val="af0"/>
        </w:rPr>
        <w:footnoteReference w:id="5"/>
      </w:r>
      <w:r w:rsidR="00D51B94" w:rsidRPr="006A389F">
        <w:t xml:space="preserve">. </w:t>
      </w:r>
      <w:r w:rsidRPr="006A389F">
        <w:t>ТНК переносят за границу уже не товар, а сам процесс приложения капитала. Сейчас в мире насчитывается примерно 53 тыс. основных (материнских) ТНК и 450 тыс. их</w:t>
      </w:r>
      <w:r w:rsidR="00277754" w:rsidRPr="006A389F">
        <w:t xml:space="preserve"> </w:t>
      </w:r>
      <w:r w:rsidRPr="006A389F">
        <w:t>заграничных филиалов. Однако 70% всех заграничных инвестиций контролируют всего 85 компаний США, Западной Европы и Японии</w:t>
      </w:r>
      <w:r w:rsidRPr="006A389F">
        <w:rPr>
          <w:rStyle w:val="af0"/>
        </w:rPr>
        <w:footnoteReference w:id="6"/>
      </w:r>
      <w:r w:rsidRPr="006A389F">
        <w:t>.</w:t>
      </w:r>
    </w:p>
    <w:p w:rsidR="005733CF" w:rsidRPr="006A389F" w:rsidRDefault="005733CF" w:rsidP="005733CF">
      <w:pPr>
        <w:pStyle w:val="a9"/>
      </w:pPr>
      <w:r w:rsidRPr="006A389F">
        <w:t xml:space="preserve">По некоторым оценкам, </w:t>
      </w:r>
      <w:r w:rsidR="00502F14" w:rsidRPr="006A389F">
        <w:t>ТНК</w:t>
      </w:r>
      <w:r w:rsidRPr="006A389F">
        <w:t xml:space="preserve"> контролируют до половины мирового промышленного производства и еще больше — в сфере внешней торговли. Общее число ТНК достигает 40 тысяч. Их действия могут определять ситуацию на мировых рынках, динамику курсов национальных валют; создавая и сокращая рабочие места, они могут оказывать воздействие на социально-политическую ситуацию. Таким образом, они становятся зачастую более влиятельными, чем вся мощь традиционных государств, чьи ослабевающие возможности отражают растущую диффузию государственных институтов. </w:t>
      </w:r>
    </w:p>
    <w:p w:rsidR="00502F14" w:rsidRPr="006A389F" w:rsidRDefault="00502F14" w:rsidP="00502F14">
      <w:pPr>
        <w:pStyle w:val="a9"/>
      </w:pPr>
      <w:r w:rsidRPr="006A389F">
        <w:t xml:space="preserve">На рубеже XX– XXI вв. наблюдается необычайный рост внешнеэкономической деятельности, в которой ТНК являются торговцами, инвесторами, распространителями современных технологий, стимулируют международную трудовую миграцию. ТНК играют ведущую роль в интернационализации производства, в процессе расширения и углубления производственных связей между предприятиями разных стран. Основным фактором, отражающим эффективную деятельность ТНК, является международное производство товаров и услуг. Оно представляет собой выпуск продукции материнскими компаниями ТНК и их зарубежными филиалами на базе интернационализации производства. </w:t>
      </w:r>
    </w:p>
    <w:p w:rsidR="00502F14" w:rsidRPr="006A389F" w:rsidRDefault="00502F14" w:rsidP="00502F14">
      <w:pPr>
        <w:pStyle w:val="a9"/>
      </w:pPr>
      <w:r w:rsidRPr="006A389F">
        <w:t>Основа мирового господства ТНК – вывоз капитала и его эффективное размещение. Именно экспорт капитала явился главным фактором транснационализации современного производства</w:t>
      </w:r>
      <w:r w:rsidR="00C7766E">
        <w:t xml:space="preserve"> — </w:t>
      </w:r>
      <w:r w:rsidRPr="006A389F">
        <w:t>экспорт производительного капитала породил транснациональные корпорации (ТНК), которые обладают более 90% прямых частных капиталовложений за рубежом, способствовал превращению их в крупнейших и влиятельных субъектов мирового хозяйства</w:t>
      </w:r>
      <w:r w:rsidRPr="006A389F">
        <w:rPr>
          <w:rStyle w:val="af0"/>
        </w:rPr>
        <w:footnoteReference w:id="7"/>
      </w:r>
      <w:r w:rsidRPr="006A389F">
        <w:t>.</w:t>
      </w:r>
    </w:p>
    <w:p w:rsidR="00502F14" w:rsidRPr="006A389F" w:rsidRDefault="00502F14" w:rsidP="00502F14">
      <w:pPr>
        <w:pStyle w:val="a9"/>
      </w:pPr>
      <w:r w:rsidRPr="006A389F">
        <w:t>Обладая огромными капиталами, ТНК активно действуют на международных финансовых рынках. Совокупные валютные резервы ТНК в несколько раз больше, чем резервы всех центральных банков мира, вместе взятых</w:t>
      </w:r>
      <w:r w:rsidR="004A3021">
        <w:rPr>
          <w:rStyle w:val="af0"/>
        </w:rPr>
        <w:footnoteReference w:id="8"/>
      </w:r>
      <w:r w:rsidRPr="006A389F">
        <w:t xml:space="preserve">. Перемещение 1-2% массы денег, находящихся в частном секторе, вполне способно изменить взаимный паритет национальных валют. ТНК часто рассматривают обменные валютные операции в качестве наиболее выгодного источника своих прибылей. </w:t>
      </w:r>
    </w:p>
    <w:p w:rsidR="00502F14" w:rsidRPr="006A389F" w:rsidRDefault="00502F14" w:rsidP="00502F14">
      <w:pPr>
        <w:pStyle w:val="a9"/>
      </w:pPr>
      <w:r w:rsidRPr="006A389F">
        <w:t>Анализ деятельности ТНК и теорий прямых иностранных инвестиций позволяет выделить следующие основные источники эффективной деятельности ТНК (по сравнению с чисто национальными компаниями)</w:t>
      </w:r>
      <w:r w:rsidR="004A3021">
        <w:rPr>
          <w:rStyle w:val="af0"/>
        </w:rPr>
        <w:footnoteReference w:id="9"/>
      </w:r>
      <w:r w:rsidRPr="006A389F">
        <w:t>:</w:t>
      </w:r>
    </w:p>
    <w:p w:rsidR="00502F14" w:rsidRPr="006A389F" w:rsidRDefault="00502F14" w:rsidP="007627F4">
      <w:pPr>
        <w:pStyle w:val="a9"/>
        <w:numPr>
          <w:ilvl w:val="0"/>
          <w:numId w:val="2"/>
        </w:numPr>
        <w:tabs>
          <w:tab w:val="clear" w:pos="1571"/>
        </w:tabs>
        <w:ind w:left="993"/>
      </w:pPr>
      <w:r w:rsidRPr="006A389F">
        <w:t>использование преимуществ владения природными ресурсами (или доступа к ним), капиталом и знаниями</w:t>
      </w:r>
      <w:r w:rsidR="00277754" w:rsidRPr="006A389F">
        <w:t xml:space="preserve"> </w:t>
      </w:r>
      <w:r w:rsidRPr="006A389F">
        <w:t>перед фирмами,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экспортно-импортных сделок;</w:t>
      </w:r>
    </w:p>
    <w:p w:rsidR="00502F14" w:rsidRPr="006A389F" w:rsidRDefault="00502F14" w:rsidP="007627F4">
      <w:pPr>
        <w:pStyle w:val="a9"/>
        <w:numPr>
          <w:ilvl w:val="0"/>
          <w:numId w:val="2"/>
        </w:numPr>
        <w:tabs>
          <w:tab w:val="clear" w:pos="1571"/>
        </w:tabs>
        <w:ind w:left="993"/>
      </w:pPr>
      <w:r w:rsidRPr="006A389F">
        <w:t>возможность оптимального расположения своих предприятий в разных странах с учетом размеров их внутреннего рынка, темпов экономического роста, цены и квалификации рабочей силы, цен и доступности остальных экономических ресурсов, развитости инфраструктуры, а также политико-правовых факторов, среди которых важнейшим является политическая стабильность;</w:t>
      </w:r>
    </w:p>
    <w:p w:rsidR="00502F14" w:rsidRPr="006A389F" w:rsidRDefault="00502F14" w:rsidP="007627F4">
      <w:pPr>
        <w:pStyle w:val="a9"/>
        <w:numPr>
          <w:ilvl w:val="0"/>
          <w:numId w:val="2"/>
        </w:numPr>
        <w:tabs>
          <w:tab w:val="clear" w:pos="1571"/>
        </w:tabs>
        <w:ind w:left="993"/>
      </w:pPr>
      <w:r w:rsidRPr="006A389F">
        <w:t>возможность аккумулирования капитала в рамках всей системы ТНК, включая заемные средства в странах расположения зарубежных филиалов, и приложение его в наиболее выгодных для компании обстоятельствах и местах;</w:t>
      </w:r>
    </w:p>
    <w:p w:rsidR="00B60BF0" w:rsidRPr="006A389F" w:rsidRDefault="00502F14" w:rsidP="007627F4">
      <w:pPr>
        <w:pStyle w:val="a9"/>
        <w:numPr>
          <w:ilvl w:val="0"/>
          <w:numId w:val="2"/>
        </w:numPr>
        <w:tabs>
          <w:tab w:val="clear" w:pos="1571"/>
        </w:tabs>
        <w:ind w:left="993"/>
      </w:pPr>
      <w:r w:rsidRPr="006A389F">
        <w:t>использование в своих целях финансовых р</w:t>
      </w:r>
      <w:r w:rsidR="00B60BF0" w:rsidRPr="006A389F">
        <w:t>есурсов всего мира;</w:t>
      </w:r>
    </w:p>
    <w:p w:rsidR="00B60BF0" w:rsidRPr="006A389F" w:rsidRDefault="00B60BF0" w:rsidP="007627F4">
      <w:pPr>
        <w:pStyle w:val="a9"/>
        <w:numPr>
          <w:ilvl w:val="0"/>
          <w:numId w:val="2"/>
        </w:numPr>
        <w:tabs>
          <w:tab w:val="clear" w:pos="1571"/>
        </w:tabs>
        <w:ind w:left="993"/>
      </w:pPr>
      <w:r w:rsidRPr="006A389F">
        <w:t>постоянная информированность о конъюнктуре товарных и, валютных и финансовых рынков в разных странах, что позволяет оперативно переводить потоки капиталов в те государства, где складываются условия для получения максимальной прибыли, и одновременно распределять финансовые ресурсы с минимальными рисками (включая риски от колебания курсов национальных валют);</w:t>
      </w:r>
    </w:p>
    <w:p w:rsidR="00B60BF0" w:rsidRPr="006A389F" w:rsidRDefault="00B60BF0" w:rsidP="007627F4">
      <w:pPr>
        <w:pStyle w:val="a9"/>
        <w:numPr>
          <w:ilvl w:val="0"/>
          <w:numId w:val="2"/>
        </w:numPr>
        <w:tabs>
          <w:tab w:val="clear" w:pos="1571"/>
        </w:tabs>
        <w:ind w:left="993"/>
      </w:pPr>
      <w:r w:rsidRPr="006A389F">
        <w:t>рациональная организационная структура, которая находится под пристальным вниманием руководства ТНК, постоянно совершенствуется;</w:t>
      </w:r>
    </w:p>
    <w:p w:rsidR="00B60BF0" w:rsidRPr="006A389F" w:rsidRDefault="00B60BF0" w:rsidP="007627F4">
      <w:pPr>
        <w:pStyle w:val="a9"/>
        <w:numPr>
          <w:ilvl w:val="0"/>
          <w:numId w:val="2"/>
        </w:numPr>
        <w:tabs>
          <w:tab w:val="clear" w:pos="1571"/>
        </w:tabs>
        <w:ind w:left="993"/>
      </w:pPr>
      <w:r w:rsidRPr="006A389F">
        <w:t xml:space="preserve">опыт международного менеджмента, включая оптимальную организацию производства и сбыта, поддержание высокой репутации фирмы. </w:t>
      </w:r>
    </w:p>
    <w:p w:rsidR="00502F14" w:rsidRPr="006A389F" w:rsidRDefault="00502F14" w:rsidP="00502F14">
      <w:pPr>
        <w:pStyle w:val="a9"/>
      </w:pPr>
      <w:r w:rsidRPr="006A389F">
        <w:t xml:space="preserve">Источниками финансирования </w:t>
      </w:r>
      <w:r w:rsidR="00B60BF0" w:rsidRPr="006A389F">
        <w:t xml:space="preserve">ТНК </w:t>
      </w:r>
      <w:r w:rsidRPr="006A389F">
        <w:t>выступают не только и не столько головные американские компании, сколько физические и юридические лица из принимающих третьих стран. Для этого зарубежные филиалы ТНК широко используют займы коммерческих и финансовых институтов принимающего государства и третьих стран, а не только стран базирования ма</w:t>
      </w:r>
      <w:r w:rsidR="00B60BF0" w:rsidRPr="006A389F">
        <w:t>теринской компании.</w:t>
      </w:r>
    </w:p>
    <w:p w:rsidR="00D51B94" w:rsidRPr="006A389F" w:rsidRDefault="00D51B94" w:rsidP="00D51B94">
      <w:pPr>
        <w:pStyle w:val="a9"/>
      </w:pPr>
      <w:r w:rsidRPr="006A389F">
        <w:t>В США половину экспорта осуществляют американские и иностранные ТНК, их доля в трансфертах технологий составляет 80%. ТНК формируют международные производственные и научно-технические связи и сотрудничество. Они оказывают воздействие на разделение труда между странами, втягивая национальное производство стран приложения капитала в международную промышленную кооперацию.</w:t>
      </w:r>
    </w:p>
    <w:p w:rsidR="00B60BF0" w:rsidRPr="006A389F" w:rsidRDefault="00B60BF0" w:rsidP="00B60BF0">
      <w:pPr>
        <w:pStyle w:val="a9"/>
      </w:pPr>
      <w:r w:rsidRPr="006A389F">
        <w:t>Наибольшее влияние ТНК оказывают на мировой кредитный рынок и рынок акций. Они не только активно используют евродоллары как заемщики, но и наращивают их резервы, будучи самыми заметными владельцами депозитов в евродолларах. Что касается мирового рынка акций, то, в сущности, большинство ведущих на фондовых биржах компаний,</w:t>
      </w:r>
      <w:r w:rsidR="00C7766E">
        <w:t xml:space="preserve"> — </w:t>
      </w:r>
      <w:r w:rsidRPr="006A389F">
        <w:t>это ТНК. Продавая на зарубежных фондовых рынках свои акции, выпуская свои еврооблигации на еврорынках и прибегая к еврокредитам, ТНК за счет этих финансовых источников могут финансировать значительную часть своих капиталовложений.</w:t>
      </w:r>
    </w:p>
    <w:p w:rsidR="00B60BF0" w:rsidRPr="006A389F" w:rsidRDefault="00B60BF0" w:rsidP="00B60BF0">
      <w:pPr>
        <w:pStyle w:val="a9"/>
      </w:pPr>
      <w:r w:rsidRPr="006A389F">
        <w:t>Транснациональные корпорации превратились в наиболее активных участников мирового финансового рынка, действуя на всех его сегментах. Так, будучи главными экспортерами и импортерами товаров и услуг в мире, ТНК стали крупными клиентами на мировом валютном рынке и рынке деривативов. Хотя коммерческие банки и проводят на этих рынках операции в своих интересах, основная масса валютных операций осуществляется ими по поручению своих клиентов, прежде всего ТНК.</w:t>
      </w:r>
    </w:p>
    <w:p w:rsidR="00502F14" w:rsidRPr="006A389F" w:rsidRDefault="00502F14" w:rsidP="0004305A">
      <w:pPr>
        <w:pStyle w:val="a9"/>
      </w:pPr>
      <w:r w:rsidRPr="006A389F">
        <w:t>Большая часть транснационального бизнеса и транснациональных финансовых корпораций, несмотря на конкуренцию и различия в интересах, объединены общим глобализационным проектом. Большинство западных международных организаций и структур являются своего рода приводными ремнями глобалистского интернационала, штабами международного капитала: Всемирный банк, Международный валютный фонд (МВФ), Всемирная торговая организация (ВТО), бюрократия международных организаций, политические интернационалы, разнообразные элитные клубы (Давосский форум), международные фонды, неправительственные организации, клуб доминирующих государств мирового управления</w:t>
      </w:r>
      <w:r w:rsidR="00C7766E">
        <w:t xml:space="preserve"> — </w:t>
      </w:r>
      <w:r w:rsidRPr="006A389F">
        <w:t>большая семерка</w:t>
      </w:r>
      <w:r w:rsidRPr="006A389F">
        <w:rPr>
          <w:rStyle w:val="af0"/>
        </w:rPr>
        <w:footnoteReference w:id="10"/>
      </w:r>
      <w:r w:rsidRPr="006A389F">
        <w:t>.</w:t>
      </w:r>
    </w:p>
    <w:p w:rsidR="00B60BF0" w:rsidRPr="006A389F" w:rsidRDefault="00B60BF0" w:rsidP="00DA05DF">
      <w:pPr>
        <w:pStyle w:val="a9"/>
      </w:pPr>
    </w:p>
    <w:p w:rsidR="00DA05DF" w:rsidRPr="006A389F" w:rsidRDefault="004A3021" w:rsidP="00B95B55">
      <w:pPr>
        <w:pStyle w:val="1"/>
        <w:rPr>
          <w:lang w:val="ru-RU"/>
        </w:rPr>
      </w:pPr>
      <w:bookmarkStart w:id="3" w:name="_Toc104882633"/>
      <w:r>
        <w:rPr>
          <w:lang w:val="ru-RU"/>
        </w:rPr>
        <w:t>3</w:t>
      </w:r>
      <w:r w:rsidR="00B95B55" w:rsidRPr="006A389F">
        <w:rPr>
          <w:lang w:val="ru-RU"/>
        </w:rPr>
        <w:t>. Международные</w:t>
      </w:r>
      <w:r w:rsidR="006A389F">
        <w:rPr>
          <w:lang w:val="ru-RU"/>
        </w:rPr>
        <w:t xml:space="preserve"> и региональные </w:t>
      </w:r>
      <w:r w:rsidR="00236682" w:rsidRPr="006A389F">
        <w:rPr>
          <w:lang w:val="ru-RU"/>
        </w:rPr>
        <w:t>экономические</w:t>
      </w:r>
      <w:r w:rsidR="00B95B55" w:rsidRPr="006A389F">
        <w:rPr>
          <w:lang w:val="ru-RU"/>
        </w:rPr>
        <w:t xml:space="preserve"> организации</w:t>
      </w:r>
      <w:bookmarkEnd w:id="3"/>
    </w:p>
    <w:p w:rsidR="00B95B55" w:rsidRPr="006A389F" w:rsidRDefault="00B95B55" w:rsidP="00DA05DF">
      <w:pPr>
        <w:pStyle w:val="a9"/>
      </w:pPr>
    </w:p>
    <w:p w:rsidR="006055EB" w:rsidRPr="006A389F" w:rsidRDefault="006055EB" w:rsidP="006055EB">
      <w:pPr>
        <w:pStyle w:val="a9"/>
      </w:pPr>
      <w:r w:rsidRPr="006A389F">
        <w:t>Все международные</w:t>
      </w:r>
      <w:r w:rsidR="00C7766E">
        <w:t xml:space="preserve"> </w:t>
      </w:r>
      <w:r w:rsidRPr="006A389F">
        <w:t>экономические организации обычно подразделяются на две категории: межправительственные (межгосударственные), участниками которых являются непосредственно государства, и неправительственные, в состав которых входят объединения производителей, компании и фирмы, научные общества и другие организации.</w:t>
      </w:r>
    </w:p>
    <w:p w:rsidR="006055EB" w:rsidRPr="006A389F" w:rsidRDefault="006055EB" w:rsidP="006055EB">
      <w:pPr>
        <w:pStyle w:val="a9"/>
      </w:pPr>
      <w:r w:rsidRPr="006A389F">
        <w:t>Под международными правительственными экономическими организациями понимаются международные организации, членами которых являются государства и которые учреждены на основе соответствующих договоров для выполнения определенных целей. Эти организации имеют систему постоянно действующих органов и обладают международной правосубъектностью (способностью иметь права/обязанности или приобретать их посредством своих действий, например, право на заключение договоров, право на привилегии и иммунитеты и т.д.).</w:t>
      </w:r>
    </w:p>
    <w:p w:rsidR="006055EB" w:rsidRPr="006A389F" w:rsidRDefault="006055EB" w:rsidP="006055EB">
      <w:pPr>
        <w:pStyle w:val="a9"/>
      </w:pPr>
      <w:r w:rsidRPr="006A389F">
        <w:t>В резолюции Экономического и Социального Совета ООН (ЭКОСОС) от 27 февраля 1950г. Содержится следующее определение международных неправительственных организаций: «Любая международная организация, не учрежденная на основании межправительственного соглашения, считается неправительственной организацией»</w:t>
      </w:r>
      <w:r w:rsidRPr="006A389F">
        <w:rPr>
          <w:rStyle w:val="af0"/>
        </w:rPr>
        <w:footnoteReference w:id="11"/>
      </w:r>
      <w:r w:rsidRPr="006A389F">
        <w:t xml:space="preserve">. Эти организации в отличие от межгосударственных (межправительственных) организаций не являются субъектами международного (публичного) права, однако осуществляют свою деятельность в национальной, региональной и международной системе отношений межгосударственного или иного характера и имеют статус юридического лица. </w:t>
      </w:r>
      <w:r w:rsidR="00236682" w:rsidRPr="006A389F">
        <w:t>И</w:t>
      </w:r>
      <w:r w:rsidRPr="006A389F">
        <w:t>х деятельность оказывает определенное влияние на политику государств и международных правительственных экономических организаций.</w:t>
      </w:r>
    </w:p>
    <w:p w:rsidR="004E7590" w:rsidRPr="006A389F" w:rsidRDefault="006055EB" w:rsidP="006055EB">
      <w:pPr>
        <w:pStyle w:val="a9"/>
      </w:pPr>
      <w:r w:rsidRPr="006A389F">
        <w:t>В настоящее время количество международных неправительственных организаций превысило 7000 (около 900</w:t>
      </w:r>
      <w:r w:rsidR="00236682" w:rsidRPr="006A389F">
        <w:t xml:space="preserve"> </w:t>
      </w:r>
      <w:r w:rsidRPr="006A389F">
        <w:t>организаций имеют консультативный статус в ООН и ее специализируемых учреждениях и прямо или косвенно воздействуют на процесс принятия решений, касающихся предмета их деятельности).</w:t>
      </w:r>
    </w:p>
    <w:p w:rsidR="00236682" w:rsidRPr="006A389F" w:rsidRDefault="00236682" w:rsidP="00236682">
      <w:pPr>
        <w:pStyle w:val="a9"/>
      </w:pPr>
      <w:r w:rsidRPr="006A389F">
        <w:t>В международных</w:t>
      </w:r>
      <w:r w:rsidR="00C7766E">
        <w:t xml:space="preserve"> </w:t>
      </w:r>
      <w:r w:rsidRPr="006A389F">
        <w:t>экономических организациях выделяют:</w:t>
      </w:r>
    </w:p>
    <w:p w:rsidR="00236682" w:rsidRPr="006A389F" w:rsidRDefault="00236682" w:rsidP="00236682">
      <w:pPr>
        <w:pStyle w:val="a9"/>
      </w:pPr>
      <w:r w:rsidRPr="006A389F">
        <w:t>1. Межгосударственные универсальные организации, цель и предмет деятельности которых представляют интерес для всех государств мира. Это прежде всего система Организации Объединенных Наций, включающая ООН (Генеральная Ассамблея, Совет Безопасности, Экономический и Социальный Совет, Совет по опеке, Международный суд и Секретариат) и специализированные учреждения ООН, являющиеся самостоятельными международными экономическими организациями. Среди них можно выделить Международный Валютный фонд (МВФ), Международный банк реконструкции и развития (МБРР) и его дочерние организации – Международную финансовую корпорацию (МФК) и Международную ассоциацию развития (МАР), а также Всемирную торговую организацию (ВТО) и Конференцию ООН по торговле и развитию (ЮНКТАД).</w:t>
      </w:r>
    </w:p>
    <w:p w:rsidR="00236682" w:rsidRPr="006A389F" w:rsidRDefault="00236682" w:rsidP="00236682">
      <w:pPr>
        <w:pStyle w:val="a9"/>
      </w:pPr>
      <w:r w:rsidRPr="006A389F">
        <w:t>2. Межгосударственные организации регионального и межрегионального характера, которые создаются государствами для решения различных вопросов, в том числе экономических и финансовых. Примером организаций первого типа служит Европейский банк реконструкции и развития (ЕБРР). Данные организации также могут создаваться на основе критериев экономического развития входящих в них государств. Типичным примером</w:t>
      </w:r>
      <w:r w:rsidR="00C7766E">
        <w:t xml:space="preserve"> </w:t>
      </w:r>
      <w:r w:rsidRPr="006A389F">
        <w:t>здесь является Организация экономического сотрудничества и развития (ОЭСР), объединяющая промышленно развитые страны различных регионов мира (второй тип организаций).</w:t>
      </w:r>
    </w:p>
    <w:p w:rsidR="00236682" w:rsidRPr="006A389F" w:rsidRDefault="00236682" w:rsidP="00236682">
      <w:pPr>
        <w:pStyle w:val="a9"/>
      </w:pPr>
      <w:r w:rsidRPr="006A389F">
        <w:t xml:space="preserve">3. Международные экономические организации, функционирующие в отдельных сегментах мирового рынка. В этом случае они чаще всего выступают в форме товарных организаций (соглашений), объединяющих широкий или узкий круг стран. </w:t>
      </w:r>
    </w:p>
    <w:p w:rsidR="00236682" w:rsidRPr="006A389F" w:rsidRDefault="00236682" w:rsidP="00236682">
      <w:pPr>
        <w:pStyle w:val="a9"/>
      </w:pPr>
      <w:r w:rsidRPr="006A389F">
        <w:t>4. Международные экономические организации, представленные полуформальными объединениями типа «Семерки». От состояния экономики этих лидеров мирового хозяйства во многом зависит экономическая «погода» на всей планете. Поэтому в ходе ежегодных конференций</w:t>
      </w:r>
      <w:r w:rsidR="00C7766E">
        <w:t xml:space="preserve"> </w:t>
      </w:r>
      <w:r w:rsidRPr="006A389F">
        <w:t>они наряду с другими вопросами рассматривают наиболее актуальные проблемы мировой экономики и вырабатывают общую линию поведения. Эти решения часто определяют политику МВФ, МБРР и других международных экономических организаций. Как известно, Россия приняла участие в 24-м саммите (Бирмингем, май 1998 г.) как член «большой восьмерки». К этому виду организаций также следует отнести Парижский клуб стран-кредиторов (действующий на межгосударственном уровне) и Лондонский клуб (действующий на межбанковском уровне).</w:t>
      </w:r>
    </w:p>
    <w:p w:rsidR="004E7590" w:rsidRPr="006A389F" w:rsidRDefault="00236682" w:rsidP="00236682">
      <w:pPr>
        <w:pStyle w:val="a9"/>
      </w:pPr>
      <w:r w:rsidRPr="006A389F">
        <w:t>5. Различные торгово-экономические, валютно-финансовые и кредитные, отраслевые или специализированные экономические и научно-технические организации.</w:t>
      </w:r>
    </w:p>
    <w:p w:rsidR="006A389F" w:rsidRDefault="006A389F" w:rsidP="006A389F">
      <w:pPr>
        <w:pStyle w:val="a9"/>
      </w:pPr>
      <w:r>
        <w:t xml:space="preserve">Среди своеобразных субъектов мирового хозяйства можно назвать </w:t>
      </w:r>
      <w:r w:rsidRPr="006A389F">
        <w:t>транснациональные объединения</w:t>
      </w:r>
      <w:r>
        <w:t>, такие как Европейский союз, НАФТА и МЕРКОСУР, АСЕАН и АТЭС.</w:t>
      </w:r>
    </w:p>
    <w:p w:rsidR="006A389F" w:rsidRDefault="006A389F" w:rsidP="006A389F">
      <w:pPr>
        <w:pStyle w:val="a9"/>
      </w:pPr>
      <w:r>
        <w:t>Европейский союз, насчитывающий ныне в своем составе 15 государств-членов с населением около 370 млн. человек, представляет собой наиболее развитую и совершенную интеграционную группировку в мире. Его создание было обусловлено прежде всего тем, что именно в Западной Европе после Второй мировой войны с наибольшей силой проявилось противоречие между интернациональным характером современного производства и узкими национально-государственными границами его функционирования. Кроме того, вплоть до начала 90-х гг. западноевропейская интеграция подталкивалась вперед непосредственной конфронтацией на континенте двух противоположных общественных систем. Важная причина состояла в стремлении западноевропейских стран преодолеть негативный опыт двух мировых войн, исключить возможность возникновения их на континенте в будущем.</w:t>
      </w:r>
    </w:p>
    <w:p w:rsidR="006A389F" w:rsidRDefault="006A389F" w:rsidP="006A389F">
      <w:pPr>
        <w:pStyle w:val="a9"/>
      </w:pPr>
      <w:r>
        <w:t>В своей эволюции ЕС прошел все формы интеграции: зону свободной торговли; таможенный союз; экономический и валютный союз; политический союз (становление третьей и четвертой форм еще не завершено), развиваясь вглубь и вширь</w:t>
      </w:r>
      <w:r w:rsidR="004A3021">
        <w:rPr>
          <w:rStyle w:val="af0"/>
        </w:rPr>
        <w:footnoteReference w:id="12"/>
      </w:r>
      <w:r>
        <w:t>. При этом неоднократно изменялись официальные и неофициальные названия данной интеграционной группировки, что отражало ее эволюцию.</w:t>
      </w:r>
    </w:p>
    <w:p w:rsidR="006A389F" w:rsidRDefault="006A389F" w:rsidP="006A389F">
      <w:pPr>
        <w:pStyle w:val="a9"/>
      </w:pPr>
      <w:r>
        <w:t>В 1960 г. завершился интеграционный этап в Южной Америке, в результате которого был подписан «Договор Монтевидео» о создании зоны свободной торговли, включавшей страны-члены Латиноамериканской ассоциации свободной торговли (ЛАСТ). Позже эту организацию сменила Латиноамериканская ассоциация интеграции (ЛАИ).</w:t>
      </w:r>
    </w:p>
    <w:p w:rsidR="006A389F" w:rsidRDefault="006A389F" w:rsidP="006A389F">
      <w:pPr>
        <w:pStyle w:val="a9"/>
      </w:pPr>
      <w:r>
        <w:t>Кроме того, в 1990-х гг. в Центральной и Южной Америке (формально) функционирует Андская субрегиональная группировка, Центральноамериканский общий рынок, Карибское сообщество и Карибский общий рынок (КАРИКОМ). Однако, несмотря на принятые этими интеграционными группировками программы либерализации внешней торговли и попытки использования намеченных механизмов промышленного и финансового сотрудничества, существенного успеха в экономическом развитии они не добились.</w:t>
      </w:r>
    </w:p>
    <w:p w:rsidR="006A389F" w:rsidRDefault="006A389F" w:rsidP="006A389F">
      <w:pPr>
        <w:pStyle w:val="a9"/>
      </w:pPr>
      <w:r>
        <w:t>Реальная активизация интеграционных процессов на американском континенте наблюдалась в 90-е гг. после образования Североамериканской ассоциации свободной торговли</w:t>
      </w:r>
      <w:r w:rsidR="00C7766E">
        <w:t xml:space="preserve"> </w:t>
      </w:r>
      <w:r>
        <w:t xml:space="preserve">(НАФТА) в составе США, Канады и Мексики, а также Общего рынка стран Южного конуса (МЕРКОСУР), созданного Аргентиной, Бразилией, Уругваем и Парагваем. </w:t>
      </w:r>
    </w:p>
    <w:p w:rsidR="006A389F" w:rsidRDefault="006A389F" w:rsidP="006A389F">
      <w:pPr>
        <w:pStyle w:val="a9"/>
      </w:pPr>
      <w:r>
        <w:t>В Азиатско-Тихоокеанском регионе в настоящее время функционирует ряд интеграционных объединений, наиболее значительными из которых являются АСЕАН и АТЭС.</w:t>
      </w:r>
    </w:p>
    <w:p w:rsidR="00137178" w:rsidRPr="006A389F" w:rsidRDefault="00137178" w:rsidP="00F500DA">
      <w:pPr>
        <w:pStyle w:val="a9"/>
      </w:pPr>
    </w:p>
    <w:p w:rsidR="00137178" w:rsidRPr="006A389F" w:rsidRDefault="00137178" w:rsidP="00137178">
      <w:pPr>
        <w:pStyle w:val="1"/>
        <w:rPr>
          <w:lang w:val="ru-RU"/>
        </w:rPr>
      </w:pPr>
      <w:r w:rsidRPr="006A389F">
        <w:rPr>
          <w:lang w:val="ru-RU"/>
        </w:rPr>
        <w:br w:type="page"/>
      </w:r>
      <w:bookmarkStart w:id="4" w:name="_Toc104882634"/>
      <w:r w:rsidRPr="006A389F">
        <w:rPr>
          <w:lang w:val="ru-RU"/>
        </w:rPr>
        <w:t>Выводы</w:t>
      </w:r>
      <w:bookmarkEnd w:id="4"/>
    </w:p>
    <w:p w:rsidR="00137178" w:rsidRPr="006A389F" w:rsidRDefault="00137178" w:rsidP="00137178">
      <w:pPr>
        <w:pStyle w:val="a9"/>
      </w:pPr>
    </w:p>
    <w:p w:rsidR="00D15E78" w:rsidRDefault="005733CF" w:rsidP="005733CF">
      <w:pPr>
        <w:pStyle w:val="a9"/>
      </w:pPr>
      <w:r w:rsidRPr="006A389F">
        <w:t xml:space="preserve">Мировая экономика является сложной, подвижной системой, которая находится в постоянном изменении. Особенно крупные перемены произошли за последнюю четверть века. Нового уровня достигла интернационализация мирового хозяйства, в основе которой находится переплетение предпринимательского капитала. </w:t>
      </w:r>
    </w:p>
    <w:p w:rsidR="00D15E78" w:rsidRDefault="00D15E78" w:rsidP="00D15E78">
      <w:pPr>
        <w:pStyle w:val="a9"/>
      </w:pPr>
      <w:r>
        <w:t xml:space="preserve">В этой работе мы рассмотрели субъекты современного мирового хозяйства. </w:t>
      </w:r>
    </w:p>
    <w:p w:rsidR="00D15E78" w:rsidRDefault="00D15E78" w:rsidP="00D15E78">
      <w:pPr>
        <w:pStyle w:val="a9"/>
      </w:pPr>
      <w:r>
        <w:t xml:space="preserve">На микроэкономическом уровне ими являются юридические и физические лица (экономику государства упрощенно можно рассматривать как совокупность всевозможных предприятий, находящихся в тесной производственной, кооперированной, коммерческой и другой взаимосвязи между собой и государством). </w:t>
      </w:r>
    </w:p>
    <w:p w:rsidR="00D15E78" w:rsidRDefault="00D15E78" w:rsidP="00D15E78">
      <w:pPr>
        <w:pStyle w:val="a9"/>
      </w:pPr>
      <w:r>
        <w:t>На макроэкономическом уровне субъектами мирового хозяйства являются государства, отдельные международные организации, транснациональные корпорации, отдельные региональные интеграционные группировки. Все международные</w:t>
      </w:r>
      <w:r w:rsidR="00C7766E">
        <w:t xml:space="preserve"> </w:t>
      </w:r>
      <w:r>
        <w:t>экономические организации обычно подразделяются на две категории: межправительственные (межгосударственные), участниками которых являются непосредственно государства, и неправительственные, в состав которых входят объединения производителей, компании и фирмы, научные общества и другие организации.</w:t>
      </w:r>
    </w:p>
    <w:p w:rsidR="00D15E78" w:rsidRPr="006A389F" w:rsidRDefault="00D15E78" w:rsidP="00D15E78">
      <w:pPr>
        <w:pStyle w:val="a9"/>
      </w:pPr>
      <w:r w:rsidRPr="006A389F">
        <w:t xml:space="preserve">Для современной мировой экономики характерен стремительный процесс транснационализации. В этом процессе движущей силой выступают ТНК. </w:t>
      </w:r>
    </w:p>
    <w:p w:rsidR="00D15E78" w:rsidRPr="006A389F" w:rsidRDefault="00D15E78" w:rsidP="00D15E78">
      <w:pPr>
        <w:pStyle w:val="a9"/>
      </w:pPr>
      <w:r w:rsidRPr="006A389F">
        <w:t>Транснациональные корпорации</w:t>
      </w:r>
      <w:r w:rsidR="00C7766E">
        <w:t xml:space="preserve"> — </w:t>
      </w:r>
      <w:r w:rsidRPr="006A389F">
        <w:t>это крупнейшие компании, действующие в международном масштабе и контролирующие существенную долю мирового промышленного производства и торговли. Подавляющее большинство ТНК принадлежит или контролируется капиталом какой-то одной страны, то есть однонационально по составу ядра акционерного капитала головной (материнской) компании и характеру контроля над деятельностью всей корпорации.</w:t>
      </w:r>
    </w:p>
    <w:p w:rsidR="00D15E78" w:rsidRPr="006A389F" w:rsidRDefault="00D15E78" w:rsidP="00D15E78">
      <w:pPr>
        <w:pStyle w:val="a9"/>
      </w:pPr>
      <w:r w:rsidRPr="006A389F">
        <w:t>Основной формой экспансии ТНК является вывоз капитала. Международная миграция долгосрочного капитала ускорила процесс взаимопроникновения и переплетения финансового капитала, усилила мощь ТНК. Все возрастающая роль зарубежных инвестиций как важнейшего и необходимого средства обеспечения процесса воспроизводства является следствием ускорения объективного процесса обобществления производительных сил в международном масштабе. Благодаря системе международного производства, основанной на вывозе капитала, ТНК обеспечивают себе значительные доходы даже в условиях обострения кризисных явлений в мировой экономике. В первой половине 80-х годов темпы роста прямых зарубежных инвестиций ведущих капиталоэкспортирующих стран продолжали значительно превышать темпы их экономического роста, а также темпы мировой торговли.</w:t>
      </w:r>
    </w:p>
    <w:p w:rsidR="00D15E78" w:rsidRPr="006A389F" w:rsidRDefault="00D15E78" w:rsidP="00D15E78">
      <w:pPr>
        <w:pStyle w:val="a9"/>
      </w:pPr>
      <w:r w:rsidRPr="006A389F">
        <w:t>Транснациональные корпорации и транснациональные банки превратились в основной структурообразующий фактор мирового хозяйства. Транснациональный капитал действует глобально за пределами государств происхождения, широко используя сравнительные преимущества в размещении производительных сил. Под его воздействием рост внешней торговли значительно опережает увеличение производства.</w:t>
      </w:r>
    </w:p>
    <w:p w:rsidR="00D15E78" w:rsidRDefault="00D15E78" w:rsidP="00A95238">
      <w:pPr>
        <w:pStyle w:val="a9"/>
      </w:pPr>
      <w:r>
        <w:t>Роль и место государства международных экономических отношениях определяется комплексом показателей. К ним относятся: соотношение объема внешней торговли страны с ее ВВП; величина внешнеторгового оборота, экспорта и импорта на душу населения; показатель объема внешних инвестиций на душу населения;</w:t>
      </w:r>
      <w:r>
        <w:tab/>
        <w:t>уровень и качество жизни населения; отраслевая структура национальной экономики; производство основных видов продукции на душу населения (производство электроэнергии, выплавка стали, производство автомобилей, одежды, обуви, продуктов питания и т. д.).</w:t>
      </w:r>
    </w:p>
    <w:p w:rsidR="00D15E78" w:rsidRDefault="00D15E78" w:rsidP="00D15E78">
      <w:pPr>
        <w:pStyle w:val="a9"/>
      </w:pPr>
      <w:r>
        <w:t>Субъекты мирового хозяйства и их взаимосвязь – это и есть вся система мировой экономики.</w:t>
      </w:r>
    </w:p>
    <w:p w:rsidR="00137178" w:rsidRPr="006A389F" w:rsidRDefault="00137178" w:rsidP="00137178">
      <w:pPr>
        <w:pStyle w:val="a9"/>
      </w:pPr>
    </w:p>
    <w:p w:rsidR="00137178" w:rsidRPr="006A389F" w:rsidRDefault="00137178" w:rsidP="00137178">
      <w:pPr>
        <w:pStyle w:val="1"/>
        <w:rPr>
          <w:noProof w:val="0"/>
          <w:lang w:val="ru-RU"/>
        </w:rPr>
      </w:pPr>
      <w:r w:rsidRPr="006A389F">
        <w:rPr>
          <w:lang w:val="ru-RU"/>
        </w:rPr>
        <w:br w:type="page"/>
      </w:r>
      <w:bookmarkStart w:id="5" w:name="_Toc484583489"/>
      <w:bookmarkStart w:id="6" w:name="_Toc484583700"/>
      <w:bookmarkStart w:id="7" w:name="_Toc104882635"/>
      <w:r w:rsidRPr="006A389F">
        <w:rPr>
          <w:noProof w:val="0"/>
          <w:lang w:val="ru-RU"/>
        </w:rPr>
        <w:t>Литература</w:t>
      </w:r>
      <w:bookmarkEnd w:id="5"/>
      <w:bookmarkEnd w:id="6"/>
      <w:bookmarkEnd w:id="7"/>
    </w:p>
    <w:p w:rsidR="00137178" w:rsidRPr="006A389F" w:rsidRDefault="00137178" w:rsidP="00137178">
      <w:pPr>
        <w:jc w:val="both"/>
        <w:rPr>
          <w:lang w:val="ru-RU"/>
        </w:rPr>
      </w:pPr>
    </w:p>
    <w:p w:rsidR="00993B1D" w:rsidRPr="006A389F" w:rsidRDefault="00993B1D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>Минаков И.А. Экономическая география и регионалистика. — М., Колос, 2002.</w:t>
      </w:r>
    </w:p>
    <w:p w:rsidR="00993B1D" w:rsidRPr="006A389F" w:rsidRDefault="00993B1D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>Мировая экономика и международные экономические отношения: Учебное пособие. — М., 2000.</w:t>
      </w:r>
    </w:p>
    <w:p w:rsidR="00993B1D" w:rsidRPr="006A389F" w:rsidRDefault="00993B1D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>Экономическая и социальная география. Учебник для студентов ВУЗов. — М., Владос, 2003.</w:t>
      </w:r>
    </w:p>
    <w:p w:rsidR="00AA2139" w:rsidRPr="006A389F" w:rsidRDefault="00AA2139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>Акопова Е.С. Мировая экономика и международные отношения. — М., Феникс, 2005.</w:t>
      </w:r>
    </w:p>
    <w:p w:rsidR="00AA2139" w:rsidRPr="006A389F" w:rsidRDefault="00AA2139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>Новокшонова Л. Мировое хозяйство и региональные аспекты развития экономики // Экономист. 2001, № 10, С. 88—90.</w:t>
      </w:r>
    </w:p>
    <w:p w:rsidR="004C3351" w:rsidRPr="006A389F" w:rsidRDefault="004C3351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>Спиридонов И.А. Мировая экономика: Учебн. пос. — М., ИНФРА-М, 1999г.</w:t>
      </w:r>
    </w:p>
    <w:p w:rsidR="005733CF" w:rsidRPr="006A389F" w:rsidRDefault="005733CF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>Блавацкий С. Дилемма глобализации и государственного суверенитета // Зеркало недели, № 1, 5</w:t>
      </w:r>
      <w:r w:rsidR="00A90CC0" w:rsidRPr="006A389F">
        <w:t>—</w:t>
      </w:r>
      <w:r w:rsidRPr="006A389F">
        <w:t xml:space="preserve">18 Января 2002 года. </w:t>
      </w:r>
    </w:p>
    <w:p w:rsidR="00502F14" w:rsidRPr="006A389F" w:rsidRDefault="005733CF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 xml:space="preserve"> </w:t>
      </w:r>
      <w:r w:rsidR="00502F14" w:rsidRPr="006A389F">
        <w:t xml:space="preserve">Аксючиц В. Неоглобальность глобализации // Источник: </w:t>
      </w:r>
      <w:r w:rsidR="00502F14" w:rsidRPr="009E4AF3">
        <w:t>http://www.polemics.ru/articles/?articleID=6018&amp;hideText=0&amp;itemPage=1</w:t>
      </w:r>
      <w:r w:rsidR="00502F14" w:rsidRPr="006A389F">
        <w:t>. Среда, 11 мая 2005.</w:t>
      </w:r>
    </w:p>
    <w:p w:rsidR="00502F14" w:rsidRPr="006A389F" w:rsidRDefault="00236682" w:rsidP="007627F4">
      <w:pPr>
        <w:pStyle w:val="a9"/>
        <w:numPr>
          <w:ilvl w:val="0"/>
          <w:numId w:val="1"/>
        </w:numPr>
        <w:tabs>
          <w:tab w:val="clear" w:pos="1437"/>
        </w:tabs>
        <w:spacing w:line="520" w:lineRule="exact"/>
        <w:ind w:left="426" w:hanging="426"/>
      </w:pPr>
      <w:r w:rsidRPr="006A389F">
        <w:t>Мировая экономика / Под ред. проф. А.С. Булатова. – М., Юристъ, 2002.</w:t>
      </w:r>
    </w:p>
    <w:p w:rsidR="00137178" w:rsidRPr="006A389F" w:rsidRDefault="00137178" w:rsidP="00137178">
      <w:pPr>
        <w:pStyle w:val="a9"/>
      </w:pPr>
    </w:p>
    <w:p w:rsidR="00137178" w:rsidRPr="006A389F" w:rsidRDefault="00137178" w:rsidP="004F29F2">
      <w:pPr>
        <w:pStyle w:val="a9"/>
      </w:pPr>
    </w:p>
    <w:p w:rsidR="00E1141C" w:rsidRPr="006A389F" w:rsidRDefault="00E1141C">
      <w:pPr>
        <w:pStyle w:val="21"/>
        <w:rPr>
          <w:lang w:val="ru-RU"/>
        </w:rPr>
      </w:pPr>
    </w:p>
    <w:p w:rsidR="00E1141C" w:rsidRPr="006A389F" w:rsidRDefault="00E1141C">
      <w:pPr>
        <w:pStyle w:val="21"/>
        <w:jc w:val="both"/>
        <w:rPr>
          <w:lang w:val="ru-RU"/>
        </w:rPr>
      </w:pPr>
      <w:bookmarkStart w:id="8" w:name="_GoBack"/>
      <w:bookmarkEnd w:id="8"/>
    </w:p>
    <w:sectPr w:rsidR="00E1141C" w:rsidRPr="006A389F" w:rsidSect="00756782">
      <w:headerReference w:type="default" r:id="rId7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F4" w:rsidRDefault="007627F4">
      <w:pPr>
        <w:spacing w:line="240" w:lineRule="auto"/>
      </w:pPr>
      <w:r>
        <w:separator/>
      </w:r>
    </w:p>
  </w:endnote>
  <w:endnote w:type="continuationSeparator" w:id="0">
    <w:p w:rsidR="007627F4" w:rsidRDefault="00762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F4" w:rsidRDefault="007627F4">
      <w:pPr>
        <w:spacing w:line="240" w:lineRule="auto"/>
      </w:pPr>
      <w:r>
        <w:separator/>
      </w:r>
    </w:p>
  </w:footnote>
  <w:footnote w:type="continuationSeparator" w:id="0">
    <w:p w:rsidR="007627F4" w:rsidRDefault="007627F4">
      <w:pPr>
        <w:spacing w:line="240" w:lineRule="auto"/>
      </w:pPr>
      <w:r>
        <w:continuationSeparator/>
      </w:r>
    </w:p>
  </w:footnote>
  <w:footnote w:id="1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4A3021">
        <w:t>Акопова Е.С. Мировая экономика и международные отношения. — М., Феникс, 2005.</w:t>
      </w:r>
      <w:r>
        <w:rPr>
          <w:lang w:val="ru-RU"/>
        </w:rPr>
        <w:t xml:space="preserve"> С. 162.</w:t>
      </w:r>
    </w:p>
  </w:footnote>
  <w:footnote w:id="2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4A3021">
        <w:t>Мировая экономика / Под ред. проф. А.С. Булатова. – М., Юристъ, 2002.</w:t>
      </w:r>
      <w:r>
        <w:rPr>
          <w:lang w:val="ru-RU"/>
        </w:rPr>
        <w:t xml:space="preserve"> С. 167.</w:t>
      </w:r>
    </w:p>
  </w:footnote>
  <w:footnote w:id="3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6E276F">
        <w:t>Блавацкий С. Дилемма глобализации и государственного суверенитета // Зеркало недели, № 1, 5</w:t>
      </w:r>
      <w:r>
        <w:t xml:space="preserve"> — </w:t>
      </w:r>
      <w:r w:rsidRPr="006E276F">
        <w:t>18 Января 2002 года.</w:t>
      </w:r>
    </w:p>
  </w:footnote>
  <w:footnote w:id="4">
    <w:p w:rsidR="007627F4" w:rsidRDefault="00654B60" w:rsidP="006A389F">
      <w:pPr>
        <w:pStyle w:val="ae"/>
      </w:pPr>
      <w:r>
        <w:rPr>
          <w:rStyle w:val="af0"/>
        </w:rPr>
        <w:footnoteRef/>
      </w:r>
      <w:r>
        <w:t xml:space="preserve"> </w:t>
      </w:r>
      <w:r w:rsidRPr="005733CF">
        <w:t>Блавацкий С. Дилемма глобализации и государственного суверенитета // Зеркало недели, № 1, 5</w:t>
      </w:r>
      <w:r>
        <w:t xml:space="preserve"> — </w:t>
      </w:r>
      <w:r w:rsidRPr="005733CF">
        <w:t>18 Января 2002 года.</w:t>
      </w:r>
    </w:p>
  </w:footnote>
  <w:footnote w:id="5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4A3021">
        <w:t>Новокшонова Л. Мировое хозяйство и региональные аспекты развития экономики // Экономист. 2001, № 10, С. 88—90.</w:t>
      </w:r>
    </w:p>
  </w:footnote>
  <w:footnote w:id="6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502F14">
        <w:t>Акопова Е.С. Мировая экономика и международные отношения. — М., Феникс, 2005.</w:t>
      </w:r>
      <w:r>
        <w:rPr>
          <w:lang w:val="ru-RU"/>
        </w:rPr>
        <w:t xml:space="preserve"> С. 183—184.</w:t>
      </w:r>
    </w:p>
  </w:footnote>
  <w:footnote w:id="7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502F14">
        <w:t>Блавацкий С. Дилемма глобализации и государственного суверенитета // Зеркало недели, № 1, 5</w:t>
      </w:r>
      <w:r>
        <w:t xml:space="preserve"> — </w:t>
      </w:r>
      <w:r w:rsidRPr="00502F14">
        <w:t>18 Января 2002 года.</w:t>
      </w:r>
    </w:p>
  </w:footnote>
  <w:footnote w:id="8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4A3021">
        <w:t>Минаков И.А. Экономическая география и регионалистика. — М., Колос, 2002.</w:t>
      </w:r>
      <w:r>
        <w:rPr>
          <w:lang w:val="ru-RU"/>
        </w:rPr>
        <w:t xml:space="preserve"> С. 29.</w:t>
      </w:r>
    </w:p>
  </w:footnote>
  <w:footnote w:id="9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4A3021">
        <w:t>Мировая экономика / Под ред. проф. А.С. Булатова. – М., Юристъ, 2002.</w:t>
      </w:r>
      <w:r>
        <w:rPr>
          <w:lang w:val="ru-RU"/>
        </w:rPr>
        <w:t xml:space="preserve"> С. 211—212.</w:t>
      </w:r>
    </w:p>
  </w:footnote>
  <w:footnote w:id="10">
    <w:p w:rsidR="007627F4" w:rsidRDefault="00654B60" w:rsidP="00502F14">
      <w:pPr>
        <w:pStyle w:val="ae"/>
      </w:pPr>
      <w:r>
        <w:rPr>
          <w:rStyle w:val="af0"/>
        </w:rPr>
        <w:footnoteRef/>
      </w:r>
      <w:r>
        <w:t xml:space="preserve"> Аксючиц В. Неоглобальность </w:t>
      </w:r>
      <w:r w:rsidRPr="00502F14">
        <w:t xml:space="preserve">глобализации // Источник: </w:t>
      </w:r>
      <w:r w:rsidRPr="009E4AF3">
        <w:t>http://www.polemics.ru/articles/?articleID=6018&amp;hideText=0&amp;itemPage=1</w:t>
      </w:r>
      <w:r w:rsidRPr="00502F14">
        <w:rPr>
          <w:lang w:val="ru-RU"/>
        </w:rPr>
        <w:t xml:space="preserve">, </w:t>
      </w:r>
      <w:r w:rsidRPr="00502F14">
        <w:t>среда, 11 мая 2005</w:t>
      </w:r>
      <w:r>
        <w:t xml:space="preserve"> </w:t>
      </w:r>
    </w:p>
  </w:footnote>
  <w:footnote w:id="11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Мировая экономика</w:t>
      </w:r>
      <w:r>
        <w:rPr>
          <w:lang w:val="ru-RU"/>
        </w:rPr>
        <w:t xml:space="preserve"> </w:t>
      </w:r>
      <w:r>
        <w:t>/</w:t>
      </w:r>
      <w:r>
        <w:rPr>
          <w:lang w:val="ru-RU"/>
        </w:rPr>
        <w:t xml:space="preserve"> </w:t>
      </w:r>
      <w:r>
        <w:t xml:space="preserve">под ред. </w:t>
      </w:r>
      <w:r>
        <w:rPr>
          <w:lang w:val="ru-RU"/>
        </w:rPr>
        <w:t>п</w:t>
      </w:r>
      <w:r>
        <w:t>роф. А.С. Булатова. – М.</w:t>
      </w:r>
      <w:r>
        <w:rPr>
          <w:lang w:val="ru-RU"/>
        </w:rPr>
        <w:t>,</w:t>
      </w:r>
      <w:r>
        <w:t xml:space="preserve"> Юристъ, 2002, </w:t>
      </w:r>
      <w:r>
        <w:rPr>
          <w:lang w:val="ru-RU"/>
        </w:rPr>
        <w:t>С</w:t>
      </w:r>
      <w:r>
        <w:t>.</w:t>
      </w:r>
      <w:r>
        <w:rPr>
          <w:lang w:val="ru-RU"/>
        </w:rPr>
        <w:t xml:space="preserve"> </w:t>
      </w:r>
      <w:r>
        <w:t>340</w:t>
      </w:r>
      <w:r>
        <w:rPr>
          <w:lang w:val="ru-RU"/>
        </w:rPr>
        <w:t>.</w:t>
      </w:r>
    </w:p>
  </w:footnote>
  <w:footnote w:id="12">
    <w:p w:rsidR="007627F4" w:rsidRDefault="00654B60">
      <w:pPr>
        <w:pStyle w:val="ae"/>
      </w:pPr>
      <w:r>
        <w:rPr>
          <w:rStyle w:val="af0"/>
        </w:rPr>
        <w:footnoteRef/>
      </w:r>
      <w:r>
        <w:t xml:space="preserve"> </w:t>
      </w:r>
      <w:r w:rsidRPr="004A3021">
        <w:t>Акопова Е.С. Мировая экономика и международные отношения. — М., Феникс, 2005.</w:t>
      </w:r>
      <w:r>
        <w:rPr>
          <w:lang w:val="ru-RU"/>
        </w:rPr>
        <w:t xml:space="preserve"> С. 201.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60" w:rsidRDefault="009E4AF3">
    <w:pPr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654B60" w:rsidRDefault="00654B60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614EC"/>
    <w:multiLevelType w:val="hybridMultilevel"/>
    <w:tmpl w:val="77F8E3E0"/>
    <w:lvl w:ilvl="0" w:tplc="3D58BA5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47B1E4B"/>
    <w:multiLevelType w:val="hybridMultilevel"/>
    <w:tmpl w:val="BB02DDAE"/>
    <w:lvl w:ilvl="0" w:tplc="B4D27A2E">
      <w:numFmt w:val="bullet"/>
      <w:lvlText w:val="—"/>
      <w:lvlJc w:val="left"/>
      <w:pPr>
        <w:tabs>
          <w:tab w:val="num" w:pos="1571"/>
        </w:tabs>
        <w:ind w:left="1571" w:hanging="43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892"/>
    <w:rsid w:val="0004305A"/>
    <w:rsid w:val="000537DA"/>
    <w:rsid w:val="00083A1A"/>
    <w:rsid w:val="000A3C17"/>
    <w:rsid w:val="000E4DBF"/>
    <w:rsid w:val="00107B25"/>
    <w:rsid w:val="001205B7"/>
    <w:rsid w:val="00121C0B"/>
    <w:rsid w:val="0013449E"/>
    <w:rsid w:val="00137178"/>
    <w:rsid w:val="00150AD2"/>
    <w:rsid w:val="001619DA"/>
    <w:rsid w:val="00185D98"/>
    <w:rsid w:val="00206683"/>
    <w:rsid w:val="00236682"/>
    <w:rsid w:val="0025375A"/>
    <w:rsid w:val="00260719"/>
    <w:rsid w:val="002670EF"/>
    <w:rsid w:val="00277754"/>
    <w:rsid w:val="002C7892"/>
    <w:rsid w:val="00305F2C"/>
    <w:rsid w:val="0034310D"/>
    <w:rsid w:val="003626C3"/>
    <w:rsid w:val="003733AF"/>
    <w:rsid w:val="003F4F3A"/>
    <w:rsid w:val="00407E2E"/>
    <w:rsid w:val="0042546B"/>
    <w:rsid w:val="00477672"/>
    <w:rsid w:val="004A3021"/>
    <w:rsid w:val="004C3351"/>
    <w:rsid w:val="004E7590"/>
    <w:rsid w:val="004F29F2"/>
    <w:rsid w:val="004F4C37"/>
    <w:rsid w:val="00502F14"/>
    <w:rsid w:val="005343EF"/>
    <w:rsid w:val="005733CF"/>
    <w:rsid w:val="0057455B"/>
    <w:rsid w:val="005947DE"/>
    <w:rsid w:val="005A668F"/>
    <w:rsid w:val="005D26CD"/>
    <w:rsid w:val="005D6AB9"/>
    <w:rsid w:val="005F08A6"/>
    <w:rsid w:val="006055EB"/>
    <w:rsid w:val="00610D4F"/>
    <w:rsid w:val="00654B60"/>
    <w:rsid w:val="006A389F"/>
    <w:rsid w:val="006B33E6"/>
    <w:rsid w:val="006B3B97"/>
    <w:rsid w:val="006D79B8"/>
    <w:rsid w:val="006E276F"/>
    <w:rsid w:val="006E2F31"/>
    <w:rsid w:val="007056BB"/>
    <w:rsid w:val="0070762D"/>
    <w:rsid w:val="00727C66"/>
    <w:rsid w:val="00756782"/>
    <w:rsid w:val="00762229"/>
    <w:rsid w:val="007627F4"/>
    <w:rsid w:val="00796DAC"/>
    <w:rsid w:val="007D2928"/>
    <w:rsid w:val="007F762F"/>
    <w:rsid w:val="0084079F"/>
    <w:rsid w:val="00844329"/>
    <w:rsid w:val="00855287"/>
    <w:rsid w:val="00895920"/>
    <w:rsid w:val="008F1E59"/>
    <w:rsid w:val="00927A5C"/>
    <w:rsid w:val="00933774"/>
    <w:rsid w:val="00933EA1"/>
    <w:rsid w:val="009447BF"/>
    <w:rsid w:val="00960E49"/>
    <w:rsid w:val="0098758F"/>
    <w:rsid w:val="00993B1D"/>
    <w:rsid w:val="009E4AF3"/>
    <w:rsid w:val="00A41E47"/>
    <w:rsid w:val="00A90CC0"/>
    <w:rsid w:val="00A95238"/>
    <w:rsid w:val="00AA2139"/>
    <w:rsid w:val="00AB08FB"/>
    <w:rsid w:val="00AB7B68"/>
    <w:rsid w:val="00B209E5"/>
    <w:rsid w:val="00B32775"/>
    <w:rsid w:val="00B45B3C"/>
    <w:rsid w:val="00B53D12"/>
    <w:rsid w:val="00B60BF0"/>
    <w:rsid w:val="00B95B55"/>
    <w:rsid w:val="00C7766E"/>
    <w:rsid w:val="00C850B6"/>
    <w:rsid w:val="00C86499"/>
    <w:rsid w:val="00CA6E2A"/>
    <w:rsid w:val="00CC5927"/>
    <w:rsid w:val="00D0557A"/>
    <w:rsid w:val="00D15E78"/>
    <w:rsid w:val="00D37EE0"/>
    <w:rsid w:val="00D51B94"/>
    <w:rsid w:val="00DA05DF"/>
    <w:rsid w:val="00E1141C"/>
    <w:rsid w:val="00F500DA"/>
    <w:rsid w:val="00F64159"/>
    <w:rsid w:val="00F91511"/>
    <w:rsid w:val="00F94786"/>
    <w:rsid w:val="00FB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27777A-4FE4-457C-B9C1-11A195C2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851"/>
      </w:tabs>
      <w:spacing w:line="480" w:lineRule="exact"/>
    </w:pPr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noProof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0"/>
      </w:tabs>
      <w:spacing w:line="360" w:lineRule="auto"/>
      <w:jc w:val="center"/>
      <w:outlineLvl w:val="1"/>
    </w:pPr>
    <w:rPr>
      <w:b/>
      <w:bCs/>
      <w:noProof/>
    </w:rPr>
  </w:style>
  <w:style w:type="paragraph" w:styleId="3">
    <w:name w:val="heading 3"/>
    <w:basedOn w:val="a"/>
    <w:next w:val="a"/>
    <w:link w:val="30"/>
    <w:uiPriority w:val="99"/>
    <w:qFormat/>
    <w:rsid w:val="00FB7F02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ий текст Знак"/>
    <w:link w:val="a3"/>
    <w:uiPriority w:val="99"/>
    <w:semiHidden/>
    <w:rPr>
      <w:sz w:val="28"/>
      <w:szCs w:val="28"/>
      <w:lang w:val="uk-UA"/>
    </w:rPr>
  </w:style>
  <w:style w:type="paragraph" w:styleId="a5">
    <w:name w:val="Title"/>
    <w:basedOn w:val="a"/>
    <w:link w:val="a6"/>
    <w:uiPriority w:val="99"/>
    <w:qFormat/>
    <w:pPr>
      <w:jc w:val="center"/>
    </w:pPr>
  </w:style>
  <w:style w:type="character" w:customStyle="1" w:styleId="a6">
    <w:name w:val="Назва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ий текст 2 Знак"/>
    <w:link w:val="21"/>
    <w:uiPriority w:val="99"/>
    <w:semiHidden/>
    <w:rPr>
      <w:sz w:val="28"/>
      <w:szCs w:val="28"/>
      <w:lang w:val="uk-UA"/>
    </w:rPr>
  </w:style>
  <w:style w:type="character" w:styleId="a7">
    <w:name w:val="page number"/>
    <w:uiPriority w:val="99"/>
  </w:style>
  <w:style w:type="paragraph" w:styleId="a8">
    <w:name w:val="List"/>
    <w:basedOn w:val="a"/>
    <w:uiPriority w:val="99"/>
    <w:pPr>
      <w:ind w:left="283" w:hanging="283"/>
    </w:pPr>
  </w:style>
  <w:style w:type="paragraph" w:customStyle="1" w:styleId="a9">
    <w:name w:val="Курсовик"/>
    <w:basedOn w:val="a"/>
    <w:uiPriority w:val="99"/>
    <w:pPr>
      <w:tabs>
        <w:tab w:val="clear" w:pos="851"/>
      </w:tabs>
      <w:spacing w:line="360" w:lineRule="auto"/>
      <w:ind w:firstLine="567"/>
      <w:jc w:val="both"/>
    </w:pPr>
    <w:rPr>
      <w:kern w:val="28"/>
      <w:lang w:val="ru-RU"/>
    </w:rPr>
  </w:style>
  <w:style w:type="paragraph" w:styleId="11">
    <w:name w:val="toc 1"/>
    <w:basedOn w:val="a"/>
    <w:next w:val="a"/>
    <w:autoRedefine/>
    <w:uiPriority w:val="99"/>
    <w:semiHidden/>
    <w:pPr>
      <w:tabs>
        <w:tab w:val="clear" w:pos="851"/>
      </w:tabs>
    </w:pPr>
  </w:style>
  <w:style w:type="paragraph" w:styleId="23">
    <w:name w:val="toc 2"/>
    <w:basedOn w:val="a"/>
    <w:next w:val="a"/>
    <w:autoRedefine/>
    <w:uiPriority w:val="99"/>
    <w:semiHidden/>
    <w:pPr>
      <w:tabs>
        <w:tab w:val="clear" w:pos="851"/>
      </w:tabs>
      <w:ind w:left="280"/>
    </w:pPr>
  </w:style>
  <w:style w:type="paragraph" w:styleId="31">
    <w:name w:val="toc 3"/>
    <w:basedOn w:val="a"/>
    <w:next w:val="a"/>
    <w:autoRedefine/>
    <w:uiPriority w:val="99"/>
    <w:semiHidden/>
    <w:pPr>
      <w:tabs>
        <w:tab w:val="clear" w:pos="851"/>
      </w:tabs>
      <w:ind w:left="560"/>
    </w:pPr>
  </w:style>
  <w:style w:type="paragraph" w:styleId="4">
    <w:name w:val="toc 4"/>
    <w:basedOn w:val="a"/>
    <w:next w:val="a"/>
    <w:autoRedefine/>
    <w:uiPriority w:val="99"/>
    <w:semiHidden/>
    <w:pPr>
      <w:tabs>
        <w:tab w:val="clear" w:pos="851"/>
      </w:tabs>
      <w:ind w:left="840"/>
    </w:pPr>
  </w:style>
  <w:style w:type="paragraph" w:styleId="5">
    <w:name w:val="toc 5"/>
    <w:basedOn w:val="a"/>
    <w:next w:val="a"/>
    <w:autoRedefine/>
    <w:uiPriority w:val="99"/>
    <w:semiHidden/>
    <w:pPr>
      <w:tabs>
        <w:tab w:val="clear" w:pos="851"/>
      </w:tabs>
      <w:ind w:left="1120"/>
    </w:pPr>
  </w:style>
  <w:style w:type="paragraph" w:styleId="6">
    <w:name w:val="toc 6"/>
    <w:basedOn w:val="a"/>
    <w:next w:val="a"/>
    <w:autoRedefine/>
    <w:uiPriority w:val="99"/>
    <w:semiHidden/>
    <w:pPr>
      <w:tabs>
        <w:tab w:val="clear" w:pos="851"/>
      </w:tabs>
      <w:ind w:left="1400"/>
    </w:pPr>
  </w:style>
  <w:style w:type="paragraph" w:styleId="7">
    <w:name w:val="toc 7"/>
    <w:basedOn w:val="a"/>
    <w:next w:val="a"/>
    <w:autoRedefine/>
    <w:uiPriority w:val="99"/>
    <w:semiHidden/>
    <w:pPr>
      <w:tabs>
        <w:tab w:val="clear" w:pos="851"/>
      </w:tabs>
      <w:ind w:left="1680"/>
    </w:pPr>
  </w:style>
  <w:style w:type="paragraph" w:styleId="8">
    <w:name w:val="toc 8"/>
    <w:basedOn w:val="a"/>
    <w:next w:val="a"/>
    <w:autoRedefine/>
    <w:uiPriority w:val="99"/>
    <w:semiHidden/>
    <w:pPr>
      <w:tabs>
        <w:tab w:val="clear" w:pos="851"/>
      </w:tabs>
      <w:ind w:left="1960"/>
    </w:pPr>
  </w:style>
  <w:style w:type="paragraph" w:styleId="9">
    <w:name w:val="toc 9"/>
    <w:basedOn w:val="a"/>
    <w:next w:val="a"/>
    <w:autoRedefine/>
    <w:uiPriority w:val="99"/>
    <w:semiHidden/>
    <w:pPr>
      <w:tabs>
        <w:tab w:val="clear" w:pos="851"/>
      </w:tabs>
      <w:ind w:left="2240"/>
    </w:pPr>
  </w:style>
  <w:style w:type="paragraph" w:styleId="12">
    <w:name w:val="index 1"/>
    <w:basedOn w:val="a"/>
    <w:next w:val="a"/>
    <w:autoRedefine/>
    <w:uiPriority w:val="99"/>
    <w:semiHidden/>
    <w:pPr>
      <w:tabs>
        <w:tab w:val="clear" w:pos="851"/>
      </w:tabs>
      <w:ind w:left="280" w:hanging="280"/>
    </w:pPr>
  </w:style>
  <w:style w:type="paragraph" w:styleId="24">
    <w:name w:val="index 2"/>
    <w:basedOn w:val="a"/>
    <w:next w:val="a"/>
    <w:autoRedefine/>
    <w:uiPriority w:val="99"/>
    <w:semiHidden/>
    <w:pPr>
      <w:tabs>
        <w:tab w:val="clear" w:pos="851"/>
      </w:tabs>
      <w:ind w:left="560" w:hanging="280"/>
    </w:pPr>
  </w:style>
  <w:style w:type="paragraph" w:styleId="32">
    <w:name w:val="index 3"/>
    <w:basedOn w:val="a"/>
    <w:next w:val="a"/>
    <w:autoRedefine/>
    <w:uiPriority w:val="99"/>
    <w:semiHidden/>
    <w:pPr>
      <w:tabs>
        <w:tab w:val="clear" w:pos="851"/>
      </w:tabs>
      <w:ind w:left="840" w:hanging="280"/>
    </w:pPr>
  </w:style>
  <w:style w:type="paragraph" w:styleId="40">
    <w:name w:val="index 4"/>
    <w:basedOn w:val="a"/>
    <w:next w:val="a"/>
    <w:autoRedefine/>
    <w:uiPriority w:val="99"/>
    <w:semiHidden/>
    <w:pPr>
      <w:tabs>
        <w:tab w:val="clear" w:pos="851"/>
      </w:tabs>
      <w:ind w:left="1120" w:hanging="280"/>
    </w:pPr>
  </w:style>
  <w:style w:type="paragraph" w:styleId="50">
    <w:name w:val="index 5"/>
    <w:basedOn w:val="a"/>
    <w:next w:val="a"/>
    <w:autoRedefine/>
    <w:uiPriority w:val="99"/>
    <w:semiHidden/>
    <w:pPr>
      <w:tabs>
        <w:tab w:val="clear" w:pos="851"/>
      </w:tabs>
      <w:ind w:left="1400" w:hanging="280"/>
    </w:pPr>
  </w:style>
  <w:style w:type="paragraph" w:styleId="60">
    <w:name w:val="index 6"/>
    <w:basedOn w:val="a"/>
    <w:next w:val="a"/>
    <w:autoRedefine/>
    <w:uiPriority w:val="99"/>
    <w:semiHidden/>
    <w:pPr>
      <w:tabs>
        <w:tab w:val="clear" w:pos="851"/>
      </w:tabs>
      <w:ind w:left="1680" w:hanging="280"/>
    </w:pPr>
  </w:style>
  <w:style w:type="paragraph" w:styleId="70">
    <w:name w:val="index 7"/>
    <w:basedOn w:val="a"/>
    <w:next w:val="a"/>
    <w:autoRedefine/>
    <w:uiPriority w:val="99"/>
    <w:semiHidden/>
    <w:pPr>
      <w:tabs>
        <w:tab w:val="clear" w:pos="851"/>
      </w:tabs>
      <w:ind w:left="1960" w:hanging="280"/>
    </w:pPr>
  </w:style>
  <w:style w:type="paragraph" w:styleId="80">
    <w:name w:val="index 8"/>
    <w:basedOn w:val="a"/>
    <w:next w:val="a"/>
    <w:autoRedefine/>
    <w:uiPriority w:val="99"/>
    <w:semiHidden/>
    <w:pPr>
      <w:tabs>
        <w:tab w:val="clear" w:pos="851"/>
      </w:tabs>
      <w:ind w:left="2240" w:hanging="280"/>
    </w:pPr>
  </w:style>
  <w:style w:type="paragraph" w:styleId="90">
    <w:name w:val="index 9"/>
    <w:basedOn w:val="a"/>
    <w:next w:val="a"/>
    <w:autoRedefine/>
    <w:uiPriority w:val="99"/>
    <w:semiHidden/>
    <w:pPr>
      <w:tabs>
        <w:tab w:val="clear" w:pos="851"/>
      </w:tabs>
      <w:ind w:left="2520" w:hanging="280"/>
    </w:pPr>
  </w:style>
  <w:style w:type="paragraph" w:styleId="aa">
    <w:name w:val="index heading"/>
    <w:basedOn w:val="a"/>
    <w:next w:val="12"/>
    <w:uiPriority w:val="99"/>
    <w:semiHidden/>
  </w:style>
  <w:style w:type="paragraph" w:styleId="ab">
    <w:name w:val="Normal (Web)"/>
    <w:basedOn w:val="a"/>
    <w:uiPriority w:val="99"/>
    <w:rsid w:val="000A3C17"/>
    <w:pPr>
      <w:tabs>
        <w:tab w:val="clear" w:pos="851"/>
      </w:tabs>
      <w:spacing w:before="100" w:beforeAutospacing="1" w:after="100" w:afterAutospacing="1" w:line="240" w:lineRule="auto"/>
    </w:pPr>
    <w:rPr>
      <w:color w:val="000000"/>
      <w:sz w:val="24"/>
      <w:szCs w:val="24"/>
      <w:lang w:val="ru-RU"/>
    </w:rPr>
  </w:style>
  <w:style w:type="table" w:styleId="ac">
    <w:name w:val="Table Grid"/>
    <w:basedOn w:val="a1"/>
    <w:uiPriority w:val="99"/>
    <w:rsid w:val="00855287"/>
    <w:pPr>
      <w:tabs>
        <w:tab w:val="left" w:pos="851"/>
      </w:tabs>
      <w:spacing w:line="4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F64159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rsid w:val="006E276F"/>
    <w:pPr>
      <w:spacing w:line="240" w:lineRule="auto"/>
    </w:pPr>
    <w:rPr>
      <w:sz w:val="20"/>
      <w:szCs w:val="20"/>
    </w:rPr>
  </w:style>
  <w:style w:type="character" w:customStyle="1" w:styleId="af">
    <w:name w:val="Текст виноски Знак"/>
    <w:link w:val="ae"/>
    <w:uiPriority w:val="99"/>
    <w:semiHidden/>
    <w:rPr>
      <w:sz w:val="20"/>
      <w:szCs w:val="20"/>
      <w:lang w:val="uk-UA"/>
    </w:rPr>
  </w:style>
  <w:style w:type="character" w:styleId="af0">
    <w:name w:val="footnote reference"/>
    <w:uiPriority w:val="99"/>
    <w:semiHidden/>
    <w:rsid w:val="00573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gea</dc:creator>
  <cp:keywords/>
  <dc:description/>
  <cp:lastModifiedBy>Irina</cp:lastModifiedBy>
  <cp:revision>2</cp:revision>
  <dcterms:created xsi:type="dcterms:W3CDTF">2014-08-10T21:36:00Z</dcterms:created>
  <dcterms:modified xsi:type="dcterms:W3CDTF">2014-08-10T21:36:00Z</dcterms:modified>
</cp:coreProperties>
</file>