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AC" w:rsidRPr="00F34544" w:rsidRDefault="006931AC" w:rsidP="0057069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34544">
        <w:rPr>
          <w:b/>
          <w:sz w:val="28"/>
          <w:szCs w:val="28"/>
        </w:rPr>
        <w:t>Классификация каталитических процессов.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34544">
        <w:rPr>
          <w:b/>
          <w:sz w:val="28"/>
          <w:szCs w:val="28"/>
        </w:rPr>
        <w:t>Жидкофазный металлокомплексный катализ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Все реакционные системы принято делить на гомофазные и гетерофазные. В первом случае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 xml:space="preserve">в реакционной системе отсутствуют границы раздела фаз. Катализатор и реагенты находятся в одной фазе и в ней же протекают реакции. Гетерофазные реакционные системы имеют хотя бы одну границу раздела фаз. 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Каталитические процессы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классифицируют следующим образом.</w:t>
      </w:r>
    </w:p>
    <w:p w:rsidR="006931AC" w:rsidRPr="00F34544" w:rsidRDefault="006931AC" w:rsidP="00393D7D">
      <w:pPr>
        <w:numPr>
          <w:ilvl w:val="0"/>
          <w:numId w:val="14"/>
        </w:numPr>
        <w:tabs>
          <w:tab w:val="clear" w:pos="1068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Гетерогеннокаталитические процессы.</w:t>
      </w:r>
    </w:p>
    <w:p w:rsidR="006931AC" w:rsidRPr="00F34544" w:rsidRDefault="006931AC" w:rsidP="00393D7D">
      <w:pPr>
        <w:numPr>
          <w:ilvl w:val="0"/>
          <w:numId w:val="14"/>
        </w:numPr>
        <w:tabs>
          <w:tab w:val="clear" w:pos="1068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Гомогеннокаталитические процессы.</w:t>
      </w:r>
    </w:p>
    <w:p w:rsidR="006931AC" w:rsidRPr="00F34544" w:rsidRDefault="006931AC" w:rsidP="00393D7D">
      <w:pPr>
        <w:numPr>
          <w:ilvl w:val="0"/>
          <w:numId w:val="14"/>
        </w:numPr>
        <w:tabs>
          <w:tab w:val="clear" w:pos="1068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Процессы мицеллярного катализа.</w:t>
      </w:r>
    </w:p>
    <w:p w:rsidR="006931AC" w:rsidRPr="00F34544" w:rsidRDefault="006931AC" w:rsidP="00393D7D">
      <w:pPr>
        <w:numPr>
          <w:ilvl w:val="0"/>
          <w:numId w:val="14"/>
        </w:numPr>
        <w:tabs>
          <w:tab w:val="clear" w:pos="1068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Микрогетерогенный катализ.</w:t>
      </w:r>
    </w:p>
    <w:p w:rsidR="006931AC" w:rsidRPr="00F34544" w:rsidRDefault="006931AC" w:rsidP="00393D7D">
      <w:pPr>
        <w:numPr>
          <w:ilvl w:val="0"/>
          <w:numId w:val="14"/>
        </w:numPr>
        <w:tabs>
          <w:tab w:val="clear" w:pos="1068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Межфазный катализ.</w:t>
      </w:r>
    </w:p>
    <w:p w:rsidR="006931AC" w:rsidRPr="00F34544" w:rsidRDefault="006931AC" w:rsidP="00393D7D">
      <w:pPr>
        <w:numPr>
          <w:ilvl w:val="0"/>
          <w:numId w:val="14"/>
        </w:numPr>
        <w:tabs>
          <w:tab w:val="clear" w:pos="1068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Ферментативный катализ.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Гетерогеннокаталитические процессы всегда протекают в гетероф</w:t>
      </w:r>
      <w:r w:rsidR="00393D7D">
        <w:rPr>
          <w:sz w:val="28"/>
          <w:szCs w:val="28"/>
        </w:rPr>
        <w:t>а</w:t>
      </w:r>
      <w:r w:rsidRPr="00F34544">
        <w:rPr>
          <w:sz w:val="28"/>
          <w:szCs w:val="28"/>
        </w:rPr>
        <w:t>зных системах,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поскольку есть по крайней мере одна граница раздела фаз – поверхность твердого катализатора, а реагенты, продукты и другие компоненты реакционной системы могут быть газообразными и жидкими. Гомогеннокаталитические процессы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могут быть как гомофазными, так и гетерофазными (гидрирование в жидкой фазе с участием растворенного в жидкой фазе катализатора – это гомогеннокаталитический процесс в гетерофазной системе, т.к. есть граница раздела фаз – Н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>/раствор, а реакция протекает в жидкой фазе, в которой растворен водород.). Реакция этерификации этанола уксусной кислотой в присутствии растворенного кислотного катализатора при отсутствии расслаивания является гомогеннокаталитическим процессом в гомофазной системе.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К катализаторам, использующимся в промышленности, есть определенные требования по следующим показателям: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1. Активность (производительность).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2. Селективность.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3. Стабильность.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4. Воспроизводимость.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5. Экономичность.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6. Экологичность.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7. Наличие методики регенерации и утилизации отработанного катализатора.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Кроме того, к гомогенным и гетерогенным катализаторам предъявляется ряд специфических требований.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Гетерогенные катализаторы – механическая прочность, определенная теплопроводность.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Гомогенные катализаторы – низкая коррозионная активность, наличие эффективного метода выделения либо катализатора из реакционной системы с последующей регенерацией и возвращением на стадию синтеза, либо продуктов реакции.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Выполнение последнего требования для эффективности гомогеннокаталитического процесса особенно важно в случае для металлокомплексных катализаторов, включающих активные переходные и в том числе благородные металлы. 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6931AC" w:rsidRPr="00F34544" w:rsidRDefault="006931AC" w:rsidP="0057069D">
      <w:pPr>
        <w:spacing w:line="360" w:lineRule="auto"/>
        <w:ind w:left="709"/>
        <w:jc w:val="both"/>
        <w:rPr>
          <w:b/>
          <w:sz w:val="28"/>
          <w:szCs w:val="28"/>
        </w:rPr>
      </w:pPr>
      <w:r w:rsidRPr="00F34544">
        <w:rPr>
          <w:b/>
          <w:sz w:val="28"/>
          <w:szCs w:val="28"/>
        </w:rPr>
        <w:t>Методы разделения гомогеннокаталитических жидкофазных реакционных систем.</w:t>
      </w:r>
    </w:p>
    <w:p w:rsidR="0057069D" w:rsidRPr="00F34544" w:rsidRDefault="0057069D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Существует шесть различных вариантов решения этой проблемы. 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1. Выделение наиболее ценных компонентов каталитической системы (чаще всего благородных металлов) следующими приемами.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А). В газовую фазу в виде легколетучих соединений, например, карбонилов;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Б). В другую жидкую фазу (экстракция катализатора);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В). В твердую фазу (кристаллизация, восстановление).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Вариант А достаточно экзотичен и может быть реализован если продукты процесса нелетучие, а катализатор (благородный металл) находится или может быть трансформирован в легколетучие соединения.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Вариант Б возможен, если удастся подобрать экстрагент, растворитель, удовлетворяющий следующим требованиям: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- высокая селективность в отношении растворимости компонентов каталитической системы, т.е. хорошая растворимость катализатора и нерастворимость продуктов;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- нетоксичность;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- нелетучесть;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- доступность и дешевизна;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- отсутствие влияния экстрагента на характеристики каталитического процесса.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Применение варианта В может быть оправдано, если катализатор можно количественно перевести в твердую фазу за счет образования нерастворимого в контактном растворе комплекса или разложения (восстановления) растворимых комплексов до фазы компактного металла. Например, в процессе карбалкоксилирования ацетилена в эфиры насыщенных и ненасыщенных моно- и дикарбоновых кислот, катализируемом системой </w:t>
      </w:r>
      <w:r w:rsidRPr="00F34544">
        <w:rPr>
          <w:sz w:val="28"/>
          <w:szCs w:val="28"/>
          <w:lang w:val="en-US"/>
        </w:rPr>
        <w:t>PdI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>-</w:t>
      </w:r>
      <w:r w:rsidRPr="00F34544">
        <w:rPr>
          <w:sz w:val="28"/>
          <w:szCs w:val="28"/>
          <w:lang w:val="en-US"/>
        </w:rPr>
        <w:t>LiI</w:t>
      </w:r>
      <w:r w:rsidRPr="00F34544">
        <w:rPr>
          <w:sz w:val="28"/>
          <w:szCs w:val="28"/>
        </w:rPr>
        <w:t>-</w:t>
      </w:r>
      <w:r w:rsidRPr="00F34544">
        <w:rPr>
          <w:sz w:val="28"/>
          <w:szCs w:val="28"/>
          <w:lang w:val="en-US"/>
        </w:rPr>
        <w:t>HCl</w:t>
      </w:r>
      <w:r w:rsidRPr="00F34544">
        <w:rPr>
          <w:sz w:val="28"/>
          <w:szCs w:val="28"/>
        </w:rPr>
        <w:t xml:space="preserve"> в н-бутаноле палладий на 98% удается выделить за счет обработки раствора сухим аммиаком. Образующиеся аммиачные комплексы палладия практически нерастворимы в контактном растворе и могут быть отфильтрованы</w:t>
      </w:r>
      <w:r w:rsidRPr="00F34544">
        <w:rPr>
          <w:rFonts w:ascii="MS Mincho" w:eastAsia="MS Mincho" w:hAnsi="MS Mincho" w:cs="MS Mincho" w:hint="eastAsia"/>
          <w:sz w:val="28"/>
          <w:szCs w:val="28"/>
        </w:rPr>
        <w:t>挹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Li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PdI</w:t>
      </w:r>
      <w:r w:rsidRPr="00F34544">
        <w:rPr>
          <w:sz w:val="28"/>
          <w:szCs w:val="28"/>
          <w:vertAlign w:val="subscript"/>
          <w:lang w:val="en-US"/>
        </w:rPr>
        <w:t>4</w:t>
      </w:r>
      <w:r w:rsidRPr="00F34544">
        <w:rPr>
          <w:sz w:val="28"/>
          <w:szCs w:val="28"/>
          <w:lang w:val="en-US"/>
        </w:rPr>
        <w:t xml:space="preserve"> + 2NH</w:t>
      </w:r>
      <w:r w:rsidRPr="00F34544">
        <w:rPr>
          <w:sz w:val="28"/>
          <w:szCs w:val="28"/>
          <w:vertAlign w:val="subscript"/>
          <w:lang w:val="en-US"/>
        </w:rPr>
        <w:t>3</w:t>
      </w:r>
      <w:r w:rsidRPr="00F34544">
        <w:rPr>
          <w:sz w:val="28"/>
          <w:szCs w:val="28"/>
          <w:lang w:val="en-US"/>
        </w:rPr>
        <w:t xml:space="preserve"> → Pd(NH</w:t>
      </w:r>
      <w:r w:rsidRPr="00F34544">
        <w:rPr>
          <w:sz w:val="28"/>
          <w:szCs w:val="28"/>
          <w:vertAlign w:val="subscript"/>
          <w:lang w:val="en-US"/>
        </w:rPr>
        <w:t>3</w:t>
      </w:r>
      <w:r w:rsidRPr="00F34544">
        <w:rPr>
          <w:sz w:val="28"/>
          <w:szCs w:val="28"/>
          <w:lang w:val="en-US"/>
        </w:rPr>
        <w:t>)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I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↓ + 2 LiI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Выделенные комплексы палладия возвращают в исходный каталитический раствор, где они под действием хлористого водорода превращаются в активные в процессе тетрагалогенидные анионы.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Pd(NH</w:t>
      </w:r>
      <w:r w:rsidRPr="00F34544">
        <w:rPr>
          <w:sz w:val="28"/>
          <w:szCs w:val="28"/>
          <w:vertAlign w:val="subscript"/>
          <w:lang w:val="en-US"/>
        </w:rPr>
        <w:t>3</w:t>
      </w:r>
      <w:r w:rsidRPr="00F34544">
        <w:rPr>
          <w:sz w:val="28"/>
          <w:szCs w:val="28"/>
          <w:lang w:val="en-US"/>
        </w:rPr>
        <w:t>)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I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+ 4HCl → 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PdI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</w:rPr>
        <w:t>С</w:t>
      </w:r>
      <w:r w:rsidRPr="00F34544">
        <w:rPr>
          <w:sz w:val="28"/>
          <w:szCs w:val="28"/>
          <w:lang w:val="en-US"/>
        </w:rPr>
        <w:t>l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+ 2NH</w:t>
      </w:r>
      <w:r w:rsidRPr="00F34544">
        <w:rPr>
          <w:sz w:val="28"/>
          <w:szCs w:val="28"/>
          <w:vertAlign w:val="subscript"/>
          <w:lang w:val="en-US"/>
        </w:rPr>
        <w:t>4</w:t>
      </w:r>
      <w:r w:rsidRPr="00F34544">
        <w:rPr>
          <w:sz w:val="28"/>
          <w:szCs w:val="28"/>
          <w:lang w:val="en-US"/>
        </w:rPr>
        <w:t>Cl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2. Выделение продуктов гомогеннокаталитической реакции следующими приемами.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Г). Отгонка продуктов в газовую фазу (продукты легкокипящие, а каталитическая система термостабильна, не содержит легколетучих компонентов и не катализирует нежелательных превращений прдуктов и растворителя в ходе отгонки);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Д). Экстракция продуктов;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Е). Кристаллизация продуктов.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Варианты группы 2 из общих соображений предпочтительнее вариантов группы 1 потому, что при выделении продуктов каталитическая система не разрушается, и проще организовать непрерывный процесс. Вариант Г наиболее простой и экономичный, если выполняются вышеуказанные условия.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Вариант Д связан с подбором селективного по отношению к продуктам экстрагента, удовлетворяющего требованиям, указанным для варианта Б. Сравнительно просто организовать экстракцию органического продукта, образующегося в водной каталитической системе.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Вариант Е удобно использовать для отделения продуктов, имеющих ограниченную растворимость в контактном растворе и сильную зависимость растворимости от температуры. Например, в процессе получения янтарного ангидрида из ацетилена и оксида углерода, катализируемого бромидом палладия в ацетонитриле, продукт ограниченно растворим в контактном растворе. Это позволяет выделять янтарный ангидрид за счет охлаждения контактного раствора с последующей фильтрацией без разрушения каталитической системы.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С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>Н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 xml:space="preserve"> + 2СО + Н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>О → (ОССН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>СН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>СО)О (янтарный ангидрид)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Использование этих приемов будет проиллюстрировано дополнительно на примерах различных технологических схем процесса оксосинтеза.</w:t>
      </w:r>
    </w:p>
    <w:p w:rsidR="006931AC" w:rsidRPr="00F34544" w:rsidRDefault="0057069D" w:rsidP="0057069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34544">
        <w:rPr>
          <w:sz w:val="28"/>
          <w:szCs w:val="28"/>
        </w:rPr>
        <w:br w:type="page"/>
      </w:r>
      <w:r w:rsidR="006931AC" w:rsidRPr="00F34544">
        <w:rPr>
          <w:b/>
          <w:sz w:val="28"/>
          <w:szCs w:val="28"/>
        </w:rPr>
        <w:t>Гидроформилирование алкенов (Оксосинтез)</w:t>
      </w:r>
    </w:p>
    <w:p w:rsidR="0057069D" w:rsidRPr="00F34544" w:rsidRDefault="0057069D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Процесс оксосинтеза открыт в 1938 Роеленом. В качестве катализатора им предложен октакарбонил кобальта. Позднее установлено, что наиболее активными катализаторами гидроформилирования алкенов являются соединения родия, получившие в настоящее время широкое применение в промышленности.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Процесс гидроформилирования различных алкенов проводят в мире в промышленном масштабе - 6,6 млн. т/г (1996 г.)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для получения альдегидов и спиртов. Первичными продуктами оксосинтеза являются альдегиды, которые в разной степени в зависимости от состава каталитической системы и условий превращаются в спирты.</w:t>
      </w:r>
    </w:p>
    <w:p w:rsidR="006931AC" w:rsidRPr="00F34544" w:rsidRDefault="006931AC" w:rsidP="0019098B">
      <w:pPr>
        <w:spacing w:line="360" w:lineRule="auto"/>
        <w:ind w:firstLine="6663"/>
        <w:jc w:val="both"/>
        <w:rPr>
          <w:sz w:val="28"/>
          <w:szCs w:val="28"/>
          <w:vertAlign w:val="subscript"/>
          <w:lang w:val="en-US"/>
        </w:rPr>
      </w:pPr>
      <w:r w:rsidRPr="00F34544">
        <w:rPr>
          <w:sz w:val="28"/>
          <w:szCs w:val="28"/>
          <w:lang w:val="en-US"/>
        </w:rPr>
        <w:t>H</w:t>
      </w:r>
      <w:r w:rsidRPr="00F34544">
        <w:rPr>
          <w:sz w:val="28"/>
          <w:szCs w:val="28"/>
          <w:vertAlign w:val="subscript"/>
          <w:lang w:val="en-US"/>
        </w:rPr>
        <w:t>2</w:t>
      </w:r>
    </w:p>
    <w:p w:rsidR="006931AC" w:rsidRPr="00F34544" w:rsidRDefault="006931AC" w:rsidP="0019098B">
      <w:pPr>
        <w:spacing w:line="360" w:lineRule="auto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RCH=CH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+ CO + 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</w:t>
      </w:r>
      <w:r w:rsidRPr="00F34544">
        <w:rPr>
          <w:sz w:val="28"/>
          <w:szCs w:val="28"/>
          <w:lang w:val="en-US"/>
        </w:rPr>
        <w:sym w:font="Wingdings" w:char="F0E0"/>
      </w:r>
      <w:r w:rsidRPr="00F34544">
        <w:rPr>
          <w:sz w:val="28"/>
          <w:szCs w:val="28"/>
          <w:lang w:val="en-US"/>
        </w:rPr>
        <w:t xml:space="preserve"> RCH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CH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CHO + RCH(CHO)CH</w:t>
      </w:r>
      <w:r w:rsidRPr="00F34544">
        <w:rPr>
          <w:sz w:val="28"/>
          <w:szCs w:val="28"/>
          <w:vertAlign w:val="subscript"/>
          <w:lang w:val="en-US"/>
        </w:rPr>
        <w:t>3</w:t>
      </w:r>
      <w:r w:rsidRPr="00F34544">
        <w:rPr>
          <w:sz w:val="28"/>
          <w:szCs w:val="28"/>
          <w:lang w:val="en-US"/>
        </w:rPr>
        <w:t xml:space="preserve"> </w:t>
      </w:r>
      <w:r w:rsidRPr="00F34544">
        <w:rPr>
          <w:sz w:val="28"/>
          <w:szCs w:val="28"/>
          <w:lang w:val="en-US"/>
        </w:rPr>
        <w:sym w:font="Wingdings" w:char="F0E0"/>
      </w:r>
      <w:r w:rsidRPr="00F34544">
        <w:rPr>
          <w:sz w:val="28"/>
          <w:szCs w:val="28"/>
          <w:lang w:val="en-US"/>
        </w:rPr>
        <w:t xml:space="preserve"> RCH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CH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CH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OH + RCH(CH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OH)CH</w:t>
      </w:r>
      <w:r w:rsidRPr="00F34544">
        <w:rPr>
          <w:sz w:val="28"/>
          <w:szCs w:val="28"/>
          <w:vertAlign w:val="subscript"/>
          <w:lang w:val="en-US"/>
        </w:rPr>
        <w:t>3</w:t>
      </w:r>
      <w:r w:rsidRPr="00F34544">
        <w:rPr>
          <w:sz w:val="28"/>
          <w:szCs w:val="28"/>
          <w:lang w:val="en-US"/>
        </w:rPr>
        <w:t xml:space="preserve"> 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Механизм процесса оксосинтеза включает стадии активации и превращения водорода и алкена. В случае катализа этой реакции октакарбонилом кобальта общепринятый механизм выглядит следующим образом.</w:t>
      </w:r>
    </w:p>
    <w:p w:rsidR="006931AC" w:rsidRPr="00F34544" w:rsidRDefault="002006DE" w:rsidP="005706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3120" from="135.45pt,3.65pt" to="153.45pt,3.65pt">
            <v:stroke endarrow="block"/>
          </v:line>
        </w:pict>
      </w:r>
      <w:r>
        <w:rPr>
          <w:noProof/>
        </w:rPr>
        <w:pict>
          <v:line id="_x0000_s1027" style="position:absolute;left:0;text-align:left;flip:x;z-index:251654144" from="133.2pt,12.65pt" to="151.2pt,12.65pt">
            <v:stroke endarrow="block"/>
          </v:line>
        </w:pict>
      </w:r>
      <w:r>
        <w:rPr>
          <w:noProof/>
        </w:rPr>
        <w:pict>
          <v:line id="_x0000_s1028" style="position:absolute;left:0;text-align:left;z-index:251652096" from="247.4pt,-362.65pt" to="247.4pt,-362.65pt">
            <v:stroke endarrow="block"/>
          </v:line>
        </w:pict>
      </w:r>
      <w:r w:rsidR="006931AC" w:rsidRPr="00F34544">
        <w:rPr>
          <w:sz w:val="28"/>
          <w:szCs w:val="28"/>
        </w:rPr>
        <w:t>Н</w:t>
      </w:r>
      <w:r w:rsidR="006931AC" w:rsidRPr="00F34544">
        <w:rPr>
          <w:sz w:val="28"/>
          <w:szCs w:val="28"/>
          <w:vertAlign w:val="subscript"/>
        </w:rPr>
        <w:t>2</w:t>
      </w:r>
      <w:r w:rsidR="006931AC" w:rsidRPr="00F34544">
        <w:rPr>
          <w:sz w:val="28"/>
          <w:szCs w:val="28"/>
        </w:rPr>
        <w:t xml:space="preserve"> + Со</w:t>
      </w:r>
      <w:r w:rsidR="006931AC" w:rsidRPr="00F34544">
        <w:rPr>
          <w:sz w:val="28"/>
          <w:szCs w:val="28"/>
          <w:vertAlign w:val="subscript"/>
        </w:rPr>
        <w:t>2</w:t>
      </w:r>
      <w:r w:rsidR="006931AC" w:rsidRPr="00F34544">
        <w:rPr>
          <w:sz w:val="28"/>
          <w:szCs w:val="28"/>
        </w:rPr>
        <w:t>(СО)</w:t>
      </w:r>
      <w:r w:rsidR="006931AC" w:rsidRPr="00F34544">
        <w:rPr>
          <w:sz w:val="28"/>
          <w:szCs w:val="28"/>
          <w:vertAlign w:val="subscript"/>
        </w:rPr>
        <w:t>8</w:t>
      </w:r>
      <w:r w:rsidR="006931AC" w:rsidRPr="00F34544">
        <w:rPr>
          <w:sz w:val="28"/>
          <w:szCs w:val="28"/>
        </w:rPr>
        <w:t xml:space="preserve"> </w:t>
      </w:r>
      <w:r>
        <w:rPr>
          <w:noProof/>
        </w:rPr>
        <w:pict>
          <v:line id="_x0000_s1029" style="position:absolute;left:0;text-align:left;z-index:251651072;mso-position-horizontal-relative:text;mso-position-vertical-relative:text" from="247.4pt,-362.65pt" to="247.4pt,-362.65pt">
            <v:stroke endarrow="block"/>
          </v:line>
        </w:pict>
      </w:r>
      <w:r w:rsidR="00D66BC7">
        <w:rPr>
          <w:sz w:val="28"/>
          <w:szCs w:val="28"/>
        </w:rPr>
        <w:t xml:space="preserve">           </w:t>
      </w:r>
      <w:r w:rsidR="006931AC" w:rsidRPr="00F34544">
        <w:rPr>
          <w:sz w:val="28"/>
          <w:szCs w:val="28"/>
        </w:rPr>
        <w:t>2 НСо(СО)</w:t>
      </w:r>
      <w:r w:rsidR="006931AC" w:rsidRPr="00F34544">
        <w:rPr>
          <w:sz w:val="28"/>
          <w:szCs w:val="28"/>
          <w:vertAlign w:val="subscript"/>
        </w:rPr>
        <w:t>4</w:t>
      </w:r>
      <w:r w:rsidR="006931AC" w:rsidRPr="00F34544">
        <w:rPr>
          <w:sz w:val="28"/>
          <w:szCs w:val="28"/>
        </w:rPr>
        <w:t xml:space="preserve"> </w:t>
      </w:r>
    </w:p>
    <w:p w:rsidR="006931AC" w:rsidRPr="00F34544" w:rsidRDefault="002006DE" w:rsidP="005706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0" style="position:absolute;left:0;text-align:left;flip:x;z-index:251656192" from="104.7pt,11.9pt" to="122.7pt,11.9pt">
            <v:stroke endarrow="block"/>
          </v:line>
        </w:pict>
      </w:r>
      <w:r>
        <w:rPr>
          <w:noProof/>
        </w:rPr>
        <w:pict>
          <v:line id="_x0000_s1031" style="position:absolute;left:0;text-align:left;z-index:251655168" from="105.1pt,2.9pt" to="123.1pt,2.9pt">
            <v:stroke endarrow="block"/>
          </v:line>
        </w:pict>
      </w:r>
      <w:r w:rsidR="006931AC" w:rsidRPr="00F34544">
        <w:rPr>
          <w:sz w:val="28"/>
          <w:szCs w:val="28"/>
        </w:rPr>
        <w:t>НСо(СО)</w:t>
      </w:r>
      <w:r w:rsidR="006931AC" w:rsidRPr="00F34544">
        <w:rPr>
          <w:sz w:val="28"/>
          <w:szCs w:val="28"/>
          <w:vertAlign w:val="subscript"/>
        </w:rPr>
        <w:t>4</w:t>
      </w:r>
      <w:r w:rsidR="00D66BC7">
        <w:rPr>
          <w:sz w:val="28"/>
          <w:szCs w:val="28"/>
        </w:rPr>
        <w:t xml:space="preserve">            </w:t>
      </w:r>
      <w:r w:rsidR="006931AC" w:rsidRPr="00F34544">
        <w:rPr>
          <w:sz w:val="28"/>
          <w:szCs w:val="28"/>
        </w:rPr>
        <w:t>НСо(СО)</w:t>
      </w:r>
      <w:r w:rsidR="006931AC" w:rsidRPr="00F34544">
        <w:rPr>
          <w:sz w:val="28"/>
          <w:szCs w:val="28"/>
          <w:vertAlign w:val="subscript"/>
        </w:rPr>
        <w:t>3</w:t>
      </w:r>
      <w:r w:rsidR="006931AC" w:rsidRPr="00F34544">
        <w:rPr>
          <w:sz w:val="28"/>
          <w:szCs w:val="28"/>
        </w:rPr>
        <w:t xml:space="preserve"> + СО</w:t>
      </w:r>
    </w:p>
    <w:p w:rsidR="006931AC" w:rsidRPr="00F34544" w:rsidRDefault="002006DE" w:rsidP="005706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2" style="position:absolute;left:0;text-align:left;flip:x;z-index:251658240" from="180.25pt,9pt" to="198.3pt,9pt">
            <v:stroke endarrow="block"/>
          </v:line>
        </w:pict>
      </w:r>
      <w:r>
        <w:rPr>
          <w:noProof/>
        </w:rPr>
        <w:pict>
          <v:line id="_x0000_s1033" style="position:absolute;left:0;text-align:left;z-index:251657216" from="180.3pt,0" to="198.3pt,0">
            <v:stroke endarrow="block"/>
          </v:line>
        </w:pict>
      </w:r>
      <w:r w:rsidR="006931AC" w:rsidRPr="00F34544">
        <w:rPr>
          <w:sz w:val="28"/>
          <w:szCs w:val="28"/>
        </w:rPr>
        <w:t>НСо(СО)</w:t>
      </w:r>
      <w:r w:rsidR="006931AC" w:rsidRPr="00F34544">
        <w:rPr>
          <w:sz w:val="28"/>
          <w:szCs w:val="28"/>
          <w:vertAlign w:val="subscript"/>
        </w:rPr>
        <w:t>3</w:t>
      </w:r>
      <w:r w:rsidR="006931AC" w:rsidRPr="00F34544">
        <w:rPr>
          <w:sz w:val="28"/>
          <w:szCs w:val="28"/>
        </w:rPr>
        <w:t xml:space="preserve"> + </w:t>
      </w:r>
      <w:r w:rsidR="006931AC" w:rsidRPr="00F34544">
        <w:rPr>
          <w:sz w:val="28"/>
          <w:szCs w:val="28"/>
          <w:lang w:val="en-US"/>
        </w:rPr>
        <w:t>RCH</w:t>
      </w:r>
      <w:r w:rsidR="006931AC" w:rsidRPr="00F34544">
        <w:rPr>
          <w:sz w:val="28"/>
          <w:szCs w:val="28"/>
        </w:rPr>
        <w:t>=</w:t>
      </w:r>
      <w:r w:rsidR="006931AC" w:rsidRPr="00F34544">
        <w:rPr>
          <w:sz w:val="28"/>
          <w:szCs w:val="28"/>
          <w:lang w:val="en-US"/>
        </w:rPr>
        <w:t>CH</w:t>
      </w:r>
      <w:r w:rsidR="006931AC" w:rsidRPr="00F34544">
        <w:rPr>
          <w:sz w:val="28"/>
          <w:szCs w:val="28"/>
          <w:vertAlign w:val="subscript"/>
        </w:rPr>
        <w:t>2</w:t>
      </w:r>
      <w:r w:rsidR="00D66BC7">
        <w:rPr>
          <w:sz w:val="28"/>
          <w:szCs w:val="28"/>
        </w:rPr>
        <w:t xml:space="preserve">       </w:t>
      </w:r>
      <w:r w:rsidR="006931AC" w:rsidRPr="00F34544">
        <w:rPr>
          <w:sz w:val="28"/>
          <w:szCs w:val="28"/>
        </w:rPr>
        <w:t>НСо(СО)</w:t>
      </w:r>
      <w:r w:rsidR="006931AC" w:rsidRPr="00F34544">
        <w:rPr>
          <w:sz w:val="28"/>
          <w:szCs w:val="28"/>
          <w:vertAlign w:val="subscript"/>
        </w:rPr>
        <w:t>3</w:t>
      </w:r>
      <w:r w:rsidR="006931AC" w:rsidRPr="00F34544">
        <w:rPr>
          <w:sz w:val="28"/>
          <w:szCs w:val="28"/>
        </w:rPr>
        <w:t>(</w:t>
      </w:r>
      <w:r w:rsidR="006931AC" w:rsidRPr="00F34544">
        <w:rPr>
          <w:sz w:val="28"/>
          <w:szCs w:val="28"/>
          <w:lang w:val="en-US"/>
        </w:rPr>
        <w:t>RCH</w:t>
      </w:r>
      <w:r w:rsidR="006931AC" w:rsidRPr="00F34544">
        <w:rPr>
          <w:sz w:val="28"/>
          <w:szCs w:val="28"/>
        </w:rPr>
        <w:t>=</w:t>
      </w:r>
      <w:r w:rsidR="006931AC" w:rsidRPr="00F34544">
        <w:rPr>
          <w:sz w:val="28"/>
          <w:szCs w:val="28"/>
          <w:lang w:val="en-US"/>
        </w:rPr>
        <w:t>CH</w:t>
      </w:r>
      <w:r w:rsidR="006931AC" w:rsidRPr="00F34544">
        <w:rPr>
          <w:sz w:val="28"/>
          <w:szCs w:val="28"/>
          <w:vertAlign w:val="subscript"/>
        </w:rPr>
        <w:t>2</w:t>
      </w:r>
      <w:r w:rsidR="006931AC" w:rsidRPr="00F34544">
        <w:rPr>
          <w:sz w:val="28"/>
          <w:szCs w:val="28"/>
        </w:rPr>
        <w:t>)</w:t>
      </w:r>
      <w:r w:rsidR="00D66BC7">
        <w:rPr>
          <w:sz w:val="28"/>
          <w:szCs w:val="28"/>
        </w:rPr>
        <w:t xml:space="preserve"> </w:t>
      </w:r>
      <w:r w:rsidR="006931AC" w:rsidRPr="00F34544">
        <w:rPr>
          <w:sz w:val="28"/>
          <w:szCs w:val="28"/>
        </w:rPr>
        <w:t>(π</w:t>
      </w:r>
      <w:r w:rsidR="006931AC" w:rsidRPr="00F34544">
        <w:rPr>
          <w:sz w:val="28"/>
          <w:szCs w:val="28"/>
          <w:vertAlign w:val="subscript"/>
        </w:rPr>
        <w:t>1</w:t>
      </w:r>
      <w:r w:rsidR="006931AC" w:rsidRPr="00F34544">
        <w:rPr>
          <w:sz w:val="28"/>
          <w:szCs w:val="28"/>
        </w:rPr>
        <w:t>)</w:t>
      </w:r>
    </w:p>
    <w:p w:rsidR="006931AC" w:rsidRPr="00F34544" w:rsidRDefault="002006DE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34" style="position:absolute;left:0;text-align:left;z-index:251659264" from="100.95pt,6.35pt" to="118.95pt,6.35pt">
            <v:stroke endarrow="block"/>
          </v:line>
        </w:pict>
      </w:r>
      <w:r w:rsidR="006931AC" w:rsidRPr="00F34544">
        <w:rPr>
          <w:sz w:val="28"/>
          <w:szCs w:val="28"/>
        </w:rPr>
        <w:t>π</w:t>
      </w:r>
      <w:r w:rsidR="006931AC" w:rsidRPr="00F34544">
        <w:rPr>
          <w:sz w:val="28"/>
          <w:szCs w:val="28"/>
          <w:vertAlign w:val="subscript"/>
          <w:lang w:val="en-US"/>
        </w:rPr>
        <w:t>1</w:t>
      </w:r>
      <w:r w:rsidR="00D66BC7">
        <w:rPr>
          <w:sz w:val="28"/>
          <w:szCs w:val="28"/>
          <w:vertAlign w:val="subscript"/>
          <w:lang w:val="en-US"/>
        </w:rPr>
        <w:t xml:space="preserve">   </w:t>
      </w:r>
      <w:r w:rsidR="006931AC" w:rsidRPr="00F34544">
        <w:rPr>
          <w:sz w:val="28"/>
          <w:szCs w:val="28"/>
          <w:vertAlign w:val="subscript"/>
          <w:lang w:val="en-US"/>
        </w:rPr>
        <w:t xml:space="preserve"> </w:t>
      </w:r>
      <w:r w:rsidR="006931AC" w:rsidRPr="00F34544">
        <w:rPr>
          <w:sz w:val="28"/>
          <w:szCs w:val="28"/>
          <w:lang w:val="en-US"/>
        </w:rPr>
        <w:t>+</w:t>
      </w:r>
      <w:r w:rsidR="00D66BC7">
        <w:rPr>
          <w:sz w:val="28"/>
          <w:szCs w:val="28"/>
          <w:lang w:val="en-US"/>
        </w:rPr>
        <w:t xml:space="preserve"> </w:t>
      </w:r>
      <w:r w:rsidR="006931AC" w:rsidRPr="00F34544">
        <w:rPr>
          <w:sz w:val="28"/>
          <w:szCs w:val="28"/>
          <w:lang w:val="en-US"/>
        </w:rPr>
        <w:t>CO</w:t>
      </w:r>
      <w:r w:rsidR="00D66BC7">
        <w:rPr>
          <w:sz w:val="28"/>
          <w:szCs w:val="28"/>
          <w:lang w:val="en-US"/>
        </w:rPr>
        <w:t xml:space="preserve">   </w:t>
      </w:r>
      <w:r w:rsidR="00D66BC7">
        <w:rPr>
          <w:sz w:val="28"/>
          <w:szCs w:val="28"/>
          <w:vertAlign w:val="subscript"/>
          <w:lang w:val="en-US"/>
        </w:rPr>
        <w:t xml:space="preserve"> </w:t>
      </w:r>
      <w:r w:rsidR="00D66BC7">
        <w:rPr>
          <w:sz w:val="28"/>
          <w:szCs w:val="28"/>
          <w:lang w:val="en-US"/>
        </w:rPr>
        <w:t xml:space="preserve">       </w:t>
      </w:r>
      <w:r w:rsidR="006931AC" w:rsidRPr="00F34544">
        <w:rPr>
          <w:sz w:val="28"/>
          <w:szCs w:val="28"/>
          <w:lang w:val="en-US"/>
        </w:rPr>
        <w:t>RCH</w:t>
      </w:r>
      <w:r w:rsidR="006931AC" w:rsidRPr="00F34544">
        <w:rPr>
          <w:sz w:val="28"/>
          <w:szCs w:val="28"/>
          <w:vertAlign w:val="subscript"/>
          <w:lang w:val="en-US"/>
        </w:rPr>
        <w:t>2</w:t>
      </w:r>
      <w:r w:rsidR="006931AC" w:rsidRPr="00F34544">
        <w:rPr>
          <w:sz w:val="28"/>
          <w:szCs w:val="28"/>
          <w:lang w:val="en-US"/>
        </w:rPr>
        <w:t>CH</w:t>
      </w:r>
      <w:r w:rsidR="006931AC" w:rsidRPr="00F34544">
        <w:rPr>
          <w:sz w:val="28"/>
          <w:szCs w:val="28"/>
          <w:vertAlign w:val="subscript"/>
          <w:lang w:val="en-US"/>
        </w:rPr>
        <w:t>2</w:t>
      </w:r>
      <w:r w:rsidR="006931AC" w:rsidRPr="00F34544">
        <w:rPr>
          <w:sz w:val="28"/>
          <w:szCs w:val="28"/>
          <w:lang w:val="en-US"/>
        </w:rPr>
        <w:t>Co(CO)</w:t>
      </w:r>
      <w:r w:rsidR="006931AC" w:rsidRPr="00F34544">
        <w:rPr>
          <w:sz w:val="28"/>
          <w:szCs w:val="28"/>
          <w:vertAlign w:val="subscript"/>
          <w:lang w:val="en-US"/>
        </w:rPr>
        <w:t>4</w:t>
      </w:r>
      <w:r w:rsidR="00D66BC7">
        <w:rPr>
          <w:sz w:val="28"/>
          <w:szCs w:val="28"/>
          <w:lang w:val="en-US"/>
        </w:rPr>
        <w:t xml:space="preserve"> </w:t>
      </w:r>
      <w:r w:rsidR="006931AC" w:rsidRPr="00F34544">
        <w:rPr>
          <w:sz w:val="28"/>
          <w:szCs w:val="28"/>
          <w:lang w:val="en-US"/>
        </w:rPr>
        <w:t>(σ</w:t>
      </w:r>
      <w:r w:rsidR="006931AC" w:rsidRPr="00F34544">
        <w:rPr>
          <w:sz w:val="28"/>
          <w:szCs w:val="28"/>
          <w:vertAlign w:val="subscript"/>
          <w:lang w:val="en-US"/>
        </w:rPr>
        <w:t>1</w:t>
      </w:r>
      <w:r w:rsidR="006931AC" w:rsidRPr="00F34544">
        <w:rPr>
          <w:sz w:val="28"/>
          <w:szCs w:val="28"/>
          <w:lang w:val="en-US"/>
        </w:rPr>
        <w:t>)</w:t>
      </w:r>
    </w:p>
    <w:p w:rsidR="006931AC" w:rsidRPr="00F34544" w:rsidRDefault="002006DE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35" style="position:absolute;left:0;text-align:left;z-index:251660288" from="98.05pt,6.3pt" to="116.05pt,6.3pt">
            <v:stroke endarrow="block"/>
          </v:line>
        </w:pict>
      </w:r>
      <w:r w:rsidR="006931AC" w:rsidRPr="00F34544">
        <w:rPr>
          <w:sz w:val="28"/>
          <w:szCs w:val="28"/>
        </w:rPr>
        <w:t>π</w:t>
      </w:r>
      <w:r w:rsidR="006931AC" w:rsidRPr="00F34544">
        <w:rPr>
          <w:sz w:val="28"/>
          <w:szCs w:val="28"/>
          <w:vertAlign w:val="subscript"/>
          <w:lang w:val="en-US"/>
        </w:rPr>
        <w:t>1</w:t>
      </w:r>
      <w:r w:rsidR="00D66BC7">
        <w:rPr>
          <w:sz w:val="28"/>
          <w:szCs w:val="28"/>
          <w:vertAlign w:val="subscript"/>
          <w:lang w:val="en-US"/>
        </w:rPr>
        <w:t xml:space="preserve">   </w:t>
      </w:r>
      <w:r w:rsidR="006931AC" w:rsidRPr="00F34544">
        <w:rPr>
          <w:sz w:val="28"/>
          <w:szCs w:val="28"/>
          <w:lang w:val="en-US"/>
        </w:rPr>
        <w:t>+</w:t>
      </w:r>
      <w:r w:rsidR="00D66BC7">
        <w:rPr>
          <w:sz w:val="28"/>
          <w:szCs w:val="28"/>
          <w:lang w:val="en-US"/>
        </w:rPr>
        <w:t xml:space="preserve">  </w:t>
      </w:r>
      <w:r w:rsidR="006931AC" w:rsidRPr="00F34544">
        <w:rPr>
          <w:sz w:val="28"/>
          <w:szCs w:val="28"/>
          <w:lang w:val="en-US"/>
        </w:rPr>
        <w:t>CO</w:t>
      </w:r>
      <w:r w:rsidR="00D66BC7">
        <w:rPr>
          <w:sz w:val="28"/>
          <w:szCs w:val="28"/>
          <w:lang w:val="en-US"/>
        </w:rPr>
        <w:t xml:space="preserve">   </w:t>
      </w:r>
      <w:r w:rsidR="00D66BC7">
        <w:rPr>
          <w:sz w:val="28"/>
          <w:szCs w:val="28"/>
          <w:vertAlign w:val="subscript"/>
          <w:lang w:val="en-US"/>
        </w:rPr>
        <w:t xml:space="preserve"> </w:t>
      </w:r>
      <w:r w:rsidR="00D66BC7">
        <w:rPr>
          <w:sz w:val="28"/>
          <w:szCs w:val="28"/>
          <w:lang w:val="en-US"/>
        </w:rPr>
        <w:t xml:space="preserve">       </w:t>
      </w:r>
      <w:r w:rsidR="006931AC" w:rsidRPr="00F34544">
        <w:rPr>
          <w:sz w:val="28"/>
          <w:szCs w:val="28"/>
          <w:lang w:val="en-US"/>
        </w:rPr>
        <w:t xml:space="preserve"> RCH(CH</w:t>
      </w:r>
      <w:r w:rsidR="006931AC" w:rsidRPr="00F34544">
        <w:rPr>
          <w:sz w:val="28"/>
          <w:szCs w:val="28"/>
          <w:vertAlign w:val="subscript"/>
          <w:lang w:val="en-US"/>
        </w:rPr>
        <w:t>3</w:t>
      </w:r>
      <w:r w:rsidR="006931AC" w:rsidRPr="00F34544">
        <w:rPr>
          <w:sz w:val="28"/>
          <w:szCs w:val="28"/>
          <w:lang w:val="en-US"/>
        </w:rPr>
        <w:t>)Co(CO)</w:t>
      </w:r>
      <w:r w:rsidR="006931AC" w:rsidRPr="00F34544">
        <w:rPr>
          <w:sz w:val="28"/>
          <w:szCs w:val="28"/>
          <w:vertAlign w:val="subscript"/>
          <w:lang w:val="en-US"/>
        </w:rPr>
        <w:t xml:space="preserve">4 </w:t>
      </w:r>
      <w:r w:rsidR="006931AC" w:rsidRPr="00F34544">
        <w:rPr>
          <w:sz w:val="28"/>
          <w:szCs w:val="28"/>
          <w:lang w:val="en-US"/>
        </w:rPr>
        <w:t>(σ</w:t>
      </w:r>
      <w:r w:rsidR="006931AC" w:rsidRPr="00F34544">
        <w:rPr>
          <w:sz w:val="28"/>
          <w:szCs w:val="28"/>
          <w:vertAlign w:val="subscript"/>
          <w:lang w:val="en-US"/>
        </w:rPr>
        <w:t>2</w:t>
      </w:r>
      <w:r w:rsidR="006931AC" w:rsidRPr="00F34544">
        <w:rPr>
          <w:sz w:val="28"/>
          <w:szCs w:val="28"/>
          <w:lang w:val="en-US"/>
        </w:rPr>
        <w:t>)</w:t>
      </w:r>
    </w:p>
    <w:p w:rsidR="006931AC" w:rsidRPr="00F34544" w:rsidRDefault="002006DE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36" style="position:absolute;left:0;text-align:left;z-index:251661312" from="94.55pt,9.9pt" to="112.55pt,9.9pt">
            <v:stroke endarrow="block"/>
          </v:line>
        </w:pict>
      </w:r>
      <w:r w:rsidR="006931AC" w:rsidRPr="00F34544">
        <w:rPr>
          <w:sz w:val="28"/>
          <w:szCs w:val="28"/>
          <w:lang w:val="en-US"/>
        </w:rPr>
        <w:t>σ</w:t>
      </w:r>
      <w:r w:rsidR="006931AC" w:rsidRPr="00F34544">
        <w:rPr>
          <w:sz w:val="28"/>
          <w:szCs w:val="28"/>
          <w:vertAlign w:val="subscript"/>
          <w:lang w:val="en-US"/>
        </w:rPr>
        <w:t>1</w:t>
      </w:r>
      <w:r w:rsidR="00D66BC7">
        <w:rPr>
          <w:sz w:val="28"/>
          <w:szCs w:val="28"/>
          <w:lang w:val="en-US"/>
        </w:rPr>
        <w:t xml:space="preserve"> </w:t>
      </w:r>
      <w:r w:rsidR="006931AC" w:rsidRPr="00F34544">
        <w:rPr>
          <w:sz w:val="28"/>
          <w:szCs w:val="28"/>
          <w:lang w:val="en-US"/>
        </w:rPr>
        <w:t>+</w:t>
      </w:r>
      <w:r w:rsidR="00D66BC7">
        <w:rPr>
          <w:sz w:val="28"/>
          <w:szCs w:val="28"/>
          <w:lang w:val="en-US"/>
        </w:rPr>
        <w:t xml:space="preserve"> </w:t>
      </w:r>
      <w:r w:rsidR="006931AC" w:rsidRPr="00F34544">
        <w:rPr>
          <w:sz w:val="28"/>
          <w:szCs w:val="28"/>
          <w:lang w:val="en-US"/>
        </w:rPr>
        <w:t>CO</w:t>
      </w:r>
      <w:r w:rsidR="00D66BC7">
        <w:rPr>
          <w:sz w:val="28"/>
          <w:szCs w:val="28"/>
          <w:lang w:val="en-US"/>
        </w:rPr>
        <w:t xml:space="preserve">         </w:t>
      </w:r>
      <w:r w:rsidR="006931AC" w:rsidRPr="00F34544">
        <w:rPr>
          <w:sz w:val="28"/>
          <w:szCs w:val="28"/>
          <w:lang w:val="en-US"/>
        </w:rPr>
        <w:t xml:space="preserve"> RCH</w:t>
      </w:r>
      <w:r w:rsidR="006931AC" w:rsidRPr="00F34544">
        <w:rPr>
          <w:sz w:val="28"/>
          <w:szCs w:val="28"/>
          <w:vertAlign w:val="subscript"/>
          <w:lang w:val="en-US"/>
        </w:rPr>
        <w:t>2</w:t>
      </w:r>
      <w:r w:rsidR="006931AC" w:rsidRPr="00F34544">
        <w:rPr>
          <w:sz w:val="28"/>
          <w:szCs w:val="28"/>
          <w:lang w:val="en-US"/>
        </w:rPr>
        <w:t>CH</w:t>
      </w:r>
      <w:r w:rsidR="006931AC" w:rsidRPr="00F34544">
        <w:rPr>
          <w:sz w:val="28"/>
          <w:szCs w:val="28"/>
          <w:vertAlign w:val="subscript"/>
          <w:lang w:val="en-US"/>
        </w:rPr>
        <w:t>2</w:t>
      </w:r>
      <w:r w:rsidR="006931AC" w:rsidRPr="00F34544">
        <w:rPr>
          <w:sz w:val="28"/>
          <w:szCs w:val="28"/>
          <w:lang w:val="en-US"/>
        </w:rPr>
        <w:t>C(O)Co(CO)</w:t>
      </w:r>
      <w:r w:rsidR="006931AC" w:rsidRPr="00F34544">
        <w:rPr>
          <w:sz w:val="28"/>
          <w:szCs w:val="28"/>
          <w:vertAlign w:val="subscript"/>
          <w:lang w:val="en-US"/>
        </w:rPr>
        <w:t>4</w:t>
      </w:r>
      <w:r w:rsidR="00D66BC7">
        <w:rPr>
          <w:sz w:val="28"/>
          <w:szCs w:val="28"/>
          <w:lang w:val="en-US"/>
        </w:rPr>
        <w:t xml:space="preserve"> </w:t>
      </w:r>
      <w:r w:rsidR="006931AC" w:rsidRPr="00F34544">
        <w:rPr>
          <w:sz w:val="28"/>
          <w:szCs w:val="28"/>
          <w:lang w:val="en-US"/>
        </w:rPr>
        <w:t>(σ</w:t>
      </w:r>
      <w:r w:rsidR="006931AC" w:rsidRPr="00F34544">
        <w:rPr>
          <w:sz w:val="28"/>
          <w:szCs w:val="28"/>
          <w:vertAlign w:val="subscript"/>
          <w:lang w:val="en-US"/>
        </w:rPr>
        <w:t>3</w:t>
      </w:r>
      <w:r w:rsidR="006931AC" w:rsidRPr="00F34544">
        <w:rPr>
          <w:sz w:val="28"/>
          <w:szCs w:val="28"/>
          <w:lang w:val="en-US"/>
        </w:rPr>
        <w:t>)</w:t>
      </w:r>
    </w:p>
    <w:p w:rsidR="006931AC" w:rsidRPr="00F34544" w:rsidRDefault="002006DE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37" style="position:absolute;left:0;text-align:left;z-index:251662336" from="99.1pt,6.3pt" to="117.1pt,6.3pt">
            <v:stroke endarrow="block"/>
          </v:line>
        </w:pict>
      </w:r>
      <w:r w:rsidR="006931AC" w:rsidRPr="00F34544">
        <w:rPr>
          <w:sz w:val="28"/>
          <w:szCs w:val="28"/>
          <w:lang w:val="en-US"/>
        </w:rPr>
        <w:t>σ</w:t>
      </w:r>
      <w:r w:rsidR="006931AC" w:rsidRPr="00F34544">
        <w:rPr>
          <w:sz w:val="28"/>
          <w:szCs w:val="28"/>
          <w:vertAlign w:val="subscript"/>
          <w:lang w:val="en-US"/>
        </w:rPr>
        <w:t>2</w:t>
      </w:r>
      <w:r w:rsidR="00D66BC7">
        <w:rPr>
          <w:sz w:val="28"/>
          <w:szCs w:val="28"/>
          <w:vertAlign w:val="subscript"/>
          <w:lang w:val="en-US"/>
        </w:rPr>
        <w:t xml:space="preserve">  </w:t>
      </w:r>
      <w:r w:rsidR="006931AC" w:rsidRPr="00F34544">
        <w:rPr>
          <w:sz w:val="28"/>
          <w:szCs w:val="28"/>
          <w:lang w:val="en-US"/>
        </w:rPr>
        <w:t>+</w:t>
      </w:r>
      <w:r w:rsidR="00D66BC7">
        <w:rPr>
          <w:sz w:val="28"/>
          <w:szCs w:val="28"/>
          <w:lang w:val="en-US"/>
        </w:rPr>
        <w:t xml:space="preserve"> </w:t>
      </w:r>
      <w:r w:rsidR="006931AC" w:rsidRPr="00F34544">
        <w:rPr>
          <w:sz w:val="28"/>
          <w:szCs w:val="28"/>
          <w:lang w:val="en-US"/>
        </w:rPr>
        <w:t xml:space="preserve"> CO</w:t>
      </w:r>
      <w:r w:rsidR="00D66BC7">
        <w:rPr>
          <w:sz w:val="28"/>
          <w:szCs w:val="28"/>
          <w:lang w:val="en-US"/>
        </w:rPr>
        <w:t xml:space="preserve">   </w:t>
      </w:r>
      <w:r w:rsidR="00D66BC7">
        <w:rPr>
          <w:sz w:val="28"/>
          <w:szCs w:val="28"/>
          <w:vertAlign w:val="subscript"/>
          <w:lang w:val="en-US"/>
        </w:rPr>
        <w:t xml:space="preserve"> </w:t>
      </w:r>
      <w:r w:rsidR="00D66BC7">
        <w:rPr>
          <w:sz w:val="28"/>
          <w:szCs w:val="28"/>
          <w:lang w:val="en-US"/>
        </w:rPr>
        <w:t xml:space="preserve">       </w:t>
      </w:r>
      <w:r w:rsidR="006931AC" w:rsidRPr="00F34544">
        <w:rPr>
          <w:sz w:val="28"/>
          <w:szCs w:val="28"/>
          <w:lang w:val="en-US"/>
        </w:rPr>
        <w:t xml:space="preserve"> RCH(CH</w:t>
      </w:r>
      <w:r w:rsidR="006931AC" w:rsidRPr="00F34544">
        <w:rPr>
          <w:sz w:val="28"/>
          <w:szCs w:val="28"/>
          <w:vertAlign w:val="subscript"/>
          <w:lang w:val="en-US"/>
        </w:rPr>
        <w:t>3</w:t>
      </w:r>
      <w:r w:rsidR="006931AC" w:rsidRPr="00F34544">
        <w:rPr>
          <w:sz w:val="28"/>
          <w:szCs w:val="28"/>
          <w:lang w:val="en-US"/>
        </w:rPr>
        <w:t>)C(O)Co(CO)</w:t>
      </w:r>
      <w:r w:rsidR="006931AC" w:rsidRPr="00F34544">
        <w:rPr>
          <w:sz w:val="28"/>
          <w:szCs w:val="28"/>
          <w:vertAlign w:val="subscript"/>
          <w:lang w:val="en-US"/>
        </w:rPr>
        <w:t xml:space="preserve">4 </w:t>
      </w:r>
      <w:r w:rsidR="006931AC" w:rsidRPr="00F34544">
        <w:rPr>
          <w:sz w:val="28"/>
          <w:szCs w:val="28"/>
          <w:lang w:val="en-US"/>
        </w:rPr>
        <w:t>(σ</w:t>
      </w:r>
      <w:r w:rsidR="006931AC" w:rsidRPr="00F34544">
        <w:rPr>
          <w:sz w:val="28"/>
          <w:szCs w:val="28"/>
          <w:vertAlign w:val="subscript"/>
          <w:lang w:val="en-US"/>
        </w:rPr>
        <w:t>4</w:t>
      </w:r>
      <w:r w:rsidR="006931AC" w:rsidRPr="00F34544">
        <w:rPr>
          <w:sz w:val="28"/>
          <w:szCs w:val="28"/>
          <w:lang w:val="en-US"/>
        </w:rPr>
        <w:t>)</w:t>
      </w:r>
    </w:p>
    <w:p w:rsidR="006931AC" w:rsidRPr="00F34544" w:rsidRDefault="002006DE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38" style="position:absolute;left:0;text-align:left;z-index:251663360" from="98.05pt,14.9pt" to="116.05pt,14.9pt">
            <v:stroke endarrow="block"/>
          </v:line>
        </w:pict>
      </w:r>
      <w:r w:rsidR="006931AC" w:rsidRPr="00F34544">
        <w:rPr>
          <w:sz w:val="28"/>
          <w:szCs w:val="28"/>
          <w:lang w:val="en-US"/>
        </w:rPr>
        <w:t>σ</w:t>
      </w:r>
      <w:r w:rsidR="006931AC" w:rsidRPr="00F34544">
        <w:rPr>
          <w:sz w:val="28"/>
          <w:szCs w:val="28"/>
          <w:vertAlign w:val="subscript"/>
          <w:lang w:val="en-US"/>
        </w:rPr>
        <w:t>3</w:t>
      </w:r>
      <w:r w:rsidR="00D66BC7">
        <w:rPr>
          <w:sz w:val="28"/>
          <w:szCs w:val="28"/>
          <w:lang w:val="en-US"/>
        </w:rPr>
        <w:t xml:space="preserve">  </w:t>
      </w:r>
      <w:r w:rsidR="006931AC" w:rsidRPr="00F34544">
        <w:rPr>
          <w:sz w:val="28"/>
          <w:szCs w:val="28"/>
          <w:lang w:val="en-US"/>
        </w:rPr>
        <w:t>+</w:t>
      </w:r>
      <w:r w:rsidR="00D66BC7">
        <w:rPr>
          <w:sz w:val="28"/>
          <w:szCs w:val="28"/>
          <w:lang w:val="en-US"/>
        </w:rPr>
        <w:t xml:space="preserve"> </w:t>
      </w:r>
      <w:r w:rsidR="006931AC" w:rsidRPr="00F34544">
        <w:rPr>
          <w:sz w:val="28"/>
          <w:szCs w:val="28"/>
          <w:lang w:val="en-US"/>
        </w:rPr>
        <w:t xml:space="preserve"> H</w:t>
      </w:r>
      <w:r w:rsidR="006931AC" w:rsidRPr="00F34544">
        <w:rPr>
          <w:sz w:val="28"/>
          <w:szCs w:val="28"/>
          <w:vertAlign w:val="subscript"/>
          <w:lang w:val="en-US"/>
        </w:rPr>
        <w:t>2</w:t>
      </w:r>
      <w:r w:rsidR="00D66BC7">
        <w:rPr>
          <w:sz w:val="28"/>
          <w:szCs w:val="28"/>
          <w:lang w:val="en-US"/>
        </w:rPr>
        <w:t xml:space="preserve">    </w:t>
      </w:r>
      <w:r w:rsidR="00D66BC7">
        <w:rPr>
          <w:sz w:val="28"/>
          <w:szCs w:val="28"/>
          <w:vertAlign w:val="subscript"/>
          <w:lang w:val="en-US"/>
        </w:rPr>
        <w:t xml:space="preserve"> </w:t>
      </w:r>
      <w:r w:rsidR="00D66BC7">
        <w:rPr>
          <w:sz w:val="28"/>
          <w:szCs w:val="28"/>
          <w:lang w:val="en-US"/>
        </w:rPr>
        <w:t xml:space="preserve">       </w:t>
      </w:r>
      <w:r w:rsidR="006931AC" w:rsidRPr="00F34544">
        <w:rPr>
          <w:sz w:val="28"/>
          <w:szCs w:val="28"/>
          <w:lang w:val="en-US"/>
        </w:rPr>
        <w:t>RCH</w:t>
      </w:r>
      <w:r w:rsidR="006931AC" w:rsidRPr="00F34544">
        <w:rPr>
          <w:sz w:val="28"/>
          <w:szCs w:val="28"/>
          <w:vertAlign w:val="subscript"/>
          <w:lang w:val="en-US"/>
        </w:rPr>
        <w:t>2</w:t>
      </w:r>
      <w:r w:rsidR="006931AC" w:rsidRPr="00F34544">
        <w:rPr>
          <w:sz w:val="28"/>
          <w:szCs w:val="28"/>
          <w:lang w:val="en-US"/>
        </w:rPr>
        <w:t>CH</w:t>
      </w:r>
      <w:r w:rsidR="006931AC" w:rsidRPr="00F34544">
        <w:rPr>
          <w:sz w:val="28"/>
          <w:szCs w:val="28"/>
          <w:vertAlign w:val="subscript"/>
          <w:lang w:val="en-US"/>
        </w:rPr>
        <w:t>2</w:t>
      </w:r>
      <w:r w:rsidR="006931AC" w:rsidRPr="00F34544">
        <w:rPr>
          <w:sz w:val="28"/>
          <w:szCs w:val="28"/>
          <w:lang w:val="en-US"/>
        </w:rPr>
        <w:t>CHO + HCo(CO)</w:t>
      </w:r>
      <w:r w:rsidR="006931AC" w:rsidRPr="00F34544">
        <w:rPr>
          <w:sz w:val="28"/>
          <w:szCs w:val="28"/>
          <w:vertAlign w:val="subscript"/>
          <w:lang w:val="en-US"/>
        </w:rPr>
        <w:t xml:space="preserve">4 </w:t>
      </w:r>
    </w:p>
    <w:p w:rsidR="006931AC" w:rsidRPr="00F34544" w:rsidRDefault="002006DE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39" style="position:absolute;left:0;text-align:left;z-index:251664384" from="92.25pt,6.3pt" to="110.25pt,6.3pt">
            <v:stroke endarrow="block"/>
          </v:line>
        </w:pict>
      </w:r>
      <w:r w:rsidR="006931AC" w:rsidRPr="00F34544">
        <w:rPr>
          <w:sz w:val="28"/>
          <w:szCs w:val="28"/>
          <w:lang w:val="en-US"/>
        </w:rPr>
        <w:t>σ</w:t>
      </w:r>
      <w:r w:rsidR="006931AC" w:rsidRPr="00F34544">
        <w:rPr>
          <w:sz w:val="28"/>
          <w:szCs w:val="28"/>
          <w:vertAlign w:val="subscript"/>
          <w:lang w:val="en-US"/>
        </w:rPr>
        <w:t>4</w:t>
      </w:r>
      <w:r w:rsidR="00D66BC7">
        <w:rPr>
          <w:sz w:val="28"/>
          <w:szCs w:val="28"/>
          <w:vertAlign w:val="subscript"/>
          <w:lang w:val="en-US"/>
        </w:rPr>
        <w:t xml:space="preserve">   </w:t>
      </w:r>
      <w:r w:rsidR="006931AC" w:rsidRPr="00F34544">
        <w:rPr>
          <w:sz w:val="28"/>
          <w:szCs w:val="28"/>
          <w:lang w:val="en-US"/>
        </w:rPr>
        <w:t>+</w:t>
      </w:r>
      <w:r w:rsidR="00D66BC7">
        <w:rPr>
          <w:sz w:val="28"/>
          <w:szCs w:val="28"/>
          <w:lang w:val="en-US"/>
        </w:rPr>
        <w:t xml:space="preserve"> </w:t>
      </w:r>
      <w:r w:rsidR="006931AC" w:rsidRPr="00F34544">
        <w:rPr>
          <w:sz w:val="28"/>
          <w:szCs w:val="28"/>
          <w:lang w:val="en-US"/>
        </w:rPr>
        <w:t>H</w:t>
      </w:r>
      <w:r w:rsidR="006931AC" w:rsidRPr="00F34544">
        <w:rPr>
          <w:sz w:val="28"/>
          <w:szCs w:val="28"/>
          <w:vertAlign w:val="subscript"/>
          <w:lang w:val="en-US"/>
        </w:rPr>
        <w:t>2</w:t>
      </w:r>
      <w:r w:rsidR="00D66BC7">
        <w:rPr>
          <w:sz w:val="28"/>
          <w:szCs w:val="28"/>
          <w:lang w:val="en-US"/>
        </w:rPr>
        <w:t xml:space="preserve">           </w:t>
      </w:r>
      <w:r w:rsidR="006931AC" w:rsidRPr="00F34544">
        <w:rPr>
          <w:sz w:val="28"/>
          <w:szCs w:val="28"/>
          <w:lang w:val="en-US"/>
        </w:rPr>
        <w:t xml:space="preserve"> RCH(CH</w:t>
      </w:r>
      <w:r w:rsidR="006931AC" w:rsidRPr="00F34544">
        <w:rPr>
          <w:sz w:val="28"/>
          <w:szCs w:val="28"/>
          <w:vertAlign w:val="subscript"/>
          <w:lang w:val="en-US"/>
        </w:rPr>
        <w:t>3</w:t>
      </w:r>
      <w:r w:rsidR="006931AC" w:rsidRPr="00F34544">
        <w:rPr>
          <w:sz w:val="28"/>
          <w:szCs w:val="28"/>
          <w:lang w:val="en-US"/>
        </w:rPr>
        <w:t>)CHO + HCo(CO)</w:t>
      </w:r>
      <w:r w:rsidR="006931AC" w:rsidRPr="00F34544">
        <w:rPr>
          <w:sz w:val="28"/>
          <w:szCs w:val="28"/>
          <w:vertAlign w:val="subscript"/>
          <w:lang w:val="en-US"/>
        </w:rPr>
        <w:t>4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Активация водорода приводит к образованию гидрокарбонила кобальта. Активация алкена становится возможной после освобождения места в координационной сфере кобальта в результате диссоциации одной карбонильной группы. При взаимодействии алкена с ненасыщенным гидрокарбонилом кобальта образуется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пи-комплекс, который может превратиться в два различных сигма-кобальторганических соединений в зависимости от направления нуклеофильного присоеди</w:t>
      </w:r>
      <w:r w:rsidRPr="00F34544">
        <w:rPr>
          <w:rFonts w:ascii="MS Mincho" w:eastAsia="MS Mincho" w:hAnsi="MS Mincho" w:cs="MS Mincho" w:hint="eastAsia"/>
          <w:sz w:val="28"/>
          <w:szCs w:val="28"/>
        </w:rPr>
        <w:t>乱</w:t>
      </w:r>
      <w:r w:rsidRPr="00F34544">
        <w:rPr>
          <w:sz w:val="28"/>
          <w:szCs w:val="28"/>
        </w:rPr>
        <w:t xml:space="preserve">ения гидридного лиганда и кобальта с карбонильными лигандами. Далее кобальталкильные соединения подвергаются внедрению карбонильной группы из внутренней сферы комплекса с заполнением освободившегося места молекулой оксида углерода. Завершает каталитический цикл стадия гидрогенолиза с образованием альдегида линейного или разветвленного строения. 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Скорость образования альдегидов описывается кинетическим уравнением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R = [alkene][Co]P</w:t>
      </w:r>
      <w:r w:rsidRPr="00F34544">
        <w:rPr>
          <w:sz w:val="28"/>
          <w:szCs w:val="28"/>
          <w:vertAlign w:val="subscript"/>
          <w:lang w:val="en-US"/>
        </w:rPr>
        <w:t>H2</w:t>
      </w:r>
      <w:r w:rsidRPr="00F34544">
        <w:rPr>
          <w:sz w:val="28"/>
          <w:szCs w:val="28"/>
          <w:lang w:val="en-US"/>
        </w:rPr>
        <w:t>/(P</w:t>
      </w:r>
      <w:r w:rsidRPr="00F34544">
        <w:rPr>
          <w:sz w:val="28"/>
          <w:szCs w:val="28"/>
          <w:vertAlign w:val="subscript"/>
          <w:lang w:val="en-US"/>
        </w:rPr>
        <w:t>CO</w:t>
      </w:r>
      <w:r w:rsidRPr="00F34544">
        <w:rPr>
          <w:sz w:val="28"/>
          <w:szCs w:val="28"/>
          <w:lang w:val="en-US"/>
        </w:rPr>
        <w:t xml:space="preserve"> + kP</w:t>
      </w:r>
      <w:r w:rsidRPr="00F34544">
        <w:rPr>
          <w:sz w:val="28"/>
          <w:szCs w:val="28"/>
          <w:vertAlign w:val="subscript"/>
          <w:lang w:val="en-US"/>
        </w:rPr>
        <w:t>H2</w:t>
      </w:r>
      <w:r w:rsidRPr="00F34544">
        <w:rPr>
          <w:sz w:val="28"/>
          <w:szCs w:val="28"/>
          <w:lang w:val="en-US"/>
        </w:rPr>
        <w:t>)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Торможение скорости процесса парциальным давлением оксида углерода связано, по-видимому, со стадией диссоциации карбонильной группы для освобождения координационного места. 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Очень важная проблема – регулирование региоселективности процесса оксосинтеза, т.е. соотношения выходов линейного и разветвленного продуктов.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 обычных условиях оксосинтеза с использованием дикобальтоктакарбонила (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>(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>)</w:t>
      </w:r>
      <w:r w:rsidRPr="00F34544">
        <w:rPr>
          <w:sz w:val="28"/>
          <w:szCs w:val="28"/>
          <w:vertAlign w:val="subscript"/>
        </w:rPr>
        <w:t>8</w:t>
      </w:r>
      <w:r w:rsidRPr="00F34544">
        <w:rPr>
          <w:sz w:val="28"/>
          <w:szCs w:val="28"/>
        </w:rPr>
        <w:t>, 160-200 ат, 130-150° ) соотношение образующихся альдегидов (линейный/разветвленный) составляет ~ 4. И суть проблемы заключается в том, что потребность в разветвленных продуктах оксосинтеза (альдегидах и спиртах) существенно ниже, чем в линейных изомерах, которые необходимы для производства пластификаторов, поверхностноактивных веществ и т.д. По имеющимся данным, региоселективность оксосинтеза определяется равновесием σ-алкильных интермедиатов: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RCH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CH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Co(CO)</w:t>
      </w:r>
      <w:r w:rsidRPr="00F34544">
        <w:rPr>
          <w:sz w:val="28"/>
          <w:szCs w:val="28"/>
          <w:vertAlign w:val="subscript"/>
          <w:lang w:val="en-US"/>
        </w:rPr>
        <w:t>3</w:t>
      </w:r>
      <w:r w:rsidRPr="00F34544">
        <w:rPr>
          <w:sz w:val="28"/>
          <w:szCs w:val="28"/>
          <w:lang w:val="en-US"/>
        </w:rPr>
        <w:t xml:space="preserve"> </w:t>
      </w:r>
      <w:r w:rsidRPr="00F34544">
        <w:rPr>
          <w:b/>
          <w:sz w:val="28"/>
          <w:szCs w:val="28"/>
          <w:u w:val="single"/>
          <w:lang w:val="en-US"/>
        </w:rPr>
        <w:t xml:space="preserve">↔ </w:t>
      </w:r>
      <w:r w:rsidRPr="00F34544">
        <w:rPr>
          <w:sz w:val="28"/>
          <w:szCs w:val="28"/>
          <w:lang w:val="en-US"/>
        </w:rPr>
        <w:t>RCH(CH</w:t>
      </w:r>
      <w:r w:rsidRPr="00F34544">
        <w:rPr>
          <w:sz w:val="28"/>
          <w:szCs w:val="28"/>
          <w:vertAlign w:val="subscript"/>
          <w:lang w:val="en-US"/>
        </w:rPr>
        <w:t>3</w:t>
      </w:r>
      <w:r w:rsidRPr="00F34544">
        <w:rPr>
          <w:sz w:val="28"/>
          <w:szCs w:val="28"/>
          <w:lang w:val="en-US"/>
        </w:rPr>
        <w:t>)Co(CO)</w:t>
      </w:r>
      <w:r w:rsidRPr="00F34544">
        <w:rPr>
          <w:sz w:val="28"/>
          <w:szCs w:val="28"/>
          <w:vertAlign w:val="subscript"/>
          <w:lang w:val="en-US"/>
        </w:rPr>
        <w:t>3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На это равновесие влияют температура, давление синтез-газа, состав каталитической системы. Варьирование температуры не позволяет существенно повысить региоселективность в пользу линейных продуктов, т.к. повышение температуры снижает селективность, а понижение температуры приводит, кроме ограниченного повышения региоселективности, к снижению производительности процесса (рис. 2). Повышение давления также приводит к некоторому повышению соотношения образующихся продуктов в пользу линейного изомера при сохранении производительности (увеличение скорости за счет увеличения </w:t>
      </w:r>
      <w:r w:rsidRPr="00F34544">
        <w:rPr>
          <w:sz w:val="28"/>
          <w:szCs w:val="28"/>
          <w:lang w:val="en-US"/>
        </w:rPr>
        <w:t>P</w:t>
      </w:r>
      <w:r w:rsidRPr="00F34544">
        <w:rPr>
          <w:sz w:val="28"/>
          <w:szCs w:val="28"/>
          <w:vertAlign w:val="subscript"/>
          <w:lang w:val="en-US"/>
        </w:rPr>
        <w:t>H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 xml:space="preserve"> компенсируется торможением за счет увеличения парциального давления оксида углерода (см. уравнение). К более существенному эффекту приводит введение в каталитическую систему трибутилфосфина (</w:t>
      </w:r>
      <w:r w:rsidRPr="00F34544">
        <w:rPr>
          <w:sz w:val="28"/>
          <w:szCs w:val="28"/>
          <w:lang w:val="en-US"/>
        </w:rPr>
        <w:t>Bu</w:t>
      </w:r>
      <w:r w:rsidRPr="00F34544">
        <w:rPr>
          <w:sz w:val="28"/>
          <w:szCs w:val="28"/>
          <w:vertAlign w:val="subscript"/>
        </w:rPr>
        <w:t>3</w:t>
      </w:r>
      <w:r w:rsidRPr="00F34544">
        <w:rPr>
          <w:sz w:val="28"/>
          <w:szCs w:val="28"/>
          <w:lang w:val="en-US"/>
        </w:rPr>
        <w:t>P</w:t>
      </w:r>
      <w:r w:rsidRPr="00F34544">
        <w:rPr>
          <w:sz w:val="28"/>
          <w:szCs w:val="28"/>
        </w:rPr>
        <w:t>) в качестве лиганда: при этом соотношение линейный продукт/разветвленный продукт повышается до 6-7 (рис. ….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 xml:space="preserve">). Причиной увеличения региоселективности при использовании объемных лигандов (как и в случае повышения давления 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>) считают увеличение стерических препятствий для присоединения кобальта с лигандами к внутреннему атому углерода. Это приводит к смещению равновесия σ-алкильных интермедиатов влево. Наибольший эффект в повышении доли линейных продуктов достигается при использовании родиевыз катализаторов с фосфиновыми лигандами.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Условия и показатели процесса оксосинтеза существенно зависят от природы используемого катализатора (табл. 1).</w:t>
      </w:r>
    </w:p>
    <w:p w:rsidR="006931AC" w:rsidRPr="00F34544" w:rsidRDefault="0019098B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  <w:lang w:val="en-US"/>
        </w:rPr>
        <w:br w:type="page"/>
      </w:r>
      <w:r w:rsidR="006931AC" w:rsidRPr="00F34544">
        <w:rPr>
          <w:sz w:val="28"/>
          <w:szCs w:val="28"/>
        </w:rPr>
        <w:t>Таблица 1</w:t>
      </w:r>
    </w:p>
    <w:p w:rsidR="006931AC" w:rsidRPr="00F34544" w:rsidRDefault="006931AC" w:rsidP="00F34544">
      <w:pPr>
        <w:spacing w:line="360" w:lineRule="auto"/>
        <w:ind w:left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Показатели процесса гидроформилирование пропилена при использовании разных катализаторов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520"/>
        <w:gridCol w:w="1360"/>
        <w:gridCol w:w="1848"/>
        <w:gridCol w:w="1857"/>
      </w:tblGrid>
      <w:tr w:rsidR="006931AC" w:rsidRPr="00F34544" w:rsidTr="00F34544">
        <w:trPr>
          <w:cantSplit/>
          <w:trHeight w:val="423"/>
          <w:jc w:val="center"/>
        </w:trPr>
        <w:tc>
          <w:tcPr>
            <w:tcW w:w="2296" w:type="dxa"/>
            <w:vMerge w:val="restart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Показатели</w:t>
            </w:r>
          </w:p>
        </w:tc>
        <w:tc>
          <w:tcPr>
            <w:tcW w:w="2880" w:type="dxa"/>
            <w:gridSpan w:val="2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 xml:space="preserve">Нафтенатно-испарительные схемы </w:t>
            </w:r>
          </w:p>
        </w:tc>
        <w:tc>
          <w:tcPr>
            <w:tcW w:w="1848" w:type="dxa"/>
            <w:vMerge w:val="restart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Схема с кобальтфосфиновым катализатором</w:t>
            </w:r>
          </w:p>
        </w:tc>
        <w:tc>
          <w:tcPr>
            <w:tcW w:w="1857" w:type="dxa"/>
            <w:vMerge w:val="restart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Схема с родийфосфино-вым катализатором</w:t>
            </w:r>
          </w:p>
        </w:tc>
      </w:tr>
      <w:tr w:rsidR="006931AC" w:rsidRPr="00F34544" w:rsidTr="00F34544">
        <w:trPr>
          <w:cantSplit/>
          <w:trHeight w:val="131"/>
          <w:jc w:val="center"/>
        </w:trPr>
        <w:tc>
          <w:tcPr>
            <w:tcW w:w="2296" w:type="dxa"/>
            <w:vMerge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  <w:lang w:val="en-US"/>
              </w:rPr>
            </w:pPr>
            <w:r w:rsidRPr="00F34544">
              <w:rPr>
                <w:sz w:val="20"/>
                <w:szCs w:val="20"/>
              </w:rPr>
              <w:t>ВНИИНЕФ-ТЕХИМ-</w:t>
            </w:r>
            <w:r w:rsidRPr="00F34544">
              <w:rPr>
                <w:sz w:val="20"/>
                <w:szCs w:val="20"/>
                <w:lang w:val="en-US"/>
              </w:rPr>
              <w:t>Leuna Werke</w:t>
            </w:r>
          </w:p>
        </w:tc>
        <w:tc>
          <w:tcPr>
            <w:tcW w:w="13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  <w:lang w:val="en-US"/>
              </w:rPr>
              <w:t xml:space="preserve">C </w:t>
            </w:r>
            <w:r w:rsidRPr="00F34544">
              <w:rPr>
                <w:sz w:val="20"/>
                <w:szCs w:val="20"/>
              </w:rPr>
              <w:t>рециклом олефина (ВНИИНЕФТЕХИМ)</w:t>
            </w:r>
          </w:p>
        </w:tc>
        <w:tc>
          <w:tcPr>
            <w:tcW w:w="1848" w:type="dxa"/>
            <w:vMerge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</w:tc>
      </w:tr>
      <w:tr w:rsidR="006931AC" w:rsidRPr="00F34544" w:rsidTr="00F34544">
        <w:trPr>
          <w:trHeight w:val="205"/>
          <w:jc w:val="center"/>
        </w:trPr>
        <w:tc>
          <w:tcPr>
            <w:tcW w:w="2296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Катализатор</w:t>
            </w:r>
          </w:p>
        </w:tc>
        <w:tc>
          <w:tcPr>
            <w:tcW w:w="152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  <w:vertAlign w:val="subscript"/>
              </w:rPr>
            </w:pPr>
            <w:r w:rsidRPr="00F34544">
              <w:rPr>
                <w:sz w:val="20"/>
                <w:szCs w:val="20"/>
              </w:rPr>
              <w:t>НСо(СО)</w:t>
            </w:r>
            <w:r w:rsidRPr="00F34544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НСо(СО)</w:t>
            </w:r>
            <w:r w:rsidRPr="00F34544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F34544">
              <w:rPr>
                <w:sz w:val="20"/>
                <w:szCs w:val="20"/>
              </w:rPr>
              <w:t>НСо(СО)</w:t>
            </w:r>
            <w:r w:rsidRPr="00F34544">
              <w:rPr>
                <w:sz w:val="20"/>
                <w:szCs w:val="20"/>
                <w:vertAlign w:val="subscript"/>
              </w:rPr>
              <w:t>3</w:t>
            </w:r>
            <w:r w:rsidRPr="00F34544">
              <w:rPr>
                <w:sz w:val="20"/>
                <w:szCs w:val="20"/>
              </w:rPr>
              <w:t>Р</w:t>
            </w:r>
            <w:r w:rsidRPr="00F34544">
              <w:rPr>
                <w:sz w:val="20"/>
                <w:szCs w:val="20"/>
                <w:lang w:val="en-US"/>
              </w:rPr>
              <w:t>Bu</w:t>
            </w:r>
            <w:r w:rsidRPr="00F34544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857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F34544">
              <w:rPr>
                <w:sz w:val="20"/>
                <w:szCs w:val="20"/>
                <w:lang w:val="en-US"/>
              </w:rPr>
              <w:t>HRh(CO)(PPh</w:t>
            </w:r>
            <w:r w:rsidRPr="00F34544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34544">
              <w:rPr>
                <w:sz w:val="20"/>
                <w:szCs w:val="20"/>
                <w:lang w:val="en-US"/>
              </w:rPr>
              <w:t>)</w:t>
            </w:r>
            <w:r w:rsidRPr="00F34544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</w:tr>
      <w:tr w:rsidR="006931AC" w:rsidRPr="00F34544" w:rsidTr="00F34544">
        <w:trPr>
          <w:trHeight w:val="205"/>
          <w:jc w:val="center"/>
        </w:trPr>
        <w:tc>
          <w:tcPr>
            <w:tcW w:w="2296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 xml:space="preserve">Температура, </w:t>
            </w:r>
            <w:r w:rsidRPr="00F34544">
              <w:rPr>
                <w:sz w:val="20"/>
                <w:szCs w:val="20"/>
                <w:vertAlign w:val="superscript"/>
              </w:rPr>
              <w:t>о</w:t>
            </w:r>
            <w:r w:rsidRPr="00F34544">
              <w:rPr>
                <w:sz w:val="20"/>
                <w:szCs w:val="20"/>
              </w:rPr>
              <w:t>С</w:t>
            </w:r>
          </w:p>
        </w:tc>
        <w:tc>
          <w:tcPr>
            <w:tcW w:w="152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120-160</w:t>
            </w:r>
          </w:p>
        </w:tc>
        <w:tc>
          <w:tcPr>
            <w:tcW w:w="13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120-130</w:t>
            </w:r>
          </w:p>
        </w:tc>
        <w:tc>
          <w:tcPr>
            <w:tcW w:w="18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160-200</w:t>
            </w:r>
          </w:p>
        </w:tc>
        <w:tc>
          <w:tcPr>
            <w:tcW w:w="1857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60-120</w:t>
            </w:r>
          </w:p>
        </w:tc>
      </w:tr>
      <w:tr w:rsidR="006931AC" w:rsidRPr="00F34544" w:rsidTr="00F34544">
        <w:trPr>
          <w:trHeight w:val="410"/>
          <w:jc w:val="center"/>
        </w:trPr>
        <w:tc>
          <w:tcPr>
            <w:tcW w:w="2296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Концентрация катализатора, %масс.</w:t>
            </w:r>
          </w:p>
        </w:tc>
        <w:tc>
          <w:tcPr>
            <w:tcW w:w="152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0,1-0,5</w:t>
            </w:r>
          </w:p>
        </w:tc>
        <w:tc>
          <w:tcPr>
            <w:tcW w:w="13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0,1-0,3</w:t>
            </w:r>
          </w:p>
        </w:tc>
        <w:tc>
          <w:tcPr>
            <w:tcW w:w="18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0,6</w:t>
            </w:r>
          </w:p>
        </w:tc>
        <w:tc>
          <w:tcPr>
            <w:tcW w:w="1857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0,01</w:t>
            </w:r>
          </w:p>
        </w:tc>
      </w:tr>
      <w:tr w:rsidR="006931AC" w:rsidRPr="00F34544" w:rsidTr="00F34544">
        <w:trPr>
          <w:trHeight w:val="410"/>
          <w:jc w:val="center"/>
        </w:trPr>
        <w:tc>
          <w:tcPr>
            <w:tcW w:w="2296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Степень гидрирования алкена</w:t>
            </w:r>
          </w:p>
        </w:tc>
        <w:tc>
          <w:tcPr>
            <w:tcW w:w="152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Низкая</w:t>
            </w:r>
          </w:p>
        </w:tc>
        <w:tc>
          <w:tcPr>
            <w:tcW w:w="13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Низкая</w:t>
            </w:r>
          </w:p>
        </w:tc>
        <w:tc>
          <w:tcPr>
            <w:tcW w:w="18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Высокая</w:t>
            </w:r>
          </w:p>
        </w:tc>
        <w:tc>
          <w:tcPr>
            <w:tcW w:w="1857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Высокая</w:t>
            </w:r>
          </w:p>
        </w:tc>
      </w:tr>
      <w:tr w:rsidR="006931AC" w:rsidRPr="00F34544" w:rsidTr="00F34544">
        <w:trPr>
          <w:trHeight w:val="423"/>
          <w:jc w:val="center"/>
        </w:trPr>
        <w:tc>
          <w:tcPr>
            <w:tcW w:w="2296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Продукты реакции</w:t>
            </w:r>
          </w:p>
        </w:tc>
        <w:tc>
          <w:tcPr>
            <w:tcW w:w="152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Альдегиды и спирты</w:t>
            </w:r>
          </w:p>
        </w:tc>
        <w:tc>
          <w:tcPr>
            <w:tcW w:w="13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Альдегиды</w:t>
            </w:r>
          </w:p>
        </w:tc>
        <w:tc>
          <w:tcPr>
            <w:tcW w:w="18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Спирты</w:t>
            </w:r>
          </w:p>
        </w:tc>
        <w:tc>
          <w:tcPr>
            <w:tcW w:w="1857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Альдегиды</w:t>
            </w:r>
          </w:p>
        </w:tc>
      </w:tr>
      <w:tr w:rsidR="006931AC" w:rsidRPr="00F34544" w:rsidTr="00F34544">
        <w:trPr>
          <w:trHeight w:val="410"/>
          <w:jc w:val="center"/>
        </w:trPr>
        <w:tc>
          <w:tcPr>
            <w:tcW w:w="2296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Отношение продуктов, н:изо</w:t>
            </w:r>
          </w:p>
        </w:tc>
        <w:tc>
          <w:tcPr>
            <w:tcW w:w="152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80:20</w:t>
            </w:r>
          </w:p>
        </w:tc>
        <w:tc>
          <w:tcPr>
            <w:tcW w:w="13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80:20</w:t>
            </w:r>
          </w:p>
        </w:tc>
        <w:tc>
          <w:tcPr>
            <w:tcW w:w="18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88:12</w:t>
            </w:r>
          </w:p>
        </w:tc>
        <w:tc>
          <w:tcPr>
            <w:tcW w:w="1857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92:8</w:t>
            </w:r>
          </w:p>
        </w:tc>
      </w:tr>
      <w:tr w:rsidR="006931AC" w:rsidRPr="00F34544" w:rsidTr="00F34544">
        <w:trPr>
          <w:trHeight w:val="1462"/>
          <w:jc w:val="center"/>
        </w:trPr>
        <w:tc>
          <w:tcPr>
            <w:tcW w:w="2296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Селективность процесса ,%</w:t>
            </w: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 xml:space="preserve">При расчете </w:t>
            </w: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на продукты нор-мального строения</w:t>
            </w: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на сумму целевых продуктов</w:t>
            </w:r>
          </w:p>
        </w:tc>
        <w:tc>
          <w:tcPr>
            <w:tcW w:w="152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69</w:t>
            </w: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87</w:t>
            </w:r>
          </w:p>
        </w:tc>
        <w:tc>
          <w:tcPr>
            <w:tcW w:w="13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76</w:t>
            </w: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95</w:t>
            </w:r>
          </w:p>
        </w:tc>
        <w:tc>
          <w:tcPr>
            <w:tcW w:w="18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81</w:t>
            </w: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90</w:t>
            </w:r>
          </w:p>
        </w:tc>
        <w:tc>
          <w:tcPr>
            <w:tcW w:w="1857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78</w:t>
            </w: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</w:p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86</w:t>
            </w:r>
          </w:p>
        </w:tc>
      </w:tr>
    </w:tbl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На основе этих данных в начале 80-х считалось, что при гидроформилировании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низших олефинов технологические схемы классического оксосинтеза с использованием октакарбонила дикобальта как минимум конкурентоспособны по сравнению с модифицированными схемами, в том числе с использованием родиевых катализаторов.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Однако последующее развитие событий опровергло этот вывод. Интересна динамика изменения объема производства продуктов оксосинтеза и доли процессов, использующих родиевые катализаторы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(табл.2).</w:t>
      </w:r>
    </w:p>
    <w:p w:rsidR="006931AC" w:rsidRPr="00F34544" w:rsidRDefault="00F34544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D66BC7">
        <w:rPr>
          <w:sz w:val="28"/>
          <w:szCs w:val="28"/>
        </w:rPr>
        <w:br w:type="page"/>
      </w:r>
      <w:r w:rsidR="006931AC" w:rsidRPr="00F34544">
        <w:rPr>
          <w:sz w:val="28"/>
          <w:szCs w:val="28"/>
        </w:rPr>
        <w:t>Таблица 2</w:t>
      </w:r>
    </w:p>
    <w:p w:rsidR="006931AC" w:rsidRPr="00F34544" w:rsidRDefault="006931AC" w:rsidP="00F34544">
      <w:pPr>
        <w:spacing w:line="360" w:lineRule="auto"/>
        <w:ind w:left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Динамика изменения объема производства продуктов оксосинтеза и используемости катализаторов различного типа</w:t>
      </w:r>
    </w:p>
    <w:tbl>
      <w:tblPr>
        <w:tblW w:w="622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18"/>
        <w:gridCol w:w="3260"/>
      </w:tblGrid>
      <w:tr w:rsidR="006931AC" w:rsidRPr="00F34544" w:rsidTr="00D66BC7">
        <w:tc>
          <w:tcPr>
            <w:tcW w:w="15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Объем производства, млн.т/г</w:t>
            </w:r>
          </w:p>
        </w:tc>
        <w:tc>
          <w:tcPr>
            <w:tcW w:w="32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Доля продукции, полученной с использованием родиевых катализаторов, %</w:t>
            </w:r>
          </w:p>
        </w:tc>
      </w:tr>
      <w:tr w:rsidR="006931AC" w:rsidRPr="00F34544" w:rsidTr="00D66BC7">
        <w:tc>
          <w:tcPr>
            <w:tcW w:w="15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1965</w:t>
            </w:r>
          </w:p>
        </w:tc>
        <w:tc>
          <w:tcPr>
            <w:tcW w:w="141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0,8</w:t>
            </w:r>
          </w:p>
        </w:tc>
        <w:tc>
          <w:tcPr>
            <w:tcW w:w="32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0</w:t>
            </w:r>
          </w:p>
        </w:tc>
      </w:tr>
      <w:tr w:rsidR="006931AC" w:rsidRPr="00F34544" w:rsidTr="00D66BC7">
        <w:tc>
          <w:tcPr>
            <w:tcW w:w="15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1980</w:t>
            </w:r>
          </w:p>
        </w:tc>
        <w:tc>
          <w:tcPr>
            <w:tcW w:w="141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5,2</w:t>
            </w:r>
          </w:p>
        </w:tc>
        <w:tc>
          <w:tcPr>
            <w:tcW w:w="32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10</w:t>
            </w:r>
          </w:p>
        </w:tc>
      </w:tr>
      <w:tr w:rsidR="006931AC" w:rsidRPr="00F34544" w:rsidTr="00D66BC7">
        <w:tc>
          <w:tcPr>
            <w:tcW w:w="154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1996</w:t>
            </w:r>
          </w:p>
        </w:tc>
        <w:tc>
          <w:tcPr>
            <w:tcW w:w="1418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6,6</w:t>
            </w:r>
          </w:p>
        </w:tc>
        <w:tc>
          <w:tcPr>
            <w:tcW w:w="3260" w:type="dxa"/>
          </w:tcPr>
          <w:p w:rsidR="006931AC" w:rsidRPr="00F34544" w:rsidRDefault="006931AC" w:rsidP="00F34544">
            <w:pPr>
              <w:jc w:val="both"/>
              <w:rPr>
                <w:sz w:val="20"/>
                <w:szCs w:val="20"/>
              </w:rPr>
            </w:pPr>
            <w:r w:rsidRPr="00F34544">
              <w:rPr>
                <w:sz w:val="20"/>
                <w:szCs w:val="20"/>
              </w:rPr>
              <w:t>80</w:t>
            </w:r>
          </w:p>
        </w:tc>
      </w:tr>
    </w:tbl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Приведенные данные свидетельствуют о существенной переориентации даже действующих производств на родиевые катализаторы.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Для иллюстрации вышеперечисленных методов разделения каталитических систем рассмотрим технологические схемы оксосинтеза в историческом аспекте.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Проблема разделения каталитической системы и продуктов в оксосинтезе актуальна, поскольку продукты достаточно реакционноспособны и имеют высокие температуры кипения, в кобальт в виде карбонильных соединений каталитически активен и летуч. Поэтому для процесса оксосинтеза были разработаны различные варианты выделения соединений кобальта (декобальтизации) и выделения продуктов гидроформилирования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из каталитической системы.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Исторически первыми были схемы выде5ления кобальта в твердую фазу, основанные на термической декобальтизации. В этих вариантах формирование каталитически активных комплексов и их распад до металлического кобальта протекают в соответствии с уравнением (прямая и обратная стадии соответственно):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F34544">
        <w:rPr>
          <w:sz w:val="28"/>
          <w:szCs w:val="28"/>
        </w:rPr>
        <w:t>2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 xml:space="preserve"> + 8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 xml:space="preserve"> ↔ 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>(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>)</w:t>
      </w:r>
      <w:r w:rsidRPr="00F34544">
        <w:rPr>
          <w:sz w:val="28"/>
          <w:szCs w:val="28"/>
          <w:vertAlign w:val="subscript"/>
        </w:rPr>
        <w:t>8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Направление реакции определяется давлением оксида углерода и температурой. При температуре 80-130° и давлении 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 xml:space="preserve"> 100-150 ат равновесие реакции сдвинутов сторону образования дикобальтоктакарбонила. Если повысить температуру до 300°, а оксид углерода заменить на чистый водород под давлением 10-15 ат, то равновесие реакции сместится влево и металлический кобальт образует фазу на имеющейся поверхности или в растворе. Первый вариант термической декобальтизации был реализован в так называемой диадной схеме.</w:t>
      </w:r>
    </w:p>
    <w:p w:rsidR="00F34544" w:rsidRDefault="00F34544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F34544" w:rsidRPr="00F34544" w:rsidRDefault="00F34544" w:rsidP="0057069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34544">
        <w:rPr>
          <w:b/>
          <w:sz w:val="28"/>
          <w:szCs w:val="28"/>
        </w:rPr>
        <w:t>Диадная схема</w:t>
      </w:r>
    </w:p>
    <w:p w:rsidR="00F34544" w:rsidRDefault="00F34544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Установка оксосинтеза в соответствии с диадной схемой включает два одинаковых аппарата высокого давления, заполненные неподвижной насадкой (пемзой). В одном из этих аппаратов (1 или 3, рис.) на насадку нанесен металлический кобальт. Оба аппарата снабжены коммуникациями для подвода алкена, синтез-газа и водорода. В аппарат с нанесенным на насадку кобальтом подают при нужной температуре растворитель, синтез-газ и алкен (пропилен). За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счет реакции карбонилирования: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 xml:space="preserve"> + 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 xml:space="preserve"> → 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>(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>)</w:t>
      </w:r>
      <w:r w:rsidRPr="00F34544">
        <w:rPr>
          <w:sz w:val="28"/>
          <w:szCs w:val="28"/>
          <w:vertAlign w:val="subscript"/>
        </w:rPr>
        <w:t>8</w:t>
      </w:r>
      <w:r w:rsidRPr="00F34544">
        <w:rPr>
          <w:sz w:val="28"/>
          <w:szCs w:val="28"/>
        </w:rPr>
        <w:t xml:space="preserve"> + </w:t>
      </w:r>
      <w:r w:rsidRPr="00F34544">
        <w:rPr>
          <w:sz w:val="28"/>
          <w:szCs w:val="28"/>
          <w:lang w:val="en-US"/>
        </w:rPr>
        <w:t>H</w:t>
      </w:r>
      <w:r w:rsidRPr="00F34544">
        <w:rPr>
          <w:sz w:val="28"/>
          <w:szCs w:val="28"/>
          <w:vertAlign w:val="subscript"/>
        </w:rPr>
        <w:t xml:space="preserve">2 </w:t>
      </w:r>
      <w:r w:rsidRPr="00F34544">
        <w:rPr>
          <w:sz w:val="28"/>
          <w:szCs w:val="28"/>
        </w:rPr>
        <w:t xml:space="preserve">→ </w:t>
      </w:r>
      <w:r w:rsidRPr="00F34544">
        <w:rPr>
          <w:sz w:val="28"/>
          <w:szCs w:val="28"/>
          <w:lang w:val="en-US"/>
        </w:rPr>
        <w:t>HCo</w:t>
      </w:r>
      <w:r w:rsidRPr="00F34544">
        <w:rPr>
          <w:sz w:val="28"/>
          <w:szCs w:val="28"/>
        </w:rPr>
        <w:t>(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>)</w:t>
      </w:r>
      <w:r w:rsidRPr="00F34544">
        <w:rPr>
          <w:sz w:val="28"/>
          <w:szCs w:val="28"/>
          <w:vertAlign w:val="subscript"/>
        </w:rPr>
        <w:t>4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кобальт растворяется с насадки.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После определенного времени пребывания в реакторе 1 контактный раствор через фазовый сепаратор 2 поступает в реактор 3, в котором создаются условия для разложения карбонилов кобальта (Р</w:t>
      </w:r>
      <w:r w:rsidRPr="00F34544">
        <w:rPr>
          <w:sz w:val="28"/>
          <w:szCs w:val="28"/>
          <w:vertAlign w:val="subscript"/>
        </w:rPr>
        <w:t>Н2</w:t>
      </w:r>
      <w:r w:rsidRPr="00F34544">
        <w:rPr>
          <w:sz w:val="28"/>
          <w:szCs w:val="28"/>
        </w:rPr>
        <w:t xml:space="preserve"> 10-50 ат, 250-300°). В этих условиях образовавшийся металлический кобальт садится на чистую насадку, находящуюся в реакторе 3. Освобождаемый от кобальта контактный раствор поступает на стадию гидрирования в реактор 4 (через фазовый сепаратор 2). Образующиеся бутиловые спирты разделяются в колоннах 5, а растворитель возвращается на стадию гидроформилирования. После того, как большая часть кобальта перейдет в реактор 3, функции аппаратов меняются. В реакторе 3 протекает карбонилообразование и гидроформилирование, а реактор 1 работает как </w:t>
      </w:r>
      <w:r w:rsidRPr="00F34544">
        <w:rPr>
          <w:sz w:val="28"/>
          <w:szCs w:val="28"/>
          <w:u w:val="single"/>
        </w:rPr>
        <w:t>декобальтизер</w:t>
      </w:r>
      <w:r w:rsidRPr="00F34544">
        <w:rPr>
          <w:sz w:val="28"/>
          <w:szCs w:val="28"/>
        </w:rPr>
        <w:t xml:space="preserve">. </w:t>
      </w:r>
    </w:p>
    <w:p w:rsidR="006931AC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Развитием и усовершенствованием диадной схемы явилась триадная схема. </w:t>
      </w:r>
    </w:p>
    <w:p w:rsidR="00F34544" w:rsidRPr="00F34544" w:rsidRDefault="00F34544" w:rsidP="0057069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34544">
        <w:rPr>
          <w:b/>
          <w:sz w:val="28"/>
          <w:szCs w:val="28"/>
        </w:rPr>
        <w:t>Триадная схема</w:t>
      </w:r>
    </w:p>
    <w:p w:rsidR="00F34544" w:rsidRDefault="00F34544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Недостатком диадной схемы является периодичность работы аппаратов и образования продуктов гидроформилирования. Отсутствие непрерывности, частично сглаживаемое наличием промежуточных емкостей, осложняет работу подсистемы разделения. Для решения этой проблемы в триадной схеме появляется специализированный реактор гидроформилирования. В схему входят три основных аппарата: два аппарата выполняют поочередно функции кобальтизера (апп. 3 и </w:t>
      </w:r>
      <w:smartTag w:uri="urn:schemas-microsoft-com:office:smarttags" w:element="metricconverter">
        <w:smartTagPr>
          <w:attr w:name="ProductID" w:val="3’"/>
        </w:smartTagPr>
        <w:r w:rsidRPr="00F34544">
          <w:rPr>
            <w:sz w:val="28"/>
            <w:szCs w:val="28"/>
          </w:rPr>
          <w:t>3’</w:t>
        </w:r>
      </w:smartTag>
      <w:r w:rsidRPr="00F34544">
        <w:rPr>
          <w:sz w:val="28"/>
          <w:szCs w:val="28"/>
        </w:rPr>
        <w:t xml:space="preserve">, схема ), в котором образуется раствор карбонилов кобальта в растворителе, и декобальтизера, а в третьем (апп. 1, схема) протекает гидроформилирование. Кобальтизер заполняется пемзой с нанесенным на нее кобальтом, а декобальтизер – чистой пемзой. По мере истощения кобальта в кобальтизере и накопления его в декобальтизере функции этих аппаратов меняются. Для быстрого перехода кобальта в карбонилы требуется давление синтез-газа ~300 ат и температура 80-300°С. Гидроформилирование проводят также при 20,0-30,0 МПа. В связи с этим все три аппарата должны быть рассчитаны на работу под высоким давлением. 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Небходимость использования большого количества аппаратов под высоким давлением – основной недостаток диадной и триадной схем. Кроме этого – высокая цикличность работы отдельных аппаратов, затрудняющая организацию полностью непрерывного производства, неравномерное осаждение кобальта на насадке, невысокая производительность в расчете на единицу объема аппарата высокого давления.</w:t>
      </w:r>
    </w:p>
    <w:p w:rsidR="006931AC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Принцип термического разложения карбонилов кобальта с осаждением металлического кобальта на развитой поверхности носителя был использован в кизельгурной схеме. Только в этом варианте носитель был движущийся и это позволило в значительной мере преодолеть недостатки диадной и триадной схем.</w:t>
      </w:r>
    </w:p>
    <w:p w:rsidR="006931AC" w:rsidRPr="00D66BC7" w:rsidRDefault="00D66BC7" w:rsidP="0057069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66BC7">
        <w:rPr>
          <w:b/>
          <w:sz w:val="28"/>
          <w:szCs w:val="28"/>
        </w:rPr>
        <w:t>Кизельгурная схема</w:t>
      </w:r>
    </w:p>
    <w:p w:rsidR="00D66BC7" w:rsidRDefault="00D66BC7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Схема включает два последовательно соединенных реактора гидроформилирования (1 и 2, схема). В первый реактор катализатор поступает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в виде порошка природного алюмосиликата – кизельгура, на который нанесен металлический кобальт. В первом реакторе происходит (при давлении синтез-газа 250-300 ат и температуре 150-170°С) образование (с переходом в раствор) карбонилов кобальта и частично реакция гидроформилирования. Завершается гидроформилирование во втором аппарате при температуре на 10-20° более высокой, чем в первом аппарате. Контактный раствор с суспендированным кизельгуром поступает на декобальтизацию. Декобальтизацию осуществляют в двух последовательно работающих реакторах 4 при 120-130°С и давлении водорода 2,5-3,0 МПа. Карбонильные комплексы распадаются и кобальт, осажденный на кизельгур, отделяется от раствора в магнитных сепараторах 5.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Основные недостатки этой схемы связаны, во-первых, с эрозией аппаратуры и запорной арматуры, во-вторых, со сложностью отделения суспензии катализатора от жидких продуктов с помощью магнитных сепараторов. Схема использовалась в промышленном масштабе. Кроме того, был разработан аналог схемы, в котором использовали порошок кобальта (без носителя). 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Общим недостатком схем, основанных на термической декобальтизации, является частичное гидрирование альдегидов в спирты. Поэтому все вышеприведенные схемы включают узел гидрирования для получения спиртов в качестве основных продуктов. Иначе обстоит дело в случае так называемых солевых схем.</w:t>
      </w:r>
    </w:p>
    <w:p w:rsidR="00D66BC7" w:rsidRPr="00D66BC7" w:rsidRDefault="00D66BC7" w:rsidP="0057069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66BC7">
        <w:rPr>
          <w:b/>
          <w:sz w:val="28"/>
          <w:szCs w:val="28"/>
        </w:rPr>
        <w:t>Солевые схемы</w:t>
      </w:r>
    </w:p>
    <w:p w:rsidR="00D66BC7" w:rsidRDefault="00D66BC7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 этих схемах источником (прекурсором) карбонилов кобальта являются соли кобальта. Под действием синтез-газа (20-30 МПа) происходит восстановление кобальта с образованием карбонилов и гидрокарбонилов: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2Co</w:t>
      </w:r>
      <w:r w:rsidRPr="00F34544">
        <w:rPr>
          <w:sz w:val="28"/>
          <w:szCs w:val="28"/>
          <w:vertAlign w:val="superscript"/>
          <w:lang w:val="en-US"/>
        </w:rPr>
        <w:t>2+</w:t>
      </w:r>
      <w:r w:rsidRPr="00F34544">
        <w:rPr>
          <w:sz w:val="28"/>
          <w:szCs w:val="28"/>
          <w:lang w:val="en-US"/>
        </w:rPr>
        <w:t xml:space="preserve"> + 8CO + 2H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= Co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(CO)</w:t>
      </w:r>
      <w:r w:rsidRPr="00F34544">
        <w:rPr>
          <w:sz w:val="28"/>
          <w:szCs w:val="28"/>
          <w:vertAlign w:val="subscript"/>
          <w:lang w:val="en-US"/>
        </w:rPr>
        <w:t>8</w:t>
      </w:r>
      <w:r w:rsidRPr="00F34544">
        <w:rPr>
          <w:sz w:val="28"/>
          <w:szCs w:val="28"/>
          <w:lang w:val="en-US"/>
        </w:rPr>
        <w:t xml:space="preserve"> + 4H</w:t>
      </w:r>
      <w:r w:rsidRPr="00F34544">
        <w:rPr>
          <w:sz w:val="28"/>
          <w:szCs w:val="28"/>
          <w:vertAlign w:val="superscript"/>
          <w:lang w:val="en-US"/>
        </w:rPr>
        <w:t>+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(CO)</w:t>
      </w:r>
      <w:r w:rsidRPr="00F34544">
        <w:rPr>
          <w:sz w:val="28"/>
          <w:szCs w:val="28"/>
          <w:vertAlign w:val="subscript"/>
          <w:lang w:val="en-US"/>
        </w:rPr>
        <w:t>8</w:t>
      </w:r>
      <w:r w:rsidRPr="00F34544">
        <w:rPr>
          <w:sz w:val="28"/>
          <w:szCs w:val="28"/>
          <w:lang w:val="en-US"/>
        </w:rPr>
        <w:t xml:space="preserve"> + 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=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2 2HCo(CO)</w:t>
      </w:r>
      <w:r w:rsidRPr="00F34544">
        <w:rPr>
          <w:sz w:val="28"/>
          <w:szCs w:val="28"/>
          <w:vertAlign w:val="subscript"/>
          <w:lang w:val="en-US"/>
        </w:rPr>
        <w:t>4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 реактор 1 (схема), где совмещены процессы образования карбонилов и гидроформилирования, подается соль кобальта в виде раствора или суспензии в воде или органическом растворителе, синтез-газ и алкен. При необходимых температуре и давлении происходит образование карбонилов и гидроформилирование. Продукты охлаждаются в холодильнике 2, газы отделяются в сепараторе 3. Раствор поступает в декобальтизер 4. Туда же подаются окислитель и кислота. Предложено много вариантов пары окислитель-кислота. Наиболее дешевый окислитель – кислород, в сочетании с которым могут использоваться как органические (</w:t>
      </w:r>
      <w:r w:rsidRPr="00F34544">
        <w:rPr>
          <w:sz w:val="28"/>
          <w:szCs w:val="28"/>
          <w:lang w:val="en-US"/>
        </w:rPr>
        <w:t>HCOOH</w:t>
      </w:r>
      <w:r w:rsidRPr="00F34544">
        <w:rPr>
          <w:sz w:val="28"/>
          <w:szCs w:val="28"/>
        </w:rPr>
        <w:t xml:space="preserve">, </w:t>
      </w:r>
      <w:r w:rsidRPr="00F34544">
        <w:rPr>
          <w:sz w:val="28"/>
          <w:szCs w:val="28"/>
          <w:lang w:val="en-US"/>
        </w:rPr>
        <w:t>CH</w:t>
      </w:r>
      <w:r w:rsidRPr="00F34544">
        <w:rPr>
          <w:sz w:val="28"/>
          <w:szCs w:val="28"/>
          <w:vertAlign w:val="subscript"/>
        </w:rPr>
        <w:t>3</w:t>
      </w:r>
      <w:r w:rsidRPr="00F34544">
        <w:rPr>
          <w:sz w:val="28"/>
          <w:szCs w:val="28"/>
          <w:lang w:val="en-US"/>
        </w:rPr>
        <w:t>COOH</w:t>
      </w:r>
      <w:r w:rsidRPr="00F34544">
        <w:rPr>
          <w:sz w:val="28"/>
          <w:szCs w:val="28"/>
        </w:rPr>
        <w:t xml:space="preserve">), так и неорганические кислоты. А фирма Мицубиси предложила использовать азотную кислоту в качестве и окислителя, и кислоты одновременно. В последнем случает в аппарате 4 протекают реакции: 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3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>(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>)</w:t>
      </w:r>
      <w:r w:rsidRPr="00F34544">
        <w:rPr>
          <w:sz w:val="28"/>
          <w:szCs w:val="28"/>
          <w:vertAlign w:val="subscript"/>
        </w:rPr>
        <w:t>8</w:t>
      </w:r>
      <w:r w:rsidRPr="00F34544">
        <w:rPr>
          <w:sz w:val="28"/>
          <w:szCs w:val="28"/>
        </w:rPr>
        <w:t xml:space="preserve"> + 16</w:t>
      </w:r>
      <w:r w:rsidRPr="00F34544">
        <w:rPr>
          <w:sz w:val="28"/>
          <w:szCs w:val="28"/>
          <w:lang w:val="en-US"/>
        </w:rPr>
        <w:t>HNO</w:t>
      </w:r>
      <w:r w:rsidRPr="00F34544">
        <w:rPr>
          <w:sz w:val="28"/>
          <w:szCs w:val="28"/>
          <w:vertAlign w:val="subscript"/>
        </w:rPr>
        <w:t>3</w:t>
      </w:r>
      <w:r w:rsidRPr="00F34544">
        <w:rPr>
          <w:sz w:val="28"/>
          <w:szCs w:val="28"/>
        </w:rPr>
        <w:t xml:space="preserve"> = 6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>(</w:t>
      </w:r>
      <w:r w:rsidRPr="00F34544">
        <w:rPr>
          <w:sz w:val="28"/>
          <w:szCs w:val="28"/>
          <w:lang w:val="en-US"/>
        </w:rPr>
        <w:t>NO</w:t>
      </w:r>
      <w:r w:rsidRPr="00F34544">
        <w:rPr>
          <w:sz w:val="28"/>
          <w:szCs w:val="28"/>
          <w:vertAlign w:val="subscript"/>
        </w:rPr>
        <w:t>3</w:t>
      </w:r>
      <w:r w:rsidRPr="00F34544">
        <w:rPr>
          <w:sz w:val="28"/>
          <w:szCs w:val="28"/>
        </w:rPr>
        <w:t>)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</w:rPr>
        <w:t xml:space="preserve"> + 4</w:t>
      </w:r>
      <w:r w:rsidRPr="00F34544">
        <w:rPr>
          <w:sz w:val="28"/>
          <w:szCs w:val="28"/>
          <w:lang w:val="en-US"/>
        </w:rPr>
        <w:t>NO</w:t>
      </w:r>
      <w:r w:rsidRPr="00F34544">
        <w:rPr>
          <w:sz w:val="28"/>
          <w:szCs w:val="28"/>
        </w:rPr>
        <w:t xml:space="preserve"> + 8</w:t>
      </w:r>
      <w:r w:rsidRPr="00F34544">
        <w:rPr>
          <w:sz w:val="28"/>
          <w:szCs w:val="28"/>
          <w:lang w:val="en-US"/>
        </w:rPr>
        <w:t>H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  <w:lang w:val="en-US"/>
        </w:rPr>
        <w:t>O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3HCo(CO)</w:t>
      </w:r>
      <w:r w:rsidRPr="00F34544">
        <w:rPr>
          <w:sz w:val="28"/>
          <w:szCs w:val="28"/>
          <w:vertAlign w:val="subscript"/>
          <w:lang w:val="en-US"/>
        </w:rPr>
        <w:t>4</w:t>
      </w:r>
      <w:r w:rsidRPr="00F34544">
        <w:rPr>
          <w:sz w:val="28"/>
          <w:szCs w:val="28"/>
          <w:lang w:val="en-US"/>
        </w:rPr>
        <w:t xml:space="preserve"> + 7 HNO</w:t>
      </w:r>
      <w:r w:rsidRPr="00F34544">
        <w:rPr>
          <w:sz w:val="28"/>
          <w:szCs w:val="28"/>
          <w:vertAlign w:val="subscript"/>
          <w:lang w:val="en-US"/>
        </w:rPr>
        <w:t>3</w:t>
      </w:r>
      <w:r w:rsidRPr="00F34544">
        <w:rPr>
          <w:sz w:val="28"/>
          <w:szCs w:val="28"/>
          <w:lang w:val="en-US"/>
        </w:rPr>
        <w:t xml:space="preserve"> = 3 Co(NO</w:t>
      </w:r>
      <w:r w:rsidRPr="00F34544">
        <w:rPr>
          <w:sz w:val="28"/>
          <w:szCs w:val="28"/>
          <w:vertAlign w:val="subscript"/>
          <w:lang w:val="en-US"/>
        </w:rPr>
        <w:t>3</w:t>
      </w:r>
      <w:r w:rsidRPr="00F34544">
        <w:rPr>
          <w:sz w:val="28"/>
          <w:szCs w:val="28"/>
          <w:lang w:val="en-US"/>
        </w:rPr>
        <w:t>)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+ 3H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+ NO + 2H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O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Образовавшаяся соль кобальта либо растворяется в водном слое, либо образует суспензию, и может быть отделена от органических продуктов и возвращена в реактор 1.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 xml:space="preserve">Несколько отличный вариант солевлй схемы известен под названием </w:t>
      </w:r>
      <w:r w:rsidRPr="00F34544">
        <w:rPr>
          <w:sz w:val="28"/>
          <w:szCs w:val="28"/>
          <w:u w:val="single"/>
        </w:rPr>
        <w:t>кульмановского</w:t>
      </w:r>
      <w:r w:rsidRPr="00F34544">
        <w:rPr>
          <w:sz w:val="28"/>
          <w:szCs w:val="28"/>
        </w:rPr>
        <w:t xml:space="preserve"> процесса. Активным катализатором в этом случае также является гидрокарбонильный комплекс кобальта – </w:t>
      </w:r>
      <w:r w:rsidRPr="00F34544">
        <w:rPr>
          <w:sz w:val="28"/>
          <w:szCs w:val="28"/>
          <w:lang w:val="en-US"/>
        </w:rPr>
        <w:t>Hco</w:t>
      </w:r>
      <w:r w:rsidRPr="00F34544">
        <w:rPr>
          <w:sz w:val="28"/>
          <w:szCs w:val="28"/>
        </w:rPr>
        <w:t>(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>)</w:t>
      </w:r>
      <w:r w:rsidRPr="00F34544">
        <w:rPr>
          <w:sz w:val="28"/>
          <w:szCs w:val="28"/>
          <w:vertAlign w:val="subscript"/>
        </w:rPr>
        <w:t>4</w:t>
      </w:r>
      <w:r w:rsidRPr="00F34544">
        <w:rPr>
          <w:sz w:val="28"/>
          <w:szCs w:val="28"/>
        </w:rPr>
        <w:t xml:space="preserve">. Процесс протекает при 110-180°С и давлении синтез-газа 20-25 МПА в реакторе 1 (схема) с интенсивными массообменом газ-жидкость и теплообменом. В течение 1-2 ч достигается степень превращения алкена 90-95% и селективность образования альдегидов 85-90%. Из реактора 1 поток, содержащий продукты реакции, попадает в колонну 2, где катализатор </w:t>
      </w:r>
      <w:r w:rsidRPr="00F34544">
        <w:rPr>
          <w:sz w:val="28"/>
          <w:szCs w:val="28"/>
          <w:lang w:val="en-US"/>
        </w:rPr>
        <w:t>HCo</w:t>
      </w:r>
      <w:r w:rsidRPr="00F34544">
        <w:rPr>
          <w:sz w:val="28"/>
          <w:szCs w:val="28"/>
        </w:rPr>
        <w:t>(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</w:rPr>
        <w:t>)</w:t>
      </w:r>
      <w:r w:rsidRPr="00F34544">
        <w:rPr>
          <w:sz w:val="28"/>
          <w:szCs w:val="28"/>
          <w:vertAlign w:val="subscript"/>
        </w:rPr>
        <w:t>4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 xml:space="preserve">экстрагируется из органической фазы водным раствором </w:t>
      </w:r>
      <w:r w:rsidRPr="00F34544">
        <w:rPr>
          <w:sz w:val="28"/>
          <w:szCs w:val="28"/>
          <w:lang w:val="en-US"/>
        </w:rPr>
        <w:t>Na</w:t>
      </w:r>
      <w:r w:rsidRPr="00F34544">
        <w:rPr>
          <w:sz w:val="28"/>
          <w:szCs w:val="28"/>
          <w:vertAlign w:val="subscript"/>
        </w:rPr>
        <w:t>2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  <w:vertAlign w:val="subscript"/>
        </w:rPr>
        <w:t>3</w:t>
      </w:r>
      <w:r w:rsidRPr="00F34544">
        <w:rPr>
          <w:sz w:val="28"/>
          <w:szCs w:val="28"/>
        </w:rPr>
        <w:t>; при этом протекает реакция, в ходе которой кобальт восстанавливается, а восстановителем является сам гидридный лиганд: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2HCo(CO)</w:t>
      </w:r>
      <w:r w:rsidRPr="00F34544">
        <w:rPr>
          <w:sz w:val="28"/>
          <w:szCs w:val="28"/>
          <w:vertAlign w:val="subscript"/>
          <w:lang w:val="en-US"/>
        </w:rPr>
        <w:t>4</w:t>
      </w:r>
      <w:r w:rsidRPr="00F34544">
        <w:rPr>
          <w:sz w:val="28"/>
          <w:szCs w:val="28"/>
          <w:lang w:val="en-US"/>
        </w:rPr>
        <w:t xml:space="preserve"> + Na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CO</w:t>
      </w:r>
      <w:r w:rsidRPr="00F34544">
        <w:rPr>
          <w:sz w:val="28"/>
          <w:szCs w:val="28"/>
          <w:vertAlign w:val="subscript"/>
          <w:lang w:val="en-US"/>
        </w:rPr>
        <w:t>3</w:t>
      </w:r>
      <w:r w:rsidRPr="00F34544">
        <w:rPr>
          <w:sz w:val="28"/>
          <w:szCs w:val="28"/>
          <w:lang w:val="en-US"/>
        </w:rPr>
        <w:t xml:space="preserve"> = 2NaCo(CO)</w:t>
      </w:r>
      <w:r w:rsidRPr="00F34544">
        <w:rPr>
          <w:sz w:val="28"/>
          <w:szCs w:val="28"/>
          <w:vertAlign w:val="subscript"/>
          <w:lang w:val="en-US"/>
        </w:rPr>
        <w:t>4</w:t>
      </w:r>
      <w:r w:rsidRPr="00F34544">
        <w:rPr>
          <w:sz w:val="28"/>
          <w:szCs w:val="28"/>
          <w:lang w:val="en-US"/>
        </w:rPr>
        <w:t xml:space="preserve"> + CO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+ 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O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 фазовом сепараторе 3 удаляются остаточные газы. Оставшийся катализатор экстрагируется водой из органической фазы во второй поглотительной колонне 2. Водные растворы из двух поглотительных колонн подают в колонну 4, в которой их обрабатывают кислотой.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При этом кобальт окисляется протоном с образованием активной формы катализатора: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2NaCo(CO)</w:t>
      </w:r>
      <w:r w:rsidRPr="00F34544">
        <w:rPr>
          <w:sz w:val="28"/>
          <w:szCs w:val="28"/>
          <w:vertAlign w:val="subscript"/>
          <w:lang w:val="en-US"/>
        </w:rPr>
        <w:t>4</w:t>
      </w:r>
      <w:r w:rsidRPr="00F34544">
        <w:rPr>
          <w:sz w:val="28"/>
          <w:szCs w:val="28"/>
          <w:lang w:val="en-US"/>
        </w:rPr>
        <w:t xml:space="preserve"> + 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SO</w:t>
      </w:r>
      <w:r w:rsidRPr="00F34544">
        <w:rPr>
          <w:sz w:val="28"/>
          <w:szCs w:val="28"/>
          <w:vertAlign w:val="subscript"/>
          <w:lang w:val="en-US"/>
        </w:rPr>
        <w:t>4</w:t>
      </w:r>
      <w:r w:rsidRPr="00F34544">
        <w:rPr>
          <w:sz w:val="28"/>
          <w:szCs w:val="28"/>
          <w:lang w:val="en-US"/>
        </w:rPr>
        <w:t xml:space="preserve"> → 2HCo(CO)</w:t>
      </w:r>
      <w:r w:rsidRPr="00F34544">
        <w:rPr>
          <w:sz w:val="28"/>
          <w:szCs w:val="28"/>
          <w:vertAlign w:val="subscript"/>
          <w:lang w:val="en-US"/>
        </w:rPr>
        <w:t>4</w:t>
      </w:r>
      <w:r w:rsidRPr="00F34544">
        <w:rPr>
          <w:sz w:val="28"/>
          <w:szCs w:val="28"/>
          <w:lang w:val="en-US"/>
        </w:rPr>
        <w:t xml:space="preserve"> + Na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SO</w:t>
      </w:r>
      <w:r w:rsidRPr="00F34544">
        <w:rPr>
          <w:sz w:val="28"/>
          <w:szCs w:val="28"/>
          <w:vertAlign w:val="subscript"/>
          <w:lang w:val="en-US"/>
        </w:rPr>
        <w:t>4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Гидрокарбонил кобальта, образующийся в этой реакции, летуч и умереннорастворим в водной кислоте. Он выносится в верхнюю часть колонны током синтез-газа, подаваемого снизу, и поступает в нижнюю часть адсорбционной колонны 5. В верхнюю часть той же колонны 5 подается алкен, разбавленный растворителем. Образующийся в колонне 5 раствор регенерированного катализатора, содержащий алкен, направляют в реактор 1. Продукты, поступающие из второй поглотительной колонны 2, подвергают дальнейшим стадиям очистки.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Во всех вариантах схем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реакции карбонилообразования и гидроформилирования идут при высоком давлении (20-30 МПа), а стадия декобальтизации, проводимая чаще всего за счет экстракции соли кобальта в водную фазу, осуществляется при низком (практически атмосферном) давлении.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Основными достоинствами солевых схем оксосинтеза следует считать уменьшение объема оборудования высокого давления, полная непрерывность работы установки, уменьшение потерь альдегидов за счет гидрирования в спирты.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Недостатки – относительное усложнение стадиии декобальтизации, введение дополнительных реагентов, появление сточных вод и коррозия оборудования. Этих недостатков в основном лишены испарительные</w:t>
      </w:r>
      <w:r w:rsidR="00D66BC7">
        <w:rPr>
          <w:sz w:val="28"/>
          <w:szCs w:val="28"/>
        </w:rPr>
        <w:t xml:space="preserve"> </w:t>
      </w:r>
      <w:r w:rsidRPr="00F34544">
        <w:rPr>
          <w:sz w:val="28"/>
          <w:szCs w:val="28"/>
        </w:rPr>
        <w:t>схемы.</w:t>
      </w:r>
    </w:p>
    <w:p w:rsidR="00D66BC7" w:rsidRDefault="00D66BC7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D66BC7" w:rsidRPr="00D66BC7" w:rsidRDefault="00D66BC7" w:rsidP="0057069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66BC7">
        <w:rPr>
          <w:b/>
          <w:sz w:val="28"/>
          <w:szCs w:val="28"/>
        </w:rPr>
        <w:t>Испарительные и смешанные схемы</w:t>
      </w:r>
    </w:p>
    <w:p w:rsidR="00D66BC7" w:rsidRDefault="00D66BC7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Наиболее простым с технологической точки зрения вариантом отделения продуктов гидроформилирования от каталитической системы является их отгонка. Для реализации этого варианта необходимо выполнение двух условий. Прдукты гидроформилирования должны быть относительно низкокипящими, а катализатор должен быть переведен в нелетучее и неактивное состояние. Для кобальтовых катализаторов наилучший вариант - нафтенатно-испарительная схема.</w:t>
      </w:r>
    </w:p>
    <w:p w:rsidR="00D66BC7" w:rsidRDefault="00D66BC7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D66BC7" w:rsidRPr="00D66BC7" w:rsidRDefault="00D66BC7" w:rsidP="0057069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66BC7">
        <w:rPr>
          <w:b/>
          <w:sz w:val="28"/>
          <w:szCs w:val="28"/>
        </w:rPr>
        <w:t>Нафтенантно-испарительная схема</w:t>
      </w:r>
    </w:p>
    <w:p w:rsidR="00D66BC7" w:rsidRDefault="00D66BC7" w:rsidP="0057069D">
      <w:pPr>
        <w:spacing w:line="360" w:lineRule="auto"/>
        <w:ind w:firstLine="709"/>
        <w:jc w:val="both"/>
        <w:rPr>
          <w:sz w:val="28"/>
          <w:szCs w:val="28"/>
        </w:rPr>
      </w:pP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Эту схему широко использовали и используют для получения низших альдегидов (пропионовый, масляные, амиловые). Кобальтовый катализатор перед отгонкой превращают в кобальтовые соли нафтеновых кислот - нелетучие и каталитически неактивные соединения.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Раствор нафтеновых солей кобальта (свежий и регенерированный) в соответствующем растворителе поступает в реактор карбонилообразования 1 (схема). Туда же подают синтез-газ, переводящий катализатор в активную форму: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2Co(RCOO)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+ 8CO + 3H</w:t>
      </w:r>
      <w:r w:rsidRPr="00F34544">
        <w:rPr>
          <w:sz w:val="28"/>
          <w:szCs w:val="28"/>
          <w:vertAlign w:val="subscript"/>
          <w:lang w:val="en-US"/>
        </w:rPr>
        <w:t xml:space="preserve">2 </w:t>
      </w:r>
      <w:r w:rsidRPr="00F34544">
        <w:rPr>
          <w:sz w:val="28"/>
          <w:szCs w:val="28"/>
          <w:lang w:val="en-US"/>
        </w:rPr>
        <w:t>→ 2HCo(CO)</w:t>
      </w:r>
      <w:r w:rsidRPr="00F34544">
        <w:rPr>
          <w:sz w:val="28"/>
          <w:szCs w:val="28"/>
          <w:vertAlign w:val="subscript"/>
          <w:lang w:val="en-US"/>
        </w:rPr>
        <w:t>4</w:t>
      </w:r>
      <w:r w:rsidRPr="00F34544">
        <w:rPr>
          <w:sz w:val="28"/>
          <w:szCs w:val="28"/>
          <w:lang w:val="en-US"/>
        </w:rPr>
        <w:t xml:space="preserve"> + 4RCOOH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Каталитически активный раствор поступает в реактор гидроформилирования 2, в который подают дополнительное количество синтез-газа и алкен. Контактный раствор после определенного времени пребывания в реакторе 2 через фазовый генератор поступает в аппарат 4, в котором происходит окисление кобальта, как правило, кислородсодержащим газом, с образованием солей нафтеновых кислот: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4544">
        <w:rPr>
          <w:sz w:val="28"/>
          <w:szCs w:val="28"/>
          <w:lang w:val="en-US"/>
        </w:rPr>
        <w:t>2HCo(CO)</w:t>
      </w:r>
      <w:r w:rsidRPr="00F34544">
        <w:rPr>
          <w:sz w:val="28"/>
          <w:szCs w:val="28"/>
          <w:vertAlign w:val="subscript"/>
          <w:lang w:val="en-US"/>
        </w:rPr>
        <w:t>4</w:t>
      </w:r>
      <w:r w:rsidRPr="00F34544">
        <w:rPr>
          <w:sz w:val="28"/>
          <w:szCs w:val="28"/>
          <w:lang w:val="en-US"/>
        </w:rPr>
        <w:t xml:space="preserve"> + 4RCOOH + 1.5O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→ 2Co(RCOO)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 xml:space="preserve"> + 3H</w:t>
      </w:r>
      <w:r w:rsidRPr="00F34544">
        <w:rPr>
          <w:sz w:val="28"/>
          <w:szCs w:val="28"/>
          <w:vertAlign w:val="subscript"/>
          <w:lang w:val="en-US"/>
        </w:rPr>
        <w:t>2</w:t>
      </w:r>
      <w:r w:rsidRPr="00F34544">
        <w:rPr>
          <w:sz w:val="28"/>
          <w:szCs w:val="28"/>
          <w:lang w:val="en-US"/>
        </w:rPr>
        <w:t>O</w:t>
      </w:r>
    </w:p>
    <w:p w:rsidR="006931AC" w:rsidRPr="00F34544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Раствор продуктов гидроформилирования с нафткнатом кобальта направляют через фазовый сепаратор 3 в ректификационную колонну 5. В колонне 5 отгоняют продукты гидроформилирования (альдегиды), а кубовый остаток, содержащий растворитель, побочные продукты и нафтенат кобальта, возвращают в реактор 1. Потери кобальта при использовании этого варианта не превышают, как правило, 1%.</w:t>
      </w:r>
    </w:p>
    <w:p w:rsidR="006931AC" w:rsidRPr="0057069D" w:rsidRDefault="006931AC" w:rsidP="0057069D">
      <w:pPr>
        <w:spacing w:line="360" w:lineRule="auto"/>
        <w:ind w:firstLine="709"/>
        <w:jc w:val="both"/>
        <w:rPr>
          <w:sz w:val="28"/>
          <w:szCs w:val="28"/>
        </w:rPr>
      </w:pPr>
      <w:r w:rsidRPr="00F34544">
        <w:rPr>
          <w:sz w:val="28"/>
          <w:szCs w:val="28"/>
        </w:rPr>
        <w:t>Наиболее эффективными испарительные схемы ока</w:t>
      </w:r>
      <w:r w:rsidR="002C3308">
        <w:rPr>
          <w:sz w:val="28"/>
          <w:szCs w:val="28"/>
        </w:rPr>
        <w:t>зались при использовании родиевых</w:t>
      </w:r>
      <w:r w:rsidRPr="00F34544">
        <w:rPr>
          <w:sz w:val="28"/>
          <w:szCs w:val="28"/>
        </w:rPr>
        <w:t xml:space="preserve"> катализ</w:t>
      </w:r>
      <w:r w:rsidR="002C3308">
        <w:rPr>
          <w:sz w:val="28"/>
          <w:szCs w:val="28"/>
        </w:rPr>
        <w:t>аторов с фосфиновыми лигандами.</w:t>
      </w:r>
      <w:bookmarkStart w:id="0" w:name="_GoBack"/>
      <w:bookmarkEnd w:id="0"/>
    </w:p>
    <w:sectPr w:rsidR="006931AC" w:rsidRPr="0057069D" w:rsidSect="0057069D">
      <w:headerReference w:type="even" r:id="rId7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A4A" w:rsidRDefault="00346A4A" w:rsidP="002B0A78">
      <w:r>
        <w:separator/>
      </w:r>
    </w:p>
  </w:endnote>
  <w:endnote w:type="continuationSeparator" w:id="0">
    <w:p w:rsidR="00346A4A" w:rsidRDefault="00346A4A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A4A" w:rsidRDefault="00346A4A" w:rsidP="002B0A78">
      <w:r>
        <w:separator/>
      </w:r>
    </w:p>
  </w:footnote>
  <w:footnote w:type="continuationSeparator" w:id="0">
    <w:p w:rsidR="00346A4A" w:rsidRDefault="00346A4A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480E"/>
    <w:multiLevelType w:val="hybridMultilevel"/>
    <w:tmpl w:val="F49E18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0C74F3"/>
    <w:multiLevelType w:val="hybridMultilevel"/>
    <w:tmpl w:val="34C27DDA"/>
    <w:lvl w:ilvl="0" w:tplc="C3DC82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3573158"/>
    <w:multiLevelType w:val="hybridMultilevel"/>
    <w:tmpl w:val="F2AA0398"/>
    <w:lvl w:ilvl="0" w:tplc="6C9CFF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C842E4F"/>
    <w:multiLevelType w:val="hybridMultilevel"/>
    <w:tmpl w:val="6FBCF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974E1C"/>
    <w:multiLevelType w:val="hybridMultilevel"/>
    <w:tmpl w:val="2BC82558"/>
    <w:lvl w:ilvl="0" w:tplc="5464F13C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C795C21"/>
    <w:multiLevelType w:val="hybridMultilevel"/>
    <w:tmpl w:val="3B0EF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A46BBE"/>
    <w:multiLevelType w:val="multilevel"/>
    <w:tmpl w:val="19F6715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3139BE"/>
    <w:multiLevelType w:val="hybridMultilevel"/>
    <w:tmpl w:val="84E0FB3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9179E3"/>
    <w:multiLevelType w:val="hybridMultilevel"/>
    <w:tmpl w:val="B83424BC"/>
    <w:lvl w:ilvl="0" w:tplc="44F84D3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0">
    <w:nsid w:val="56206380"/>
    <w:multiLevelType w:val="hybridMultilevel"/>
    <w:tmpl w:val="DE54ECAC"/>
    <w:lvl w:ilvl="0" w:tplc="FE3E2E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69750B41"/>
    <w:multiLevelType w:val="hybridMultilevel"/>
    <w:tmpl w:val="3F900A5E"/>
    <w:lvl w:ilvl="0" w:tplc="984C26E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22424AA"/>
    <w:multiLevelType w:val="hybridMultilevel"/>
    <w:tmpl w:val="5D946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13"/>
  </w:num>
  <w:num w:numId="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4E0A"/>
    <w:rsid w:val="00035A06"/>
    <w:rsid w:val="00045A39"/>
    <w:rsid w:val="00063173"/>
    <w:rsid w:val="0006645A"/>
    <w:rsid w:val="00080121"/>
    <w:rsid w:val="000808B0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098B"/>
    <w:rsid w:val="00193E0B"/>
    <w:rsid w:val="00196005"/>
    <w:rsid w:val="001B1FBC"/>
    <w:rsid w:val="001B7E20"/>
    <w:rsid w:val="001C4A42"/>
    <w:rsid w:val="00200292"/>
    <w:rsid w:val="002006DE"/>
    <w:rsid w:val="002031D1"/>
    <w:rsid w:val="00223CF8"/>
    <w:rsid w:val="0029262A"/>
    <w:rsid w:val="002966B7"/>
    <w:rsid w:val="002A7BCF"/>
    <w:rsid w:val="002A7E80"/>
    <w:rsid w:val="002B0A78"/>
    <w:rsid w:val="002B3F13"/>
    <w:rsid w:val="002C0615"/>
    <w:rsid w:val="002C3308"/>
    <w:rsid w:val="003142E0"/>
    <w:rsid w:val="003229CB"/>
    <w:rsid w:val="00340AB5"/>
    <w:rsid w:val="003414BE"/>
    <w:rsid w:val="0034480E"/>
    <w:rsid w:val="00346A4A"/>
    <w:rsid w:val="00362A9C"/>
    <w:rsid w:val="003705E8"/>
    <w:rsid w:val="00373DF9"/>
    <w:rsid w:val="00381E9C"/>
    <w:rsid w:val="00393D7D"/>
    <w:rsid w:val="00397C82"/>
    <w:rsid w:val="003B0141"/>
    <w:rsid w:val="003B7BD8"/>
    <w:rsid w:val="003C2504"/>
    <w:rsid w:val="003F1CDB"/>
    <w:rsid w:val="0040734C"/>
    <w:rsid w:val="004165EF"/>
    <w:rsid w:val="00423E68"/>
    <w:rsid w:val="00465321"/>
    <w:rsid w:val="0048724B"/>
    <w:rsid w:val="004B3993"/>
    <w:rsid w:val="004F66FA"/>
    <w:rsid w:val="00523CFB"/>
    <w:rsid w:val="005251C5"/>
    <w:rsid w:val="005271E4"/>
    <w:rsid w:val="00543DA9"/>
    <w:rsid w:val="00556A05"/>
    <w:rsid w:val="0056258B"/>
    <w:rsid w:val="00563597"/>
    <w:rsid w:val="0057069D"/>
    <w:rsid w:val="005875F6"/>
    <w:rsid w:val="005B13BA"/>
    <w:rsid w:val="005F7D85"/>
    <w:rsid w:val="00610176"/>
    <w:rsid w:val="006316F2"/>
    <w:rsid w:val="00665858"/>
    <w:rsid w:val="00670E9C"/>
    <w:rsid w:val="006931AC"/>
    <w:rsid w:val="006B0F6A"/>
    <w:rsid w:val="00713B6B"/>
    <w:rsid w:val="00775ABB"/>
    <w:rsid w:val="007803EA"/>
    <w:rsid w:val="00782508"/>
    <w:rsid w:val="007B0015"/>
    <w:rsid w:val="007B0814"/>
    <w:rsid w:val="007C504E"/>
    <w:rsid w:val="007C7F31"/>
    <w:rsid w:val="007E4EB7"/>
    <w:rsid w:val="00802506"/>
    <w:rsid w:val="008130C2"/>
    <w:rsid w:val="0084319E"/>
    <w:rsid w:val="0085633E"/>
    <w:rsid w:val="00856E68"/>
    <w:rsid w:val="0089634D"/>
    <w:rsid w:val="008963E6"/>
    <w:rsid w:val="008A5EAF"/>
    <w:rsid w:val="008B72CA"/>
    <w:rsid w:val="008C0EF9"/>
    <w:rsid w:val="008E7563"/>
    <w:rsid w:val="008F2FCC"/>
    <w:rsid w:val="008F5ADE"/>
    <w:rsid w:val="00921763"/>
    <w:rsid w:val="009445DF"/>
    <w:rsid w:val="0096586F"/>
    <w:rsid w:val="009715F6"/>
    <w:rsid w:val="009A5203"/>
    <w:rsid w:val="009C20AA"/>
    <w:rsid w:val="009D0CE6"/>
    <w:rsid w:val="009D1DB5"/>
    <w:rsid w:val="009F396F"/>
    <w:rsid w:val="00A31478"/>
    <w:rsid w:val="00A56092"/>
    <w:rsid w:val="00A705B5"/>
    <w:rsid w:val="00A7165C"/>
    <w:rsid w:val="00AD2FAB"/>
    <w:rsid w:val="00AF02AC"/>
    <w:rsid w:val="00B10341"/>
    <w:rsid w:val="00B1790C"/>
    <w:rsid w:val="00B56674"/>
    <w:rsid w:val="00B60624"/>
    <w:rsid w:val="00B97A1A"/>
    <w:rsid w:val="00BA430D"/>
    <w:rsid w:val="00BE6164"/>
    <w:rsid w:val="00BE653F"/>
    <w:rsid w:val="00C6482C"/>
    <w:rsid w:val="00C82523"/>
    <w:rsid w:val="00C95E9F"/>
    <w:rsid w:val="00C97505"/>
    <w:rsid w:val="00CE191D"/>
    <w:rsid w:val="00D004BD"/>
    <w:rsid w:val="00D30983"/>
    <w:rsid w:val="00D321E1"/>
    <w:rsid w:val="00D47611"/>
    <w:rsid w:val="00D53B17"/>
    <w:rsid w:val="00D66BC7"/>
    <w:rsid w:val="00DE125F"/>
    <w:rsid w:val="00E04AE1"/>
    <w:rsid w:val="00E137ED"/>
    <w:rsid w:val="00E3295E"/>
    <w:rsid w:val="00E34FE6"/>
    <w:rsid w:val="00E46835"/>
    <w:rsid w:val="00E643F7"/>
    <w:rsid w:val="00E722FA"/>
    <w:rsid w:val="00EB1203"/>
    <w:rsid w:val="00ED01B3"/>
    <w:rsid w:val="00EE37AC"/>
    <w:rsid w:val="00EF04F1"/>
    <w:rsid w:val="00EF0B73"/>
    <w:rsid w:val="00EF1B69"/>
    <w:rsid w:val="00F0429D"/>
    <w:rsid w:val="00F06CA1"/>
    <w:rsid w:val="00F06F8A"/>
    <w:rsid w:val="00F172BE"/>
    <w:rsid w:val="00F32DEB"/>
    <w:rsid w:val="00F34544"/>
    <w:rsid w:val="00F41635"/>
    <w:rsid w:val="00F47F21"/>
    <w:rsid w:val="00F645BA"/>
    <w:rsid w:val="00F71F77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40A765AF-2239-4B4A-A4D6-5A65EC8D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993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3C2504"/>
    <w:pPr>
      <w:keepNext/>
      <w:ind w:left="360"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A56092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qFormat/>
    <w:rsid w:val="004B3993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"/>
    <w:qFormat/>
    <w:rsid w:val="00A56092"/>
    <w:pPr>
      <w:keepNext/>
      <w:outlineLvl w:val="4"/>
    </w:pPr>
    <w:rPr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A56092"/>
    <w:pPr>
      <w:keepNext/>
      <w:outlineLvl w:val="5"/>
    </w:pPr>
    <w:rPr>
      <w:i/>
      <w:iCs/>
      <w:szCs w:val="20"/>
      <w:lang w:val="en-US"/>
    </w:rPr>
  </w:style>
  <w:style w:type="paragraph" w:styleId="7">
    <w:name w:val="heading 7"/>
    <w:basedOn w:val="a"/>
    <w:next w:val="a"/>
    <w:link w:val="70"/>
    <w:uiPriority w:val="9"/>
    <w:qFormat/>
    <w:rsid w:val="004B3993"/>
    <w:pPr>
      <w:keepNext/>
      <w:ind w:firstLine="720"/>
      <w:jc w:val="center"/>
      <w:outlineLvl w:val="6"/>
    </w:pPr>
    <w:rPr>
      <w:b/>
      <w:bCs/>
      <w:iCs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4B3993"/>
    <w:pPr>
      <w:keepNext/>
      <w:spacing w:line="360" w:lineRule="auto"/>
      <w:ind w:firstLine="720"/>
      <w:jc w:val="both"/>
      <w:outlineLvl w:val="7"/>
    </w:pPr>
    <w:rPr>
      <w:b/>
      <w:bCs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4B3993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A56092"/>
    <w:rPr>
      <w:rFonts w:cs="Times New Roman"/>
      <w:b/>
      <w:bCs/>
      <w:sz w:val="24"/>
    </w:rPr>
  </w:style>
  <w:style w:type="character" w:customStyle="1" w:styleId="40">
    <w:name w:val="Заголовок 4 Знак"/>
    <w:link w:val="4"/>
    <w:uiPriority w:val="9"/>
    <w:locked/>
    <w:rsid w:val="004B3993"/>
    <w:rPr>
      <w:rFonts w:ascii="Arial" w:hAnsi="Arial" w:cs="Times New Roman"/>
      <w:b/>
      <w:sz w:val="24"/>
    </w:rPr>
  </w:style>
  <w:style w:type="character" w:customStyle="1" w:styleId="50">
    <w:name w:val="Заголовок 5 Знак"/>
    <w:link w:val="5"/>
    <w:uiPriority w:val="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link w:val="6"/>
    <w:uiPriority w:val="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link w:val="7"/>
    <w:uiPriority w:val="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link w:val="8"/>
    <w:uiPriority w:val="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"/>
    <w:locked/>
    <w:rsid w:val="004B3993"/>
    <w:rPr>
      <w:rFonts w:cs="Times New Roman"/>
      <w:sz w:val="24"/>
    </w:rPr>
  </w:style>
  <w:style w:type="table" w:styleId="a3">
    <w:name w:val="Table Grid"/>
    <w:basedOn w:val="a1"/>
    <w:uiPriority w:val="5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A56092"/>
    <w:pPr>
      <w:ind w:firstLine="360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paragraph" w:styleId="a9">
    <w:name w:val="Body Text Indent"/>
    <w:basedOn w:val="a"/>
    <w:link w:val="aa"/>
    <w:uiPriority w:val="99"/>
    <w:rsid w:val="00A56092"/>
    <w:pPr>
      <w:ind w:firstLine="360"/>
      <w:jc w:val="both"/>
    </w:pPr>
    <w:rPr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  <w:jc w:val="both"/>
    </w:pPr>
    <w:rPr>
      <w:iCs/>
      <w:color w:val="000000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ad">
    <w:name w:val="Body Text"/>
    <w:basedOn w:val="a"/>
    <w:link w:val="ae"/>
    <w:uiPriority w:val="99"/>
    <w:rsid w:val="004B3993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4B399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4B3993"/>
    <w:rPr>
      <w:rFonts w:cs="Times New Roman"/>
      <w:sz w:val="16"/>
      <w:szCs w:val="16"/>
    </w:rPr>
  </w:style>
  <w:style w:type="paragraph" w:styleId="11">
    <w:name w:val="toc 1"/>
    <w:basedOn w:val="a"/>
    <w:next w:val="a"/>
    <w:uiPriority w:val="39"/>
    <w:rsid w:val="004B3993"/>
    <w:pPr>
      <w:tabs>
        <w:tab w:val="right" w:leader="dot" w:pos="8788"/>
      </w:tabs>
    </w:pPr>
    <w:rPr>
      <w:sz w:val="20"/>
      <w:szCs w:val="20"/>
    </w:rPr>
  </w:style>
  <w:style w:type="paragraph" w:styleId="25">
    <w:name w:val="toc 2"/>
    <w:basedOn w:val="a"/>
    <w:next w:val="a"/>
    <w:uiPriority w:val="39"/>
    <w:rsid w:val="004B3993"/>
    <w:pPr>
      <w:tabs>
        <w:tab w:val="right" w:leader="dot" w:pos="8788"/>
      </w:tabs>
      <w:ind w:left="200"/>
    </w:pPr>
    <w:rPr>
      <w:sz w:val="20"/>
      <w:szCs w:val="20"/>
    </w:rPr>
  </w:style>
  <w:style w:type="paragraph" w:styleId="35">
    <w:name w:val="toc 3"/>
    <w:basedOn w:val="a"/>
    <w:next w:val="a"/>
    <w:uiPriority w:val="39"/>
    <w:rsid w:val="004B3993"/>
    <w:pPr>
      <w:tabs>
        <w:tab w:val="right" w:leader="dot" w:pos="8788"/>
      </w:tabs>
      <w:ind w:left="400"/>
    </w:pPr>
    <w:rPr>
      <w:sz w:val="20"/>
      <w:szCs w:val="20"/>
    </w:rPr>
  </w:style>
  <w:style w:type="paragraph" w:styleId="41">
    <w:name w:val="toc 4"/>
    <w:basedOn w:val="a"/>
    <w:next w:val="a"/>
    <w:uiPriority w:val="39"/>
    <w:rsid w:val="004B3993"/>
    <w:pPr>
      <w:tabs>
        <w:tab w:val="right" w:leader="dot" w:pos="8788"/>
      </w:tabs>
      <w:ind w:left="600"/>
    </w:pPr>
    <w:rPr>
      <w:sz w:val="20"/>
      <w:szCs w:val="20"/>
    </w:rPr>
  </w:style>
  <w:style w:type="paragraph" w:styleId="51">
    <w:name w:val="toc 5"/>
    <w:basedOn w:val="a"/>
    <w:next w:val="a"/>
    <w:uiPriority w:val="39"/>
    <w:rsid w:val="004B3993"/>
    <w:pPr>
      <w:tabs>
        <w:tab w:val="right" w:leader="dot" w:pos="8788"/>
      </w:tabs>
      <w:ind w:left="800"/>
    </w:pPr>
    <w:rPr>
      <w:sz w:val="20"/>
      <w:szCs w:val="20"/>
    </w:rPr>
  </w:style>
  <w:style w:type="paragraph" w:styleId="61">
    <w:name w:val="toc 6"/>
    <w:basedOn w:val="a"/>
    <w:next w:val="a"/>
    <w:uiPriority w:val="39"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"/>
    <w:next w:val="a"/>
    <w:uiPriority w:val="39"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"/>
    <w:next w:val="a"/>
    <w:uiPriority w:val="39"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"/>
    <w:next w:val="a"/>
    <w:uiPriority w:val="39"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2">
    <w:name w:val="заголовок 1"/>
    <w:basedOn w:val="a"/>
    <w:next w:val="a"/>
    <w:rsid w:val="004B3993"/>
    <w:pPr>
      <w:keepNext/>
      <w:widowControl w:val="0"/>
      <w:spacing w:line="360" w:lineRule="auto"/>
      <w:ind w:firstLine="720"/>
      <w:jc w:val="center"/>
    </w:pPr>
    <w:rPr>
      <w:b/>
      <w:sz w:val="32"/>
      <w:szCs w:val="20"/>
    </w:rPr>
  </w:style>
  <w:style w:type="paragraph" w:styleId="af">
    <w:name w:val="footnote text"/>
    <w:basedOn w:val="a"/>
    <w:link w:val="af0"/>
    <w:uiPriority w:val="99"/>
    <w:rsid w:val="004B3993"/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42">
    <w:name w:val="заголовок 4"/>
    <w:basedOn w:val="a"/>
    <w:next w:val="a"/>
    <w:rsid w:val="004B3993"/>
    <w:pPr>
      <w:keepNext/>
      <w:widowControl w:val="0"/>
      <w:ind w:firstLine="720"/>
      <w:jc w:val="both"/>
    </w:pPr>
    <w:rPr>
      <w:szCs w:val="20"/>
      <w:lang w:val="en-US"/>
    </w:rPr>
  </w:style>
  <w:style w:type="paragraph" w:customStyle="1" w:styleId="52">
    <w:name w:val="заголовок 5"/>
    <w:basedOn w:val="a"/>
    <w:next w:val="a"/>
    <w:rsid w:val="004B3993"/>
    <w:pPr>
      <w:keepNext/>
      <w:widowControl w:val="0"/>
      <w:jc w:val="right"/>
    </w:pPr>
    <w:rPr>
      <w:szCs w:val="20"/>
    </w:rPr>
  </w:style>
  <w:style w:type="paragraph" w:styleId="af1">
    <w:name w:val="caption"/>
    <w:basedOn w:val="a"/>
    <w:uiPriority w:val="35"/>
    <w:qFormat/>
    <w:rsid w:val="004B3993"/>
    <w:pPr>
      <w:widowControl w:val="0"/>
      <w:jc w:val="center"/>
    </w:pPr>
    <w:rPr>
      <w:b/>
      <w:sz w:val="28"/>
      <w:szCs w:val="20"/>
    </w:rPr>
  </w:style>
  <w:style w:type="paragraph" w:customStyle="1" w:styleId="af2">
    <w:name w:val="Основной текс"/>
    <w:basedOn w:val="a"/>
    <w:rsid w:val="004B3993"/>
    <w:pPr>
      <w:widowControl w:val="0"/>
    </w:pPr>
    <w:rPr>
      <w:b/>
      <w:sz w:val="28"/>
      <w:szCs w:val="20"/>
    </w:rPr>
  </w:style>
  <w:style w:type="paragraph" w:styleId="af3">
    <w:name w:val="Title"/>
    <w:basedOn w:val="a"/>
    <w:link w:val="af4"/>
    <w:uiPriority w:val="10"/>
    <w:qFormat/>
    <w:rsid w:val="004B3993"/>
    <w:pPr>
      <w:jc w:val="center"/>
    </w:pPr>
    <w:rPr>
      <w:b/>
      <w:sz w:val="28"/>
      <w:szCs w:val="20"/>
    </w:rPr>
  </w:style>
  <w:style w:type="character" w:customStyle="1" w:styleId="af4">
    <w:name w:val="Название Знак"/>
    <w:link w:val="af3"/>
    <w:uiPriority w:val="10"/>
    <w:locked/>
    <w:rsid w:val="004B3993"/>
    <w:rPr>
      <w:rFonts w:cs="Times New Roman"/>
      <w:b/>
      <w:sz w:val="28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paragraph" w:customStyle="1" w:styleId="26">
    <w:name w:val="заголовок 2"/>
    <w:basedOn w:val="a"/>
    <w:next w:val="a"/>
    <w:rsid w:val="004B3993"/>
    <w:pPr>
      <w:keepNext/>
      <w:widowControl w:val="0"/>
      <w:jc w:val="center"/>
    </w:pPr>
    <w:rPr>
      <w:szCs w:val="20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paragraph" w:customStyle="1" w:styleId="afa">
    <w:name w:val="Решение"/>
    <w:basedOn w:val="a"/>
    <w:next w:val="a"/>
    <w:rsid w:val="004B3993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23461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2014-02-22T07:10:00Z</dcterms:created>
  <dcterms:modified xsi:type="dcterms:W3CDTF">2014-02-22T07:10:00Z</dcterms:modified>
</cp:coreProperties>
</file>