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C4" w:rsidRPr="000759C4" w:rsidRDefault="000759C4" w:rsidP="000759C4">
      <w:pPr>
        <w:spacing w:before="120"/>
        <w:jc w:val="center"/>
        <w:rPr>
          <w:b/>
          <w:bCs/>
          <w:sz w:val="32"/>
          <w:szCs w:val="32"/>
        </w:rPr>
      </w:pPr>
      <w:r w:rsidRPr="000759C4">
        <w:rPr>
          <w:b/>
          <w:bCs/>
          <w:sz w:val="32"/>
          <w:szCs w:val="32"/>
        </w:rPr>
        <w:t>Основы безопасности жизнедеятельности</w:t>
      </w:r>
    </w:p>
    <w:p w:rsidR="000759C4" w:rsidRPr="000759C4" w:rsidRDefault="000759C4" w:rsidP="000759C4">
      <w:pPr>
        <w:spacing w:before="120"/>
        <w:jc w:val="center"/>
        <w:rPr>
          <w:sz w:val="28"/>
          <w:szCs w:val="28"/>
        </w:rPr>
      </w:pPr>
      <w:r w:rsidRPr="000759C4">
        <w:rPr>
          <w:sz w:val="28"/>
          <w:szCs w:val="28"/>
        </w:rPr>
        <w:t>Реферат</w:t>
      </w:r>
    </w:p>
    <w:p w:rsidR="000759C4" w:rsidRPr="000759C4" w:rsidRDefault="000759C4" w:rsidP="000759C4">
      <w:pPr>
        <w:spacing w:before="120"/>
        <w:jc w:val="center"/>
        <w:rPr>
          <w:sz w:val="28"/>
          <w:szCs w:val="28"/>
        </w:rPr>
      </w:pPr>
      <w:r w:rsidRPr="000759C4">
        <w:rPr>
          <w:sz w:val="28"/>
          <w:szCs w:val="28"/>
        </w:rPr>
        <w:t>Санкт-Петербургский Государственный инженерно-экономический университет</w:t>
      </w:r>
    </w:p>
    <w:p w:rsidR="000759C4" w:rsidRPr="000759C4" w:rsidRDefault="000759C4" w:rsidP="000759C4">
      <w:pPr>
        <w:spacing w:before="120"/>
        <w:jc w:val="center"/>
        <w:rPr>
          <w:sz w:val="28"/>
          <w:szCs w:val="28"/>
        </w:rPr>
      </w:pPr>
      <w:r w:rsidRPr="000759C4">
        <w:rPr>
          <w:sz w:val="28"/>
          <w:szCs w:val="28"/>
        </w:rPr>
        <w:t>Кафедра Современного естествознания и экологии</w:t>
      </w:r>
    </w:p>
    <w:p w:rsidR="000759C4" w:rsidRPr="000759C4" w:rsidRDefault="000759C4" w:rsidP="000759C4">
      <w:pPr>
        <w:spacing w:before="120"/>
        <w:jc w:val="center"/>
        <w:rPr>
          <w:sz w:val="28"/>
          <w:szCs w:val="28"/>
        </w:rPr>
      </w:pPr>
      <w:r w:rsidRPr="000759C4">
        <w:rPr>
          <w:sz w:val="28"/>
          <w:szCs w:val="28"/>
        </w:rPr>
        <w:t>Санкт-Петербург</w:t>
      </w:r>
    </w:p>
    <w:p w:rsidR="000759C4" w:rsidRPr="000759C4" w:rsidRDefault="000759C4" w:rsidP="000759C4">
      <w:pPr>
        <w:spacing w:before="120"/>
        <w:jc w:val="center"/>
        <w:rPr>
          <w:sz w:val="24"/>
          <w:szCs w:val="24"/>
        </w:rPr>
      </w:pPr>
      <w:r w:rsidRPr="000759C4">
        <w:rPr>
          <w:sz w:val="28"/>
          <w:szCs w:val="28"/>
        </w:rPr>
        <w:t>2002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1. История возникновения научной и учебной дисциплины. Объекты и цели.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Гиппократ: “здоровье человека зависит от образа жизни и среды обитания”.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Плиний: проблемы качества образа жизни; исследовал влияние пыли на здоровье человека.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Парацельс (1493-1551гг.) – родоначальник фармакологии.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Б.Ромаццини ( конец XVII – начало XVIII в.) работал в области металлургии; описал проф. заболевания; заметил, что существует определённая связь между характером труда и здоровьем человека.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Бенджамин Франклин: изобрел молниеотвод.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Ломоносов: исследовал условия работы “горных людей”, “Работа обусловиях движения вольного воздуха”( устройство вентиляции).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Петров – изобретатель батареи постоянного тока (1801 г.); разрабатывал средства защиты от электрического тока; изобрёл изоляцию.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начале XX в. стала формироваться русская школа безопасности ( Кипричев и др.). В России появились курсы безопасности, тогда же появился термин “техника безопасности”.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Сеченов: “Физиология труда”, в ней он рассматривает нагрузки, обосновывает восьмичасовой рабочий день.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Эрисман: “Руководство по гигиене”.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1965 г. был введен предмет “охрана труда” в ВУЗах, а также читались курсы “Охрана окружающей среды”, “Гражданская оборона” – предпосылки для создания единого учения. В 90-х годах появилась дисциплина БЖД. Основная цель – выработка общих правил, закономерностей безопасности.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2. Основные термины и определения.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Опасными могут быть все объекты, которые содержат энергию (любые явления) или опасные вещества.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Объект изучения дисциплины БЖД – комплекс явлений и процессов в системе “Человек- Среда обитания” негативно действующих на человека и среду обитания.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Цель изучения – получение знаний о методах и средствах обеспечения безопасности и комфортных условий деятельности человека на всех стадиях жизненного цикла.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Опасность - явления, процессы, объекты, свойства объектов, которые в определенных условиях способны наносить вред жизнедеятельности человека. Сама опасность обусловлена </w:t>
      </w:r>
      <w:r w:rsidRPr="000759C4">
        <w:rPr>
          <w:sz w:val="24"/>
          <w:szCs w:val="24"/>
        </w:rPr>
        <w:lastRenderedPageBreak/>
        <w:t xml:space="preserve">неоднородностью системы “Человек - Окружающая среда” и возникает, когда их характеристики не совпадают.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Остаточный риск- свойство систем, объектов быть потенциально опасными.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Безопасность – свойство систем “Человек – Машина - Среда ” сохранять при функционировании в определенных условиях такое состояние, при котором с заданной вероятностью исключаются происшествия, обусловленные воздействием опасности на незащищенные компоненты систем и окружающую природную среду, а ущерб при этом от энергетических и материальных выбросов не превышает допустимого.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3. Признаки опасности.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Угроза для жизни.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Возможность понесения ущерба здоровью.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Возможность нарушения нормального функционирования экологических систем.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4. Источники формирования опасности.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сам человек, его труд, деятельность, средства труда;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окружающая среда;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явления и процессы возникающие в результате взаимодействия человека с окружающей средой.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БЖД существуют 2 понятия: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ноксосфера (“ноксо”(лат.)- опасность);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гомосфера (сфера, в которой присутствует человек).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Опасность реализуется на пересечении этих 2 сфер.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6. Принципы БЖД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ориентирующая (общее направление поиска);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организующая (организация рабочего дня);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управленческий (контроль за соблюдением норм, ответственность);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технический (направлен на реализацию защитных средств технических устройств).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 ориентирующим принципам можно отнести учет человеческого фактора, принцип нормирования, системный подход.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 управленческим – стимулирование, принцип ответственности, обратных связей и другие.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 организационным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принцип рациональной организации труда, зонирования территорий, принцип защиты времени (ограничение пребывания людей в условиях, когда уровень вредных воздействий находится на грани допустимого).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 техническим – принципы, которые предполагают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использование конкретных технических решений для повышения безопасности: принцип защиты количеством (например, максимальное снижение вредных выбросов), принцип защиты расстоянием (воздействие вредного фактора снижается вследствие увеличения расстояния), защитное заземление, изоляция, ограждения, экранирование, герметизация, принцип слабого звена (использование его в системах, работающих под давлением: разрывные мембраны, скороварки и т.д.).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Все эти принципы взаимосвязаны и дополняют друг друга.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lastRenderedPageBreak/>
        <w:t>7. Методы обеспечения БЖД: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А–методы – разделение гомосферы и ноксосферы (работа с радиоактивными веществами, испытание авиа. двигателей);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Б-методы – нормализация ноксосферы (снижение уровня негативных воздействий, привести её характеристики до возможных);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</w:t>
      </w:r>
      <w:r w:rsidRPr="000759C4">
        <w:rPr>
          <w:sz w:val="24"/>
          <w:szCs w:val="24"/>
        </w:rPr>
        <w:softHyphen/>
        <w:t>-методы – приведение характеристик человека в соответствие с характеристиками ноксосферы (приспособление человека, профессиональный отбор, тренировка, обучение, снабжение человека эффективными средствами защиты);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Г-методы – комбинирование А,Б,В методов.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8. Средства обеспечения БЖД: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средства коллективной защиты (СКЗ);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средства индивидуальной защиты (СИЗ).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СКЗ классифицируются в зависимости от опасных и вредных факторов, от которых они защищают (от вибрации, шума, ионизирующих излучений).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СИЗ – в зависимости от защищаемых органов человека (скафандры, противогазы, респираторы, шлемы, маски, рукавицы, резиновые коврики и т.д.), применяются тогда, когда нет других средств защиты. Приспособления для организации безопасности: лестницы, трапы, леса, люки.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9. Аксиомы БЖД: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Всякая деятельность (бездеятельность) потенциально опасна.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Для каждого вида деятельности существуют комфортные условия, способствующие её максимальной эффективности.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Все естественные процессы, антропогенная деятельность и объекты деятельности обладают склонностью к спонтанной потере устойчивости или к длительному негативному воздействию на человека и среду его обитания, т.е. обладают остаточным риском.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Остаточный риск является первопричиной потенциальных негативных воздействий на человека и биосферу.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Безопасность реальна, если негативные воздействия на человека не превышают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предельно допустимых значений с учетом их комплексного воздействия.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Экологичность реальна, если негативные воздействия на биосферу не превышают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предельно допустимых значений с учетом их комплексного воздействия.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Допустимые значения техногенных негативных воздействий обеспечивается соблюдением требований экологичности и безопасности к техническим система, технологиям, а также применениям систем экобиозащиты (экобиозащитной техники).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Системы экобиозащиты на технических объектах и в технологических процессах обладают приоритетом ввода в эксплуатацию и средствами контроля режима работы.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Безопасная и экологичная эксплуатация технических средств и производств реализуется при соответствии квалификации и психофизических характеристик оператора требованиям разработчика технической системы и при соблюдении оператором норм и требований безопасности и экологичности.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Этапы решения конкретных задач безопасности: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идентификация (подробный анализ) опасностей, присущих каждой конкретной деятельности;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lastRenderedPageBreak/>
        <w:t>разработка мероприятий по защите человека и среды обитания от выявленных опасностей;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разработка мер ликвидации последствий реализации опасности.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Виды негативных воздействий в системе “Человек – Среда обитания”.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Таксономия опасностей – перечень по алфавиту всех опасностей.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Опасности: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 происхождению: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природные,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техногенные,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экологические,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смешанные;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 времени проявления: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импульсные (проявляются мгновенно, напр., опасность поражения эл. током ),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кумулятивные (накапливающиеся , напр., проживание в местности повышенного радиоактивного воздействия);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 локализации: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литосферные ( землетрясение, извержение вулканов);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гидросферные;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атмосферные (озоновые дыры);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космические (солнечные циклы).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 xml:space="preserve">11. Виды, источники и уровни негативных производственной и бытовой среды.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Опасный фактор – производственный фактор, воздействие которого на работающего в определенных условиях приводит к травме или резкому ухудшению здоровья (эл. Ток, ионизирующие излучения и т.д.).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Вредный фактор – фактор, воздействие которого на работающего в определенных условиях приводит к заболеванию или снижению работоспособности.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Факторы: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зависимости от характера воздействия: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активные (сами носители энергии);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активно-пассивные (энергетическая причина тоже имеет место, напр., угол стола – человек может об него удариться);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пассивные (действуют опосредствованно, напр., коррозия металлов, старение материалов).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зависимости от энергии, которой обладают факторы: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физические (излучения, шумы);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химические;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биологические (хищники, паразиты);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психофизиологические.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lastRenderedPageBreak/>
        <w:t xml:space="preserve">12. Понятие “риск”. Определение риска.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Аналитический риск выражает частоту реализации опасностей по отношению к их возможному числу:</w:t>
      </w:r>
      <w:r>
        <w:rPr>
          <w:sz w:val="24"/>
          <w:szCs w:val="24"/>
        </w:rPr>
        <w:t xml:space="preserve"> </w:t>
      </w:r>
      <w:r w:rsidR="00A06CC3" w:rsidRPr="000759C4">
        <w:rPr>
          <w:sz w:val="24"/>
          <w:szCs w:val="24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pt" o:ole="" fillcolor="window">
            <v:imagedata r:id="rId6" o:title=""/>
          </v:shape>
          <o:OLEObject Type="Embed" ProgID="Equation.3" ShapeID="_x0000_i1025" DrawAspect="Content" ObjectID="_1454314068" r:id="rId7"/>
        </w:objec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13. Факторы риска. Классификация риска.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Фактор (лат. – движущая сила) – существенное обстоятельство в каком-либо процессе или явлении.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Фактор риска – фактор, не являющийся причиной реализации опасности, но увеличивающий вероятность её возникновения.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Объект риска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то, что подвергается риску.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Различают след виды рисков: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индивидуальный,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технический,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экологический,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социальный,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экономический,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другие.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Индивидуальный риск характеризует опасность определенного вида для отдельного индивидуума.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Ежегодно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 США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 аварии попадают около 50 млн. человек. Среднестатистическое число жертв около 50 тыс. человек.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Население США 200 млн. человек, индивидуальный риск попасть в аварию 50 тыс./200 тыс.=2.5*10-4.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Приемлимый индивидуальный риск – тот риск, с которым общество готово умереть. За рубежем он колеблется (10-5-10-6)для самых опасных объектов, для объектов не относящихся к категории опасных – (10-7-10-8).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Социальный риск – риск для группы людей, зависимость между частотой реализации опасности и числом жертв.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Социально-приемлимый риск – тот уровень социального риска, с которым общество готово умереть.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14. Человек как элемент среды обитания.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Самой общей системой (высшего иерархического уровня) является система “Человек-Среда обитания”(Ч-СО).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Наиболее важная подсистема, которую рассматривает БЖД является “Человек-Окружающая среда”(Ч-ОС).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Далее – “Человек-Машина”(Ч-М);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“Человек-Машина-Производственная среда” и т.д.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Центральным элементом всех систем БЖД является человек, поэтому человек играет троякую роль: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объект защиты,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lastRenderedPageBreak/>
        <w:t>объект обеспечения безопасности,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источник опасности.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Высокая цена ошибки оператора – до 60% несчастных случаев происходит по вине человека.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15. Система защиты. Человек как биологическое существо.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Выделим основные системы защиты: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системы покровных тканей (кожа, слизистая оболочка),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иммунная система,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система обеспечения постоянства внутренней среды организма (гомеостаз(ис))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система терморегуляции,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система регуляции частоты сердечных сокращений,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\\ - кровяного давления.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Когда возможности гомеостаза нарушены, т.е. когда характеристики человека не совпадают с характеристиками окружающей среды, то возможно: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снижение работоспособности (тонуса, жизнедеятельности),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развитие заболеваний,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травматизм,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смерть.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16. Нервная система человека. Анализатор.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Головной мозг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спинной мозг</w:t>
      </w: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26" style="position:absolute;left:0;text-align:left;flip:x y;z-index:251647488" from="46.8pt,2.25pt" to="68.4pt,9.45pt" o:allowincell="f">
            <v:stroke endarrow="block"/>
          </v:line>
        </w:pict>
      </w:r>
      <w:r>
        <w:rPr>
          <w:noProof/>
        </w:rPr>
        <w:pict>
          <v:line id="_x0000_s1027" style="position:absolute;left:0;text-align:left;flip:y;z-index:251648512" from="104.4pt,2.25pt" to="126pt,9.45pt" o:allowincell="f">
            <v:stroke endarrow="block"/>
          </v:line>
        </w:pict>
      </w:r>
      <w:r w:rsidR="000759C4" w:rsidRPr="000759C4">
        <w:rPr>
          <w:sz w:val="24"/>
          <w:szCs w:val="24"/>
        </w:rPr>
        <w:t xml:space="preserve"> </w:t>
      </w:r>
      <w:r w:rsidR="000759C4"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Центральная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Периферийная</w:t>
      </w: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28" style="position:absolute;left:0;text-align:left;flip:y;z-index:251649536" from="241.2pt,8.05pt" to="284.4pt,22.45pt" o:allowincell="f">
            <v:stroke endarrow="block"/>
          </v:line>
        </w:pict>
      </w:r>
      <w:r>
        <w:rPr>
          <w:noProof/>
        </w:rPr>
        <w:pict>
          <v:line id="_x0000_s1029" style="position:absolute;left:0;text-align:left;flip:x y;z-index:251650560" from="104.4pt,8.05pt" to="147.6pt,22.45pt" o:allowincell="f">
            <v:stroke endarrow="block"/>
          </v:line>
        </w:pict>
      </w:r>
      <w:r w:rsidR="000759C4"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Нервная система</w:t>
      </w: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30" style="position:absolute;left:0;text-align:left;z-index:251652608" from="241.2pt,.05pt" to="284.4pt,14.45pt" o:allowincell="f">
            <v:stroke endarrow="block"/>
          </v:line>
        </w:pict>
      </w:r>
      <w:r>
        <w:rPr>
          <w:noProof/>
        </w:rPr>
        <w:pict>
          <v:line id="_x0000_s1031" style="position:absolute;left:0;text-align:left;flip:x;z-index:251651584" from="111.6pt,.05pt" to="147.6pt,14.45pt" o:allowincell="f">
            <v:stroke endarrow="block"/>
          </v:line>
        </w:pict>
      </w:r>
      <w:r w:rsidR="000759C4"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Соматическая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Вегетативная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-связь с внешним миром,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внутр. cреда: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-обеспечение движения человека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обмен веществ,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кровообращение,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выделения,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размножение.</w:t>
      </w: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32" style="position:absolute;left:0;text-align:left;z-index:251654656" from="320.4pt,4.25pt" to="378pt,25.85pt" o:allowincell="f">
            <v:stroke endarrow="block"/>
          </v:line>
        </w:pict>
      </w:r>
      <w:r>
        <w:rPr>
          <w:noProof/>
        </w:rPr>
        <w:pict>
          <v:line id="_x0000_s1033" style="position:absolute;left:0;text-align:left;flip:x;z-index:251653632" from="198pt,4.25pt" to="255.6pt,25.85pt" o:allowincell="f">
            <v:stroke endarrow="block"/>
          </v:line>
        </w:pict>
      </w:r>
      <w:r w:rsidR="000759C4">
        <w:rPr>
          <w:sz w:val="24"/>
          <w:szCs w:val="24"/>
        </w:rPr>
        <w:t xml:space="preserve"> 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Симпатическая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Парасимпатическая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повышение давления,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противоположные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процессы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повышение ЧСС(частоты серд.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lastRenderedPageBreak/>
        <w:t>сокращений) и т.п.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Нервная система обеспечивает гомеостаз.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Нервная система функционирует посредством анализаторов.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Классификация анализаторов: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экстероцептивные (воспринимает информацию извне),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зрительный,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слуховой,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осязательный (такильный),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вкусовой,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болевой,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интероцептивные (воспринимает информацию изнутри).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17. Структура и принцип действия анализатора.</w:t>
      </w:r>
    </w:p>
    <w:p w:rsidR="000759C4" w:rsidRP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034" style="position:absolute;left:0;text-align:left;margin-left:39.6pt;margin-top:51.6pt;width:334.8pt;height:22.8pt;z-index:251657728;mso-position-horizontal-relative:text;mso-position-vertical-relative:text" coordsize="6696,456" o:allowincell="f" path="m,456c648,252,1296,48,2304,24,3312,,5400,264,6048,312v648,48,396,24,144,e" filled="f">
            <v:path arrowok="t"/>
          </v:shape>
        </w:pict>
      </w: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035" style="position:absolute;left:0;text-align:left;margin-left:39.6pt;margin-top:82.8pt;width:295.2pt;height:38.4pt;z-index:251658752;mso-position-horizontal-relative:text;mso-position-vertical-relative:text" coordsize="5904,768" o:allowincell="f" path="m,480c588,240,1176,,2160,48v984,48,3120,600,3744,720e" filled="f">
            <v:path arrowok="t"/>
          </v:shape>
        </w:pict>
      </w:r>
      <w:r>
        <w:rPr>
          <w:noProof/>
        </w:rPr>
        <w:pict>
          <v:oval id="_x0000_s1036" style="position:absolute;left:0;text-align:left;margin-left:284.4pt;margin-top:27.6pt;width:136.8pt;height:93.6pt;z-index:251656704" o:allowincell="f">
            <v:textbox>
              <w:txbxContent>
                <w:p w:rsidR="000759C4" w:rsidRDefault="000759C4">
                  <w:r>
                    <w:t>Участок коры головного мозга, обслуживающий соотв. рецептор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7" style="position:absolute;left:0;text-align:left;margin-left:-3.6pt;margin-top:34.8pt;width:1in;height:1in;z-index:251655680" o:allowincell="f">
            <v:textbox>
              <w:txbxContent>
                <w:p w:rsidR="000759C4" w:rsidRDefault="000759C4">
                  <w:pPr>
                    <w:jc w:val="both"/>
                  </w:pPr>
                  <w:r>
                    <w:t>рецептор</w:t>
                  </w:r>
                </w:p>
              </w:txbxContent>
            </v:textbox>
          </v:oval>
        </w:pic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Нервные пути: центростремительные</w:t>
      </w: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38" style="position:absolute;left:0;text-align:left;z-index:251659776" from="154.8pt,6.1pt" to="219.6pt,6.1pt" o:allowincell="f">
            <v:stroke endarrow="block"/>
          </v:line>
        </w:pict>
      </w:r>
      <w:r w:rsidR="000759C4"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Проводковая часть анализатора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39" style="position:absolute;left:0;text-align:left;flip:x y;z-index:251660800" from="212.4pt,10.5pt" to="262.8pt,24.9pt" o:allowincell="f">
            <v:stroke endarrow="block"/>
          </v:line>
        </w:pic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Эффекторные пути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Нервные пути : центробежные</w:t>
      </w: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40" style="position:absolute;left:0;text-align:left;flip:y;z-index:251662848" from="349.2pt,7.7pt" to="349.2pt,22.1pt" o:allowincell="f">
            <v:stroke endarrow="block"/>
          </v:line>
        </w:pict>
      </w:r>
      <w:r>
        <w:rPr>
          <w:noProof/>
        </w:rPr>
        <w:pict>
          <v:line id="_x0000_s1041" style="position:absolute;left:0;text-align:left;flip:y;z-index:251661824" from="32.4pt,7.7pt" to="32.4pt,43.7pt" o:allowincell="f">
            <v:stroke endarrow="block"/>
          </v:line>
        </w:pic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Центральная часть анализатора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Периферическая часть анализатора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</w:p>
    <w:p w:rsid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2" type="#_x0000_t87" style="position:absolute;left:0;text-align:left;margin-left:197.95pt;margin-top:-202.3pt;width:28.85pt;height:446.4pt;rotation:-5924573fd;z-index:251663872" o:allowincell="f" adj="2908,10783"/>
        </w:pic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Рефлекторная дуга анализатора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18. Характеристики работы анализаторов.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все анализаторы специализированы (искл., болевой),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все анализаторы характеризуются пороговыми значениями.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Различают: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нижний абсолютный порог чувствительности,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верхний абсолютный порог ощущений.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Нижний порог – минимальная сила раздражителя, при которой возникают ощущения.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Верхний порог – максимальная сила раздражителя, при которой ещё возникают ощущения (болевой порог).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lastRenderedPageBreak/>
        <w:t>19. Идентификация опасностей эрготических систем.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Эргон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означает работа.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Эрготические системы человек создает в процессе труда для получения конечного результата. Об эрготических системах говорят когда нужно измерить нагрузки на человека..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Эрготические ситемы могут быть подразделены в зависимости от целей которые достигаются в процесе труда: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на производственные ЭС;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транспортные ( превозка людей и грузов);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информационные.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 степени разделения функций между человеком и машиной ЭС подразделяются на: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энергитические;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управляющие;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информационные.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Самый низший, первый уровень эрготических систем это связь энергитической и управляющей функции воздействующей на человека.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Более высокий уровень ЭС, когда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энергитическая функция действует на машину , а управляющая на человека.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Высший уровень - уровень автоматизации, когда энергитическая , управляющая и информационная функции воздействуют на машину.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20. Нагрузки на человека в ЭС.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1. Физическая и мышечная работа. Виды: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динамическая работа больших групп мышц;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динамическая работа малых групп мышц;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- статическая работа мышц. (Это ситуация, когда человекдолжен работать в определенной позе - атлетическая нагрузка).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Физическая нагрузка измеряется по энергозатратам. Этот метод лег в основу классификации. В зависимости от затрат физический труд делится на: тяжелый, средней тяжести и легкий физ. труд.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2. Умственная нагрузка, энергофизический труд.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3. Стресс - общее напряжение организма.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4. Неблагоприятные факторы окружающей Среды ( высокий уровень шума и д.р.)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 xml:space="preserve">21. Методы выявления производственных опасностей.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1. Монографический - это детальное изучение и описание всего комплекса условий возникновения несчастных случаев.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2. Составление карт общего анализа опасностей. Дается описание опасности, серьезность опасности, вероятность опасности, затраты , действенность.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3. Групповой метод основан на сборе и систематизации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материалов о происшествиях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 проф. заболеваниях по некоторым однородным признакам ( например время года, время суток, тип оборудования, стаж работника).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lastRenderedPageBreak/>
        <w:t>4. Топографический способ как разновидность группового. Данные собираются по предприятиям.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5. Способ анкетирования.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Опасные факторы (например, действие электрического тока). В промышленных странах уже около 30 лет определение степени травмоопасности осуществляется с помощью оценки риска. Анализ опасности НС на производстве в организации оценка аварийных ситуаций ( как техногенных катастроф) фирмой Bell (61г.)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 xml:space="preserve">22. Электромагнитные излучения. (ЭМИ)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1.Источники ЭМИ высоких, ультра- и сверхвысоких частот.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2.Характеристики ЭМИ.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3.Воздействие ЭМИ на организм.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4. Нормирование ЭМИ.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5. Защита от ЭМИ.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1) Источники ЭМИ высоких, ультра- и сверхвысоких частот. </w:t>
      </w:r>
    </w:p>
    <w:p w:rsidR="000759C4" w:rsidRP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group id="_x0000_s1043" style="position:absolute;left:0;text-align:left;margin-left:1.65pt;margin-top:15.2pt;width:527.25pt;height:62.95pt;z-index:251664896" coordorigin="1026,4104" coordsize="10545,1259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026;top:4959;width:1246;height:404" o:allowincell="f" stroked="f">
              <v:textbox style="mso-next-textbox:#_x0000_s1044">
                <w:txbxContent>
                  <w:p w:rsidR="000759C4" w:rsidRDefault="000759C4">
                    <w:r>
                      <w:rPr>
                        <w:lang w:val="en-US"/>
                      </w:rPr>
                      <w:t xml:space="preserve">f </w:t>
                    </w:r>
                    <w:r>
                      <w:t>(частота)</w:t>
                    </w:r>
                  </w:p>
                </w:txbxContent>
              </v:textbox>
            </v:shape>
            <v:line id="_x0000_s1045" style="position:absolute" from="1197,4959" to="2022,4959" o:allowincell="f">
              <v:stroke endarrow="block"/>
            </v:line>
            <v:line id="_x0000_s1046" style="position:absolute;flip:x" from="2736,5016" to="3438,5016" o:allowincell="f">
              <v:stroke endarrow="block"/>
            </v:line>
            <v:shape id="_x0000_s1047" type="#_x0000_t202" style="position:absolute;left:2337;top:4959;width:1739;height:404" o:allowincell="f" filled="f" stroked="f">
              <v:textbox style="mso-next-textbox:#_x0000_s1047">
                <w:txbxContent>
                  <w:p w:rsidR="000759C4" w:rsidRDefault="000759C4">
                    <w:pPr>
                      <w:rPr>
                        <w:lang w:val="en-US"/>
                      </w:rPr>
                    </w:pPr>
                    <w:r>
                      <w:sym w:font="Symbol" w:char="F06C"/>
                    </w:r>
                    <w:r>
                      <w:rPr>
                        <w:lang w:val="en-US"/>
                      </w:rPr>
                      <w:t xml:space="preserve"> (</w:t>
                    </w:r>
                    <w:r>
                      <w:t>длина волны</w:t>
                    </w:r>
                    <w:r>
                      <w:rPr>
                        <w:lang w:val="en-US"/>
                      </w:rPr>
                      <w:t>)</w:t>
                    </w:r>
                  </w:p>
                </w:txbxContent>
              </v:textbox>
            </v:shape>
            <v:line id="_x0000_s1048" style="position:absolute" from="1140,4560" to="11400,4560" o:allowincell="f"/>
            <v:line id="_x0000_s1049" style="position:absolute" from="1140,4503" to="1140,4617" o:allowincell="f"/>
            <v:line id="_x0000_s1050" style="position:absolute" from="3705,4503" to="3705,4617" o:allowincell="f"/>
            <v:line id="_x0000_s1051" style="position:absolute" from="2337,4503" to="2337,4617" o:allowincell="f"/>
            <v:line id="_x0000_s1052" style="position:absolute" from="1710,4503" to="1710,4617" o:allowincell="f"/>
            <v:line id="_x0000_s1053" style="position:absolute" from="3078,4503" to="3078,4617" o:allowincell="f"/>
            <v:line id="_x0000_s1054" style="position:absolute" from="5016,4503" to="5016,4617" o:allowincell="f"/>
            <v:line id="_x0000_s1055" style="position:absolute" from="6327,4503" to="6327,4617" o:allowincell="f"/>
            <v:line id="_x0000_s1056" style="position:absolute" from="10602,4503" to="10602,4617" o:allowincell="f"/>
            <v:line id="_x0000_s1057" style="position:absolute" from="8778,4503" to="8778,4617" o:allowincell="f"/>
            <v:line id="_x0000_s1058" style="position:absolute" from="7068,4503" to="7068,4617" o:allowincell="f"/>
            <v:line id="_x0000_s1059" style="position:absolute" from="5700,4503" to="5700,4617" o:allowincell="f"/>
            <v:shape id="_x0000_s1060" type="#_x0000_t202" style="position:absolute;left:1425;top:4218;width:627;height:342" o:allowincell="f" filled="f" stroked="f">
              <v:textbox style="mso-next-textbox:#_x0000_s1060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50Гц</w:t>
                    </w:r>
                  </w:p>
                </w:txbxContent>
              </v:textbox>
            </v:shape>
            <v:shape id="_x0000_s1061" type="#_x0000_t202" style="position:absolute;left:2052;top:4218;width:741;height:342" o:allowincell="f" filled="f" stroked="f">
              <v:textbox style="mso-next-textbox:#_x0000_s1061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60кГц</w:t>
                    </w:r>
                  </w:p>
                </w:txbxContent>
              </v:textbox>
            </v:shape>
            <v:shape id="_x0000_s1062" type="#_x0000_t202" style="position:absolute;left:2280;top:4503;width:855;height:513" o:allowincell="f" filled="f" stroked="f">
              <v:textbox style="mso-next-textbox:#_x0000_s1062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Низкие</w:t>
                    </w:r>
                  </w:p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частоты</w:t>
                    </w:r>
                  </w:p>
                </w:txbxContent>
              </v:textbox>
            </v:shape>
            <v:shape id="_x0000_s1063" type="#_x0000_t202" style="position:absolute;left:2964;top:4503;width:855;height:513" o:allowincell="f" filled="f" stroked="f">
              <v:textbox style="mso-next-textbox:#_x0000_s1063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средние</w:t>
                    </w:r>
                  </w:p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частоты</w:t>
                    </w:r>
                  </w:p>
                </w:txbxContent>
              </v:textbox>
            </v:shape>
            <v:shape id="_x0000_s1064" type="#_x0000_t202" style="position:absolute;left:3591;top:4503;width:912;height:513" o:allowincell="f" filled="f" stroked="f">
              <v:textbox style="mso-next-textbox:#_x0000_s1064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высокие</w:t>
                    </w:r>
                  </w:p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частоты</w:t>
                    </w:r>
                  </w:p>
                </w:txbxContent>
              </v:textbox>
            </v:shape>
            <v:shape id="_x0000_s1065" type="#_x0000_t202" style="position:absolute;left:4047;top:4104;width:855;height:342" o:allowincell="f" filled="f" stroked="f">
              <v:textbox style="mso-next-textbox:#_x0000_s1065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300МГц</w:t>
                    </w:r>
                  </w:p>
                </w:txbxContent>
              </v:textbox>
            </v:shape>
            <v:shape id="_x0000_s1066" type="#_x0000_t202" style="position:absolute;left:4389;top:4902;width:1881;height:342" o:allowincell="f" filled="f" stroked="f">
              <v:textbox style="mso-next-textbox:#_x0000_s1066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Сверхвысокие частоты</w:t>
                    </w:r>
                  </w:p>
                </w:txbxContent>
              </v:textbox>
            </v:shape>
            <v:line id="_x0000_s1067" style="position:absolute" from="4503,4389" to="4503,4788" o:allowincell="f"/>
            <v:shape id="_x0000_s1068" type="#_x0000_t202" style="position:absolute;left:4446;top:4560;width:570;height:342" o:allowincell="f" filled="f" stroked="f">
              <v:textbox style="mso-next-textbox:#_x0000_s1068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дцм</w:t>
                    </w:r>
                  </w:p>
                </w:txbxContent>
              </v:textbox>
            </v:shape>
            <v:shape id="_x0000_s1069" type="#_x0000_t202" style="position:absolute;left:5073;top:4560;width:570;height:342" o:allowincell="f" filled="f" stroked="f">
              <v:textbox style="mso-next-textbox:#_x0000_s1069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см</w:t>
                    </w:r>
                  </w:p>
                </w:txbxContent>
              </v:textbox>
            </v:shape>
            <v:shape id="_x0000_s1070" type="#_x0000_t202" style="position:absolute;left:5700;top:4560;width:570;height:342" o:allowincell="f" filled="f" stroked="f">
              <v:textbox style="mso-next-textbox:#_x0000_s1070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мм</w:t>
                    </w:r>
                  </w:p>
                </w:txbxContent>
              </v:textbox>
            </v:shape>
            <v:shape id="_x0000_s1071" type="#_x0000_t202" style="position:absolute;left:5871;top:4218;width:855;height:342" o:allowincell="f" filled="f" stroked="f">
              <v:textbox style="mso-next-textbox:#_x0000_s1071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300ГГц</w:t>
                    </w:r>
                  </w:p>
                </w:txbxContent>
              </v:textbox>
            </v:shape>
            <v:shape id="_x0000_s1072" type="#_x0000_t202" style="position:absolute;left:6327;top:4560;width:741;height:342" o:allowincell="f" filled="f" stroked="f">
              <v:textbox style="mso-next-textbox:#_x0000_s1072">
                <w:txbxContent>
                  <w:p w:rsidR="000759C4" w:rsidRDefault="000759C4">
                    <w:r>
                      <w:t>ИКИ</w:t>
                    </w:r>
                  </w:p>
                </w:txbxContent>
              </v:textbox>
            </v:shape>
            <v:shape id="_x0000_s1073" type="#_x0000_t202" style="position:absolute;left:7068;top:4617;width:1824;height:342" o:allowincell="f" filled="f" stroked="f">
              <v:textbox style="mso-next-textbox:#_x0000_s1073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Оптический диапазон</w:t>
                    </w:r>
                  </w:p>
                </w:txbxContent>
              </v:textbox>
            </v:shape>
            <v:shape id="_x0000_s1074" type="#_x0000_t202" style="position:absolute;left:8721;top:4617;width:684;height:342" o:allowincell="f" filled="f" stroked="f">
              <v:textbox style="mso-next-textbox:#_x0000_s1074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УФИ</w:t>
                    </w:r>
                  </w:p>
                </w:txbxContent>
              </v:textbox>
            </v:shape>
            <v:shape id="_x0000_s1075" type="#_x0000_t202" style="position:absolute;left:9291;top:4503;width:1311;height:513" o:allowincell="f" filled="f" stroked="f">
              <v:textbox style="mso-next-textbox:#_x0000_s1075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Рентгеновское</w:t>
                    </w:r>
                  </w:p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излучение</w:t>
                    </w:r>
                  </w:p>
                </w:txbxContent>
              </v:textbox>
            </v:shape>
            <v:shape id="_x0000_s1076" type="#_x0000_t202" style="position:absolute;left:10545;top:4503;width:1026;height:513" o:allowincell="f" filled="f" stroked="f">
              <v:textbox style="mso-next-textbox:#_x0000_s1076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Гамма-</w:t>
                    </w:r>
                  </w:p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излучение</w:t>
                    </w:r>
                  </w:p>
                </w:txbxContent>
              </v:textbox>
            </v:shape>
            <v:shape id="_x0000_s1077" type="#_x0000_t202" style="position:absolute;left:9291;top:4218;width:2109;height:342" o:allowincell="f" filled="f" stroked="f">
              <v:textbox style="mso-next-textbox:#_x0000_s1077">
                <w:txbxContent>
                  <w:p w:rsidR="000759C4" w:rsidRDefault="000759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Ионизирующее излучение</w:t>
                    </w:r>
                  </w:p>
                </w:txbxContent>
              </v:textbox>
            </v:shape>
            <v:line id="_x0000_s1078" style="position:absolute" from="9348,4332" to="9348,4788" o:allowincell="f"/>
            <w10:wrap type="topAndBottom"/>
          </v:group>
        </w:pic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Схема 1. Шкала частот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ЭМ излучениями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пронизано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окружающее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пространство. Человек является источником ЭМИ слабой интенсивности.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В природе существуют естественные источники ЭМИ.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Природные источники ЭМ полей: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1) атмосферное электричество; 2)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радио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излучение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Солнца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галактик (реликтовое излучение, равномерно распространенное во Вселенной);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Электрическое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и магнитное поля Земли (грозы - испускание низких ЭМИ). 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Проблема вредного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воздействия ЭМИ на человека возникла во 2 половине XX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века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возросшей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ролью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техногенных источников ЭМИ.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Техногенные источники ЭМИ: 1) на производстве - а) устройства для индукционной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диэлектрической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обработки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различных материалов (печи, плавильни); б) источники для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ионизации газов, поддержания разряда при сварке, получения плазмы; в)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устройства для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сварки 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прессования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синтетических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материалов; г) линии электропередач, особенно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высоковольтные;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распределительные устройства; е) измерительные устройства 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т.д.;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быту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проводка; 3)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радиостанции,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ТВстанции,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блоки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передатчиков, антенные системы и т.д.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23. Воздействие ЭМИ на человека. 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Зависит от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факторов: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1) частота колебаний (f);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2) значения напряженности эл.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 магн. полей (до 300 МГц) и плотности потока энергии (СВч,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ИКИ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 тд) - речь о силе воздействия;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3) размеры облучаемой поверхности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тела;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индивидуальные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особенности организма; 5) комбинированные действия с другими факторами среды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Воздействие ЭМИ 2-х видов: 1) тепловое и 2) специфическое. 1) Тепловое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возд-е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(механизм)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 эл.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поле молекулы и атомы поляризуются, 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полярные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молекулы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(вода)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ориентируются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 направлению ЭМ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поля;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электролитах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возникают ионные токи =&gt; нагрев тканей.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Электролиты составляют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осн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%-т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веса человека. Диэлектрики: сухожилия, хрящи, кости - возможен нагрев за счет поляризации.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Чем больше напряженность поля, тем сильнее нагрев. До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определенного </w:t>
      </w:r>
      <w:r w:rsidRPr="000759C4">
        <w:rPr>
          <w:sz w:val="24"/>
          <w:szCs w:val="24"/>
        </w:rPr>
        <w:lastRenderedPageBreak/>
        <w:t>порога избыточная теплота отводится от тканей за счет механизма терморегуляции.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Тепловой порог: J = 10 мВт/кв.см. Начиная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этой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величины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организма отводить тепло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исчерпывается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начинается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нагрев.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Слабая терморегуляция (где много жидкости, но слабо развита кровеносная система): хрусталик глаза,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глаз,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мозг (ткань головного мозга), печень, почки и т.д.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Специфическое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воздействие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полей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сказывается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 интенсивностях, значительно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меньших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теплового порога.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ЭМ поля изменяют ориентацию белковых молекул,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самым,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ослабляя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их биохимическую активность.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результате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наблюдается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изменение структуры клеток крови, изменения в эндокринной системе, а также ряд трофических заболеваний (нарушение питания тканей: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ломкость ногтей, волос и т.д.),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нарушение ЦНС,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серд.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- сосуд. системы; при низких дозах есть опасность воздействия на иммунитет. 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 xml:space="preserve">24. Нормирование ЭМИ.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Осуществляется 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диапазона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частот.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 нормировании учитывается: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диапазон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частот;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значения напряженности эл. и магн. полей и энергетическая нагрузка: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ЭН = ППЭ*Т; где ЭН - энергетич.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нагрузка; ППЭ - плотность потока энергии; Т - время, в течение которого человек подвергается воздействию ЭМИ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ГОСТ 12.1.006-14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нормирует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напряженность ЭМ поля (Е и Н) в диапазоне частот от 60 Гц до 300 МГц.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Санитарные нормы: СН 1748 - 72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нормируют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значения постоянных магн.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полей.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Предельно допустимая ППЭ = ЭН предельно допустимого уровня (осн.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параметр для нормирования)/ Т (время пребывания человека). Если в течение рабочего времени человек подвергается воздействию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ЭМИ,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ППЭ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 должна превышать 1 мВт/кв.см.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Нормирование ЭМ поля пром.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частоты - 50 Гц: зона индукции - десятки км.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Эл.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поле нормируется, магн. - нет. По офиц. данным неблагоприятные воздействия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проявляются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 напряженностях магнитного поля, начиная с 160 - 200 Ампер/метр. Токи пром.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частот не превышают 25 А/м. В зависимости от времени нахождения человека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поле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частоты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устанавливается предельное значение напряженности эл. поля (8 часов - не &gt; 5 кВ) 5)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Защита от ЭМИ.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Способы защиты: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уменьшение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мощности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источника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уменьшение параметров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излучения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самом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источнике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(защита количеством) - осн.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поглотители - графит,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резина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т.д.;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2) экранирование источника излучения (рабочего места); 3) выделение зоны излучения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(зонирование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территории);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Установление рациональных режимов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эксплуатации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установок, 5) применение сигнализации; 6) Защита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расстоянием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(особенно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эффективна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 СВч)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формула 7) Защита временем (от тока пром. частоты) 8) Средства индивидуальной защиты (спец. костюмы).</w:t>
      </w:r>
      <w:r>
        <w:rPr>
          <w:sz w:val="24"/>
          <w:szCs w:val="24"/>
        </w:rPr>
        <w:t xml:space="preserve"> 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ИКИ 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тепловое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излучение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близко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СВч.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Зашита от ИКИ - защитные экраны.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УФИ 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вредно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глаз,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кожи,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слабое ионизирующее действие. Качество бактерицидности УФИ - в медицине. !!!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На сам.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изучение - Лазерное излучение: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1) Особенности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ЛИ; 2) Опасные факторы,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связанные с Л облучением; 3) Воздействие ЛИ на живые ткани; 4) Защита от ЛИ; 5) Классы опасности Л установок Найти лит-ру по защите от УФИ.</w:t>
      </w:r>
      <w:r>
        <w:rPr>
          <w:sz w:val="24"/>
          <w:szCs w:val="24"/>
        </w:rPr>
        <w:t xml:space="preserve">  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 xml:space="preserve">25. Ионизирующее излучение (ИИ).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Международные организации по вопросам радиационной защиты.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2) Виды ИИ, их характеристики.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3) Единицы активности и дозы ИИ.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4) Биологическое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воздействие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ИИ: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4.1)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Внешнее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облучение;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4.2)Внутр. облучение;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4.3)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Заболевания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радиации;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4.4)Зависимость острого поражения от дозы.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5) Нормирование ИИ.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6) Защита от ИИ. Дозиметрический контроль.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Международные организации по вопросам радиационной защиты.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До конца 19 в чел-во подвергалось ИИ,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но ничего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знало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об этом. Люди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столкнулись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отрицат.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эффектом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 открытием рентгеновских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лучей.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1985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помощник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Рентгена получил ожог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рук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 взаимодействии с рентген-ми лучами.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Чуть позже А.Беккерель положил в карман пробирку с радием. Мария Кюри умерла от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внеш.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внутр.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поражения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(останки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до сих пор радиоактивны). В конце 20-х гг.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стало известно, что ИИ обладает отрицательным действием,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создана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Международная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комиссия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 радиационной защите (МКРЗ)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разрабатывает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 радиоактивными веществами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мероприятия по защите от радиации.Национальные институты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разрабатывают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нац-ные нормативы согласно МКРЗ. До 50-х гг. многие не знали о радиации; затем США вели интенсивные испытания ядерного оружия в атмосфере - амер. бомбардировки японских городов.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 1955 г Генеральная Ассамблея ООН основала научный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комитет по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действию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атомной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радиации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(НКДАР);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занимается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изучением воздействия радиации,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независимо от ее источника, на окр. среду и население. В России таким институтом является НИИ радиационной гигиены в СПб.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Виды ИИ, их характеристики.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ИИ - излучения,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взаимодействие которых со средой приводит к образованию зарядов противоположных знаков.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Виды ИИ: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часть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ИИ: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1.1)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рентгеновское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(Х-rays): 1.1.1) тормозное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(торможение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потока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электронов)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различные дисплеи; 1.1.2)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характеристическое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(изменение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энергетического состояния электрона и переход его на др.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орбиталь); 1.2) </w:t>
      </w:r>
      <w:r w:rsidRPr="000759C4">
        <w:rPr>
          <w:sz w:val="24"/>
          <w:szCs w:val="24"/>
        </w:rPr>
        <w:sym w:font="Symbol" w:char="F067"/>
      </w:r>
      <w:r w:rsidRPr="000759C4">
        <w:rPr>
          <w:sz w:val="24"/>
          <w:szCs w:val="24"/>
        </w:rPr>
        <w:t xml:space="preserve"> (гамма) - излучение; 2) Корпускулярная часть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ИИ: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2.1) </w:t>
      </w:r>
      <w:r w:rsidRPr="000759C4">
        <w:rPr>
          <w:sz w:val="24"/>
          <w:szCs w:val="24"/>
        </w:rPr>
        <w:sym w:font="Symbol" w:char="F061"/>
      </w:r>
      <w:r w:rsidRPr="000759C4">
        <w:rPr>
          <w:sz w:val="24"/>
          <w:szCs w:val="24"/>
        </w:rPr>
        <w:t xml:space="preserve"> (альфа)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(ядро гелия); 2.2) </w:t>
      </w:r>
      <w:r w:rsidRPr="000759C4">
        <w:rPr>
          <w:sz w:val="24"/>
          <w:szCs w:val="24"/>
        </w:rPr>
        <w:sym w:font="Symbol" w:char="F062"/>
      </w:r>
      <w:r w:rsidRPr="000759C4">
        <w:rPr>
          <w:sz w:val="24"/>
          <w:szCs w:val="24"/>
        </w:rPr>
        <w:t xml:space="preserve"> (бета) - И (электроны); 2.3) нейтронное 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Характеристики ИИ: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Проникающая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(спос-ть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проникать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вещество)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 ионизирующая (спос-ть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образовывать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заряд)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способности.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 высокой проникающей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сп-ти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низкая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ионизирующая сп-ть, и наоборот.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Корпускулярное И: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1) </w:t>
      </w:r>
      <w:r w:rsidRPr="000759C4">
        <w:rPr>
          <w:sz w:val="24"/>
          <w:szCs w:val="24"/>
        </w:rPr>
        <w:sym w:font="Symbol" w:char="F061"/>
      </w:r>
      <w:r w:rsidRPr="000759C4">
        <w:rPr>
          <w:sz w:val="24"/>
          <w:szCs w:val="24"/>
        </w:rPr>
        <w:t>: Пробег квазитронов альфа-частиц в воздухе составляет 8-9 см,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проникновение в кожу - до неск-ких микрометров, т.е.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проникающая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сп-ть крайне мала.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Ионизирующая сп-ть альфа-частиц высокая, т.к. это тяжелые частицы. 2) </w:t>
      </w:r>
      <w:r w:rsidRPr="000759C4">
        <w:rPr>
          <w:sz w:val="24"/>
          <w:szCs w:val="24"/>
        </w:rPr>
        <w:sym w:font="Symbol" w:char="F062"/>
      </w:r>
      <w:r w:rsidRPr="000759C4">
        <w:rPr>
          <w:sz w:val="24"/>
          <w:szCs w:val="24"/>
        </w:rPr>
        <w:t xml:space="preserve"> И: Поток электронов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имеет максимальный пробег в воздухе - 1800 см, проникновение в живую ткань - 2,5 см.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Ионизирующая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способность высокая, 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порядка ниже,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чем у альфа.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3) Нейтронное И: Обладает высокой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ионизирующей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сп-тью,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проникающая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сп-ть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 достаточно упругом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взаимодействии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невысока;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неупругом взаимодействии поток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нейтронов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вызывает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вторичное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виде других заряженных частиц и гамма-квантов.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ЭМИ: Проникающая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сп-ть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растет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X-rays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гамма-И,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а ионизир. сп-ть во много раз &lt;, чем у корпускулярного И.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3) Единицы активности и дозы ИИ.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Относятся к количественным характеристикам.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а) Активность (А): (распад атомного ядра с испусканием ИИ) </w:t>
      </w:r>
    </w:p>
    <w:p w:rsidR="000759C4" w:rsidRP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77.25pt;height:30.75pt" fillcolor="window">
            <v:imagedata r:id="rId8" o:title=""/>
          </v:shape>
        </w:pic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формула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выражает число спонтанных ядерных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превращений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за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единицу времени. [Бк]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-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1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Беккерель -1 распад ядра в секунду.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[Ки] - Кюри,</w:t>
      </w:r>
      <w:r w:rsidR="000759C4">
        <w:rPr>
          <w:sz w:val="24"/>
          <w:szCs w:val="24"/>
        </w:rPr>
        <w:t xml:space="preserve"> </w:t>
      </w:r>
      <w:r w:rsidR="00A06CC3" w:rsidRPr="000759C4">
        <w:rPr>
          <w:sz w:val="24"/>
          <w:szCs w:val="24"/>
        </w:rPr>
        <w:object w:dxaOrig="1880" w:dyaOrig="360">
          <v:shape id="_x0000_i1027" type="#_x0000_t75" style="width:93.75pt;height:18pt" o:ole="" fillcolor="window">
            <v:imagedata r:id="rId9" o:title=""/>
          </v:shape>
          <o:OLEObject Type="Embed" ProgID="Equation.3" ShapeID="_x0000_i1027" DrawAspect="Content" ObjectID="_1454314069" r:id="rId10"/>
        </w:object>
      </w:r>
      <w:r w:rsidR="000759C4" w:rsidRPr="000759C4">
        <w:rPr>
          <w:sz w:val="24"/>
          <w:szCs w:val="24"/>
        </w:rPr>
        <w:t>А используется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для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оценки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загрязненности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территории радионуклидами.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 xml:space="preserve">б) Экспозиционная доза облучения - характеризует ионизирующую сп-ть облучения </w:t>
      </w:r>
      <w:r w:rsidR="00A06CC3" w:rsidRPr="000759C4">
        <w:rPr>
          <w:sz w:val="24"/>
          <w:szCs w:val="24"/>
        </w:rPr>
        <w:object w:dxaOrig="1640" w:dyaOrig="680">
          <v:shape id="_x0000_i1028" type="#_x0000_t75" style="width:81.75pt;height:33.75pt" o:ole="" fillcolor="window">
            <v:imagedata r:id="rId11" o:title=""/>
          </v:shape>
          <o:OLEObject Type="Embed" ProgID="Equation.3" ShapeID="_x0000_i1028" DrawAspect="Content" ObjectID="_1454314070" r:id="rId12"/>
        </w:objec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dQ - заряд; dm - элементарная масса. Опр. dQ - полный заряд ионов одного знака возникающий в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воздухе в данной точке пространства при полном торможении всех вторичных электронов, которые были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образованы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фотонами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в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малом</w:t>
      </w:r>
      <w:r w:rsidR="000759C4">
        <w:rPr>
          <w:sz w:val="24"/>
          <w:szCs w:val="24"/>
        </w:rPr>
        <w:t xml:space="preserve"> </w:t>
      </w:r>
      <w:r w:rsidR="000759C4" w:rsidRPr="000759C4">
        <w:rPr>
          <w:sz w:val="24"/>
          <w:szCs w:val="24"/>
        </w:rPr>
        <w:t>объеме воздуха массой dm.</w:t>
      </w:r>
    </w:p>
    <w:p w:rsidR="000759C4" w:rsidRPr="000759C4" w:rsidRDefault="00A06CC3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object w:dxaOrig="3240" w:dyaOrig="680">
          <v:shape id="_x0000_i1029" type="#_x0000_t75" style="width:162pt;height:33.75pt" o:ole="" fillcolor="window">
            <v:imagedata r:id="rId13" o:title=""/>
          </v:shape>
          <o:OLEObject Type="Embed" ProgID="Equation.3" ShapeID="_x0000_i1029" DrawAspect="Content" ObjectID="_1454314071" r:id="rId14"/>
        </w:objec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D – поглощенная доза.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DE – энергия, сообщенная ионизирующим излучением веществу массой dm. Эквивалентная доза – характеризует воздействие ИИ на живую ткань </w:t>
      </w:r>
      <w:r w:rsidR="00A06CC3" w:rsidRPr="000759C4">
        <w:rPr>
          <w:sz w:val="24"/>
          <w:szCs w:val="24"/>
        </w:rPr>
        <w:object w:dxaOrig="2480" w:dyaOrig="340">
          <v:shape id="_x0000_i1030" type="#_x0000_t75" style="width:123.75pt;height:17.25pt" o:ole="" fillcolor="window">
            <v:imagedata r:id="rId15" o:title=""/>
          </v:shape>
          <o:OLEObject Type="Embed" ProgID="Equation.3" ShapeID="_x0000_i1030" DrawAspect="Content" ObjectID="_1454314072" r:id="rId16"/>
        </w:object>
      </w:r>
      <w:r w:rsidRPr="000759C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К1 – размерный коэффициент, который показывает во сколько раз ионизирующий эффект данного излучения больше ионизирующего эффекта рентгеновского излучения. Для </w:t>
      </w:r>
      <w:r w:rsidRPr="000759C4">
        <w:rPr>
          <w:sz w:val="24"/>
          <w:szCs w:val="24"/>
        </w:rPr>
        <w:sym w:font="Symbol" w:char="F061"/>
      </w:r>
      <w:r w:rsidRPr="000759C4">
        <w:rPr>
          <w:sz w:val="24"/>
          <w:szCs w:val="24"/>
        </w:rPr>
        <w:t xml:space="preserve"> - частиц К1=10. Эти единицы приняты старые показатели:: 1Гр=100 рад, 1 Зв=100 бэр (биологический эквивалент рада). Для измерения малых доз облучения используется млЗв.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Помимо эквивалентной дозы есть эффективная эквивалентная доза</w:t>
      </w:r>
      <w:r>
        <w:rPr>
          <w:sz w:val="24"/>
          <w:szCs w:val="24"/>
        </w:rPr>
        <w:t xml:space="preserve"> </w:t>
      </w:r>
      <w:r w:rsidR="00A06CC3" w:rsidRPr="000759C4">
        <w:rPr>
          <w:sz w:val="24"/>
          <w:szCs w:val="24"/>
        </w:rPr>
        <w:object w:dxaOrig="2299" w:dyaOrig="380">
          <v:shape id="_x0000_i1031" type="#_x0000_t75" style="width:114.75pt;height:18.75pt" o:ole="" fillcolor="window">
            <v:imagedata r:id="rId17" o:title=""/>
          </v:shape>
          <o:OLEObject Type="Embed" ProgID="Equation.3" ShapeID="_x0000_i1031" DrawAspect="Content" ObjectID="_1454314073" r:id="rId18"/>
        </w:objec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К2 – учитывает одинаковое воздействие ИИ на различные виды тканей. Самыми уязвимыми тканями являются клетки красного костного мозга К2=0,12. При облучении всего органтзма в целом К2=1. Затем уязвимы ганады (половые железы), т.к. возможна мутация в потомстве ,К2=0,25; легкие К2=0,12; молочные железы = 0,15; костная ткань = 0,01; щитовидная железа = 0,03; на остальные ткани приходится 0,3. Эфф.экв.доза необходима для пересчета эффективной- дозы при облучении части тела. Полная эффективная эквивалентная доза – это доза, которую человек получает в течение всей своей жизни. Многие радионуклиды имеют период распада 100 и более лет. Также можно применять коллективную полную эффективную эквивалентную дозу. Полная эффективная эквивалентная доза с течением времени уменьшается, а коллективная увеличивается из-за миграции нуклидов, что влияет на генофонд. Источники ИИ: естественные и техногенные.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Естественные источники: космическое излучение, излучение естественно распределенных природных радиоактивных веществ.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Снимок черепа = 0,08-6 Рентген=8-60 млЗвж снимок зуба = 30-50 млЗв; флюорография = 2-5 млЗв.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4)Биологическое воздействие ИИ. Внешнее облучение – источники излучения вне организма. Внутреннее облучение – источник внутри. Как внешний источник опасно рентгеновское и гамма-излучение. Как внутреннее особо опасно корпускулярное излучение, т.к. нет естественной преграды – кожи. Биологическое воздействие связано с ионизацией воды в организме человека. При этом образуется ион ОН </w:t>
      </w:r>
      <w:r w:rsidRPr="000759C4">
        <w:rPr>
          <w:sz w:val="24"/>
          <w:szCs w:val="24"/>
        </w:rPr>
        <w:sym w:font="Symbol" w:char="F060"/>
      </w:r>
      <w:r w:rsidRPr="000759C4">
        <w:rPr>
          <w:sz w:val="24"/>
          <w:szCs w:val="24"/>
        </w:rPr>
        <w:t>- гидроксильная группа, резко ускоряются процессы окисления, нарушаются биохимические реакции, что приводит : 1.Торможение функций кроветворных органов;2.Нарушение нормальной свертываемости крови;3.Повышение хрупкости кровеносных сосудов; 4.Расстройство деятельности желудочно-кишечного тракта;5.Снижение иммунитета;6.Общее истощение организма.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 вида эффекта облучения: пороговые и беспороговые.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Порого - порог, составляющий 0,1 Зв в год.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Пороговый эффект облучения - это биологические эффекты облучения, в отношении которых предполагается существование порога, выше которого тяжесть эффекта зависит от дозы.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Пороговые эффекты облучения (радиационные поражения):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острые поражения - острая лучевая болезнь (ОЛБ), наступает при облучении большими дозами, в течение малого промежутка времени: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 стадия - первичная реакция: повышение температуры, учащение пульса, тошнота, головокружение, вялость;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 стадия - период видимого благополучия (скрытый период);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 стадия - разгар болезни (тошнота, кровоизлияния и т.п.);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 стадия - либо выздоровление, либо летальный исход.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0,8 - 1,2 Зв; 80-120 Р - начальные признаки лучевой болезни (человек справляется сам).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2,7 - 3 Зв; 270-300 Р - тяжелые проявления ОЛБ (50% - летальный исход).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5,5 - 7 Зв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без лечения - 100% летальный исход.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Хроническая лучевая болезнь - профессиональное заболевание врачей-рентгенологов.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Беспороговые (стохастические)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эффекты облучения - тяжесть эффекта не зависит от дозы; вероятность возникновения эффектов пропорциональна дозе.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Радиационный риск - риск, который определяется как вероятность того, что у человека в результате облучения возникнет тот или иной вредный эффект. К ним могут относиться различные онкологические заболевания, ослабление иммунной системы.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Существует проблема оценки нарушения здоровья (область беспороговых эффектов - 0,1 Зв).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26. Нормирование ионизирующих излучений (ИИ).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Сущестсвует понятие радиационной безопасности населения, определенное в федеральном Законе “О радиационной безопасности населения”.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Нормирование осуществляется 2 документами: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НРБ-96 (нормы радиационной безопасности).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ОСП72/87 (основные правила работы с радиационными веществами и другими источниками ИИ).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соответствии с НРБ-96 все население делится на группы: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А,Б - лица, работающие с техногенными источниками излучения (персонал).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 - непосредственно работают по роду своей деятельности.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 - могут по условиям размещения рабочих мест подвергаться воздействию ИИ.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- все население, включая и персонал, за пределами их производственной деятельности.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Нормируемой величиной является эффективная доза, она различна для групп: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 - 20 млЗв в год (в среднем за 5 лет), не больше 50 млЗв в год.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 - 1/4 от эффективной дозы для 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- 1 млЗв в год.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Радиационные вещества по степени активности делятся на 3 класса, по степени опасности - на 4 класса.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Нормирование ИИ, регламентация работы с радиационными веществами производится в соответствии с ОСП72/87 в зависимости от класса опасности вещества.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27. Защита от ИИ.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Способы защиты: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количеством - используются источники с минимальным выходом ИИ;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временем - ограничения на пребывание на территории, где уровень излучений выше допустимого;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3) расстоянием - интенсивность излучения убывает пропорционально квадрату расстояния;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4) дистанционное управление (А-метод) - разделение гомо- и иоксосферы;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5) экранирование источников;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6) зонирование территорий при работе с открытыми источниками.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Кратность ослабления - К=Р/РДОП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- для экрана, где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 - мощность экспозиционной дозы, Р=dX/dt=[млР/час], d - толщина экрана.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Для нейтрального излучения - экран должен содержать водород, полиэтилен, воду, парафин.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Дозиметрический контроль.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Методы: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фотографический;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химический (изменение цвета);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3) суинтилляционный (испускание фотонов видимого света при прохождении через него ИИ);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4) ионизационный (основан на явлении ионизации газов под воздействием ИИ, в результате которого образуются положительные ионы и электроны).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Дозиметрический контроль: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для радиационной разведки местности - рентгенометр-радиометр;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для контроля облучения - дозиметры;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3) для контроля степени заражения поверхности веществ, продуктов питания.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28. Электробезопасность.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1. Действие тока на организм.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2. Пороговые значения токов.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3. Электрическое сопротивление тела человека.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4. Анализ опасности прикосновения к токоведущим частям.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1. Действие тока на организм.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1862 г. ДеМеркю дал подробное описание электрических травм. В 20 в. австрийский врач сделал вывод, что человек легко может погибнуть от эл. тока, но его трудно убить эл. током.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Проходя через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тело человека, ток оказывает следующее действие: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термическое (ожоги и т.п.);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электролитическое (разложение электролитов);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3) механическое (судорожное сокращение мышц, отбрасывание, отдергивание);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4) биологическое (спазм, судороги, специфическое воздействие на сердечно-сосудистую систему - эффект фибрилляции).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Различают: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местные эл. травмы (эл. ожог, перегрев внутренних органов, эл. знаки - место входа эл. тока в организм, механические повреждения, металлизация кожи, электроофтальмия);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 общие эл. травмы (эл. удар - процесс возбуждения живых тканей организма эл. током, сопровождается судорожным сокращением мышц).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2. Пороговые значения токов.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 мере увеличения величины тока организм человека отвечает соответствующими реакциями. Можно выделить 3 основные реакции: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Ощущение тока.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Судорожное сокращение мышц.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Фибрилляция сердца.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2) и 3)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начинается опасность смертельного исхода.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Минимальные значения токов, вызывающих основные реакции, называются пороговыми значениями токов.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связи с этим различают токи: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ощутимые,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 отпускающие,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фибрилляционные,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и, соответственно, их пороговые значения.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Считается, что поражения переменным током сильнее, чем постоянным током.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Для переменных токов пороговые значения: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0,6 - 1,5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 ощутимых токов;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6 - 20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 неотпускающих токов;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100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 фибрилляционных токов.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электроустановках за “смертельный” порог берется значения фибрилляционного тока.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Для каждого порогового значения тока существует минимальное допустимое время воздействия: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мин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 ощутимого тока;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сек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 неотпускающего тока;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сек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для фибрилляционного тока.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29. Факторы, влияющие на исход электротравм.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1). Сила тока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2). Время протекания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3). Путь тока через организм человека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Наиболее часто встречающиеся пути: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1. нога-нога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0,4% энергии проходит через сердце.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2. рука-рука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0,4 - 3,3% (наиболее опасный путь прохождения)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3. рука-нога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занимает промежуточное положение м/у 1 и 2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4). Место вхождения тока в организм (действие тока на организм усиливается при замыкании контактов в акупунктурных точках (зонах))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5). Состояние организма человека (прежде всего, нервной системы)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6). Условия окружающей среды (температура, влажность)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Повышенная температура, влажность повышают опасность поражения эл. током. Чем ниже атмосферное давление, тем выше опасность поражения.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30. Основной метод защиты от вредных веществ.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Исключение или снижение поступления вредных веществ в рабочую зону и в определенную среду. При использовании менее вредных веществ вместо более вредных; замена сухих пылящих материалов на влажные; использование конечных продуктов в непылящих формах.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Применение технологических процессов, исключающих образование вредных веществ. (Замена пламенного нагрева электрическим, герметезация, применение экобиозащитной техники, применение аппаратов для очистки воздуха, выходящего в трубу.)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Когда невозможна коллективная защита, применяется СИЗОД – средства индивидуальной защиты органов дыхания (распираторы, противогазы).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Действие противогаза: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Изолирующие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- автономная подача кислорода, то есть органы отсечены от окружающего воздуха.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Фильтрующее.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31. Способы очистки воды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Используются механические методы, химические, физико-химические и биологические.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Механические методы – сильные грубые методы очистки, обычно используются для первичной очистки.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Химический способ основан на химических реакциях. Которые переводят вредные примеси, содержащиеся в воде, в менее опасные, например, озонирование воды.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Физические и физико-химические методы – мембранный способ, флотационный, метод флокуляции (осаждаются хлопья), кристаллизации, конденсации.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Биологические – основаны на жизнедеятельности особых микроорганизмов. Которые разлагают, перерабатывают органические примеси.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Ни один из методов не очищает полностью, следовательно используются комбинированные методы: 1 уровень – механические. 2 – химические, 3 – биологические, 4 – физико-химические.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32. Метеорологические условия производственных помещений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Теплообмен человека с окружающей средой.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Микроклимат производственных помещений.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Контроль параметров микроклимата производственных помещений.</w:t>
      </w:r>
    </w:p>
    <w:p w:rsidR="000759C4" w:rsidRP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79" style="position:absolute;left:0;text-align:left;z-index:251666944" from="248.4pt,31.3pt" to="248.4pt,81.7pt" o:allowincell="f"/>
        </w:pict>
      </w:r>
      <w:r>
        <w:rPr>
          <w:noProof/>
        </w:rPr>
        <w:pict>
          <v:line id="_x0000_s1080" style="position:absolute;left:0;text-align:left;z-index:251665920" from="219.6pt,31.3pt" to="248.4pt,31.3pt" o:allowincell="f"/>
        </w:pict>
      </w:r>
      <w:r w:rsidR="000759C4" w:rsidRPr="000759C4">
        <w:rPr>
          <w:sz w:val="24"/>
          <w:szCs w:val="24"/>
        </w:rPr>
        <w:t>Микроклимат производственного помещения определяется следующими параметрами: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температура воздуха в 0С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относительная влажность </w:t>
      </w:r>
      <w:r w:rsidRPr="000759C4">
        <w:rPr>
          <w:sz w:val="24"/>
          <w:szCs w:val="24"/>
        </w:rPr>
        <w:sym w:font="Symbol" w:char="F06A"/>
      </w:r>
      <w:r w:rsidRPr="000759C4">
        <w:rPr>
          <w:sz w:val="24"/>
          <w:szCs w:val="24"/>
        </w:rPr>
        <w:t>[%]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основные</w:t>
      </w:r>
    </w:p>
    <w:p w:rsidR="000759C4" w:rsidRPr="000759C4" w:rsidRDefault="007C1D16" w:rsidP="000759C4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81" style="position:absolute;left:0;text-align:left;flip:x;z-index:251667968" from="226.8pt,16.25pt" to="248.4pt,16.25pt" o:allowincell="f"/>
        </w:pict>
      </w:r>
      <w:r w:rsidR="000759C4" w:rsidRPr="000759C4">
        <w:rPr>
          <w:sz w:val="24"/>
          <w:szCs w:val="24"/>
        </w:rPr>
        <w:t xml:space="preserve">скорость движения воздуха </w:t>
      </w:r>
      <w:r w:rsidR="000759C4" w:rsidRPr="000759C4">
        <w:rPr>
          <w:sz w:val="24"/>
          <w:szCs w:val="24"/>
        </w:rPr>
        <w:sym w:font="Symbol" w:char="F06E"/>
      </w:r>
      <w:r w:rsidR="000759C4" w:rsidRPr="000759C4">
        <w:rPr>
          <w:sz w:val="24"/>
          <w:szCs w:val="24"/>
        </w:rPr>
        <w:t>[м/с]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давление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Нормируемые параметры: 1,2.3.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Температура – важнейший показатель микроклимата. Человек вырабатывает тепловую энергию [28 Дж; 500 Дж]. Теплоотдача обеспечивает равновесие с окружающей средой.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Qr=QT+QК+Qи+Qисп.+Qв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QT - одежда является теплопроводной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QК – конвективный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Qи – инфракрасное излучение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Qисп – испарение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Qв – нагрев воздуха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 низких температурах воздуха может быть переохлаждение, что особенно опасно при больших скоростях и большой влажности.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 высоких температурах возможен перегрев человека (например, при t0=350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QT+QК+Qи=0, следовательно Qr=Qисп+Qв)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Влажность меньше 20% - неприемлема для человека, пересыхание слизистых оболочек, они теряют защитную функцию. При </w:t>
      </w:r>
      <w:r w:rsidRPr="000759C4">
        <w:rPr>
          <w:sz w:val="24"/>
          <w:szCs w:val="24"/>
        </w:rPr>
        <w:sym w:font="Symbol" w:char="F06A"/>
      </w:r>
      <w:r w:rsidRPr="000759C4">
        <w:rPr>
          <w:sz w:val="24"/>
          <w:szCs w:val="24"/>
        </w:rPr>
        <w:t>&gt;80% и отклонениях температуры может быть охлаждение и перегрев.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sym w:font="Symbol" w:char="F06E"/>
      </w:r>
      <w:r w:rsidRPr="000759C4">
        <w:rPr>
          <w:sz w:val="24"/>
          <w:szCs w:val="24"/>
        </w:rPr>
        <w:t xml:space="preserve"> - “сквозняк”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33. Законодательное обеспечение БЖД.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Законодательное обеспечение охраны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Законодательное обеспечение экологической безопасности.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Законодательное обеспечение безопасности в чрезвычайных ситуациях.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Основой законодательного обеспечения безопасности является основной закон государства – Конституция (РФ и РБ)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конституции РФ базовой статьей является Ст.37: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"труд свободен;"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Каждый имеет право распоряжаться своими способностями к труду, выбирать вид деятельности; запрет принудительного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П.3:"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каждый имеет право на труд в условиях, отвечающих требованиям безопасности и гигиены…"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Ст.41 Конст. РФ: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утверждение права каждого на охрану здоровья и медицинскую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помощь;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"Сокрытие должностными лицами фактов и обстоятельств, создающих угрозу для жизни, здоровья людей влечет за собой ответственность в соответствии с федеральным законом"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Аналогичные статьи имеются в Конституции РБ (соответственно: Ст.45 и 48)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Кодекс законов о труде(РФ и РБ)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Устанавливаются права и обязанности работодателей и радотников в отношении охраны труда; оговариваются ограничения к труду в особо тяжелых условиях некоторых групп населения (беременных женщин и т.д.)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Закон об охране труда (РБ)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Принят 5.11.93г.; действует поныне; готовится новая редакция этого закона.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Содержит следующие главы: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1) Общие положения.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Глава.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Ст.1 дает определение охраны труда: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Охрана труда – система, обеспечивающая сохранение жизни, здоровья и трудоспособности человека в процессе труда в течении всего трудового стажа.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{Действует на основе "Закона об охране труда" и Конституции РБ}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Определяется сфера действия законодательства РБ, приводятся основные принципы государственной политики: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единство действий государтвенного и хозяйственного управления, надзора и контроля, профессиональных союзов, предпринимтелей, общественных объединений, органов местного самоуправления и предприятий по улучшению условий труда, предупреждению производственного травматизма и профессиональных заболеваний;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приоритет жизни и здоровья работника по отношению к результатампроизводственной деятельности;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координация деятельности в области охраны труда. С другими направлениямии экономической и социальной политики, а также с деятельности в области охраны окружающей среды;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установление единых требований в облатсти охраны труда для всех предприятий, независимо от видов и Форм собственности;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независимый действенный контроль и надзор за применением безопасной техники и иехнологии;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стимулирование внедрения безопасной техники;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экономическое стимулирование предприятий в обеспечении безопасных условий труда;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обеспечение работников специальной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одеждой;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установление льгот и компенсации за работу, осуществляемую в безопасных и вредных условиях; обязательности своевременнго расследования и учета каждому несчастному случаю на производстве и профессиональным заболеваниям.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2.) Обеспечение охраны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Глава.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Ст. 9: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"Управление охраной труда на предприятии и ее обеспечение"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Создание и управление системой охраны на предрпиятие осуществляет собственник предприятия или уполномоченыне им лица; они создают службы охраны труда или на договорной основе принимают специалистов по охране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настоящем законе говорится о том, что численность и структура служб охраны труда на предприятии обусловлена размером предприятия и численностью его сотрудников.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(Если численность сотрудников &lt; 10 человек – спец. комиссии или специалиста не нанимают, но полную ответственность несет работодатель; &gt;= 10 человек – создается комиссия на паритетной основе (входят представители работодателей и работников) ; если &gt; 100 человенк – вводится должность человека по охране труда; &gt; 1000 человек – служба по охране труда )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Важнейшей статьей этой главы является статья "права и обязанности сторон участвующих в трудовом пороцессе" ( 10 статья) :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Описываются права работника (работник имеет право на рабочее место, свободное от воздействия опасных и вредных факторов; на информацию о состоянии условий его труда; на обеспечение СИЗ за счет средст работодателя; на прведение инспектирования условий труда на рабочем месте соответствующими службами госсударственного и общественного контроля 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Существует положени о отестации рабочего места "по условиям труда" 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Работник имеет право на отказ о работы в опасных условиях; на обучение безопасным методам работы; на переподготовку за счет средств работодаителя в случае закрытия предприятия, ликвидации места вследствие нарушения законодательства по охране труда или технической невозможности обеспечения безопасности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Работник обязан: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соблюдать правила и нормы;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выполнять медецинские рекомендации;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извещать руководителя (непосредственно)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 возникновении опасной ситуации;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немедленно сообщать о несчастном случае на рабочвем месте;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Работодатель обязан: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имеет право выступать с предложением об изменении стандата;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на проведение инспекции при расследовании несчастного случая службми государственного надзора и контроля;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Обязанности работодателя (соотносятся с правами работника)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обеспечить рабочие еста, находящиеся под его контролем, безопасным для здоровья и жизни людец состоянием;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осуществлять за счет предприятия медицинское обследование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работников;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проводить инструктаж о безопасности, а также: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проводить в установленные сроки ттестацию рабочих мест по условиям труда;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Положение о порядке проведения аттестации рабочих мест по условиям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(является приложением к постановлению Мин-ва труда и соц-го развития РФ, от 14.03.1997)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Аттестации подлежат все имеющиеся в организации рабочего места.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Нормативная основа проведения аттестции рабочих мест: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гигиенические критерии оценки условий труда по показателям вредности и опасности, утвержденные Госсанэпидемндзором РФ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система стандартов безопасности труда (ССБТ) ГОСТ 12.0.001.-79 (общие положения, определения)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12.1 – ГОСТ на опасные и вредные факторы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003 – позиции и группы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12.2 -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ГОСТ безопсности оборудовния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12.3 – безопасность технологических процессов;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12.4 – требования к коллективным и индивидуальным средствам защиты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санитарные правила и нормы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Проведение аттестации начинается с составления перечня всех рабочих мест, подлежащих аттестации. Издается приказ руководителем предприятия о проведении аттестации.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Изд-ся приказ руковоителем предприятия о проведения ттестции в соответсвии с которым создается аттестационная комисия; в ее состав рекомендуется включить представителей охрны труда, служб оплаты труда и зарплаты, главных специалистов, руководителей подразделений, мед. работников, представителей провсоюзных момитетов ( не реже 1 раза в 5 лет)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 результатам аттестации возможны 3 решения 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рабочее место соответствует требованиям безопасности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 гиеены.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рабочее место подлежит рационализации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решение о закрытии рабочего места (ликвидация рабочего места, как не соответствующего требования безопасности)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34. Обеспечение качества воздушной среды.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Причины и характер загрязнения воздушной среды.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Действие вредных веществ загрязнителей воздушной среды на человека.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Нормирование содержания вредных веществ в воздухе рабочей зоны и населенных мест.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Методы контроля загрязнения воздуха.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Защита от вредных веществ.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основные источники загрязнений: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объекты энергетики – ТЭС.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Промышленные предприятия – предприятия горнодобывающие, нефтехимические, химической, металлургической промышленности и др.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Вредными веществами являются вещества, которые при контакте с организмом человека, могут вызывать профилактические заболевания или другие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 (ГОСТ 12.1 – 007 - 76).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Причины и характер загрязнений воздушной среды: принято разделять вредные вещества на 2 группы: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Химические;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Производственная пыль.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Более точная классификация: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Смеси, которые образуют в воздухе пары и газы;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Дисперсные системы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или аэрозоли.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Аэрозоли подразделяются: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Пыль (размер терв. частиц более 1 микрометра);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Дым (меньше 1 микрометра);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Туман (смесь с воздухом мельчайших жидких частиц, меньше 10 микрометров).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Выделение загрязнителя зависит от характера технологического процесса, от используемого материала и т.д.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Газы выделяются при сгорании веществ; туман - при распылении охлаждающей жидкости; пыль – при дроблении твердых веществ, при транспортировки различного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материала и т.д.; дым – при сгорании топлива в печах и энергоустановках.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Диоксид серы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</w:t>
      </w:r>
      <w:r w:rsidR="00A06CC3" w:rsidRPr="000759C4">
        <w:rPr>
          <w:sz w:val="24"/>
          <w:szCs w:val="24"/>
        </w:rPr>
        <w:object w:dxaOrig="499" w:dyaOrig="400">
          <v:shape id="_x0000_i1032" type="#_x0000_t75" style="width:24.75pt;height:20.25pt" o:ole="" fillcolor="window">
            <v:imagedata r:id="rId19" o:title=""/>
          </v:shape>
          <o:OLEObject Type="Embed" ProgID="Equation.3" ShapeID="_x0000_i1032" DrawAspect="Content" ObjectID="_1454314074" r:id="rId20"/>
        </w:object>
      </w:r>
      <w:r w:rsidRPr="000759C4">
        <w:rPr>
          <w:sz w:val="24"/>
          <w:szCs w:val="24"/>
        </w:rPr>
        <w:t>), оксиды азота приводят к закислению природных сред – глобальная экологическая проблема (кислотные дожди).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Трансграничный перенос – перенос на большие расстояния вредных веществ (фоновые концентрации).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организм человека вредные вещества проникают: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Через органы дыхания;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Через ЖКТ (желудочно – кишечный тракт);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Через кожные покровы и слизистые оболочки.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Они могут вызывать отравления как острые, так и хронические. Острые вызываются высокими концентрациями вредных паров и газов и развиваются быстро в течении малого промежутка времени. Хронические развиваются медленно в результате накопления или кумуляции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времени веществ (материальная) или функциональных изменений (функциональная кумуляция).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Действие химических веществ на человека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зависит от физико – химических свойств, основные факторы, которые определяют тяжесть последствий воздействия химического вещества, является доза и продолжительность действия.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Согласно ГОСТ 12. 003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вредные вещества делятся на: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Общетоксические (вызывают общие отравления – монооксид углерода СО (угарный газ), ртуть, цианистые соединения, мышьяк).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Раздражающий (раздражает органы дыхания, слизистую – хлор, аммиак, диоксид серы, оксиды азота, озон и др.)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Сенсибилизирующие (способствуют развитию аллергических заболеваний – действуют как аллергены – растворители, лаки на основе нитросоединений, формальдегид и др.).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Канцерогенные вещества (способствуют образованию злокачественных опухолей: никель и его соединения, окислы хрома, асбест, аромат углеводорода (полициклические), битум, асфальт, гудрон, масла, сажа, и ряд других веществ).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Мутагенные (влияют на генетический аппарат зародышевых клеток, приводят к изменениям (мутациям) наследственной информации: свинец, марганец,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формальдегид, радиоактивные элементы).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Вещества, влияющие на репродуктивную функцию (стирол, марганец, ртуть).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Тератогены – вещества, которые приводят к нарушению внутриутробного развития, в следствии: врожденные дефекты, болезни (стирол, формальдегид, краски, лаки и т.д.).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 степени воздействия вредные вещества: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Чрезвычайноопасные;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Высокоопасные;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Умереноопасные;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Малоопасные.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 пыли выделяют: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Общетоксические;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Раздражающие;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Фиброгенные действия – разрастание соединительной ткани.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Пневмокомеоз – профессиональное заболевание легких из – за насыщения ими пылью.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Семекоз – при вдыхании пыли содержащей диоксид кремния (</w:t>
      </w:r>
      <w:r w:rsidR="00A06CC3" w:rsidRPr="000759C4">
        <w:rPr>
          <w:sz w:val="24"/>
          <w:szCs w:val="24"/>
        </w:rPr>
        <w:object w:dxaOrig="560" w:dyaOrig="400">
          <v:shape id="_x0000_i1033" type="#_x0000_t75" style="width:27.75pt;height:20.25pt" o:ole="" fillcolor="window">
            <v:imagedata r:id="rId21" o:title=""/>
          </v:shape>
          <o:OLEObject Type="Embed" ProgID="Equation.3" ShapeID="_x0000_i1033" DrawAspect="Content" ObjectID="_1454314075" r:id="rId22"/>
        </w:object>
      </w:r>
      <w:r w:rsidRPr="000759C4">
        <w:rPr>
          <w:sz w:val="24"/>
          <w:szCs w:val="24"/>
        </w:rPr>
        <w:t>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Различают следующие варианты проявлений комбинированного действия вредных веществ: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Независимое действие;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Суммирование, при действии веществ, относящихся к одной груаае воздействия;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Потенцирование (синергизм) – усиление увеличением порядка (непропорциональное усиление вредного действия, обнаруживаются новые эффекты воздействия);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Антагонистическое (одно вещество ослабляет действие другого).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Существует множество показателей, которые характеризуют степень загрязнения воздушной среды и используется для контроля ее качества: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Временно – допустимые концентрации (ВДК).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Ориентировочно допустимые концентрации (ОДК).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Ориентировочно безопасные уровни воздействия (ОБУВ).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Конечной целью при обеспечении качественного контроля является обеспечение ПДК (предельно – допустимая концентрация). Впервые перечень ПДК для 120 веществ был утвержден в 1971 году, и затем постоянно пополнялся.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 позиции экологии, ПДК – верхние пределы лимитирующих факторов среды (в частности химических соединений), при которых их содержание не выходит за пределы или допустимой границы экологической ниши человека.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Существует раздельное нормирование содержания примесей в воздухе и таким образом, используется 2 типа ПДК: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ПДК рабочей зоны (рабочая зона – пространство, ограниченное предприятием сверху);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ПДК рабочей зоны – концентрация, которая при ежедневной (кроме выходных дней) работе в течении 8 часов при другой продолжительности (не больше 41 часа в неделю) в течении всего рабочего стажа не может вызвать заболеваний или отклонений в состоянии здоровья, обнаруживаемых современными методами исследования в процессе работы или в отдаленные сроки жизни настоящего и последующих поколений (в течении 30 мин.)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ПДК для атмосферного воздуха селитебной зоны (ПДК средняя суточная) измеряется в течении суток и усредняется.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Нормативное обеспечение охраны труда включает: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ССБТ система стандартов безопасности труда . (До 70 г. единых стандартов не было,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действовали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СН 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Пп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строительные нормы и правила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СанПиНы . В 70г. началась работа по созданию СОБТ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ГОСТ 12 .)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Соц-но-экономические нормативы (продолжительность рабочего дня, сверхурочное время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 xml:space="preserve">и т.д.)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Инструкции, нормы и правила.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Сертификат безопасности предприятия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(свидетельствует о том, что предприятие соответствует требованиям безопасности), и др. нормативные акты в области охраны труда(положение о расследовании несчастного случая, положение об аттестации рабочих мест)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Стандарты, нормы и правила разрабатываются гос. органом по охране труда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(Управление по охране труда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при Министерстве труда и занятости РБ.)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ССБТ является обязательными для всей территории РФ и РБ. В этой же главе говорится об обеспечении требований охраны труда при строительстве проектировании предприятий и объектов (при их эксплуатации)ю Органом по охране труда м.б. закрыто любое предприятие, не соотв-щее нормативам ССБТ. Гл.2. "З-на об охране труда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РБ" также включает Ст.14 "Финансирование охраны труда"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Финансирование охраны труда осуществляется государством через фонды охраны труда . В государственном бюджете есть специальная статья на обеспечение охраны труда; эти бюджетные средства используются для содержания органов надзора и контроля за безопасностью , для финансирования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НИ-работ в области безопасности и выполнения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целевых программ по охране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Фонд охраны труда (в рамках субъекта республиканский РБ) складывается из: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целевых ассигнований, выделяемых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Советом Министров.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Части средств фонда социального страхования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Части фондов охраны труда предприятий.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Части штрафов налагаемых на предприятия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за нарушение законодательства об охране труда.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Части штрафов, налагаемых на должностные лица.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Добровольных отчислений предприятий.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Добровольных взносов граждан и организаций.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Городской и районный фонд охраны труда формируется за счет тех же источников, за исключением 2, 5.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Фонд охраны труда предприятий: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Гл. источник - средства предприятия, выделяемые на охрану труда ,а также добровольные взносы граждан и прочие поступления .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Глава 3. "Гарантия реализации права работников на охрану труда", речь идет о гарантии права на охрану труда при приеме на работу и в процессе трудовой деятельности эти позиции должны быть отражены в индивидуальном ( коллективном) трудовом договоре ( контракте).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Глава 4.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Надзор и контроль за соблюдением законодательства об охране труда.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Государственной надзор осуществляется республиканскими органами надзора и контроля, не зависящими в своей деятельности от администрации предприятия. Должностные лица государственных органов надзора и контроля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государственные инспекторы по охране труда могут беспрепятственно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войти на предприятие и проверить соответствии законодательства. Высший законодательный орган надзора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прокуратура РБ.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Говорится также об общественном контроле за соблюдением законодательных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и иных актов и о правах профсоюзов. Профсоюзы имеют право принимать участие в расследовании несчастных случаев, получать информацию, осуществлять проверку состояния, условий и охраны труда, принимать участие по созданию комиссий по приемке оборудования, разработке нормативных актов, закрыть, остановить производство, имеют право обращаться с требованиями привлечения к ответственности должностных лиц.</w:t>
      </w:r>
      <w:r>
        <w:rPr>
          <w:sz w:val="24"/>
          <w:szCs w:val="24"/>
        </w:rPr>
        <w:t xml:space="preserve"> 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Глава5. Ответственность за нарушения законодательных и иных актов по охране труда. Ответственность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складывается из 1. ответственности предприятий за не обеспечение требований по охране труда; 2. НИ и проектных организаций за разработку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не соответствующий требованиям безопасности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средства производства (оборудование, технологические процессы); 3. за сбыт продукции, не обеспечивающей требованиям безопасности; 4. ответственности руководителей (руководители предприятий, главы администрации, должностные лица и т. д.) за нарушения законодательства об охране труда могут быть привлечены к дисциплинарной, административной, материальной и уголовной ответственности. Материальная ответственность В случае гибели работника предприятия перед членами его семьи (выплачивается не менее 10 его годовых заработков) в случае инвалидности ( 1 группы –5, 2-3, 3-1); в случае нетрудоспособности в течении 4-х месяцев – не менее половины трудового заработка.</w:t>
      </w:r>
      <w:r>
        <w:rPr>
          <w:sz w:val="24"/>
          <w:szCs w:val="24"/>
        </w:rPr>
        <w:t xml:space="preserve"> 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35. Законодательное обеспечение экологической безопасности.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Осн документы – конституции РБ и РФ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 xml:space="preserve">КонстРФ: Ст42 "О праве каждого гражданина на благоприятную окр среду и на инф-ю о состоянии окр среды" 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Аналогична статья с конт РБ – ст49 (сокрытие инф-и должностными лицами, которая может представлять собой угрозу для жизни и здоровья, влечет ответственность в соотв-и с з-ном, говорится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 праве граждан на возмещение ущерба, об обязанности граждан сохранять окр среду, о поощрении деятельности по охране окр среды.)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"З-н об охране окр природной среды"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общее положение (принципы и объекты охраны);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права граждан;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эк. механизм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охраны окр среды;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 обеспечение экологической безопасности;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нормирование кач-ва окр среды;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учет эколог-х требований при размещении, проектировании, строительстве, вводе в эксплуатацию, реконструкции объектов нар-го хоз-ва.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Экологический кодекс РБ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общие положения;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гарантии;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 обеспечение экологической безопасности;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экологические требования … ( 6) см выше)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Говорится: о чрезвычайных экологических ситуациях, эколог-м контроле, об ответственности за эколог-е правонарушения, о возмещение вреда, о международном сотрудничестве в обл охраны окр среды.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1-м разделе опр-ся объекры охраны. Охране от загрязнения, порчи, повреждения, истощения, разрушения подлежат: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естеств-е эклог-ие системы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озоновый слой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земля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недры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воды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атмосферный воздух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леса и др растительность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животный мир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микроорганизмы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генетический фонд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природные ландшафты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Особой охране подлежат гос природные заповедники, природные заказники, национальные природные парки (особо охраняемые природные территории, сущ-ет "з-н об охране особо охраняемых природных территорий")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Эколог-ий кодекс РБ содержит "положение об эколг-ой экспертизе": это система комплексной оценки все возможных эколог-х и соц-но-эк-х последствий осуществления проектов и реконструкций, направленная на предотвращение их отрицательного влияния на окр среду.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В обязательном порядке эколог-ой экспертизе подвергаются все проекты хоз-ой и иной деятельности, которые могут оказывать отриц-е влияние на состояние окр среды: проекты на строительство, реконстукцию города, на создание рекреационной зоны, парка, сквера и т.д. (размещение промышленных предприятий, строительство крупных энергитических объектов).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Эколог-я экспертиза проводится с учетом эколог-й емкости и состояния окр среды в месте планируемого размещения, с учетом перспектив соц-но-эк-ого развития регионов и видов возможных воздействий на окр среду.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Эколог-я емкость – предел воздействия, которое окр. среда может выдержать; несущая способность окр среды.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Эколог-я экспертиза проводится гос органами: Госкомпроироды (Госкомэкологии); учитывается наличие в регионе др источников загрязнения, растительность т.д. (местоположение)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Экологический паспорт предприятия – важн институт обеспечения эколог-ой безопасности (имеет 19 приложений; имеет сл структуру):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приводится карта-схема с нанесением на нее источниками загрязнения атмосферы и поверхности вод (само предприятие и ближайшие источники загрязнения)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места забора воды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складирование отходов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граница санитарно-защитных зон (площадь территории от ее границы до ближайшей живой застройки)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границы жилых масствов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границы лесов и с/х угодий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транспортные магистрали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зоны отдыха, территории заповедников, памятники архитектуры, музеи.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Указываются посты наблюдения за загрязнением атмосферного воздуха и сточных вод; дается краткая природно-климатическая хар-ка местности; коэф-ты определяющие условия рассеивания загрязняющих веществ в атмосфере.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Эти сведения записываются в эколог-ий паспорт по ним устанавливаются ПД выбросы и</w:t>
      </w:r>
      <w:r>
        <w:rPr>
          <w:sz w:val="24"/>
          <w:szCs w:val="24"/>
        </w:rPr>
        <w:t xml:space="preserve"> </w:t>
      </w:r>
      <w:r w:rsidRPr="000759C4">
        <w:rPr>
          <w:sz w:val="24"/>
          <w:szCs w:val="24"/>
        </w:rPr>
        <w:t>ПД сбросы ( для сточных вод)</w:t>
      </w:r>
    </w:p>
    <w:p w:rsidR="000759C4" w:rsidRPr="000759C4" w:rsidRDefault="000759C4" w:rsidP="000759C4">
      <w:pPr>
        <w:spacing w:before="120"/>
        <w:jc w:val="center"/>
        <w:rPr>
          <w:b/>
          <w:bCs/>
          <w:sz w:val="28"/>
          <w:szCs w:val="28"/>
        </w:rPr>
      </w:pPr>
      <w:r w:rsidRPr="000759C4">
        <w:rPr>
          <w:b/>
          <w:bCs/>
          <w:sz w:val="28"/>
          <w:szCs w:val="28"/>
        </w:rPr>
        <w:t>Список литературы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Основы безопасности жизнедеятельности \\ Лужкин И.П., Санкт-Петербург, 1999.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Основы охраны труда \\ Васильчук М.В, Киев, Просвещение, 2000.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Конституция Российской Федерации.</w:t>
      </w:r>
    </w:p>
    <w:p w:rsid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r w:rsidRPr="000759C4">
        <w:rPr>
          <w:sz w:val="24"/>
          <w:szCs w:val="24"/>
        </w:rPr>
        <w:t>Сборник кодексов Российской Федерации \\ Москва, 2001.</w:t>
      </w:r>
    </w:p>
    <w:p w:rsidR="000759C4" w:rsidRPr="000759C4" w:rsidRDefault="000759C4" w:rsidP="000759C4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0759C4" w:rsidRPr="000759C4" w:rsidSect="000759C4">
      <w:pgSz w:w="11906" w:h="16838"/>
      <w:pgMar w:top="1134" w:right="1134" w:bottom="1134" w:left="1134" w:header="709" w:footer="709" w:gutter="0"/>
      <w:cols w:space="709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C4" w:rsidRDefault="000759C4">
      <w:r>
        <w:separator/>
      </w:r>
    </w:p>
  </w:endnote>
  <w:endnote w:type="continuationSeparator" w:id="0">
    <w:p w:rsidR="000759C4" w:rsidRDefault="0007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C4" w:rsidRDefault="000759C4">
      <w:r>
        <w:separator/>
      </w:r>
    </w:p>
  </w:footnote>
  <w:footnote w:type="continuationSeparator" w:id="0">
    <w:p w:rsidR="000759C4" w:rsidRDefault="0007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78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08D"/>
    <w:rsid w:val="000759C4"/>
    <w:rsid w:val="004307A3"/>
    <w:rsid w:val="007C1D16"/>
    <w:rsid w:val="00A06CC3"/>
    <w:rsid w:val="00EF208D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/>
    <o:shapelayout v:ext="edit">
      <o:idmap v:ext="edit" data="1"/>
    </o:shapelayout>
  </w:shapeDefaults>
  <w:decimalSymbol w:val=","/>
  <w:listSeparator w:val=";"/>
  <w14:defaultImageDpi w14:val="0"/>
  <w15:docId w15:val="{F5514BCD-7830-405F-A2BE-45517EA0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center"/>
    </w:pPr>
    <w:rPr>
      <w:i/>
      <w:iCs/>
      <w:u w:val="single"/>
    </w:rPr>
  </w:style>
  <w:style w:type="paragraph" w:customStyle="1" w:styleId="2">
    <w:name w:val="заголовок 2"/>
    <w:basedOn w:val="a"/>
    <w:next w:val="a"/>
    <w:uiPriority w:val="99"/>
    <w:pPr>
      <w:keepNext/>
      <w:jc w:val="both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</w:pPr>
    <w:rPr>
      <w:b/>
      <w:bCs/>
    </w:rPr>
  </w:style>
  <w:style w:type="paragraph" w:customStyle="1" w:styleId="8">
    <w:name w:val="заголовок 8"/>
    <w:basedOn w:val="a"/>
    <w:next w:val="a"/>
    <w:uiPriority w:val="99"/>
    <w:pPr>
      <w:keepNext/>
      <w:jc w:val="center"/>
    </w:pPr>
    <w:rPr>
      <w:b/>
      <w:bCs/>
      <w:sz w:val="32"/>
      <w:szCs w:val="32"/>
    </w:rPr>
  </w:style>
  <w:style w:type="paragraph" w:customStyle="1" w:styleId="9">
    <w:name w:val="заголовок 9"/>
    <w:basedOn w:val="a"/>
    <w:next w:val="a"/>
    <w:uiPriority w:val="99"/>
    <w:pPr>
      <w:keepNext/>
      <w:jc w:val="center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sz w:val="20"/>
      <w:szCs w:val="20"/>
    </w:rPr>
  </w:style>
  <w:style w:type="paragraph" w:styleId="30">
    <w:name w:val="Body Text 3"/>
    <w:basedOn w:val="a"/>
    <w:link w:val="31"/>
    <w:uiPriority w:val="99"/>
    <w:pPr>
      <w:jc w:val="both"/>
    </w:pPr>
    <w:rPr>
      <w:sz w:val="24"/>
      <w:szCs w:val="24"/>
    </w:rPr>
  </w:style>
  <w:style w:type="character" w:customStyle="1" w:styleId="31">
    <w:name w:val="Основной текст 3 Знак"/>
    <w:basedOn w:val="a0"/>
    <w:link w:val="30"/>
    <w:uiPriority w:val="99"/>
    <w:semiHidden/>
    <w:rPr>
      <w:sz w:val="16"/>
      <w:szCs w:val="16"/>
    </w:rPr>
  </w:style>
  <w:style w:type="paragraph" w:styleId="32">
    <w:name w:val="Body Text Indent 3"/>
    <w:basedOn w:val="a"/>
    <w:link w:val="33"/>
    <w:uiPriority w:val="99"/>
    <w:pPr>
      <w:ind w:firstLine="851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22">
    <w:name w:val="Body Text Indent 2"/>
    <w:basedOn w:val="a"/>
    <w:link w:val="23"/>
    <w:uiPriority w:val="99"/>
    <w:pPr>
      <w:ind w:left="709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sz w:val="20"/>
      <w:szCs w:val="20"/>
    </w:rPr>
  </w:style>
  <w:style w:type="character" w:customStyle="1" w:styleId="a6">
    <w:name w:val="номер страницы"/>
    <w:basedOn w:val="a3"/>
    <w:uiPriority w:val="99"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0"/>
      <w:szCs w:val="20"/>
    </w:rPr>
  </w:style>
  <w:style w:type="paragraph" w:styleId="a9">
    <w:name w:val="footer"/>
    <w:basedOn w:val="a"/>
    <w:link w:val="aa"/>
    <w:uiPriority w:val="99"/>
    <w:rsid w:val="000759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8356</Words>
  <Characters>47630</Characters>
  <Application>Microsoft Office Word</Application>
  <DocSecurity>0</DocSecurity>
  <Lines>396</Lines>
  <Paragraphs>111</Paragraphs>
  <ScaleCrop>false</ScaleCrop>
  <Company> </Company>
  <LinksUpToDate>false</LinksUpToDate>
  <CharactersWithSpaces>55875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БЖД – наука о комфортном и безопасном взаимодействии человека и окружающей среды</dc:title>
  <dc:subject/>
  <dc:creator>user</dc:creator>
  <cp:keywords/>
  <dc:description/>
  <cp:lastModifiedBy>admin</cp:lastModifiedBy>
  <cp:revision>2</cp:revision>
  <dcterms:created xsi:type="dcterms:W3CDTF">2014-02-19T09:21:00Z</dcterms:created>
  <dcterms:modified xsi:type="dcterms:W3CDTF">2014-02-19T09:21:00Z</dcterms:modified>
</cp:coreProperties>
</file>