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CB" w:rsidRPr="00BE5786" w:rsidRDefault="007A5ECB" w:rsidP="007A5ECB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Федоров В.</w:t>
      </w:r>
    </w:p>
    <w:p w:rsidR="007A5ECB" w:rsidRDefault="007C3661" w:rsidP="007A5EC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едоров В." style="width:87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Василий Федоров (1918-1984)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>От автора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"Родился я в городе Кемерово в 1918 году не то 23 февраля, не то 7 марта. При получении паспорта на мой запрос мне выслали метрику с мартовской датой, а несколько лет назад - с февральской. Дело в том, что календарная поправка была внесена в год моего рождения, когда к Сибири орудовали Колчак и генерал Гайда, которые советских установлений, разумеется, не признавали. Одним словом, впредь до выяснения имею два праздника и промежуток между ними.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Рожденный в городе, считаю себя целиком деревенским. Мне и года не было, когда семья, в которой я был девятым ребенком, переехала в деревню. Прокормить такую ораву в городе рабочему-каменщику в то время не было никакой возможности. Почти ничего не строили, только разрушали. А в деревне и у отца, и у матери были родственники. Поздней мне было странно слышать разговоры о городе. Я даже не представлял, что можно было жить где-то, кроме Марьевки. Она и поныне стоит на высоком берегу древнего русла. Под нею - озеро, за озером - заливные луга, да лугами - быстрая пескаревая река, за рекой - лес и далекий туман...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Отца, Дмитрия Харитоновича, помню смутно. Через несколько лет после переезда в Марьевку, успев дать мне еще двух братьев, отец умер от тифа. По рассказам старших, он был веселым человеком. Любил азартные игры, кулачные бои и красивые слова. Зипун, и без того слово нерусское, он называл хламидой: "Ульянка, подай-ка мне мою хламиду". Мать с умилением рассказывала, как при переезде в деревню он, неграмотный, по верстовым столбам таежного тракта ухитрялся узнавать, сколько проехали. Сама она не умела и этого, тем не менее ее влияние на меня в смысле поэзии было большим. У нее был хороший голос, а память хранила множество народных песен, даже таких, которых не смог потом найти ни в одном из песенников, ни в одном из фольклорных сборников. Напевая свадебно-обрядовую песню, она вставляла в нее мое имя.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Один из критиков однажды заметил, что в моих стихах и поэмах много снов. Правда. Это, наверно, от моей мамы, Ульяны Наумовны.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К моему сочинительству она относилась терпимо, даже потом, когда оно отрицательно сказывалось на нашем материальном благополучии. Никаких выгод от моего писания она и не ждала. Помню, в новосибирской квартире, где мы долго жили, был закуток, нечто вроде ванной, где ванны, однако, не было, а стояла деревянная бочка. В ней хранился мой литературный архив. Ко времени отъезда в Литературный институт имени Горького она была полной.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В первом томе два первых раздела и часть третьего составлены из стихов, оставшихся на дне той бочки. Многие из них будут печататься впервые, некоторые - из педагогических соображений, чтобы начинающие не очень отчаивались при первых неудачах.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Читать я научился до школы, а писать - до того, как прикоснулся к чистой бумаге. Случилось это от большой нужды. У меня не было своих валенок. Мне приходилось сидеть на полатях, смотреть сверху и слушать, как старшие братишки торопливо готовили уроки, чтобы убежать на улицу. А писал я пальцем по воздуху, чаще всего в темноте или полумраке. Слово, написанное таким способом, долго светилось перед глазами.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Желание сочинять стихи пришло не случайно. Их сочинял 20-летний брат Петр. Стихи и частушки были его оружием. В деревне молодежные гуляния назывались "улицей". Идет группа ребят, девчат и под гармошку горланят частушки. С другого края вторая группа - и тоже со своими частушками. Сходились у казенных амбаров. Начинался настоящий частушечный бой.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Удивительно, но факт: деревенские ребята с двумя-тремя классами образования, как у моего брата, выпускали рукописный сатирический журнал. Принять в нем участие был приглашен и Петр.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Все новые стихи брат прочитывал в семейном кругу, а уж потом уходил с ними к своим товарищам.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Братьям же, Петру и Андрею, я обязан ранним знакомством с настоящей литературой: с Пушкиным, Лермонтовым, Байроном, Купером, Лонгфелло. Если в разговоре с ними какой-нибудь эрудит называл неизвестного писателя, поэта, они по-крестьянски старались не подать вида. что не знают их, зато в тот же вечер шли в библиотеку. В отпуск братья приезжали с тюками разнообразных книг, которые потом оседали в нашем доме.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Писать я начал рано, а печататься активно очень поздно. Виной тому, вероятно, послужила моя первая попытка появиться в газете "Большевистская смена". Это было в Новосибирске, кажется, в 1936 году, когда я учился в авиатехникуме. Подписал я свои стихи деревенским семейным прозвищем: Василий Лехин. Для маскировки. Отослал, стал нетерпеливо ждать того номера газеты, где... И дождался. В обзорной статье о присланных стихах - от Василия Лехина летели клочья. Мои стихи оказались упадочными. Разнос в "Большевистской смене" так на меня подействовал, что и теперь вхожу в редакции с тайным страхом. Если же стихи принимают хорошо, я начинаю относиться к ним подозрительно. По-моему, и то и другое - от застарелого самолюбия. Чувство собственного достоинства родилось во мне раньше самого достоинства.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Для моей литературной судьбы большое значение имел тот факт, что после окончания авиатехникума в 1938 году я около девяти лет проработал на авиационных заводах в качество технолога, мастера, старшего мастера.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Примерно за год до Отечественной войны мы начали осваивать новую модель самолета. Помню, в нашем цехе скопилось около пятидесяти аварийных деталей, без которых - даже без одной - самолет не мог получить жизнь. Мне предложили стать технологом-экспериментатором, чтобы в короткий срок найти технологические решения их изготовления. Решить эту задачу мне помогло мое увлечение поэзией.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В Новосибирске я познакомился с профессиональными поэтами и прозаиками. Там я начал печататься в журнале "Сибирские огни", а в 1947 году издал первую книжицу "Лирическую трилогию", состоящую из трех небольших поэм. Вторая книга стихов вышла только через восемь лет.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На это были свои грустные причины. На Первом совещании молодых писателей я был хорошо принят семинаром Николая Асеева. Тогда же познакомился с Александром Твардовским, который, прочитав "Марьевскую летопись", сказал: "Отрадно". После этого меня охотно перевели с заочного на очное отделение Литературного института. Мое имя начали одобрительно упоминать в столичных газетах. А по окончании института отказали в дипломе. Правда, вскоре без моей просьбы поставили мне тройку за творчество и диплом выдали, не столь торжественно, как другим, но выдали.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Было о чем поразмыслить. На это ушло несколько лет. Стихи я по-прежнему писал, но в редакции их не показывал. Потом эти стихи, как и те, что лежали в бочке, печатались в разных книгах, таких, как "Лесные родники" (1955), "Марьевские звезды" (1955), "Дикий мед" (1958). Это привело к трудностям при составлении первого тома. Например, стихотворение "Другу" было написано в 1948 году, а напечатано через двенадцать лет в книге "Не левее сердца" (1960). </w:t>
      </w:r>
    </w:p>
    <w:p w:rsidR="007A5ECB" w:rsidRDefault="007A5ECB" w:rsidP="007A5ECB">
      <w:pPr>
        <w:spacing w:before="120"/>
        <w:ind w:firstLine="567"/>
        <w:jc w:val="both"/>
      </w:pPr>
      <w:r w:rsidRPr="00051B59">
        <w:t xml:space="preserve">В отличие от стихов, мои прозаические опыты почти все газеты и журналы, с которыми я имел дело, печатали охотно. Это были очерки. Они появлялись в "Сибирских огнях" и "Новом мире". Долгое время я сотрудничал в "Крестьянке", "Огоньке", "Смене". Несколько документальных вещей вышли отдельными книжками в Новосибирске и Москве. В 1955 году отдельной книгой появилась повесть "Добровольцы", уже не связанная документальностью. Для поэта работа очеркиста очень полезна. Мне она дала материал для многих стихов и поэм. </w:t>
      </w:r>
    </w:p>
    <w:p w:rsidR="007A5ECB" w:rsidRPr="00051B59" w:rsidRDefault="007A5ECB" w:rsidP="007A5ECB">
      <w:pPr>
        <w:spacing w:before="120"/>
        <w:ind w:firstLine="567"/>
        <w:jc w:val="both"/>
      </w:pPr>
      <w:r w:rsidRPr="00051B59">
        <w:t>Писать поэмы я начал так же рано, как и стихи. ..." Москва, июнь 1969 г. Вас. Федоров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ECB"/>
    <w:rsid w:val="00051B59"/>
    <w:rsid w:val="00616072"/>
    <w:rsid w:val="007A5ECB"/>
    <w:rsid w:val="007C3661"/>
    <w:rsid w:val="008B35EE"/>
    <w:rsid w:val="00B42C45"/>
    <w:rsid w:val="00B47B6A"/>
    <w:rsid w:val="00BE5786"/>
    <w:rsid w:val="00E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C429E12-F5A8-4DCA-8C84-DDC13F53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C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A5ECB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4736</Words>
  <Characters>2701</Characters>
  <Application>Microsoft Office Word</Application>
  <DocSecurity>0</DocSecurity>
  <Lines>22</Lines>
  <Paragraphs>14</Paragraphs>
  <ScaleCrop>false</ScaleCrop>
  <Company>Home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 В</dc:title>
  <dc:subject/>
  <dc:creator>User</dc:creator>
  <cp:keywords/>
  <dc:description/>
  <cp:lastModifiedBy>admin</cp:lastModifiedBy>
  <cp:revision>2</cp:revision>
  <dcterms:created xsi:type="dcterms:W3CDTF">2014-01-25T09:22:00Z</dcterms:created>
  <dcterms:modified xsi:type="dcterms:W3CDTF">2014-01-25T09:22:00Z</dcterms:modified>
</cp:coreProperties>
</file>