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66" w:rsidRDefault="00D97852">
      <w:pPr>
        <w:pStyle w:val="1"/>
        <w:jc w:val="center"/>
      </w:pPr>
      <w:r>
        <w:t>Глицерин</w:t>
      </w:r>
    </w:p>
    <w:p w:rsidR="00032966" w:rsidRPr="00D97852" w:rsidRDefault="00D97852">
      <w:pPr>
        <w:pStyle w:val="a3"/>
      </w:pPr>
      <w:r>
        <w:t>(от греч. glykeros-сладкий) (1, 2, 3-пропантриол) СН2ОНСНОНСН2ОН, мол. м. 92, 09; бесцветная вязкая жидкость сладкого вкуса без запаха; т. пл. 17, 9°С, т. кип. 290°С (со слабым разложением); d424 1, 260, пD20 1, 4740;</w:t>
      </w:r>
      <w:r w:rsidR="001029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4pt;height:24pt"/>
        </w:pict>
      </w:r>
      <w:r>
        <w:t>1450 мПа*с (20 °С), 280 мПа. с (40 °С);</w:t>
      </w:r>
      <w:r w:rsidR="00102931">
        <w:rPr>
          <w:noProof/>
        </w:rPr>
        <w:pict>
          <v:shape id="_x0000_i1034" type="#_x0000_t75" style="width:24pt;height:24pt"/>
        </w:pict>
      </w:r>
      <w:r>
        <w:t>63 мН/м (20 °С);</w:t>
      </w:r>
      <w:r w:rsidR="00102931">
        <w:rPr>
          <w:noProof/>
        </w:rPr>
        <w:pict>
          <v:shape id="_x0000_i1037" type="#_x0000_t75" style="width:24pt;height:24pt"/>
        </w:pict>
      </w:r>
      <w:r>
        <w:t xml:space="preserve">18, 49 Дж/моль, </w:t>
      </w:r>
      <w:r w:rsidR="00102931">
        <w:rPr>
          <w:noProof/>
        </w:rPr>
        <w:pict>
          <v:shape id="_x0000_i1040" type="#_x0000_t75" style="width:24pt;height:24pt"/>
        </w:pict>
      </w:r>
      <w:r>
        <w:t xml:space="preserve"> 76, 13 Дж/моль (195°С), </w:t>
      </w:r>
      <w:r w:rsidR="00102931">
        <w:rPr>
          <w:noProof/>
        </w:rPr>
        <w:pict>
          <v:shape id="_x0000_i1043" type="#_x0000_t75" style="width:24pt;height:24pt"/>
        </w:pict>
      </w:r>
      <w:r>
        <w:t> - 659, 76 Дж/моль; So298 204, 89 Дж/(моль*К). Смешивается в любых соотношениях с водой, этанолом, метанолом, ацетоном, не раств. в хлороформе и эфире, раств. в их смесях с этанолом. Поглощает влагу из воздуха (до 40% по массе). При смешении глицерина с водой выделяется тепло и происходит контракция (уменьшение объема); глицерино-водные р-ры замерзают при низких т-рах, напр. смесь, содержащая 66, 7% глицерина, -при - 46, 5°С глицерин образует азеотропные смеси с нафталином, рядом его производных и нек-рыми др. соединениями.</w:t>
      </w:r>
    </w:p>
    <w:p w:rsidR="00032966" w:rsidRDefault="00D97852">
      <w:pPr>
        <w:pStyle w:val="a3"/>
      </w:pPr>
      <w:r>
        <w:t>Благодаря наличию в молекуле трех ОН-групп глицерин дает три ряда производных, причем моно- и дипроизводные могут существовать в виде двух структурных изомеров, а производные глицерина типа СН2ХСНОНСН2ОН или СН2ХСНХСН2ОН - в виде оптич. изомеров. Глицерин образует три ряда металлич. производных - глицератов, причем они получаются даже при взаимод. глицерина с оксидами тяжелых металлов, напр. СиО. Это свидетельствует о том, что кислотные св-ва у глицерина выражены значительно сильнее, чем у одноатомных спиртов. При взаимод. глицерина с галогеноводородными к-тами или галогенидами Р образуются моно-или дигалогенгидрины, с I2 и Р-1, 2, 3-трииодпропан (нестойкое соед., распадающееся на иод и аллилиодид), с неорг. и карбоновыми к-тами - полные и неполные сложные эфиры, при дегидратации - акролеин. Как и все спирты, глицерин окисляется; в зависимости от природы окислителя и условий можно получить глицериновый альдегид СН2(ОН)СН(ОН)СНО, глицериновую к-ту СН2(ОН)СН(ОН)СООН, тартроновую к-ту (НООС)2СНОН, дигидроксиацетон НОСН2СОСН2ОН, мезоксалевую к-ту (НООС)2СО; под действием КМnО4 или К2Сr2О7 глицерин окисляется до СО2 и Н2О.</w:t>
      </w:r>
    </w:p>
    <w:p w:rsidR="00032966" w:rsidRDefault="00D97852">
      <w:pPr>
        <w:pStyle w:val="a3"/>
      </w:pPr>
      <w:r>
        <w:t>Глицерин содержится в прир. жирах и маслах в виде смешанных триглицеридов карбоновых к-т. В пром-сти его получают омылением пищ. жиров, расщепляющихся на глицерин и жирные к-ты в присут. разл. катализаторов (к-т, щелочей, ферментов). Все большее значение приобретают синтетич. методы, один из к-рых (хлоргидринный) получил пром. применение. Он включает 4 стадии: высокотемпературное хлорирование пропилена до аллилхлорида; взаимод. последнего с хлорноватистой к-той НОС1 с получением водных р-ров дихлоргидринов глицерина; дегидрохлорирование дихлоргидринов до эпихлоргидрина; щелочной гидролиз последнего до глицерина. Метод характеризуется большим кол-вом загрязненных сточных вод (до 60 м3 на 1 т глицерина) и непроизводительным расходом хлора. На произ-во 1 т глицерина идет до 0, 8-1 т пропилена и до 2, 8 т Сl2.</w:t>
      </w:r>
    </w:p>
    <w:p w:rsidR="00032966" w:rsidRDefault="00D97852">
      <w:pPr>
        <w:pStyle w:val="a3"/>
      </w:pPr>
      <w:r>
        <w:t>Известны бесхлорные методы синтеза, также основанные на использовании в кач-ве исходного сырья пропилена. Наиб. перспективно эпоксидирование пропилена гидропероксидами или надкислотами и изомеризация полученного пропиленоксида в аллиловый спирт с дальнейшим превращ. его в глицерин.</w:t>
      </w:r>
    </w:p>
    <w:p w:rsidR="00032966" w:rsidRDefault="00D97852">
      <w:pPr>
        <w:pStyle w:val="a3"/>
      </w:pPr>
      <w:r>
        <w:t>Хранят глицерин в герметичных емкостях из алюминия или нержавеющей стали под азотной подушкой. Транспортируют в алюминиевых или стальных железнодорожных цистернах и бочках.</w:t>
      </w:r>
    </w:p>
    <w:p w:rsidR="00032966" w:rsidRDefault="00D97852">
      <w:pPr>
        <w:pStyle w:val="a3"/>
      </w:pPr>
      <w:r>
        <w:t>Глицерин используют для произ-ва нитроглицерина, глифталевых смол (см. Алкидные смолы), как мягчитель для тканей, кожи, бумаги, компонент эмульгаторов, антифризов, смазок, кремов для обуви, мыл и клеев, парфюм. и косметич. препаратов, мед. мазей, ликеров, кондитерских изделий. Произ-во глицерина в 1979 в США ~ 158, 9 тыс. т, в Японии ~ 70 тыс. т.</w:t>
      </w:r>
    </w:p>
    <w:p w:rsidR="00032966" w:rsidRDefault="00D97852">
      <w:pPr>
        <w:pStyle w:val="a3"/>
      </w:pPr>
      <w:r>
        <w:t>Для глицерина т. всп. 198°С (в закрытом приборе), 193°С (в открытом), т. самовоспл. 362 °С; температурные пределы воспламенения 182-217°С, КПВ 2, 6-11, 3%; выше 90°С частично разлагается с образованием легковоспламеняющихся ядовитых в-в, понижающих т-ру вспышки до 112°С.</w:t>
      </w:r>
    </w:p>
    <w:p w:rsidR="00032966" w:rsidRDefault="00D97852">
      <w:pPr>
        <w:pStyle w:val="a3"/>
      </w:pPr>
      <w:r>
        <w:t>Список литературы</w:t>
      </w:r>
    </w:p>
    <w:p w:rsidR="00032966" w:rsidRDefault="00D97852">
      <w:pPr>
        <w:pStyle w:val="a3"/>
      </w:pPr>
      <w:r>
        <w:t>Неволин Ф. В., Химия и технология производства глицерина, М., 1954;</w:t>
      </w:r>
    </w:p>
    <w:p w:rsidR="00032966" w:rsidRDefault="00D97852">
      <w:pPr>
        <w:pStyle w:val="a3"/>
      </w:pPr>
      <w:r>
        <w:t>О шин Л. А., Производство синтетического глицерина, М., 1974. И. А. Дьяконов.</w:t>
      </w:r>
      <w:bookmarkStart w:id="0" w:name="_GoBack"/>
      <w:bookmarkEnd w:id="0"/>
    </w:p>
    <w:sectPr w:rsidR="00032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852"/>
    <w:rsid w:val="00032966"/>
    <w:rsid w:val="00102931"/>
    <w:rsid w:val="00D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0CDBB53-9507-4FF3-AFAC-ADCC720A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>diakov.net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Глицерин</dc:title>
  <dc:subject/>
  <dc:creator>Irina</dc:creator>
  <cp:keywords/>
  <dc:description/>
  <cp:lastModifiedBy>Irina</cp:lastModifiedBy>
  <cp:revision>2</cp:revision>
  <dcterms:created xsi:type="dcterms:W3CDTF">2014-07-19T02:55:00Z</dcterms:created>
  <dcterms:modified xsi:type="dcterms:W3CDTF">2014-07-19T02:55:00Z</dcterms:modified>
</cp:coreProperties>
</file>