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35" w:rsidRPr="00677625" w:rsidRDefault="00286235" w:rsidP="00286235">
      <w:pPr>
        <w:spacing w:before="120"/>
        <w:jc w:val="center"/>
        <w:rPr>
          <w:b/>
          <w:bCs/>
          <w:sz w:val="32"/>
          <w:szCs w:val="32"/>
        </w:rPr>
      </w:pPr>
      <w:r w:rsidRPr="00677625">
        <w:rPr>
          <w:b/>
          <w:bCs/>
          <w:sz w:val="32"/>
          <w:szCs w:val="32"/>
        </w:rPr>
        <w:t>Дежурства в выходные, праздники и ночью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Иногда приходится трудиться</w:t>
      </w:r>
      <w:r>
        <w:t xml:space="preserve"> </w:t>
      </w:r>
      <w:r w:rsidRPr="00B369EA">
        <w:t>в выходные, праздники днем и даже ночью. За такую работу, конечно же, положена</w:t>
      </w:r>
      <w:r>
        <w:t xml:space="preserve"> </w:t>
      </w:r>
      <w:r w:rsidRPr="00B369EA">
        <w:t>повышенная оплата. А вот в каком размере – мы расскажем в нашей статье.</w:t>
      </w:r>
    </w:p>
    <w:p w:rsidR="00286235" w:rsidRPr="00677625" w:rsidRDefault="00286235" w:rsidP="00286235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>Оплата работы в выходные и праздничные дни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Такая работа оплачивается не менее чем в двойном размере (ст. 153 Трудового</w:t>
      </w:r>
      <w:r>
        <w:t xml:space="preserve"> </w:t>
      </w:r>
      <w:r w:rsidRPr="00B369EA">
        <w:t xml:space="preserve">кодекса РФ): 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– работникам, которым установлен оклад, – не менее одинарной дневной или часовой</w:t>
      </w:r>
      <w:r>
        <w:t xml:space="preserve"> </w:t>
      </w:r>
      <w:r w:rsidRPr="00B369EA">
        <w:t>ставки сверх оклада, если они работали в выходной или праздничный день в пределах</w:t>
      </w:r>
      <w:r>
        <w:t xml:space="preserve"> </w:t>
      </w:r>
      <w:r w:rsidRPr="00B369EA">
        <w:t>месячной нормы рабочего времени, и в размере не менее двойной часовой или дневной</w:t>
      </w:r>
      <w:r>
        <w:t xml:space="preserve"> </w:t>
      </w:r>
      <w:r w:rsidRPr="00B369EA">
        <w:t xml:space="preserve">ставки сверх оклада, если они работали в эти дни сверх месячной нормы; 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– работникам, которым установлена оплата по дневным и часовым ставкам, – не</w:t>
      </w:r>
      <w:r>
        <w:t xml:space="preserve"> </w:t>
      </w:r>
      <w:r w:rsidRPr="00B369EA">
        <w:t xml:space="preserve">менее чем в двойном размере таких ставок; 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– сдельщикам – не менее чем по двойным сдельным расценкам.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Если на выходной или нерабочий праздничный день приходится только часть рабочей</w:t>
      </w:r>
      <w:r>
        <w:t xml:space="preserve"> </w:t>
      </w:r>
      <w:r w:rsidRPr="00B369EA">
        <w:t>смены, то в двойном размере оплачиваются часы, отработанные в такие дни. Об</w:t>
      </w:r>
      <w:r>
        <w:t xml:space="preserve"> </w:t>
      </w:r>
      <w:r w:rsidRPr="00B369EA">
        <w:t>этом сказано в пункте 2 разъяснений Госкомтруда СССР и Президиума ВЦСПС от</w:t>
      </w:r>
      <w:r>
        <w:t xml:space="preserve"> </w:t>
      </w:r>
      <w:r w:rsidRPr="00B369EA">
        <w:t>8 августа 1966 г. № 13/П-21 «О компенсации за работу в праздничные дни».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Сдельщикам и повременщикам определить размер доплаты просто. А вот чтобы определить</w:t>
      </w:r>
      <w:r>
        <w:t xml:space="preserve"> </w:t>
      </w:r>
      <w:r w:rsidRPr="00B369EA">
        <w:t>размер такой доплаты работнику, получающему месячный оклад, необходимо вести</w:t>
      </w:r>
      <w:r>
        <w:t xml:space="preserve"> </w:t>
      </w:r>
      <w:r w:rsidRPr="00B369EA">
        <w:t>учет рабочего времени: в пределах нормальной продолжительности и отработанного</w:t>
      </w:r>
      <w:r>
        <w:t xml:space="preserve"> </w:t>
      </w:r>
      <w:r w:rsidRPr="00B369EA">
        <w:t>сверх установленной нормы.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ПРИМЕР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Врачу больницы установлен месячный оклад в 15 000 руб. В соответствии с производственным</w:t>
      </w:r>
      <w:r>
        <w:t xml:space="preserve"> </w:t>
      </w:r>
      <w:r w:rsidRPr="00B369EA">
        <w:t>календарем в течение месяца работник должен был отработать 21 рабочий день</w:t>
      </w:r>
      <w:r>
        <w:t xml:space="preserve"> </w:t>
      </w:r>
      <w:r w:rsidRPr="00B369EA">
        <w:t>(168 часов).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Однако в один из выходных дней ему пришлось выйти на работу на три часа.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 xml:space="preserve">Доплата за эту работу составит: 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(15 000 руб. : 168 ч)x 3 ч x 2 = 535,71 руб.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По желанию работника, трудившегося в выходной или нерабочий праздничный день,</w:t>
      </w:r>
      <w:r>
        <w:t xml:space="preserve"> </w:t>
      </w:r>
      <w:r w:rsidRPr="00B369EA">
        <w:t>ему предоставляется другой день отдыха (ст. 153 Трудового кодекса РФ). Тогда</w:t>
      </w:r>
      <w:r>
        <w:t xml:space="preserve"> </w:t>
      </w:r>
      <w:r w:rsidRPr="00B369EA">
        <w:t>оплата за выходной или праздник производится в одинарном размере, а день отдыха</w:t>
      </w:r>
      <w:r>
        <w:t xml:space="preserve"> </w:t>
      </w:r>
      <w:r w:rsidRPr="00B369EA">
        <w:t>не оплачивается вовсе.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Причем учтите, что статья 153 Трудового кодекса РФ не устанавливает, что продолжительность</w:t>
      </w:r>
      <w:r>
        <w:t xml:space="preserve"> </w:t>
      </w:r>
      <w:r w:rsidRPr="00B369EA">
        <w:t>дополнительного отдыха должна соответствовать продолжительности работы в выходной</w:t>
      </w:r>
      <w:r>
        <w:t xml:space="preserve"> </w:t>
      </w:r>
      <w:r w:rsidRPr="00B369EA">
        <w:t>или праздничный день.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Поэтому даже если медработник отработал в выходной или праздник всего пару</w:t>
      </w:r>
      <w:r>
        <w:t xml:space="preserve"> </w:t>
      </w:r>
      <w:r w:rsidRPr="00B369EA">
        <w:t>часов, ему должен быть предоставлен целый выходной.</w:t>
      </w:r>
    </w:p>
    <w:p w:rsidR="00286235" w:rsidRPr="00677625" w:rsidRDefault="00286235" w:rsidP="00286235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>Оплата работы в ночное время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Ночным является время работы с 22 часов до 6 часов (ст. 96 Трудового кодекса</w:t>
      </w:r>
      <w:r>
        <w:t xml:space="preserve"> </w:t>
      </w:r>
      <w:r w:rsidRPr="00B369EA">
        <w:t>РФ).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Каждый час такой работы оплачивается в повышенном размере, который устанавливается</w:t>
      </w:r>
      <w:r>
        <w:t xml:space="preserve"> </w:t>
      </w:r>
      <w:r w:rsidRPr="00B369EA">
        <w:t>работодателем. Однако он не может быть меньше установленного законодательством</w:t>
      </w:r>
      <w:r>
        <w:t xml:space="preserve"> </w:t>
      </w:r>
      <w:r w:rsidRPr="00B369EA">
        <w:t>(ст. 154 Трудового кодекса РФ).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Так, размеры надбавок для медработников установлены постановлением Минтруда</w:t>
      </w:r>
      <w:r>
        <w:t xml:space="preserve"> </w:t>
      </w:r>
      <w:r w:rsidRPr="00B369EA">
        <w:t>России от 8 июня 1992 г. № 17 «О размерах надбавок и доплат работников здравоохранения</w:t>
      </w:r>
      <w:r>
        <w:t xml:space="preserve"> </w:t>
      </w:r>
      <w:r w:rsidRPr="00B369EA">
        <w:t>и социальной защиты населения».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Согласно пункту 2 данного документа, размер надбавок за каждый час работы</w:t>
      </w:r>
      <w:r>
        <w:t xml:space="preserve"> </w:t>
      </w:r>
      <w:r w:rsidRPr="00B369EA">
        <w:t xml:space="preserve">в ночное время составляет: 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– для медработников и водителей санитарного транспорта – 50 процентов часовой</w:t>
      </w:r>
      <w:r>
        <w:t xml:space="preserve"> </w:t>
      </w:r>
      <w:r w:rsidRPr="00B369EA">
        <w:t xml:space="preserve">тарифной ставки (оклада); 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– медицинскому персоналу, занятому оказанием экстренной, скорой, неотложной</w:t>
      </w:r>
      <w:r>
        <w:t xml:space="preserve"> </w:t>
      </w:r>
      <w:r w:rsidRPr="00B369EA">
        <w:t>медицинской помощи, выездному персоналу и работникам связи станций скорой и</w:t>
      </w:r>
      <w:r>
        <w:t xml:space="preserve"> </w:t>
      </w:r>
      <w:r w:rsidRPr="00B369EA">
        <w:t>неотложной медицинской помощи – 100 процентов часовой тарифной ставки (оклада).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Только не забудьте, что есть категории работников, которым запрещено работать</w:t>
      </w:r>
      <w:r>
        <w:t xml:space="preserve"> </w:t>
      </w:r>
      <w:r w:rsidRPr="00B369EA">
        <w:t>ночью. Это беременные женщины и работники до 18 лет (ст. 96 Трудового кодекса</w:t>
      </w:r>
      <w:r>
        <w:t xml:space="preserve"> </w:t>
      </w:r>
      <w:r w:rsidRPr="00B369EA">
        <w:t>РФ).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А женщины, имеющие детей в возрасте до трех лет, инвалиды, работники, имеющие</w:t>
      </w:r>
      <w:r>
        <w:t xml:space="preserve"> </w:t>
      </w:r>
      <w:r w:rsidRPr="00B369EA">
        <w:t>детей-инвалидов, работники, ухаживающие за больными членами семей в соответствии</w:t>
      </w:r>
      <w:r>
        <w:t xml:space="preserve"> </w:t>
      </w:r>
      <w:r w:rsidRPr="00B369EA">
        <w:t>с медицинским заключением, матери и отцы (опекуны), воспитывающие без супруга</w:t>
      </w:r>
      <w:r>
        <w:t xml:space="preserve"> </w:t>
      </w:r>
      <w:r w:rsidRPr="00B369EA">
        <w:t>(супруги) детей в возрасте до пяти лет, могут привлекаться к работе в ночное</w:t>
      </w:r>
      <w:r>
        <w:t xml:space="preserve"> </w:t>
      </w:r>
      <w:r w:rsidRPr="00B369EA">
        <w:t>время только с их письменного согласия. А также при условии, если такая работа</w:t>
      </w:r>
      <w:r>
        <w:t xml:space="preserve"> </w:t>
      </w:r>
      <w:r w:rsidRPr="00B369EA">
        <w:t>не запрещена им по медицинским показаниям.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Контактный телефон: (3912) 52-99-07.</w:t>
      </w:r>
    </w:p>
    <w:p w:rsidR="00286235" w:rsidRPr="00677625" w:rsidRDefault="00286235" w:rsidP="00286235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>Норма рабочего времени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Норма рабочего времени на определенные периоды времени исчисляется по расчетному</w:t>
      </w:r>
      <w:r>
        <w:t xml:space="preserve"> </w:t>
      </w:r>
      <w:r w:rsidRPr="00B369EA">
        <w:t>графику пятидневной рабочей недели с выходными днями в субботу и воскресенье</w:t>
      </w:r>
      <w:r>
        <w:t xml:space="preserve"> </w:t>
      </w:r>
      <w:r w:rsidRPr="00B369EA">
        <w:t xml:space="preserve">исходя из продолжительности ежедневной работы (смены): 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 xml:space="preserve">– при 40-часовой рабочей неделе – 8 часов в день; 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– при продолжительности рабочей недели менее 40 часов – количество часов, получаемое</w:t>
      </w:r>
      <w:r>
        <w:t xml:space="preserve"> </w:t>
      </w:r>
      <w:r w:rsidRPr="00B369EA">
        <w:t>в результате деления установленной продолжительности рабочей недели на пять</w:t>
      </w:r>
      <w:r>
        <w:t xml:space="preserve"> </w:t>
      </w:r>
      <w:r w:rsidRPr="00B369EA">
        <w:t>дней.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Но не забудьте, что в предпраздничные дни продолжительность рабочего дня сокращается</w:t>
      </w:r>
      <w:r>
        <w:t xml:space="preserve"> </w:t>
      </w:r>
      <w:r w:rsidRPr="00B369EA">
        <w:t>на один час (ст. 95 Трудового кодекса РФ).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Н.З. КОВЯЗИНА, начальник отдела трудовых отношений Минздравсоцразвития</w:t>
      </w:r>
      <w:r>
        <w:t xml:space="preserve"> </w:t>
      </w:r>
      <w:r w:rsidRPr="00B369EA">
        <w:t>России</w:t>
      </w:r>
    </w:p>
    <w:p w:rsidR="00286235" w:rsidRPr="00677625" w:rsidRDefault="00286235" w:rsidP="00286235">
      <w:pPr>
        <w:spacing w:before="120"/>
        <w:jc w:val="center"/>
        <w:rPr>
          <w:b/>
          <w:bCs/>
          <w:sz w:val="28"/>
          <w:szCs w:val="28"/>
        </w:rPr>
      </w:pPr>
      <w:r w:rsidRPr="00677625">
        <w:rPr>
          <w:b/>
          <w:bCs/>
          <w:sz w:val="28"/>
          <w:szCs w:val="28"/>
        </w:rPr>
        <w:t>Официальная позиция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– В статье 153 Трудового кодекса РФ указано, что за работу в выходной или</w:t>
      </w:r>
      <w:r>
        <w:t xml:space="preserve"> </w:t>
      </w:r>
      <w:r w:rsidRPr="00B369EA">
        <w:t>праздник работнику вместо повышенной оплаты может быть предоставлен день отдыха.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Как трактовать формулировку «может быть предоставлен...»? То есть работодатель</w:t>
      </w:r>
      <w:r>
        <w:t xml:space="preserve"> </w:t>
      </w:r>
      <w:r w:rsidRPr="00B369EA">
        <w:t>решает – оплатить такую работу в повышенном размере или предоставить за нее</w:t>
      </w:r>
      <w:r>
        <w:t xml:space="preserve"> </w:t>
      </w:r>
      <w:r w:rsidRPr="00B369EA">
        <w:t>выходной? Или же работник? Может ли работодатель отказать, если работник хочет</w:t>
      </w:r>
      <w:r>
        <w:t xml:space="preserve"> </w:t>
      </w:r>
      <w:r w:rsidRPr="00B369EA">
        <w:t>взять день отдыха вместо оплаты?</w:t>
      </w:r>
    </w:p>
    <w:p w:rsidR="00286235" w:rsidRPr="00B369EA" w:rsidRDefault="00286235" w:rsidP="00286235">
      <w:pPr>
        <w:spacing w:before="120"/>
        <w:ind w:firstLine="567"/>
        <w:jc w:val="both"/>
      </w:pPr>
      <w:r w:rsidRPr="00B369EA">
        <w:t>– В данном случае схема такая. Работа в выходной или праздник оплачивается</w:t>
      </w:r>
      <w:r>
        <w:t xml:space="preserve"> </w:t>
      </w:r>
      <w:r w:rsidRPr="00B369EA">
        <w:t>в повышенном размере. Но это в случае, если работник не обратился к руководству</w:t>
      </w:r>
      <w:r>
        <w:t xml:space="preserve"> </w:t>
      </w:r>
      <w:r w:rsidRPr="00B369EA">
        <w:t>с просьбой предоставить ему день отдыха. Если же он обратился с такой просьбой,</w:t>
      </w:r>
      <w:r>
        <w:t xml:space="preserve"> </w:t>
      </w:r>
      <w:r w:rsidRPr="00B369EA">
        <w:t>то уже работодатель решает – предоставить такой день или оплатить работы в</w:t>
      </w:r>
      <w:r>
        <w:t xml:space="preserve"> </w:t>
      </w:r>
      <w:r w:rsidRPr="00B369EA">
        <w:t>повышенном размере. Решение принимается исходя из производственных интересов.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235"/>
    <w:rsid w:val="00286235"/>
    <w:rsid w:val="00616072"/>
    <w:rsid w:val="00677625"/>
    <w:rsid w:val="00870A05"/>
    <w:rsid w:val="008B35EE"/>
    <w:rsid w:val="00B369EA"/>
    <w:rsid w:val="00B42C45"/>
    <w:rsid w:val="00B47B6A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1EEEB0-E6AD-408D-A05B-F8A56523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3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86235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3438</Words>
  <Characters>1960</Characters>
  <Application>Microsoft Office Word</Application>
  <DocSecurity>0</DocSecurity>
  <Lines>16</Lines>
  <Paragraphs>10</Paragraphs>
  <ScaleCrop>false</ScaleCrop>
  <Company>Home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Дежурства в выходные, праздники и ночью</dc:title>
  <dc:subject/>
  <dc:creator>User</dc:creator>
  <cp:keywords/>
  <dc:description/>
  <cp:lastModifiedBy>admin</cp:lastModifiedBy>
  <cp:revision>2</cp:revision>
  <dcterms:created xsi:type="dcterms:W3CDTF">2014-01-25T08:47:00Z</dcterms:created>
  <dcterms:modified xsi:type="dcterms:W3CDTF">2014-01-25T08:47:00Z</dcterms:modified>
</cp:coreProperties>
</file>