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67A" w:rsidRDefault="003E467A">
      <w:pPr>
        <w:pStyle w:val="a4"/>
        <w:rPr>
          <w:rFonts w:ascii="Times New Roman" w:hAnsi="Times New Roman" w:cs="Times New Roman"/>
        </w:rPr>
      </w:pPr>
    </w:p>
    <w:p w:rsidR="00B16BA0" w:rsidRDefault="00B16BA0">
      <w:pPr>
        <w:pStyle w:val="a4"/>
        <w:rPr>
          <w:rFonts w:ascii="Times New Roman" w:hAnsi="Times New Roman" w:cs="Times New Roman"/>
        </w:rPr>
      </w:pPr>
      <w:r>
        <w:rPr>
          <w:rFonts w:ascii="Times New Roman" w:hAnsi="Times New Roman" w:cs="Times New Roman"/>
        </w:rPr>
        <w:t xml:space="preserve">РОССИЙСКИЙ ГОСУДАРСТВЕННЫЙ АГРАРНЫЙ УНИВЕРСИТЕТ -                                                           Московская сельскохозяйственная академия </w:t>
      </w:r>
    </w:p>
    <w:p w:rsidR="00B16BA0" w:rsidRDefault="00B16BA0">
      <w:pPr>
        <w:pStyle w:val="a4"/>
        <w:rPr>
          <w:rFonts w:ascii="Times New Roman" w:hAnsi="Times New Roman" w:cs="Times New Roman"/>
          <w:snapToGrid w:val="0"/>
          <w:color w:val="000000"/>
        </w:rPr>
      </w:pPr>
      <w:r>
        <w:rPr>
          <w:rFonts w:ascii="Times New Roman" w:hAnsi="Times New Roman" w:cs="Times New Roman"/>
        </w:rPr>
        <w:t>имени К.А. ТИМИРЯЗЕВА</w:t>
      </w:r>
    </w:p>
    <w:p w:rsidR="00B16BA0" w:rsidRDefault="00B16BA0">
      <w:pPr>
        <w:shd w:val="clear" w:color="auto" w:fill="FFFFFF"/>
        <w:jc w:val="center"/>
        <w:rPr>
          <w:b/>
          <w:bCs/>
          <w:snapToGrid w:val="0"/>
          <w:color w:val="000000"/>
          <w:sz w:val="28"/>
          <w:szCs w:val="28"/>
        </w:rPr>
      </w:pPr>
      <w:r>
        <w:rPr>
          <w:b/>
          <w:bCs/>
          <w:snapToGrid w:val="0"/>
          <w:color w:val="000000"/>
          <w:sz w:val="28"/>
          <w:szCs w:val="28"/>
        </w:rPr>
        <w:t>__________________________________________________________</w:t>
      </w:r>
    </w:p>
    <w:p w:rsidR="00B16BA0" w:rsidRDefault="00B16BA0">
      <w:pPr>
        <w:shd w:val="clear" w:color="auto" w:fill="FFFFFF"/>
        <w:jc w:val="center"/>
        <w:rPr>
          <w:b/>
          <w:bCs/>
        </w:rPr>
      </w:pPr>
    </w:p>
    <w:p w:rsidR="00B16BA0" w:rsidRDefault="00B16BA0">
      <w:pPr>
        <w:pStyle w:val="5"/>
        <w:rPr>
          <w:rFonts w:ascii="Times New Roman" w:hAnsi="Times New Roman" w:cs="Times New Roman"/>
          <w:snapToGrid w:val="0"/>
          <w:color w:val="000000"/>
        </w:rPr>
      </w:pPr>
      <w:r>
        <w:rPr>
          <w:rFonts w:ascii="Times New Roman" w:hAnsi="Times New Roman" w:cs="Times New Roman"/>
        </w:rPr>
        <w:t>Кафедра экологии</w:t>
      </w:r>
    </w:p>
    <w:p w:rsidR="00B16BA0" w:rsidRDefault="00B16BA0">
      <w:pPr>
        <w:shd w:val="clear" w:color="auto" w:fill="FFFFFF"/>
        <w:jc w:val="center"/>
        <w:rPr>
          <w:b/>
          <w:bCs/>
          <w:snapToGrid w:val="0"/>
          <w:color w:val="000000"/>
          <w:sz w:val="28"/>
          <w:szCs w:val="28"/>
        </w:rPr>
      </w:pPr>
    </w:p>
    <w:p w:rsidR="00B16BA0" w:rsidRDefault="00B16BA0">
      <w:pPr>
        <w:pStyle w:val="a3"/>
        <w:tabs>
          <w:tab w:val="left" w:pos="2700"/>
        </w:tabs>
        <w:jc w:val="left"/>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jc w:val="left"/>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1"/>
        <w:rPr>
          <w:rFonts w:ascii="Times New Roman" w:hAnsi="Times New Roman" w:cs="Times New Roman"/>
          <w:sz w:val="48"/>
          <w:szCs w:val="48"/>
        </w:rPr>
      </w:pPr>
      <w:r>
        <w:rPr>
          <w:rFonts w:ascii="Times New Roman" w:hAnsi="Times New Roman" w:cs="Times New Roman"/>
          <w:sz w:val="48"/>
          <w:szCs w:val="48"/>
        </w:rPr>
        <w:t>Дипломная работа</w:t>
      </w:r>
    </w:p>
    <w:p w:rsidR="00B16BA0" w:rsidRDefault="00B16BA0"/>
    <w:p w:rsidR="00B16BA0" w:rsidRDefault="00B16BA0"/>
    <w:p w:rsidR="00B16BA0" w:rsidRDefault="00B16BA0"/>
    <w:p w:rsidR="00B16BA0" w:rsidRDefault="00B16BA0">
      <w:pPr>
        <w:pStyle w:val="a3"/>
        <w:tabs>
          <w:tab w:val="left" w:pos="2700"/>
        </w:tabs>
        <w:rPr>
          <w:rFonts w:ascii="Times New Roman" w:hAnsi="Times New Roman"/>
          <w:b/>
          <w:bCs/>
          <w:sz w:val="40"/>
          <w:szCs w:val="40"/>
        </w:rPr>
      </w:pPr>
      <w:r>
        <w:rPr>
          <w:rFonts w:ascii="Times New Roman" w:hAnsi="Times New Roman"/>
          <w:b/>
          <w:bCs/>
          <w:i/>
          <w:iCs/>
          <w:sz w:val="40"/>
          <w:szCs w:val="40"/>
        </w:rPr>
        <w:t>на тему: «Анализ деятельности предприятия  ОАО «РЖД» Ярославский вокзал как источника загрязнения окружающей природной среды</w:t>
      </w:r>
      <w:r>
        <w:rPr>
          <w:rFonts w:ascii="Times New Roman" w:hAnsi="Times New Roman"/>
          <w:b/>
          <w:bCs/>
          <w:sz w:val="40"/>
          <w:szCs w:val="40"/>
        </w:rPr>
        <w:t>»</w:t>
      </w: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jc w:val="right"/>
        <w:rPr>
          <w:rFonts w:ascii="Times New Roman" w:hAnsi="Times New Roman"/>
          <w:b/>
          <w:bCs/>
          <w:sz w:val="32"/>
          <w:szCs w:val="32"/>
        </w:rPr>
      </w:pPr>
      <w:r>
        <w:rPr>
          <w:rFonts w:ascii="Times New Roman" w:hAnsi="Times New Roman"/>
          <w:b/>
          <w:bCs/>
          <w:sz w:val="32"/>
          <w:szCs w:val="32"/>
        </w:rPr>
        <w:t xml:space="preserve">Выполнила: студентка группы №53 </w:t>
      </w:r>
    </w:p>
    <w:p w:rsidR="00B16BA0" w:rsidRDefault="00B16BA0">
      <w:pPr>
        <w:pStyle w:val="a3"/>
        <w:tabs>
          <w:tab w:val="left" w:pos="2700"/>
        </w:tabs>
        <w:jc w:val="right"/>
        <w:rPr>
          <w:rFonts w:ascii="Times New Roman" w:hAnsi="Times New Roman"/>
          <w:b/>
          <w:bCs/>
          <w:sz w:val="32"/>
          <w:szCs w:val="32"/>
        </w:rPr>
      </w:pPr>
      <w:r>
        <w:rPr>
          <w:rFonts w:ascii="Times New Roman" w:hAnsi="Times New Roman"/>
          <w:b/>
          <w:bCs/>
          <w:sz w:val="32"/>
          <w:szCs w:val="32"/>
        </w:rPr>
        <w:t xml:space="preserve">факультета почвоведения </w:t>
      </w:r>
    </w:p>
    <w:p w:rsidR="00B16BA0" w:rsidRDefault="00B16BA0">
      <w:pPr>
        <w:pStyle w:val="a3"/>
        <w:tabs>
          <w:tab w:val="left" w:pos="2700"/>
        </w:tabs>
        <w:jc w:val="right"/>
        <w:rPr>
          <w:rFonts w:ascii="Times New Roman" w:hAnsi="Times New Roman"/>
          <w:b/>
          <w:bCs/>
          <w:sz w:val="32"/>
          <w:szCs w:val="32"/>
        </w:rPr>
      </w:pPr>
      <w:r>
        <w:rPr>
          <w:rFonts w:ascii="Times New Roman" w:hAnsi="Times New Roman"/>
          <w:b/>
          <w:bCs/>
          <w:sz w:val="32"/>
          <w:szCs w:val="32"/>
        </w:rPr>
        <w:t xml:space="preserve">агрохимии и экологии   </w:t>
      </w:r>
    </w:p>
    <w:p w:rsidR="00B16BA0" w:rsidRDefault="00B16BA0">
      <w:pPr>
        <w:pStyle w:val="a3"/>
        <w:tabs>
          <w:tab w:val="left" w:pos="2700"/>
        </w:tabs>
        <w:jc w:val="right"/>
        <w:rPr>
          <w:rFonts w:ascii="Times New Roman" w:hAnsi="Times New Roman"/>
          <w:b/>
          <w:bCs/>
          <w:sz w:val="32"/>
          <w:szCs w:val="32"/>
        </w:rPr>
      </w:pPr>
      <w:r>
        <w:rPr>
          <w:rFonts w:ascii="Times New Roman" w:hAnsi="Times New Roman"/>
          <w:b/>
          <w:bCs/>
          <w:sz w:val="32"/>
          <w:szCs w:val="32"/>
        </w:rPr>
        <w:t xml:space="preserve">вечернего отделения </w:t>
      </w:r>
    </w:p>
    <w:p w:rsidR="00B16BA0" w:rsidRDefault="00B16BA0">
      <w:pPr>
        <w:pStyle w:val="a3"/>
        <w:tabs>
          <w:tab w:val="left" w:pos="2700"/>
        </w:tabs>
        <w:jc w:val="right"/>
        <w:rPr>
          <w:rFonts w:ascii="Times New Roman" w:hAnsi="Times New Roman"/>
          <w:b/>
          <w:bCs/>
          <w:sz w:val="32"/>
          <w:szCs w:val="32"/>
        </w:rPr>
      </w:pPr>
      <w:r>
        <w:rPr>
          <w:rFonts w:ascii="Times New Roman" w:hAnsi="Times New Roman"/>
          <w:b/>
          <w:bCs/>
          <w:sz w:val="32"/>
          <w:szCs w:val="32"/>
        </w:rPr>
        <w:t xml:space="preserve">Ермолаева Т.А.  </w:t>
      </w:r>
    </w:p>
    <w:p w:rsidR="00B16BA0" w:rsidRDefault="00B16BA0">
      <w:pPr>
        <w:pStyle w:val="a3"/>
        <w:tabs>
          <w:tab w:val="left" w:pos="2700"/>
        </w:tabs>
        <w:jc w:val="right"/>
        <w:rPr>
          <w:rFonts w:ascii="Times New Roman" w:hAnsi="Times New Roman"/>
          <w:b/>
          <w:bCs/>
          <w:sz w:val="32"/>
          <w:szCs w:val="32"/>
        </w:rPr>
      </w:pPr>
    </w:p>
    <w:p w:rsidR="00B16BA0" w:rsidRDefault="00B16BA0">
      <w:pPr>
        <w:pStyle w:val="a3"/>
        <w:tabs>
          <w:tab w:val="left" w:pos="2700"/>
        </w:tabs>
        <w:jc w:val="right"/>
        <w:rPr>
          <w:rFonts w:ascii="Times New Roman" w:hAnsi="Times New Roman"/>
          <w:b/>
          <w:bCs/>
          <w:sz w:val="32"/>
          <w:szCs w:val="32"/>
        </w:rPr>
      </w:pPr>
      <w:r>
        <w:rPr>
          <w:rFonts w:ascii="Times New Roman" w:hAnsi="Times New Roman"/>
          <w:b/>
          <w:bCs/>
          <w:sz w:val="32"/>
          <w:szCs w:val="32"/>
        </w:rPr>
        <w:t xml:space="preserve">Руководитель: Доцент </w:t>
      </w:r>
    </w:p>
    <w:p w:rsidR="00B16BA0" w:rsidRDefault="00B16BA0">
      <w:pPr>
        <w:pStyle w:val="a3"/>
        <w:tabs>
          <w:tab w:val="left" w:pos="2700"/>
        </w:tabs>
        <w:jc w:val="right"/>
        <w:rPr>
          <w:rFonts w:ascii="Times New Roman" w:hAnsi="Times New Roman"/>
          <w:b/>
          <w:bCs/>
          <w:sz w:val="32"/>
          <w:szCs w:val="32"/>
        </w:rPr>
      </w:pPr>
      <w:r>
        <w:rPr>
          <w:rFonts w:ascii="Times New Roman" w:hAnsi="Times New Roman"/>
          <w:b/>
          <w:bCs/>
          <w:sz w:val="32"/>
          <w:szCs w:val="32"/>
        </w:rPr>
        <w:t xml:space="preserve">Сластя Ирина Васильевна  </w:t>
      </w:r>
    </w:p>
    <w:p w:rsidR="00B16BA0" w:rsidRDefault="00B16BA0">
      <w:pPr>
        <w:pStyle w:val="a3"/>
        <w:tabs>
          <w:tab w:val="left" w:pos="2700"/>
        </w:tabs>
        <w:jc w:val="right"/>
        <w:rPr>
          <w:rFonts w:ascii="Times New Roman" w:hAnsi="Times New Roman"/>
          <w:b/>
          <w:bCs/>
          <w:sz w:val="28"/>
          <w:szCs w:val="28"/>
        </w:rPr>
      </w:pPr>
      <w:r>
        <w:rPr>
          <w:rFonts w:ascii="Times New Roman" w:hAnsi="Times New Roman"/>
          <w:b/>
          <w:bCs/>
          <w:sz w:val="32"/>
          <w:szCs w:val="32"/>
        </w:rPr>
        <w:t xml:space="preserve"> </w:t>
      </w:r>
    </w:p>
    <w:p w:rsidR="00B16BA0" w:rsidRDefault="00B16BA0">
      <w:pPr>
        <w:pStyle w:val="a3"/>
        <w:tabs>
          <w:tab w:val="left" w:pos="2700"/>
        </w:tabs>
        <w:jc w:val="left"/>
        <w:rPr>
          <w:rFonts w:ascii="Times New Roman" w:hAnsi="Times New Roman"/>
          <w:b/>
          <w:bCs/>
          <w:sz w:val="28"/>
          <w:szCs w:val="28"/>
        </w:rPr>
      </w:pPr>
    </w:p>
    <w:p w:rsidR="00B16BA0" w:rsidRDefault="00B16BA0">
      <w:pPr>
        <w:pStyle w:val="a3"/>
        <w:tabs>
          <w:tab w:val="left" w:pos="2700"/>
        </w:tabs>
        <w:jc w:val="left"/>
        <w:rPr>
          <w:rFonts w:ascii="Times New Roman" w:hAnsi="Times New Roman"/>
          <w:b/>
          <w:bCs/>
          <w:sz w:val="28"/>
          <w:szCs w:val="28"/>
        </w:rPr>
      </w:pPr>
    </w:p>
    <w:p w:rsidR="00B16BA0" w:rsidRDefault="00B16BA0">
      <w:pPr>
        <w:pStyle w:val="a3"/>
        <w:tabs>
          <w:tab w:val="left" w:pos="2700"/>
        </w:tabs>
        <w:jc w:val="left"/>
        <w:rPr>
          <w:rFonts w:ascii="Times New Roman" w:hAnsi="Times New Roman"/>
          <w:b/>
          <w:bCs/>
          <w:sz w:val="28"/>
          <w:szCs w:val="28"/>
        </w:rPr>
      </w:pPr>
    </w:p>
    <w:p w:rsidR="00B16BA0" w:rsidRDefault="00B16BA0">
      <w:pPr>
        <w:pStyle w:val="a3"/>
        <w:tabs>
          <w:tab w:val="left" w:pos="2700"/>
        </w:tabs>
        <w:jc w:val="left"/>
        <w:rPr>
          <w:rFonts w:ascii="Times New Roman" w:hAnsi="Times New Roman"/>
          <w:b/>
          <w:bCs/>
          <w:sz w:val="28"/>
          <w:szCs w:val="28"/>
        </w:rPr>
      </w:pPr>
    </w:p>
    <w:p w:rsidR="00B16BA0" w:rsidRDefault="00B16BA0">
      <w:pPr>
        <w:pStyle w:val="a3"/>
        <w:tabs>
          <w:tab w:val="left" w:pos="2700"/>
        </w:tabs>
        <w:jc w:val="left"/>
        <w:rPr>
          <w:rFonts w:ascii="Times New Roman" w:hAnsi="Times New Roman"/>
          <w:b/>
          <w:bCs/>
          <w:sz w:val="28"/>
          <w:szCs w:val="28"/>
        </w:rPr>
      </w:pPr>
    </w:p>
    <w:p w:rsidR="00B16BA0" w:rsidRDefault="00B16BA0">
      <w:pPr>
        <w:pStyle w:val="a3"/>
        <w:tabs>
          <w:tab w:val="left" w:pos="2700"/>
        </w:tabs>
        <w:jc w:val="left"/>
        <w:rPr>
          <w:rFonts w:ascii="Times New Roman" w:hAnsi="Times New Roman"/>
          <w:b/>
          <w:bCs/>
          <w:sz w:val="28"/>
          <w:szCs w:val="28"/>
        </w:rPr>
      </w:pP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Москва 2007 год.</w:t>
      </w:r>
    </w:p>
    <w:p w:rsidR="00B16BA0" w:rsidRDefault="00B16BA0">
      <w:pPr>
        <w:pStyle w:val="a3"/>
        <w:tabs>
          <w:tab w:val="left" w:pos="2700"/>
        </w:tabs>
        <w:rPr>
          <w:rFonts w:ascii="Times New Roman" w:hAnsi="Times New Roman"/>
          <w:b/>
          <w:bCs/>
          <w:sz w:val="28"/>
          <w:szCs w:val="28"/>
        </w:rPr>
      </w:pPr>
      <w:r>
        <w:rPr>
          <w:rFonts w:ascii="Times New Roman" w:hAnsi="Times New Roman"/>
          <w:b/>
          <w:bCs/>
          <w:sz w:val="28"/>
          <w:szCs w:val="28"/>
        </w:rPr>
        <w:t>СОДЕРЖАНИЕ</w:t>
      </w:r>
    </w:p>
    <w:p w:rsidR="00B16BA0" w:rsidRDefault="00B16BA0">
      <w:pPr>
        <w:pStyle w:val="a3"/>
        <w:tabs>
          <w:tab w:val="left" w:pos="2700"/>
        </w:tabs>
        <w:jc w:val="both"/>
        <w:rPr>
          <w:rFonts w:ascii="Times New Roman" w:hAnsi="Times New Roman"/>
          <w:sz w:val="24"/>
          <w:szCs w:val="24"/>
        </w:rPr>
      </w:pPr>
    </w:p>
    <w:p w:rsidR="00263C29" w:rsidRDefault="00263C29">
      <w:pPr>
        <w:pStyle w:val="a3"/>
        <w:tabs>
          <w:tab w:val="left" w:pos="2700"/>
        </w:tabs>
        <w:jc w:val="both"/>
        <w:rPr>
          <w:rFonts w:ascii="Times New Roman" w:hAnsi="Times New Roman"/>
          <w:sz w:val="24"/>
          <w:szCs w:val="24"/>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Введение…………………………………………………………………………...2</w:t>
      </w:r>
    </w:p>
    <w:p w:rsidR="00B16BA0" w:rsidRPr="00263C29" w:rsidRDefault="00B16BA0">
      <w:pPr>
        <w:pStyle w:val="a3"/>
        <w:tabs>
          <w:tab w:val="left" w:pos="2700"/>
        </w:tabs>
        <w:spacing w:line="360" w:lineRule="auto"/>
        <w:jc w:val="both"/>
        <w:rPr>
          <w:rFonts w:ascii="Times New Roman" w:hAnsi="Times New Roman"/>
          <w:b/>
          <w:bCs/>
          <w:sz w:val="28"/>
          <w:szCs w:val="28"/>
        </w:rPr>
      </w:pPr>
      <w:r>
        <w:rPr>
          <w:rFonts w:ascii="Times New Roman" w:hAnsi="Times New Roman"/>
          <w:b/>
          <w:bCs/>
          <w:sz w:val="28"/>
          <w:szCs w:val="28"/>
        </w:rPr>
        <w:t>Глава 1.</w:t>
      </w:r>
      <w:r>
        <w:rPr>
          <w:rFonts w:ascii="Times New Roman" w:hAnsi="Times New Roman"/>
          <w:sz w:val="28"/>
          <w:szCs w:val="28"/>
        </w:rPr>
        <w:t xml:space="preserve"> </w:t>
      </w:r>
      <w:r>
        <w:rPr>
          <w:rFonts w:ascii="Times New Roman" w:hAnsi="Times New Roman"/>
          <w:b/>
          <w:bCs/>
          <w:sz w:val="28"/>
          <w:szCs w:val="28"/>
        </w:rPr>
        <w:t>Обзор литературы</w:t>
      </w:r>
    </w:p>
    <w:p w:rsidR="00B16BA0" w:rsidRDefault="00B16BA0">
      <w:pPr>
        <w:pStyle w:val="a3"/>
        <w:numPr>
          <w:ilvl w:val="1"/>
          <w:numId w:val="1"/>
        </w:numPr>
        <w:tabs>
          <w:tab w:val="left" w:pos="2700"/>
        </w:tabs>
        <w:spacing w:line="360" w:lineRule="auto"/>
        <w:jc w:val="both"/>
        <w:rPr>
          <w:rFonts w:ascii="Times New Roman" w:hAnsi="Times New Roman"/>
          <w:sz w:val="28"/>
          <w:szCs w:val="28"/>
        </w:rPr>
      </w:pPr>
      <w:r>
        <w:rPr>
          <w:rFonts w:ascii="Times New Roman" w:hAnsi="Times New Roman"/>
          <w:sz w:val="28"/>
          <w:szCs w:val="28"/>
        </w:rPr>
        <w:t>Влияние железнодорожного транспорта на состояние окружающей природной среды Российской Федерации…………………………………..3</w:t>
      </w:r>
    </w:p>
    <w:p w:rsidR="00B16BA0" w:rsidRDefault="00B16BA0">
      <w:pPr>
        <w:pStyle w:val="a3"/>
        <w:numPr>
          <w:ilvl w:val="1"/>
          <w:numId w:val="1"/>
        </w:numPr>
        <w:tabs>
          <w:tab w:val="left" w:pos="2700"/>
        </w:tabs>
        <w:spacing w:line="360" w:lineRule="auto"/>
        <w:jc w:val="both"/>
        <w:rPr>
          <w:rFonts w:ascii="Times New Roman" w:hAnsi="Times New Roman"/>
          <w:sz w:val="28"/>
          <w:szCs w:val="28"/>
        </w:rPr>
      </w:pPr>
      <w:r>
        <w:rPr>
          <w:rFonts w:ascii="Times New Roman" w:hAnsi="Times New Roman"/>
          <w:sz w:val="28"/>
          <w:szCs w:val="28"/>
        </w:rPr>
        <w:t>Воздействие железнодорожного транспорта на атмосферный воздух……7</w:t>
      </w:r>
    </w:p>
    <w:p w:rsidR="00B16BA0" w:rsidRDefault="00EC4992">
      <w:pPr>
        <w:pStyle w:val="a3"/>
        <w:numPr>
          <w:ilvl w:val="1"/>
          <w:numId w:val="1"/>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Классификация образующихся </w:t>
      </w:r>
      <w:r w:rsidR="00B16BA0">
        <w:rPr>
          <w:rFonts w:ascii="Times New Roman" w:hAnsi="Times New Roman"/>
          <w:sz w:val="28"/>
          <w:szCs w:val="28"/>
        </w:rPr>
        <w:t>отходов производства и их утилизация…...…………</w:t>
      </w:r>
      <w:r>
        <w:rPr>
          <w:rFonts w:ascii="Times New Roman" w:hAnsi="Times New Roman"/>
          <w:sz w:val="28"/>
          <w:szCs w:val="28"/>
        </w:rPr>
        <w:t>……………………………………………</w:t>
      </w:r>
      <w:r w:rsidR="00B16BA0">
        <w:rPr>
          <w:rFonts w:ascii="Times New Roman" w:hAnsi="Times New Roman"/>
          <w:sz w:val="28"/>
          <w:szCs w:val="28"/>
        </w:rPr>
        <w:t>………10</w:t>
      </w:r>
    </w:p>
    <w:p w:rsidR="00B16BA0" w:rsidRPr="00263C29" w:rsidRDefault="00B16BA0">
      <w:pPr>
        <w:pStyle w:val="a3"/>
        <w:tabs>
          <w:tab w:val="left" w:pos="2700"/>
        </w:tabs>
        <w:spacing w:line="360" w:lineRule="auto"/>
        <w:jc w:val="both"/>
        <w:rPr>
          <w:rFonts w:ascii="Times New Roman" w:hAnsi="Times New Roman"/>
          <w:b/>
          <w:bCs/>
          <w:sz w:val="28"/>
          <w:szCs w:val="28"/>
        </w:rPr>
      </w:pPr>
      <w:r>
        <w:rPr>
          <w:rFonts w:ascii="Times New Roman" w:hAnsi="Times New Roman"/>
          <w:b/>
          <w:bCs/>
          <w:sz w:val="28"/>
          <w:szCs w:val="28"/>
        </w:rPr>
        <w:t>Глава 2.</w:t>
      </w:r>
      <w:r>
        <w:rPr>
          <w:rFonts w:ascii="Times New Roman" w:hAnsi="Times New Roman"/>
          <w:sz w:val="28"/>
          <w:szCs w:val="28"/>
        </w:rPr>
        <w:t xml:space="preserve"> </w:t>
      </w:r>
      <w:r>
        <w:rPr>
          <w:rFonts w:ascii="Times New Roman" w:hAnsi="Times New Roman"/>
          <w:b/>
          <w:bCs/>
          <w:sz w:val="28"/>
          <w:szCs w:val="28"/>
        </w:rPr>
        <w:t>Объекты и методы исследований</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2.1 Общая характеристика производственных объектов предприятия ОАО «РЖД» Ярославский вокзал ……………………………………………………17</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2.2. Методы исследований………………………………………………………19</w:t>
      </w:r>
    </w:p>
    <w:p w:rsidR="00B16BA0" w:rsidRPr="00263C29" w:rsidRDefault="00B16BA0">
      <w:pPr>
        <w:pStyle w:val="a3"/>
        <w:tabs>
          <w:tab w:val="left" w:pos="2700"/>
        </w:tabs>
        <w:spacing w:line="360" w:lineRule="auto"/>
        <w:jc w:val="both"/>
        <w:rPr>
          <w:rFonts w:ascii="Times New Roman" w:hAnsi="Times New Roman"/>
          <w:b/>
          <w:bCs/>
          <w:sz w:val="28"/>
          <w:szCs w:val="28"/>
        </w:rPr>
      </w:pPr>
      <w:r>
        <w:rPr>
          <w:rFonts w:ascii="Times New Roman" w:hAnsi="Times New Roman"/>
          <w:b/>
          <w:bCs/>
          <w:sz w:val="28"/>
          <w:szCs w:val="28"/>
        </w:rPr>
        <w:t>Глава 3. Результаты исследований</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3.1. Характеристика предприятия как источника загрязнения атмосферы….21</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3.2. Характеристика отходов образующихся на предприятии………………..28</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3.5. Характеристика отходов размещенных на промплощадках предприятия и переданных на утилизацию другим организациям……………………………30</w:t>
      </w:r>
    </w:p>
    <w:p w:rsidR="008D70AA" w:rsidRPr="00263C29" w:rsidRDefault="008D70AA">
      <w:pPr>
        <w:pStyle w:val="a3"/>
        <w:tabs>
          <w:tab w:val="left" w:pos="2700"/>
        </w:tabs>
        <w:spacing w:line="360" w:lineRule="auto"/>
        <w:jc w:val="both"/>
        <w:rPr>
          <w:rFonts w:ascii="Times New Roman" w:hAnsi="Times New Roman"/>
          <w:b/>
          <w:sz w:val="28"/>
          <w:szCs w:val="28"/>
        </w:rPr>
      </w:pPr>
      <w:r w:rsidRPr="00263C29">
        <w:rPr>
          <w:rFonts w:ascii="Times New Roman" w:hAnsi="Times New Roman"/>
          <w:b/>
          <w:sz w:val="28"/>
          <w:szCs w:val="28"/>
        </w:rPr>
        <w:t>Глава 4. Экономическая часть.</w:t>
      </w:r>
    </w:p>
    <w:p w:rsidR="00B16BA0" w:rsidRDefault="00263C29">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4.</w:t>
      </w:r>
      <w:r w:rsidR="008D70AA">
        <w:rPr>
          <w:rFonts w:ascii="Times New Roman" w:hAnsi="Times New Roman"/>
          <w:sz w:val="28"/>
          <w:szCs w:val="28"/>
        </w:rPr>
        <w:t xml:space="preserve">1. Расчет суммы платы за </w:t>
      </w:r>
      <w:r>
        <w:rPr>
          <w:rFonts w:ascii="Times New Roman" w:hAnsi="Times New Roman"/>
          <w:sz w:val="28"/>
          <w:szCs w:val="28"/>
        </w:rPr>
        <w:t>выброс вредных веществ в атмосферный воздух от стационарных источников предприятия</w:t>
      </w:r>
      <w:r w:rsidR="008D70AA">
        <w:rPr>
          <w:rFonts w:ascii="Times New Roman" w:hAnsi="Times New Roman"/>
          <w:sz w:val="28"/>
          <w:szCs w:val="28"/>
        </w:rPr>
        <w:t xml:space="preserve"> ……………</w:t>
      </w:r>
      <w:r>
        <w:rPr>
          <w:rFonts w:ascii="Times New Roman" w:hAnsi="Times New Roman"/>
          <w:sz w:val="28"/>
          <w:szCs w:val="28"/>
        </w:rPr>
        <w:t>……………………….</w:t>
      </w:r>
      <w:r w:rsidR="008D70AA">
        <w:rPr>
          <w:rFonts w:ascii="Times New Roman" w:hAnsi="Times New Roman"/>
          <w:sz w:val="28"/>
          <w:szCs w:val="28"/>
        </w:rPr>
        <w:t xml:space="preserve">. </w:t>
      </w:r>
    </w:p>
    <w:p w:rsidR="00263C29" w:rsidRDefault="00263C29">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4.2. Расчет суммы платы за выброс вредных веществ в атмосферный воздух от передвижных  источников предприятия…………………………………..</w:t>
      </w:r>
    </w:p>
    <w:p w:rsidR="00263C29" w:rsidRDefault="00263C29">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4.3. Расчет суммы платы за размещение отходов производства и потребления………………………………………………………………………..</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Выводы……………………………………………………………………..…….35</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Список литературы………………………………………………………………36</w:t>
      </w:r>
    </w:p>
    <w:p w:rsidR="00B16BA0" w:rsidRDefault="00B16BA0">
      <w:pPr>
        <w:pStyle w:val="a3"/>
        <w:tabs>
          <w:tab w:val="left" w:pos="2700"/>
        </w:tabs>
        <w:spacing w:line="360" w:lineRule="auto"/>
        <w:jc w:val="both"/>
        <w:rPr>
          <w:rFonts w:ascii="Times New Roman" w:hAnsi="Times New Roman"/>
          <w:sz w:val="24"/>
          <w:szCs w:val="24"/>
        </w:rPr>
      </w:pPr>
      <w:r>
        <w:rPr>
          <w:rFonts w:ascii="Times New Roman" w:hAnsi="Times New Roman"/>
          <w:sz w:val="28"/>
          <w:szCs w:val="28"/>
        </w:rPr>
        <w:t>Приложения……………………………………………………………………...39</w:t>
      </w:r>
    </w:p>
    <w:p w:rsidR="00B16BA0" w:rsidRDefault="00B16BA0"/>
    <w:p w:rsidR="00B16BA0" w:rsidRDefault="00B16BA0"/>
    <w:p w:rsidR="00B16BA0" w:rsidRDefault="00B16BA0"/>
    <w:p w:rsidR="00B16BA0" w:rsidRDefault="00B16BA0"/>
    <w:p w:rsidR="00B16BA0" w:rsidRDefault="00B16BA0">
      <w:pPr>
        <w:pStyle w:val="2"/>
        <w:spacing w:line="360" w:lineRule="auto"/>
        <w:rPr>
          <w:rFonts w:ascii="Times New Roman" w:hAnsi="Times New Roman" w:cs="Times New Roman"/>
          <w:sz w:val="36"/>
          <w:szCs w:val="36"/>
        </w:rPr>
      </w:pPr>
      <w:r>
        <w:rPr>
          <w:rFonts w:ascii="Times New Roman" w:hAnsi="Times New Roman" w:cs="Times New Roman"/>
          <w:sz w:val="36"/>
          <w:szCs w:val="36"/>
        </w:rPr>
        <w:t>ВВЕДЕНИЕ</w:t>
      </w:r>
    </w:p>
    <w:p w:rsidR="00B16BA0" w:rsidRDefault="00B16BA0">
      <w:pPr>
        <w:spacing w:line="360" w:lineRule="auto"/>
      </w:pPr>
    </w:p>
    <w:p w:rsidR="00B16BA0" w:rsidRDefault="00B16BA0">
      <w:pPr>
        <w:pStyle w:val="20"/>
        <w:widowControl w:val="0"/>
        <w:shd w:val="clear" w:color="auto" w:fill="FFFFFF"/>
        <w:autoSpaceDE w:val="0"/>
        <w:autoSpaceDN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Железнодорожный транспорт по объему грузовых перевозок занимает первое место среди других видов транспорта, а по объему перевозок пассажиров второе место после автомобильного транспорта. Несмотря на то, что железнодорожный транспорт оказывает наименьшее негативное воздействие, особенно по сравнению с автомобильным транспортом, его доля в загрязнении окружающей природной среды остается высокой. Это происходит в результате выброса вредных веществ, как от подвижного состава, так и от многочисленных производственных и подсобных предприятий, обслуживающих перевозочный процесс. При этом происходит существенное загрязнение атмосферного воздуха, воды и почвы. Кроме того, железнодорожный транспорт оказывает негативное влияние за счет повышенного шума, наличия излучений и теплового загрязнения среды обитания человека. [1]  </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Характер воздействия железнодорожного транспорта на окружающую среду определяется составом техногенных факторов, интенсивностью их воздействия, экологической весомостью воздействия на элементы природы. Техногенное воздействие может быть локальным - от единичного фактора или комплексным - от группы различных факторов, характеризующихся коэффициентами экологической весомости, которые зависят от вида воздействия, их характера и объекта воздействия.</w:t>
      </w:r>
    </w:p>
    <w:p w:rsidR="00B16BA0" w:rsidRDefault="00B16BA0">
      <w:pPr>
        <w:pStyle w:val="20"/>
        <w:widowControl w:val="0"/>
        <w:shd w:val="clear" w:color="auto" w:fill="FFFFFF"/>
        <w:autoSpaceDE w:val="0"/>
        <w:autoSpaceDN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Строительство, эксплуатация железных дорог и подвижного состава оказывает отрицательное воздействие на окружающую природную среду. Во многих случаях остаются не решенными проблемы обезвреживания и захоронения отходов, особенно отходов 2-го класса опасности, содержащего нефтепродукты, кубовые остатки, отработанные масла. Актуальной остается проблема сбора мусора, хранения, переработки и транспортировки бытовых отходов из пассажирских поездов. Негативное влияние на состояние окружающей среды оказывают железнодорожные магистрали: вследствие изменений естественного гидрологического режима значительные территории подверглись заболачиванию или же наоборот осушению, нарушается почвенный и растительный покров. </w:t>
      </w:r>
      <w:r>
        <w:rPr>
          <w:rFonts w:ascii="Times New Roman" w:hAnsi="Times New Roman" w:cs="Times New Roman"/>
          <w:color w:val="000000"/>
          <w:sz w:val="28"/>
          <w:szCs w:val="28"/>
        </w:rPr>
        <w:t>[2]</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Целью исследования явилось анализ деятельности предприятий ОАО «РЖД» Ярославский вокзал на состояния окружающей природной среды</w:t>
      </w:r>
      <w:r>
        <w:rPr>
          <w:rFonts w:ascii="Times New Roman" w:hAnsi="Times New Roman" w:cs="Times New Roman"/>
          <w:color w:val="000000"/>
          <w:sz w:val="28"/>
          <w:szCs w:val="28"/>
        </w:rPr>
        <w:t xml:space="preserve"> прилегающих территорий</w:t>
      </w:r>
      <w:r>
        <w:rPr>
          <w:rFonts w:ascii="Times New Roman" w:hAnsi="Times New Roman" w:cs="Times New Roman"/>
          <w:sz w:val="28"/>
          <w:szCs w:val="28"/>
        </w:rPr>
        <w:t>.</w:t>
      </w:r>
    </w:p>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Для достижения цели мной были сформулированы следующие задачи:</w:t>
      </w:r>
    </w:p>
    <w:p w:rsidR="00B16BA0" w:rsidRDefault="00B16BA0">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Охарактеризовать предприятие ОАО «РЖД» Ярославский вокзал как источник загрязнения атмосферы.</w:t>
      </w:r>
    </w:p>
    <w:p w:rsidR="00B16BA0" w:rsidRDefault="00B16BA0">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Охарактеризовать предприятие как источник образования отходов. </w:t>
      </w:r>
    </w:p>
    <w:p w:rsidR="00B16BA0" w:rsidRDefault="00B16BA0">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Определить размер платы предприятия за загрязнение окружающей природной среды.</w:t>
      </w: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jc w:val="both"/>
        <w:rPr>
          <w:rFonts w:ascii="Times New Roman" w:hAnsi="Times New Roman" w:cs="Times New Roman"/>
          <w:sz w:val="28"/>
          <w:szCs w:val="28"/>
        </w:rPr>
      </w:pPr>
    </w:p>
    <w:p w:rsidR="00B16BA0" w:rsidRDefault="00B16BA0">
      <w:pPr>
        <w:spacing w:line="360" w:lineRule="auto"/>
        <w:ind w:left="360"/>
        <w:jc w:val="center"/>
        <w:rPr>
          <w:rFonts w:ascii="Times New Roman" w:hAnsi="Times New Roman" w:cs="Times New Roman"/>
          <w:b/>
          <w:bCs/>
          <w:sz w:val="36"/>
          <w:szCs w:val="36"/>
        </w:rPr>
      </w:pPr>
      <w:r>
        <w:rPr>
          <w:rFonts w:ascii="Times New Roman" w:hAnsi="Times New Roman" w:cs="Times New Roman"/>
          <w:b/>
          <w:bCs/>
          <w:sz w:val="36"/>
          <w:szCs w:val="36"/>
        </w:rPr>
        <w:t>Глава 1. Обзор литературы</w:t>
      </w:r>
    </w:p>
    <w:p w:rsidR="00B16BA0" w:rsidRDefault="00B16BA0">
      <w:pPr>
        <w:spacing w:line="360" w:lineRule="auto"/>
        <w:ind w:left="360"/>
        <w:jc w:val="both"/>
        <w:rPr>
          <w:rFonts w:ascii="Times New Roman" w:hAnsi="Times New Roman" w:cs="Times New Roman"/>
          <w:sz w:val="28"/>
          <w:szCs w:val="28"/>
        </w:rPr>
      </w:pPr>
    </w:p>
    <w:p w:rsidR="00B16BA0" w:rsidRDefault="00B16BA0">
      <w:pPr>
        <w:numPr>
          <w:ilvl w:val="1"/>
          <w:numId w:val="3"/>
        </w:num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Влияние железнодорожного транспорта на состояние окружающей природной среды Российской Федерации</w:t>
      </w:r>
    </w:p>
    <w:p w:rsidR="00B16BA0" w:rsidRDefault="00B16BA0">
      <w:pPr>
        <w:shd w:val="clear" w:color="auto" w:fill="FFFFFF"/>
        <w:spacing w:line="360" w:lineRule="auto"/>
        <w:jc w:val="both"/>
        <w:rPr>
          <w:rFonts w:ascii="Times New Roman" w:hAnsi="Times New Roman" w:cs="Times New Roman"/>
          <w:color w:val="000000"/>
          <w:sz w:val="28"/>
          <w:szCs w:val="28"/>
        </w:rPr>
      </w:pP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Природоохранная деятельность на железнодорожном транспорте осуществляется в соответствии с требованиями Законов Российской Федерации «Об охране окружающей среды», «Об охране атмосферного воздуха», «Об отходах производства и потребления», «Об экологической экспертизе», Указов Президента Российской Федерации «О государственной стратегии Российской Федерации по охране окружающей среды и обеспечению устойчивого развития», «О концепции перехода Российской Федерации к устойчивому развитию», «Об утверждении концепции национальной безопасности Российской Федерации», одной из составляющих которой является экологическая безопасность Земельного, Водного и Лесного Кодекса РФ. [6, 16, 20, 40, 41, 42, 43, 44, 45, 46]</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В 2002 году принят ряд постановлений Правительства Российской Федерации в области охраны окружающей среды, напрямую касающихся деятельности железнодорожного транспорта:</w:t>
      </w:r>
    </w:p>
    <w:p w:rsidR="00B16BA0" w:rsidRDefault="00B16BA0">
      <w:pPr>
        <w:numPr>
          <w:ilvl w:val="0"/>
          <w:numId w:val="10"/>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Постановлением  от  06.02.02  г.  №  83   предусматривается проведение регулярных проверок на соответствие техническим нормативам выбросов вредных веществ в атмосферный воздух маневровых, магистральных тепловозов, начиная с 2003 года, а путевой техники - с 2004 года;</w:t>
      </w:r>
    </w:p>
    <w:p w:rsidR="00B16BA0" w:rsidRDefault="00B16BA0">
      <w:pPr>
        <w:numPr>
          <w:ilvl w:val="0"/>
          <w:numId w:val="10"/>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Постановлением от 29.10.02 г. № 777 объекты федерального транспорта (в том числе и железнодорожного)  подлежат федеральному государственному экологическому контролю;</w:t>
      </w:r>
    </w:p>
    <w:p w:rsidR="00B16BA0" w:rsidRDefault="00B16BA0">
      <w:pPr>
        <w:numPr>
          <w:ilvl w:val="0"/>
          <w:numId w:val="10"/>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Постановлением от 29.11.02 г. № 847 установлен порядок ограничения или прекращения выбросов вредных веществ в атмосферный    воздух,    осуществляемых    при    отсутствии разрешений на выбросы, а также с нарушением условий, предусмотренных этими разрешениями.</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В 1998 - 1999 годах Россия приняла в качестве государственных международные стандарты ИСО серии 14000 (ГОСТ Р ИСО 14010-98, ГОСТ Р ИСО 14011-98, ГОСТ Р ИСО 14012-98, ГОСТ Р ИСО 14040-99, ГОСТ Р ИСО 14050-99), которые были разработаны в соответствии с требованиями ООН по охране окружающей среды. На их основе создается нормативная база для внедрения на предприятиях по контролю уровня загрязнений, проведению экологической сертификации производств и технологических процессов и осуществлению природоохранной деятельности в целом.</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В условиях усиления внимания к вопросам состояния окружающей среды, ужесточения природоохранного законодательства железнодорожный транспорт должен добиваться повышения экологичности производственных процессов, контролируя воздействие на природу с учетом отраслевой экологической политики. [10]</w:t>
      </w:r>
    </w:p>
    <w:p w:rsidR="00B16BA0" w:rsidRDefault="00B16BA0">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настоящее время задачей МПС России в области охраны окружающей среды является выполнение «Экологической программы железнодорожного транспорта на 2001 - 2005 годы». Основные направления деятельности по повышению экологической безопасности на железнодорожном транспорте:</w:t>
      </w:r>
    </w:p>
    <w:p w:rsidR="00B16BA0" w:rsidRDefault="00B16BA0">
      <w:pPr>
        <w:numPr>
          <w:ilvl w:val="0"/>
          <w:numId w:val="8"/>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области </w:t>
      </w:r>
      <w:r>
        <w:rPr>
          <w:rFonts w:ascii="Times New Roman" w:hAnsi="Times New Roman" w:cs="Times New Roman"/>
          <w:i/>
          <w:iCs/>
          <w:color w:val="000000"/>
          <w:sz w:val="28"/>
          <w:szCs w:val="28"/>
        </w:rPr>
        <w:t xml:space="preserve">охраны атмосферы - </w:t>
      </w:r>
      <w:r>
        <w:rPr>
          <w:rFonts w:ascii="Times New Roman" w:hAnsi="Times New Roman" w:cs="Times New Roman"/>
          <w:color w:val="000000"/>
          <w:sz w:val="28"/>
          <w:szCs w:val="28"/>
        </w:rPr>
        <w:t>разработка и применение более экономичных дизелей тепловозов и котлов теплоэнергетических установок с улучшенными        экологическими        показателями,        эффективных пылегазоулавливающих   установок;   сокращение   потребления   топлива теплоэнергетическими установками и их перевод на менее токсичное топливо; [18]</w:t>
      </w:r>
    </w:p>
    <w:p w:rsidR="00B16BA0" w:rsidRDefault="00B16BA0">
      <w:pPr>
        <w:numPr>
          <w:ilvl w:val="0"/>
          <w:numId w:val="8"/>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области </w:t>
      </w:r>
      <w:r>
        <w:rPr>
          <w:rFonts w:ascii="Times New Roman" w:hAnsi="Times New Roman" w:cs="Times New Roman"/>
          <w:i/>
          <w:iCs/>
          <w:color w:val="000000"/>
          <w:sz w:val="28"/>
          <w:szCs w:val="28"/>
        </w:rPr>
        <w:t>охраны и рационального использования водных ресурсов</w:t>
      </w:r>
      <w:r>
        <w:rPr>
          <w:rFonts w:ascii="Times New Roman" w:hAnsi="Times New Roman" w:cs="Times New Roman"/>
          <w:b/>
          <w:bCs/>
          <w:i/>
          <w:iCs/>
          <w:color w:val="000000"/>
          <w:sz w:val="28"/>
          <w:szCs w:val="28"/>
        </w:rPr>
        <w:t xml:space="preserve"> - </w:t>
      </w:r>
      <w:r>
        <w:rPr>
          <w:rFonts w:ascii="Times New Roman" w:hAnsi="Times New Roman" w:cs="Times New Roman"/>
          <w:color w:val="000000"/>
          <w:sz w:val="28"/>
          <w:szCs w:val="28"/>
        </w:rPr>
        <w:t>разработка и внедрение устройств для модернизации существующих локальных и узловых очистных сооружений сточных вод, технологий по очистке ливневых стоков с территорий предприятий и станций; сокращение водопотребления в технологических процессах; [4]</w:t>
      </w:r>
    </w:p>
    <w:p w:rsidR="00B16BA0" w:rsidRDefault="00B16BA0">
      <w:pPr>
        <w:numPr>
          <w:ilvl w:val="0"/>
          <w:numId w:val="8"/>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области </w:t>
      </w:r>
      <w:r>
        <w:rPr>
          <w:rFonts w:ascii="Times New Roman" w:hAnsi="Times New Roman" w:cs="Times New Roman"/>
          <w:i/>
          <w:iCs/>
          <w:color w:val="000000"/>
          <w:sz w:val="28"/>
          <w:szCs w:val="28"/>
        </w:rPr>
        <w:t>обращения с отходами производства</w:t>
      </w:r>
      <w:r>
        <w:rPr>
          <w:rFonts w:ascii="Times New Roman" w:hAnsi="Times New Roman" w:cs="Times New Roman"/>
          <w:b/>
          <w:bCs/>
          <w:i/>
          <w:iCs/>
          <w:color w:val="000000"/>
          <w:sz w:val="28"/>
          <w:szCs w:val="28"/>
        </w:rPr>
        <w:t xml:space="preserve"> </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разработка и внедрение технологий по обезвреживанию старогодных деревянных шпал, негодных к укладке в путь, нефтешламов, образующихся на очистных сооружениях, при мойке подвижного состава, его узлов и деталей, а также сбора и обезвреживания отходов из пассажирских вагонов; внедрение технологий  регенерации  масел,  смазок,  электролитов  аккумуляторных батарей; [50]</w:t>
      </w:r>
    </w:p>
    <w:p w:rsidR="00B16BA0" w:rsidRDefault="00B16BA0">
      <w:pPr>
        <w:numPr>
          <w:ilvl w:val="0"/>
          <w:numId w:val="8"/>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области </w:t>
      </w:r>
      <w:r>
        <w:rPr>
          <w:rFonts w:ascii="Times New Roman" w:hAnsi="Times New Roman" w:cs="Times New Roman"/>
          <w:i/>
          <w:iCs/>
          <w:color w:val="000000"/>
          <w:sz w:val="28"/>
          <w:szCs w:val="28"/>
        </w:rPr>
        <w:t>охраны</w:t>
      </w:r>
      <w:r>
        <w:rPr>
          <w:rFonts w:ascii="Times New Roman" w:hAnsi="Times New Roman" w:cs="Times New Roman"/>
          <w:b/>
          <w:bCs/>
          <w:i/>
          <w:iCs/>
          <w:color w:val="000000"/>
          <w:sz w:val="28"/>
          <w:szCs w:val="28"/>
        </w:rPr>
        <w:t xml:space="preserve"> </w:t>
      </w:r>
      <w:r>
        <w:rPr>
          <w:rFonts w:ascii="Times New Roman" w:hAnsi="Times New Roman" w:cs="Times New Roman"/>
          <w:i/>
          <w:iCs/>
          <w:color w:val="000000"/>
          <w:sz w:val="28"/>
          <w:szCs w:val="28"/>
        </w:rPr>
        <w:t xml:space="preserve">земель - </w:t>
      </w:r>
      <w:r>
        <w:rPr>
          <w:rFonts w:ascii="Times New Roman" w:hAnsi="Times New Roman" w:cs="Times New Roman"/>
          <w:color w:val="000000"/>
          <w:sz w:val="28"/>
          <w:szCs w:val="28"/>
        </w:rPr>
        <w:t>разработка и применение технологий по очистке территории нефтеналивных станций, складов топлива и масел, тракционных путей от нефтяных загрязнений; расширение использования экологически чистых туалетных комплексов в пассажирских поездах и на станциях; [22]</w:t>
      </w:r>
    </w:p>
    <w:p w:rsidR="00B16BA0" w:rsidRDefault="00B16BA0">
      <w:pPr>
        <w:numPr>
          <w:ilvl w:val="0"/>
          <w:numId w:val="8"/>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области </w:t>
      </w:r>
      <w:r>
        <w:rPr>
          <w:rFonts w:ascii="Times New Roman" w:hAnsi="Times New Roman" w:cs="Times New Roman"/>
          <w:i/>
          <w:iCs/>
          <w:color w:val="000000"/>
          <w:sz w:val="28"/>
          <w:szCs w:val="28"/>
        </w:rPr>
        <w:t>воспроизводства лесных ресурсов на железнодорожных территориях</w:t>
      </w:r>
      <w:r>
        <w:rPr>
          <w:rFonts w:ascii="Times New Roman" w:hAnsi="Times New Roman" w:cs="Times New Roman"/>
          <w:b/>
          <w:bCs/>
          <w:i/>
          <w:iCs/>
          <w:color w:val="000000"/>
          <w:sz w:val="28"/>
          <w:szCs w:val="28"/>
        </w:rPr>
        <w:t xml:space="preserve"> </w:t>
      </w:r>
      <w:r>
        <w:rPr>
          <w:rFonts w:ascii="Times New Roman" w:hAnsi="Times New Roman" w:cs="Times New Roman"/>
          <w:color w:val="000000"/>
          <w:sz w:val="28"/>
          <w:szCs w:val="28"/>
        </w:rPr>
        <w:t>- опережающее лесовосстановление с целью уменьшения распространения вредных веществ и шума от объектов железнодорожного транспорта на прилегающие территории; [51]</w:t>
      </w:r>
    </w:p>
    <w:p w:rsidR="00B16BA0" w:rsidRDefault="00B16BA0">
      <w:pPr>
        <w:numPr>
          <w:ilvl w:val="0"/>
          <w:numId w:val="8"/>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области </w:t>
      </w:r>
      <w:r>
        <w:rPr>
          <w:rFonts w:ascii="Times New Roman" w:hAnsi="Times New Roman" w:cs="Times New Roman"/>
          <w:i/>
          <w:iCs/>
          <w:color w:val="000000"/>
          <w:sz w:val="28"/>
          <w:szCs w:val="28"/>
        </w:rPr>
        <w:t>снижения уровня шума</w:t>
      </w:r>
      <w:r>
        <w:rPr>
          <w:rFonts w:ascii="Times New Roman" w:hAnsi="Times New Roman" w:cs="Times New Roman"/>
          <w:b/>
          <w:bCs/>
          <w:i/>
          <w:iCs/>
          <w:color w:val="000000"/>
          <w:sz w:val="28"/>
          <w:szCs w:val="28"/>
        </w:rPr>
        <w:t xml:space="preserve"> </w:t>
      </w:r>
      <w:r>
        <w:rPr>
          <w:rFonts w:ascii="Times New Roman" w:hAnsi="Times New Roman" w:cs="Times New Roman"/>
          <w:color w:val="000000"/>
          <w:sz w:val="28"/>
          <w:szCs w:val="28"/>
        </w:rPr>
        <w:t>- разработка и внедрение технологий и устройств, позволяющих довести уровень шума от подвижного состава до нормативно допустимого; [17]</w:t>
      </w:r>
    </w:p>
    <w:p w:rsidR="00B16BA0" w:rsidRDefault="00B16BA0">
      <w:pPr>
        <w:numPr>
          <w:ilvl w:val="0"/>
          <w:numId w:val="8"/>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области </w:t>
      </w:r>
      <w:r>
        <w:rPr>
          <w:rFonts w:ascii="Times New Roman" w:hAnsi="Times New Roman" w:cs="Times New Roman"/>
          <w:i/>
          <w:iCs/>
          <w:color w:val="000000"/>
          <w:sz w:val="28"/>
          <w:szCs w:val="28"/>
        </w:rPr>
        <w:t xml:space="preserve">ликвидации экологических последствий аварийных ситуаций при перевозке опасных грузов </w:t>
      </w:r>
      <w:r>
        <w:rPr>
          <w:rFonts w:ascii="Times New Roman" w:hAnsi="Times New Roman" w:cs="Times New Roman"/>
          <w:color w:val="000000"/>
          <w:sz w:val="28"/>
          <w:szCs w:val="28"/>
        </w:rPr>
        <w:t>- разработка технологий очистки почв, грунтов и воды от вредных веществ; [17]</w:t>
      </w:r>
    </w:p>
    <w:p w:rsidR="00B16BA0" w:rsidRDefault="00B16BA0">
      <w:pPr>
        <w:numPr>
          <w:ilvl w:val="0"/>
          <w:numId w:val="8"/>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области   </w:t>
      </w:r>
      <w:r>
        <w:rPr>
          <w:rFonts w:ascii="Times New Roman" w:hAnsi="Times New Roman" w:cs="Times New Roman"/>
          <w:i/>
          <w:iCs/>
          <w:color w:val="000000"/>
          <w:sz w:val="28"/>
          <w:szCs w:val="28"/>
        </w:rPr>
        <w:t>производственного   экологического   контроля</w:t>
      </w:r>
      <w:r>
        <w:rPr>
          <w:rFonts w:ascii="Times New Roman" w:hAnsi="Times New Roman" w:cs="Times New Roman"/>
          <w:b/>
          <w:bCs/>
          <w:i/>
          <w:iCs/>
          <w:color w:val="000000"/>
          <w:sz w:val="28"/>
          <w:szCs w:val="28"/>
        </w:rPr>
        <w:t xml:space="preserve">   </w:t>
      </w:r>
      <w:r>
        <w:rPr>
          <w:rFonts w:ascii="Times New Roman" w:hAnsi="Times New Roman" w:cs="Times New Roman"/>
          <w:b/>
          <w:bCs/>
          <w:color w:val="000000"/>
          <w:sz w:val="28"/>
          <w:szCs w:val="28"/>
        </w:rPr>
        <w:t>-</w:t>
      </w:r>
      <w:r>
        <w:rPr>
          <w:rFonts w:ascii="Times New Roman" w:hAnsi="Times New Roman" w:cs="Times New Roman"/>
          <w:color w:val="000000"/>
          <w:sz w:val="28"/>
          <w:szCs w:val="28"/>
        </w:rPr>
        <w:t>расширение номенклатуры загрязнителей,                                                                                                                                                                                                                                                                                                                                                                                                                                                                                                                определяемых инструментальными методами; оснащение производственных экологических лабораторий современным оборудованием и приборами. [15]</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За последние десять лет уменьшилось негативное воздействие железнодорожного транспорта на окружающую среду (воздух, воду, землю). Ниже представлены основные результаты природоохранной деятельности за 1994-2004 годы.</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b/>
          <w:bCs/>
          <w:color w:val="000000"/>
          <w:sz w:val="28"/>
          <w:szCs w:val="28"/>
        </w:rPr>
        <w:t>В области охраны атмосферного воздуха.</w:t>
      </w:r>
      <w:r>
        <w:rPr>
          <w:rFonts w:ascii="Times New Roman" w:hAnsi="Times New Roman" w:cs="Times New Roman"/>
          <w:color w:val="000000"/>
          <w:sz w:val="28"/>
          <w:szCs w:val="28"/>
        </w:rPr>
        <w:t xml:space="preserve"> В 2006 году по сравнению с 1996 годом выброс загрязняющих веществ в атмосферный воздух от стационарных объектов снизился на 134,8 тыс. т или на 38,7 % и составил 213,2 тыс. т. За этот же период времени сократился расход воды на производственные нужды на 64,8 млн м</w:t>
      </w:r>
      <w:r>
        <w:rPr>
          <w:rFonts w:ascii="Times New Roman" w:hAnsi="Times New Roman" w:cs="Times New Roman"/>
          <w:color w:val="000000"/>
          <w:sz w:val="28"/>
          <w:szCs w:val="28"/>
          <w:vertAlign w:val="superscript"/>
        </w:rPr>
        <w:t xml:space="preserve">3 </w:t>
      </w:r>
      <w:r>
        <w:rPr>
          <w:rFonts w:ascii="Times New Roman" w:hAnsi="Times New Roman" w:cs="Times New Roman"/>
          <w:color w:val="000000"/>
          <w:sz w:val="28"/>
          <w:szCs w:val="28"/>
        </w:rPr>
        <w:t xml:space="preserve">или 38,3 %. </w:t>
      </w:r>
      <w:r w:rsidR="00CF524C">
        <w:rPr>
          <w:rFonts w:ascii="Times New Roman" w:hAnsi="Times New Roman" w:cs="Times New Roman"/>
          <w:color w:val="000000"/>
          <w:sz w:val="28"/>
          <w:szCs w:val="28"/>
        </w:rPr>
        <w:t xml:space="preserve"> </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b/>
          <w:bCs/>
          <w:color w:val="000000"/>
          <w:sz w:val="28"/>
          <w:szCs w:val="28"/>
        </w:rPr>
        <w:t>В области охраны водных ресурсов.</w:t>
      </w:r>
      <w:r>
        <w:rPr>
          <w:rFonts w:ascii="Times New Roman" w:hAnsi="Times New Roman" w:cs="Times New Roman"/>
          <w:color w:val="000000"/>
          <w:sz w:val="28"/>
          <w:szCs w:val="28"/>
        </w:rPr>
        <w:t xml:space="preserve"> Сокращение потребления воды достигнуто за счет использования маловодных технологий, установки современных приборов учета израсходованной воды, широкого внедрения оборотного водоснабжения, которым в настоящее время оборудованы практически все компрессорные станции, машины мойки деталей и узлов подвижного состава. В 2006 году объем оборотной и повторно используемой воды в технологических процессах составил 121,6 млн 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Средний показатель водооборота по отрасли составил 53,8 %.</w:t>
      </w:r>
    </w:p>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Сброс загрязненных сточных вод в поверхностные водные объекты в 2004 году по сравнению с 1996 годом сократился с 78,6 млн м до 48,9 млн м (или на 29,7 млн м ), что составляет 37,8 %. [13]</w:t>
      </w:r>
    </w:p>
    <w:p w:rsidR="00B16BA0" w:rsidRDefault="00B16BA0">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 области обращения с отходами производства. </w:t>
      </w:r>
      <w:r>
        <w:rPr>
          <w:rFonts w:ascii="Times New Roman" w:hAnsi="Times New Roman" w:cs="Times New Roman"/>
          <w:color w:val="000000"/>
          <w:sz w:val="28"/>
          <w:szCs w:val="28"/>
        </w:rPr>
        <w:t>Учет образования и использования производственных отходов в отрасли введен в 1998 году. В 2006 году по сравнению с 1998 годом объем их образования вырос на 599,4 тыс. т (таблица 1). Это связано, в первую очередь, с ростом числа отчитывающихся предприятий и номенклатуры отходов.</w:t>
      </w:r>
    </w:p>
    <w:p w:rsidR="00C54D38" w:rsidRDefault="00C54D38">
      <w:pPr>
        <w:shd w:val="clear" w:color="auto" w:fill="FFFFFF"/>
        <w:spacing w:line="360" w:lineRule="auto"/>
        <w:ind w:firstLine="720"/>
        <w:jc w:val="both"/>
        <w:rPr>
          <w:rFonts w:ascii="Times New Roman" w:hAnsi="Times New Roman" w:cs="Times New Roman"/>
          <w:color w:val="000000"/>
          <w:sz w:val="28"/>
          <w:szCs w:val="28"/>
        </w:rPr>
      </w:pPr>
    </w:p>
    <w:p w:rsidR="00C54D38" w:rsidRDefault="00C54D38">
      <w:pPr>
        <w:shd w:val="clear" w:color="auto" w:fill="FFFFFF"/>
        <w:spacing w:line="360" w:lineRule="auto"/>
        <w:ind w:firstLine="720"/>
        <w:jc w:val="both"/>
        <w:rPr>
          <w:rFonts w:ascii="Times New Roman" w:hAnsi="Times New Roman" w:cs="Times New Roman"/>
          <w:color w:val="000000"/>
          <w:sz w:val="28"/>
          <w:szCs w:val="28"/>
        </w:rPr>
      </w:pPr>
    </w:p>
    <w:p w:rsidR="00C54D38" w:rsidRDefault="00C54D38">
      <w:pPr>
        <w:shd w:val="clear" w:color="auto" w:fill="FFFFFF"/>
        <w:spacing w:line="360" w:lineRule="auto"/>
        <w:ind w:firstLine="720"/>
        <w:jc w:val="both"/>
        <w:rPr>
          <w:rFonts w:ascii="Times New Roman" w:hAnsi="Times New Roman" w:cs="Times New Roman"/>
          <w:color w:val="000000"/>
          <w:sz w:val="28"/>
          <w:szCs w:val="28"/>
        </w:rPr>
      </w:pPr>
    </w:p>
    <w:p w:rsidR="00C54D38" w:rsidRDefault="00C54D38">
      <w:pPr>
        <w:shd w:val="clear" w:color="auto" w:fill="FFFFFF"/>
        <w:spacing w:line="360" w:lineRule="auto"/>
        <w:ind w:firstLine="720"/>
        <w:jc w:val="both"/>
        <w:rPr>
          <w:rFonts w:ascii="Times New Roman" w:hAnsi="Times New Roman" w:cs="Times New Roman"/>
          <w:color w:val="000000"/>
          <w:sz w:val="28"/>
          <w:szCs w:val="28"/>
        </w:rPr>
      </w:pPr>
    </w:p>
    <w:p w:rsidR="00C54D38" w:rsidRDefault="00C54D38">
      <w:pPr>
        <w:shd w:val="clear" w:color="auto" w:fill="FFFFFF"/>
        <w:spacing w:line="360" w:lineRule="auto"/>
        <w:ind w:firstLine="720"/>
        <w:jc w:val="both"/>
        <w:rPr>
          <w:rFonts w:ascii="Times New Roman" w:hAnsi="Times New Roman" w:cs="Times New Roman"/>
          <w:color w:val="000000"/>
          <w:sz w:val="28"/>
          <w:szCs w:val="28"/>
        </w:rPr>
      </w:pPr>
    </w:p>
    <w:p w:rsidR="00B16BA0" w:rsidRPr="00CF524C" w:rsidRDefault="00B16BA0" w:rsidP="00CF524C">
      <w:pPr>
        <w:pStyle w:val="3"/>
        <w:spacing w:line="360" w:lineRule="auto"/>
        <w:rPr>
          <w:rFonts w:ascii="Times New Roman" w:hAnsi="Times New Roman" w:cs="Times New Roman"/>
        </w:rPr>
      </w:pPr>
      <w:r w:rsidRPr="00CF524C">
        <w:rPr>
          <w:rFonts w:ascii="Times New Roman" w:hAnsi="Times New Roman" w:cs="Times New Roman"/>
        </w:rPr>
        <w:t>Таблица 1</w:t>
      </w:r>
    </w:p>
    <w:p w:rsidR="00B16BA0" w:rsidRDefault="00B16BA0">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b/>
          <w:bCs/>
          <w:color w:val="000000"/>
          <w:sz w:val="28"/>
          <w:szCs w:val="28"/>
        </w:rPr>
        <w:t>Образование отходов производства на железных дорогах Российской</w:t>
      </w:r>
    </w:p>
    <w:p w:rsidR="00B16BA0" w:rsidRDefault="00B16BA0">
      <w:pPr>
        <w:shd w:val="clear" w:color="auto" w:fill="FFFFFF"/>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Федерации [23]</w:t>
      </w:r>
    </w:p>
    <w:tbl>
      <w:tblPr>
        <w:tblW w:w="0" w:type="auto"/>
        <w:tblInd w:w="40" w:type="dxa"/>
        <w:tblLayout w:type="fixed"/>
        <w:tblCellMar>
          <w:left w:w="40" w:type="dxa"/>
          <w:right w:w="40" w:type="dxa"/>
        </w:tblCellMar>
        <w:tblLook w:val="0000" w:firstRow="0" w:lastRow="0" w:firstColumn="0" w:lastColumn="0" w:noHBand="0" w:noVBand="0"/>
      </w:tblPr>
      <w:tblGrid>
        <w:gridCol w:w="1109"/>
        <w:gridCol w:w="867"/>
        <w:gridCol w:w="944"/>
        <w:gridCol w:w="959"/>
        <w:gridCol w:w="959"/>
        <w:gridCol w:w="959"/>
        <w:gridCol w:w="959"/>
        <w:gridCol w:w="975"/>
        <w:gridCol w:w="975"/>
        <w:gridCol w:w="975"/>
      </w:tblGrid>
      <w:tr w:rsidR="00B16BA0">
        <w:trPr>
          <w:trHeight w:val="71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Годы</w:t>
            </w:r>
          </w:p>
        </w:tc>
        <w:tc>
          <w:tcPr>
            <w:tcW w:w="86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1998</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1999</w:t>
            </w:r>
          </w:p>
        </w:tc>
        <w:tc>
          <w:tcPr>
            <w:tcW w:w="9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2000</w:t>
            </w:r>
          </w:p>
        </w:tc>
        <w:tc>
          <w:tcPr>
            <w:tcW w:w="9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2001</w:t>
            </w:r>
          </w:p>
        </w:tc>
        <w:tc>
          <w:tcPr>
            <w:tcW w:w="9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2002</w:t>
            </w:r>
          </w:p>
        </w:tc>
        <w:tc>
          <w:tcPr>
            <w:tcW w:w="9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2003</w:t>
            </w:r>
          </w:p>
        </w:tc>
        <w:tc>
          <w:tcPr>
            <w:tcW w:w="97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2004</w:t>
            </w:r>
          </w:p>
        </w:tc>
        <w:tc>
          <w:tcPr>
            <w:tcW w:w="97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2005</w:t>
            </w:r>
          </w:p>
        </w:tc>
        <w:tc>
          <w:tcPr>
            <w:tcW w:w="97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2006</w:t>
            </w:r>
          </w:p>
        </w:tc>
      </w:tr>
      <w:tr w:rsidR="00B16BA0">
        <w:trPr>
          <w:trHeight w:val="1488"/>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Объем отходов, тыс. т</w:t>
            </w:r>
          </w:p>
        </w:tc>
        <w:tc>
          <w:tcPr>
            <w:tcW w:w="86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185,7</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256,1</w:t>
            </w:r>
          </w:p>
        </w:tc>
        <w:tc>
          <w:tcPr>
            <w:tcW w:w="9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433,7</w:t>
            </w:r>
          </w:p>
        </w:tc>
        <w:tc>
          <w:tcPr>
            <w:tcW w:w="9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410,9</w:t>
            </w:r>
          </w:p>
        </w:tc>
        <w:tc>
          <w:tcPr>
            <w:tcW w:w="9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537,3</w:t>
            </w:r>
          </w:p>
        </w:tc>
        <w:tc>
          <w:tcPr>
            <w:tcW w:w="9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670,3</w:t>
            </w:r>
          </w:p>
        </w:tc>
        <w:tc>
          <w:tcPr>
            <w:tcW w:w="97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690,7</w:t>
            </w:r>
          </w:p>
        </w:tc>
        <w:tc>
          <w:tcPr>
            <w:tcW w:w="97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750,2</w:t>
            </w:r>
          </w:p>
        </w:tc>
        <w:tc>
          <w:tcPr>
            <w:tcW w:w="97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785,1</w:t>
            </w:r>
          </w:p>
        </w:tc>
      </w:tr>
    </w:tbl>
    <w:p w:rsidR="00CF524C" w:rsidRDefault="00CF524C">
      <w:pPr>
        <w:shd w:val="clear" w:color="auto" w:fill="FFFFFF"/>
        <w:spacing w:line="360" w:lineRule="auto"/>
        <w:jc w:val="both"/>
        <w:rPr>
          <w:rFonts w:ascii="Times New Roman" w:hAnsi="Times New Roman" w:cs="Times New Roman"/>
          <w:color w:val="000000"/>
          <w:sz w:val="28"/>
          <w:szCs w:val="28"/>
        </w:rPr>
      </w:pPr>
    </w:p>
    <w:p w:rsidR="00B16BA0" w:rsidRDefault="00B16BA0" w:rsidP="00CF524C">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Для обезвреживания отходов применялись различные технологии: очистка нефтезагрязненных грунтов с помощью биопрепаратов типа «Деворойл», «Дестройл», «Путидойл», «Олеоворин» и другие; переработка смазки подшипников и нефтешламов промывочно-пропарочных станций; брикетирование отходов деревообработки; восстановление аккумуляторных батарей.</w:t>
      </w:r>
      <w:r>
        <w:rPr>
          <w:rFonts w:ascii="Times New Roman" w:hAnsi="Times New Roman" w:cs="Times New Roman"/>
          <w:sz w:val="28"/>
          <w:szCs w:val="28"/>
        </w:rPr>
        <w:t xml:space="preserve"> </w:t>
      </w:r>
      <w:r>
        <w:rPr>
          <w:rFonts w:ascii="Times New Roman" w:hAnsi="Times New Roman" w:cs="Times New Roman"/>
          <w:color w:val="000000"/>
          <w:sz w:val="28"/>
          <w:szCs w:val="28"/>
        </w:rPr>
        <w:t>Сохранение железнодорожным транспортом лидирующего положения на рынке транспортных услуг и устойчивое его развитие в определенной мере зависят и от решения вопросов экологической безопасности, требующих снижения негативного воздействия хозяйственной деятельности предприятий отрасли на окружающую среду до минимально возможных уровней. [33]</w:t>
      </w:r>
    </w:p>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В 2006 году доля транспортного комплекса России в общем объеме выбросов вредных веществ в атмосферу составила 42,6 %, при этом выбросы оксида углерода транспортом составили 68 %, оксидов азота - 54 %, углеводородов (без летучих органических соединений) - 37 %. На рисунке 7 приведена оценка воздействия предприятий железнодорожного транспорта и в целом транспортного комплекса России в 2006 году на окружающую среду. Доля железнодорожного транспорта в загрязнении среды транспортным комплексом в 2006 году следующая:</w:t>
      </w:r>
    </w:p>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1,17 % - по выбросам в атмосферу от передвижных источников;</w:t>
      </w:r>
    </w:p>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31,56 % - по выбросам в атмосферу от стационарных источников;</w:t>
      </w:r>
    </w:p>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12,06 % - по образованию отходов производства;</w:t>
      </w:r>
    </w:p>
    <w:p w:rsidR="00B16BA0" w:rsidRDefault="00B16BA0">
      <w:p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80,16 % - по сбросу загрязненных сточных вод в водоемы. [5]</w:t>
      </w:r>
    </w:p>
    <w:p w:rsidR="00760CAB" w:rsidRDefault="00760CAB">
      <w:pPr>
        <w:shd w:val="clear" w:color="auto" w:fill="FFFFFF"/>
        <w:spacing w:line="360" w:lineRule="auto"/>
        <w:jc w:val="both"/>
        <w:rPr>
          <w:rFonts w:ascii="Times New Roman" w:hAnsi="Times New Roman" w:cs="Times New Roman"/>
          <w:sz w:val="28"/>
          <w:szCs w:val="28"/>
        </w:rPr>
      </w:pPr>
    </w:p>
    <w:p w:rsidR="00B16BA0" w:rsidRPr="00760CAB" w:rsidRDefault="00B16BA0" w:rsidP="00760CAB">
      <w:pPr>
        <w:numPr>
          <w:ilvl w:val="1"/>
          <w:numId w:val="3"/>
        </w:num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Воздействие железнодорожного транспорта на атмосферный воздух</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На железнодорожном транспорте источниками выбросов вредных веществ в атмосферу являются объекты производственных предприятий и подвижной состав. Они подразделяются на передвижные и стационарные. Из стационарных источников наибольший вред окружающей среде наносят котельные различных железнодорожных предприятий. В зависимости от применяемого топлива при его горении выделяются различные количества вредных веществ. При сжигании твердого топлива в атмосферу выделяются оксиды серы (</w:t>
      </w:r>
      <w:r w:rsidR="00760CAB">
        <w:rPr>
          <w:rFonts w:ascii="Times New Roman" w:hAnsi="Times New Roman" w:cs="Times New Roman"/>
          <w:color w:val="000000"/>
          <w:sz w:val="28"/>
          <w:szCs w:val="28"/>
          <w:lang w:val="en-US"/>
        </w:rPr>
        <w:t>SO</w:t>
      </w:r>
      <w:r>
        <w:rPr>
          <w:rFonts w:ascii="Times New Roman" w:hAnsi="Times New Roman" w:cs="Times New Roman"/>
          <w:color w:val="000000"/>
          <w:sz w:val="28"/>
          <w:szCs w:val="28"/>
        </w:rPr>
        <w:t>), оксиды углерода (СО), оксиды азота (</w:t>
      </w:r>
      <w:r w:rsidR="00760CAB">
        <w:rPr>
          <w:rFonts w:ascii="Times New Roman" w:hAnsi="Times New Roman" w:cs="Times New Roman"/>
          <w:color w:val="000000"/>
          <w:sz w:val="28"/>
          <w:szCs w:val="28"/>
          <w:lang w:val="en-US"/>
        </w:rPr>
        <w:t>NO</w:t>
      </w:r>
      <w:r>
        <w:rPr>
          <w:rFonts w:ascii="Times New Roman" w:hAnsi="Times New Roman" w:cs="Times New Roman"/>
          <w:color w:val="000000"/>
          <w:sz w:val="28"/>
          <w:szCs w:val="28"/>
        </w:rPr>
        <w:t>) и летучая зола с частицами несгоревшего топлива в виде сажи. Мазуты при сгорании в котлоагрегатах выделяют с дымовыми газами оксиды серы, диоксид азота, твердые продукты неполного сгорания и соединения ванадия. При использовании в качестве топлива газа происходит выброс диоксида азота и оксида углерода. [19, 33]</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Многие производственные процессы на различных предприятиях железнодорожного транспорта сопровождаются загрязнением атмосферного воздуха вредными веществами. Наиболее пагубное воздействие на окружающую среду и здоровье людей оказывает производство на шпалопропиточных заводах, где загрязнение атмосферного воздуха происходит при остывании шпал после пропитки их антисептиком. При объеме обрабатываемых шпал 4,1 млн. 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годовые выбросы вредных веществ составляют 870 т, в том числе 584 т нафталина, 106 т фенола и 180 т прочих углеводородов. [8, 31]</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Приготовление в депо сухого песка для локомотивов, его транспортировка и загрузка в тепловозы сопровождается выделением в воздушную среду пыли и газообразных веществ, образующихся в процессе сжигания газа или мазута в печах сушильных камер. Концентрации в воздухе пылевидных частиц, содержащих 20 - 70 % </w:t>
      </w:r>
      <w:r>
        <w:rPr>
          <w:rFonts w:ascii="Times New Roman" w:hAnsi="Times New Roman" w:cs="Times New Roman"/>
          <w:sz w:val="28"/>
          <w:szCs w:val="28"/>
          <w:lang w:val="en-US"/>
        </w:rPr>
        <w:t>SiO</w:t>
      </w:r>
      <w:r>
        <w:rPr>
          <w:rFonts w:ascii="Times New Roman" w:hAnsi="Times New Roman" w:cs="Times New Roman"/>
          <w:sz w:val="28"/>
          <w:szCs w:val="28"/>
          <w:vertAlign w:val="subscript"/>
        </w:rPr>
        <w:t>2</w:t>
      </w:r>
      <w:r>
        <w:rPr>
          <w:rFonts w:ascii="Times New Roman" w:hAnsi="Times New Roman" w:cs="Times New Roman"/>
          <w:sz w:val="28"/>
          <w:szCs w:val="28"/>
        </w:rPr>
        <w:t>, составляют от 50 до 300 мг/м</w:t>
      </w:r>
      <w:r>
        <w:rPr>
          <w:rFonts w:ascii="Times New Roman" w:hAnsi="Times New Roman" w:cs="Times New Roman"/>
          <w:sz w:val="28"/>
          <w:szCs w:val="28"/>
          <w:vertAlign w:val="superscript"/>
        </w:rPr>
        <w:t>3</w:t>
      </w:r>
      <w:r>
        <w:rPr>
          <w:rFonts w:ascii="Times New Roman" w:hAnsi="Times New Roman" w:cs="Times New Roman"/>
          <w:sz w:val="28"/>
          <w:szCs w:val="28"/>
        </w:rPr>
        <w:t>. [28, 29]</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На заводах и в депо при сварке деталей в воздух поступают сварочная</w:t>
      </w:r>
      <w:r>
        <w:rPr>
          <w:rFonts w:ascii="Times New Roman" w:hAnsi="Times New Roman" w:cs="Times New Roman"/>
          <w:sz w:val="28"/>
          <w:szCs w:val="28"/>
        </w:rPr>
        <w:t xml:space="preserve"> </w:t>
      </w:r>
      <w:r>
        <w:rPr>
          <w:rFonts w:ascii="Times New Roman" w:hAnsi="Times New Roman" w:cs="Times New Roman"/>
          <w:color w:val="000000"/>
          <w:sz w:val="28"/>
          <w:szCs w:val="28"/>
        </w:rPr>
        <w:t>аэрозоль - 1 - 20 мг/м , оксиды марганца - 0,1 - 2,5 мг/м , соединения кремния - 0,1 - 1,0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фториды - 0,2 - 2,5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фтористый водород -0,07 - 1,0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На рельсосварочных предприятиях при зачистке одного сварочного стыка выделяется до 220 - </w:t>
      </w:r>
      <w:smartTag w:uri="urn:schemas-microsoft-com:office:smarttags" w:element="metricconverter">
        <w:smartTagPr>
          <w:attr w:name="ProductID" w:val="280 г"/>
        </w:smartTagPr>
        <w:r>
          <w:rPr>
            <w:rFonts w:ascii="Times New Roman" w:hAnsi="Times New Roman" w:cs="Times New Roman"/>
            <w:color w:val="000000"/>
            <w:sz w:val="28"/>
            <w:szCs w:val="28"/>
          </w:rPr>
          <w:t>280 г</w:t>
        </w:r>
      </w:smartTag>
      <w:r>
        <w:rPr>
          <w:rFonts w:ascii="Times New Roman" w:hAnsi="Times New Roman" w:cs="Times New Roman"/>
          <w:color w:val="000000"/>
          <w:sz w:val="28"/>
          <w:szCs w:val="28"/>
        </w:rPr>
        <w:t xml:space="preserve"> пыли, содержащей двуокиси кремния до 20%, фосфора до 1%, марганца и его оксидов до 1 %. При шлифовке одного сварочного стыка выделяется 600 — </w:t>
      </w:r>
      <w:smartTag w:uri="urn:schemas-microsoft-com:office:smarttags" w:element="metricconverter">
        <w:smartTagPr>
          <w:attr w:name="ProductID" w:val="800 г"/>
        </w:smartTagPr>
        <w:r>
          <w:rPr>
            <w:rFonts w:ascii="Times New Roman" w:hAnsi="Times New Roman" w:cs="Times New Roman"/>
            <w:color w:val="000000"/>
            <w:sz w:val="28"/>
            <w:szCs w:val="28"/>
          </w:rPr>
          <w:t>800 г</w:t>
        </w:r>
      </w:smartTag>
      <w:r>
        <w:rPr>
          <w:rFonts w:ascii="Times New Roman" w:hAnsi="Times New Roman" w:cs="Times New Roman"/>
          <w:color w:val="000000"/>
          <w:sz w:val="28"/>
          <w:szCs w:val="28"/>
        </w:rPr>
        <w:t xml:space="preserve"> пыли с содержанием </w:t>
      </w:r>
      <w:r>
        <w:rPr>
          <w:rFonts w:ascii="Times New Roman" w:hAnsi="Times New Roman" w:cs="Times New Roman"/>
          <w:sz w:val="28"/>
          <w:szCs w:val="28"/>
          <w:lang w:val="en-US"/>
        </w:rPr>
        <w:t>SiO</w:t>
      </w:r>
      <w:r>
        <w:rPr>
          <w:rFonts w:ascii="Times New Roman" w:hAnsi="Times New Roman" w:cs="Times New Roman"/>
          <w:sz w:val="28"/>
          <w:szCs w:val="28"/>
          <w:vertAlign w:val="subscript"/>
        </w:rPr>
        <w:t xml:space="preserve">2 </w:t>
      </w:r>
      <w:r>
        <w:rPr>
          <w:rFonts w:ascii="Times New Roman" w:hAnsi="Times New Roman" w:cs="Times New Roman"/>
          <w:color w:val="000000"/>
          <w:sz w:val="28"/>
          <w:szCs w:val="28"/>
        </w:rPr>
        <w:t xml:space="preserve">до 50%, оксидов алюминия до 1%, оксида кальция до 0,5%, магния и его оксидов до 4%. При сварке стыков выделяется 18 - </w:t>
      </w:r>
      <w:smartTag w:uri="urn:schemas-microsoft-com:office:smarttags" w:element="metricconverter">
        <w:smartTagPr>
          <w:attr w:name="ProductID" w:val="25 г"/>
        </w:smartTagPr>
        <w:r>
          <w:rPr>
            <w:rFonts w:ascii="Times New Roman" w:hAnsi="Times New Roman" w:cs="Times New Roman"/>
            <w:color w:val="000000"/>
            <w:sz w:val="28"/>
            <w:szCs w:val="28"/>
          </w:rPr>
          <w:t>25 г</w:t>
        </w:r>
      </w:smartTag>
      <w:r>
        <w:rPr>
          <w:rFonts w:ascii="Times New Roman" w:hAnsi="Times New Roman" w:cs="Times New Roman"/>
          <w:color w:val="000000"/>
          <w:sz w:val="28"/>
          <w:szCs w:val="28"/>
        </w:rPr>
        <w:t xml:space="preserve"> сварочного аэрозоля, состоящего на 98,5 - 99,0% из оксидов железа, 0,9 -1,4% оксидов марганца, 0,3 - 0,4% оксидов кремния и на 0,02% из фосфора. [12,52]</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Нанесение лакокрасочных покрытий сопровождается выделением в воздушную среду паров растворителей и аэрозоля краски. При использовании растворителей, шпатлевок, грунтовок, лаков и эмалей, поступающие в воздух пары содержат ацетон, бензол, бутилацетат, бутиловый спирт, ксилол, метилэтилкетон, сольвент-нафта, толуол, уайт-спирит, хлорбензол, циклогексан, этилгликольацетат, этиловый спирт, этилцеллозольв, этилацетат, формальдегид, бензин и другие в концентрации от 10 до 150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При обмывке подвижного состава в атмосферный воздух может выделяться пыли до 10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паров щелочи (едкого натра) - до 1,5 - 2,0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карбоната натрия - до 1,0-5,0 мг/ 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w:t>
      </w:r>
    </w:p>
    <w:p w:rsidR="00B16BA0" w:rsidRDefault="00B16BA0">
      <w:pPr>
        <w:shd w:val="clear" w:color="auto" w:fill="FFFFFF"/>
        <w:spacing w:line="360" w:lineRule="auto"/>
        <w:ind w:firstLine="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Машины химической чистки одежды различных предприятий железнодорожного транспорта выделяют в воздух пары различных органических соединений: трихлорэтилена - 200 - 400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бензина - 1 – 7</w:t>
      </w:r>
      <w:r>
        <w:rPr>
          <w:rFonts w:ascii="Times New Roman" w:hAnsi="Times New Roman" w:cs="Times New Roman"/>
          <w:sz w:val="28"/>
          <w:szCs w:val="28"/>
        </w:rPr>
        <w:t xml:space="preserve"> </w:t>
      </w:r>
      <w:r>
        <w:rPr>
          <w:rFonts w:ascii="Times New Roman" w:hAnsi="Times New Roman" w:cs="Times New Roman"/>
          <w:color w:val="000000"/>
          <w:sz w:val="28"/>
          <w:szCs w:val="28"/>
        </w:rPr>
        <w:t>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 ацетона - 1 - 17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циклогексана - 1 - 2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и изопропилового спирта - 2 - 5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На предприятиях по ремонту подвижного состава изготавливаемые и ремонтируемые запасные части подвергаются гальванопокрытию, окраске, в большом объеме производятся сварочные и газорезные работы, цветное и медное литье, выплавка металла. В атмосферу выбрасываются при этом оксиды углерода и азота, сернистый ангидрид, фенол, формальдегид, свинец, высокотоксичные оксиды ванадия, никеля, пыль горелой земли и многое другое. Из общего количества загрязняющих веществ на литейное производство приходится 60 - 65 %, на котельные - 20 - 30 </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на долю остальных - 8 - 15 %. [3]</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На объектах железнодорожного транспорта используют следующие виды подвижного состава: тепловозы (магистральные, маневровые), электровозы, вагоны (грузовые, пассажирские, рефрижераторные, наливные, специальные), путевые и строительно-дорожные машины. [38]</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Тепловоз самый главный подвижной источник загрязнения атмосферы на железнодорожном транспорте. За год в атмосферу тепловозы выбрасывают около 130 тыс. т вредных веществ. Основными вредными составляющими отработавших газов являются оксиды (NО), диоксиды (NО</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и окислы азота (</w:t>
      </w:r>
      <w:r w:rsidR="0092669B">
        <w:rPr>
          <w:rFonts w:ascii="Times New Roman" w:hAnsi="Times New Roman" w:cs="Times New Roman"/>
          <w:color w:val="000000"/>
          <w:sz w:val="28"/>
          <w:szCs w:val="28"/>
          <w:lang w:val="en-US"/>
        </w:rPr>
        <w:t>N</w:t>
      </w:r>
      <w:r>
        <w:rPr>
          <w:rFonts w:ascii="Times New Roman" w:hAnsi="Times New Roman" w:cs="Times New Roman"/>
          <w:color w:val="000000"/>
          <w:sz w:val="28"/>
          <w:szCs w:val="28"/>
        </w:rPr>
        <w:t>О</w:t>
      </w:r>
      <w:r>
        <w:rPr>
          <w:rFonts w:ascii="Times New Roman" w:hAnsi="Times New Roman" w:cs="Times New Roman"/>
          <w:color w:val="000000"/>
          <w:sz w:val="28"/>
          <w:szCs w:val="28"/>
          <w:vertAlign w:val="subscript"/>
        </w:rPr>
        <w:t>Х</w:t>
      </w:r>
      <w:r>
        <w:rPr>
          <w:rFonts w:ascii="Times New Roman" w:hAnsi="Times New Roman" w:cs="Times New Roman"/>
          <w:color w:val="000000"/>
          <w:sz w:val="28"/>
          <w:szCs w:val="28"/>
        </w:rPr>
        <w:t>), оксиды (СО) и диоксиды углерода (СО</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углеводороды С</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Н</w:t>
      </w:r>
      <w:r>
        <w:rPr>
          <w:rFonts w:ascii="Times New Roman" w:hAnsi="Times New Roman" w:cs="Times New Roman"/>
          <w:color w:val="000000"/>
          <w:sz w:val="28"/>
          <w:szCs w:val="28"/>
          <w:vertAlign w:val="subscript"/>
        </w:rPr>
        <w:t>5</w:t>
      </w:r>
      <w:r>
        <w:rPr>
          <w:rFonts w:ascii="Times New Roman" w:hAnsi="Times New Roman" w:cs="Times New Roman"/>
          <w:color w:val="000000"/>
          <w:sz w:val="28"/>
          <w:szCs w:val="28"/>
        </w:rPr>
        <w:t>, сажа. Последняя не токсична, но ее частицы сорбируют канцерогенный бензапирен и переносят его к живым клеткам организма человека. СО</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усиливает парниковый эффект в атмосфере, а также стимулирует выделение окиси азота в крови и наносит вред нервной системе человека. [35]</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В таблице 2 представлена характеристика комбинированного действия токсических веществ от подвижного состава железнодорожного транспорта на уровнях близких к ПДК.</w:t>
      </w:r>
    </w:p>
    <w:p w:rsidR="00B16BA0" w:rsidRDefault="00B16BA0">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одновременном действии токсических веществ даже на уровнях близких к предельно допустимым и порогам хронического действия, чаще всего встречается аддитивный эффект, а в присутствии окиси углерода даже более аддитивного эффекта. [37, 48]</w:t>
      </w:r>
    </w:p>
    <w:p w:rsidR="00B16BA0" w:rsidRDefault="00B16BA0">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Аддитивность - это возможность многопараметрического сложения различных источников техногенного и антропогенного воздействия на природу, что может привести к непредсказуемым изменениям в природе.</w:t>
      </w:r>
    </w:p>
    <w:p w:rsidR="00B16BA0" w:rsidRDefault="00B16BA0">
      <w:pPr>
        <w:shd w:val="clear" w:color="auto" w:fill="FFFFFF"/>
        <w:spacing w:line="360" w:lineRule="auto"/>
        <w:jc w:val="right"/>
        <w:rPr>
          <w:rFonts w:ascii="Times New Roman" w:hAnsi="Times New Roman" w:cs="Times New Roman"/>
          <w:sz w:val="28"/>
          <w:szCs w:val="28"/>
        </w:rPr>
      </w:pPr>
      <w:r>
        <w:rPr>
          <w:rFonts w:ascii="Times New Roman" w:hAnsi="Times New Roman" w:cs="Times New Roman"/>
          <w:color w:val="000000"/>
          <w:sz w:val="28"/>
          <w:szCs w:val="28"/>
        </w:rPr>
        <w:t>Таблица  2</w:t>
      </w:r>
    </w:p>
    <w:p w:rsidR="00B16BA0" w:rsidRDefault="00B16BA0">
      <w:pPr>
        <w:shd w:val="clear" w:color="auto" w:fill="FFFFFF"/>
        <w:spacing w:line="360" w:lineRule="auto"/>
        <w:jc w:val="both"/>
        <w:rPr>
          <w:rFonts w:ascii="Times New Roman" w:hAnsi="Times New Roman" w:cs="Times New Roman"/>
          <w:sz w:val="28"/>
          <w:szCs w:val="28"/>
        </w:rPr>
      </w:pPr>
    </w:p>
    <w:p w:rsidR="00B16BA0" w:rsidRDefault="00B16BA0">
      <w:pPr>
        <w:shd w:val="clear" w:color="auto" w:fill="FFFFFF"/>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Комбинированное действие токсических веществ и выявленный эффект [48]</w:t>
      </w:r>
    </w:p>
    <w:p w:rsidR="00B16BA0" w:rsidRDefault="00B16BA0">
      <w:pPr>
        <w:shd w:val="clear" w:color="auto" w:fill="FFFFFF"/>
        <w:spacing w:line="360" w:lineRule="auto"/>
        <w:rPr>
          <w:rFonts w:ascii="Times New Roman" w:hAnsi="Times New Roman" w:cs="Times New Roman"/>
          <w:b/>
          <w:bCs/>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6874"/>
        <w:gridCol w:w="2726"/>
      </w:tblGrid>
      <w:tr w:rsidR="00B16BA0">
        <w:trPr>
          <w:trHeight w:val="998"/>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b/>
                <w:bCs/>
                <w:color w:val="000000"/>
                <w:sz w:val="28"/>
                <w:szCs w:val="28"/>
              </w:rPr>
              <w:t>Наименование токсических веществ</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b/>
                <w:bCs/>
                <w:color w:val="000000"/>
                <w:sz w:val="28"/>
                <w:szCs w:val="28"/>
              </w:rPr>
              <w:t>Выявленный эффект</w:t>
            </w:r>
          </w:p>
        </w:tc>
      </w:tr>
      <w:tr w:rsidR="00B16BA0">
        <w:trPr>
          <w:trHeight w:val="528"/>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Озон, аэрозоль серной кислоты</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более аддитивного</w:t>
            </w:r>
          </w:p>
        </w:tc>
      </w:tr>
      <w:tr w:rsidR="00B16BA0">
        <w:trPr>
          <w:trHeight w:val="528"/>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Фтористый водород, сернистый газ</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аддитивный</w:t>
            </w:r>
          </w:p>
        </w:tc>
      </w:tr>
      <w:tr w:rsidR="00B16BA0">
        <w:trPr>
          <w:trHeight w:val="528"/>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Циэтиламин, аммиак</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аддитивный</w:t>
            </w:r>
          </w:p>
        </w:tc>
      </w:tr>
      <w:tr w:rsidR="00B16BA0">
        <w:trPr>
          <w:trHeight w:val="490"/>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Окись углерода, фенол, сернистый ангидрид</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более аддитивного</w:t>
            </w:r>
          </w:p>
        </w:tc>
      </w:tr>
      <w:tr w:rsidR="00B16BA0">
        <w:trPr>
          <w:trHeight w:val="605"/>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Окись углерода, сернистый газ</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более аддитивного</w:t>
            </w:r>
          </w:p>
        </w:tc>
      </w:tr>
      <w:tr w:rsidR="00B16BA0">
        <w:trPr>
          <w:trHeight w:val="509"/>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Окись углерода, окислы азота, аммиак</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более аддитивного</w:t>
            </w:r>
          </w:p>
        </w:tc>
      </w:tr>
      <w:tr w:rsidR="00B16BA0">
        <w:trPr>
          <w:trHeight w:val="662"/>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Двуокись азота, аммиак</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аддитивный</w:t>
            </w:r>
          </w:p>
        </w:tc>
      </w:tr>
      <w:tr w:rsidR="00B16BA0">
        <w:trPr>
          <w:trHeight w:val="970"/>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Окись углерода, двуокись углерода, формальдегид, гексан</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более аддитивного</w:t>
            </w:r>
          </w:p>
        </w:tc>
      </w:tr>
      <w:tr w:rsidR="00B16BA0">
        <w:trPr>
          <w:trHeight w:val="499"/>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Окись углерода, двуокись углерода, окислы азота</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более аддитивного</w:t>
            </w:r>
          </w:p>
        </w:tc>
      </w:tr>
      <w:tr w:rsidR="00B16BA0">
        <w:trPr>
          <w:trHeight w:val="518"/>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Сернистый газ, фенол</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более аддитивного</w:t>
            </w:r>
          </w:p>
        </w:tc>
      </w:tr>
      <w:tr w:rsidR="00B16BA0">
        <w:trPr>
          <w:trHeight w:val="970"/>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Ингредиенты отработавших газов двигателей внутреннего сгорания</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аддитивный</w:t>
            </w:r>
          </w:p>
        </w:tc>
      </w:tr>
      <w:tr w:rsidR="00B16BA0">
        <w:trPr>
          <w:trHeight w:val="672"/>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Нефтяные газы</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аддитивный</w:t>
            </w:r>
          </w:p>
        </w:tc>
      </w:tr>
      <w:tr w:rsidR="00B16BA0">
        <w:trPr>
          <w:trHeight w:val="979"/>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Продукты термоокислительной деструкции полимерных материалов</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аддитивный</w:t>
            </w:r>
          </w:p>
        </w:tc>
      </w:tr>
      <w:tr w:rsidR="00B16BA0">
        <w:trPr>
          <w:trHeight w:val="624"/>
        </w:trPr>
        <w:tc>
          <w:tcPr>
            <w:tcW w:w="687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Органические растворители</w:t>
            </w:r>
          </w:p>
        </w:tc>
        <w:tc>
          <w:tcPr>
            <w:tcW w:w="272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spacing w:line="360" w:lineRule="auto"/>
              <w:rPr>
                <w:rFonts w:ascii="Times New Roman" w:hAnsi="Times New Roman" w:cs="Times New Roman"/>
                <w:sz w:val="24"/>
                <w:szCs w:val="24"/>
              </w:rPr>
            </w:pPr>
            <w:r>
              <w:rPr>
                <w:rFonts w:ascii="Times New Roman" w:hAnsi="Times New Roman" w:cs="Times New Roman"/>
                <w:color w:val="000000"/>
                <w:sz w:val="28"/>
                <w:szCs w:val="28"/>
              </w:rPr>
              <w:t>аддитивный</w:t>
            </w:r>
          </w:p>
        </w:tc>
      </w:tr>
    </w:tbl>
    <w:p w:rsidR="00B16BA0" w:rsidRDefault="00B16BA0">
      <w:pPr>
        <w:spacing w:line="360" w:lineRule="auto"/>
        <w:jc w:val="both"/>
        <w:rPr>
          <w:rFonts w:ascii="Times New Roman" w:hAnsi="Times New Roman" w:cs="Times New Roman"/>
          <w:sz w:val="28"/>
          <w:szCs w:val="28"/>
        </w:rPr>
      </w:pPr>
    </w:p>
    <w:p w:rsidR="00B16BA0" w:rsidRDefault="0098350D">
      <w:pPr>
        <w:numPr>
          <w:ilvl w:val="1"/>
          <w:numId w:val="3"/>
        </w:numPr>
        <w:spacing w:line="360" w:lineRule="auto"/>
        <w:jc w:val="center"/>
        <w:rPr>
          <w:rFonts w:ascii="Times New Roman" w:hAnsi="Times New Roman" w:cs="Times New Roman"/>
          <w:b/>
          <w:bCs/>
          <w:sz w:val="32"/>
          <w:szCs w:val="32"/>
        </w:rPr>
      </w:pPr>
      <w:r>
        <w:rPr>
          <w:rFonts w:ascii="Times New Roman" w:hAnsi="Times New Roman"/>
          <w:b/>
          <w:bCs/>
          <w:sz w:val="32"/>
          <w:szCs w:val="28"/>
        </w:rPr>
        <w:t>Классификация образующихся</w:t>
      </w:r>
      <w:r w:rsidR="00B16BA0">
        <w:rPr>
          <w:rFonts w:ascii="Times New Roman" w:hAnsi="Times New Roman"/>
          <w:b/>
          <w:bCs/>
          <w:sz w:val="32"/>
          <w:szCs w:val="28"/>
        </w:rPr>
        <w:t xml:space="preserve"> отходов производства и их утилизация</w:t>
      </w:r>
      <w:r>
        <w:rPr>
          <w:rFonts w:ascii="Times New Roman" w:hAnsi="Times New Roman"/>
          <w:b/>
          <w:bCs/>
          <w:sz w:val="32"/>
          <w:szCs w:val="28"/>
        </w:rPr>
        <w:t>.</w:t>
      </w:r>
    </w:p>
    <w:p w:rsidR="006F46B6" w:rsidRDefault="006F46B6" w:rsidP="006F46B6">
      <w:pPr>
        <w:spacing w:line="360" w:lineRule="auto"/>
        <w:ind w:firstLine="720"/>
        <w:jc w:val="both"/>
        <w:rPr>
          <w:rFonts w:ascii="Times New Roman" w:hAnsi="Times New Roman" w:cs="Times New Roman"/>
          <w:bCs/>
          <w:sz w:val="28"/>
          <w:szCs w:val="28"/>
        </w:rPr>
      </w:pPr>
    </w:p>
    <w:p w:rsidR="00B16BA0" w:rsidRPr="00760CAB" w:rsidRDefault="00760CAB" w:rsidP="006F46B6">
      <w:pPr>
        <w:spacing w:line="360" w:lineRule="auto"/>
        <w:ind w:firstLine="720"/>
        <w:jc w:val="both"/>
        <w:rPr>
          <w:rFonts w:ascii="Times New Roman" w:hAnsi="Times New Roman" w:cs="Times New Roman"/>
          <w:bCs/>
          <w:sz w:val="28"/>
          <w:szCs w:val="28"/>
        </w:rPr>
      </w:pPr>
      <w:r w:rsidRPr="00760CAB">
        <w:rPr>
          <w:rFonts w:ascii="Times New Roman" w:hAnsi="Times New Roman" w:cs="Times New Roman"/>
          <w:bCs/>
          <w:sz w:val="28"/>
          <w:szCs w:val="28"/>
        </w:rPr>
        <w:t>Все</w:t>
      </w:r>
      <w:r>
        <w:rPr>
          <w:rFonts w:ascii="Times New Roman" w:hAnsi="Times New Roman" w:cs="Times New Roman"/>
          <w:bCs/>
          <w:sz w:val="28"/>
          <w:szCs w:val="28"/>
        </w:rPr>
        <w:t xml:space="preserve"> отходы делятся на промышленные, бытовые и твердо-бытовые (ТБО). Предприятие ОАО «РЖД» Ярославский вокзал является транспортным и образует главным образом промышленные отходы содержащие ртуть</w:t>
      </w:r>
      <w:r w:rsidR="006F46B6">
        <w:rPr>
          <w:rFonts w:ascii="Times New Roman" w:hAnsi="Times New Roman" w:cs="Times New Roman"/>
          <w:bCs/>
          <w:sz w:val="28"/>
          <w:szCs w:val="28"/>
        </w:rPr>
        <w:t>, свинец, серную кислоту</w:t>
      </w:r>
      <w:r>
        <w:rPr>
          <w:rFonts w:ascii="Times New Roman" w:hAnsi="Times New Roman" w:cs="Times New Roman"/>
          <w:bCs/>
          <w:sz w:val="28"/>
          <w:szCs w:val="28"/>
        </w:rPr>
        <w:t>,</w:t>
      </w:r>
      <w:r w:rsidR="00FE54D4">
        <w:rPr>
          <w:rFonts w:ascii="Times New Roman" w:hAnsi="Times New Roman" w:cs="Times New Roman"/>
          <w:bCs/>
          <w:sz w:val="28"/>
          <w:szCs w:val="28"/>
        </w:rPr>
        <w:t xml:space="preserve"> окислы железа, масло марки М8-Н и ТАП-15В, нефтепродукты. И твердо-бытовые отходы </w:t>
      </w:r>
      <w:r w:rsidR="006F46B6">
        <w:rPr>
          <w:rFonts w:ascii="Times New Roman" w:hAnsi="Times New Roman" w:cs="Times New Roman"/>
          <w:bCs/>
          <w:sz w:val="28"/>
          <w:szCs w:val="28"/>
        </w:rPr>
        <w:t>состоящие из: - эбонита, ферродо, резины, картона, древесины,</w:t>
      </w:r>
      <w:r w:rsidR="00FE54D4">
        <w:rPr>
          <w:rFonts w:ascii="Times New Roman" w:hAnsi="Times New Roman" w:cs="Times New Roman"/>
          <w:bCs/>
          <w:sz w:val="28"/>
          <w:szCs w:val="28"/>
        </w:rPr>
        <w:t xml:space="preserve"> </w:t>
      </w:r>
      <w:r w:rsidR="006F46B6">
        <w:rPr>
          <w:rFonts w:ascii="Times New Roman" w:hAnsi="Times New Roman" w:cs="Times New Roman"/>
          <w:bCs/>
          <w:sz w:val="28"/>
          <w:szCs w:val="28"/>
        </w:rPr>
        <w:t>полиэтилена и полистирола, флюса, стали, железа и чугуна.</w:t>
      </w:r>
      <w:r>
        <w:rPr>
          <w:rFonts w:ascii="Times New Roman" w:hAnsi="Times New Roman" w:cs="Times New Roman"/>
          <w:bCs/>
          <w:sz w:val="28"/>
          <w:szCs w:val="28"/>
        </w:rPr>
        <w:t xml:space="preserve"> </w:t>
      </w:r>
    </w:p>
    <w:p w:rsidR="00B16BA0" w:rsidRDefault="00B16BA0">
      <w:pPr>
        <w:pStyle w:val="4"/>
        <w:spacing w:line="360" w:lineRule="auto"/>
        <w:jc w:val="center"/>
        <w:rPr>
          <w:rFonts w:ascii="Times New Roman" w:hAnsi="Times New Roman" w:cs="Times New Roman"/>
          <w:i/>
          <w:iCs/>
          <w:sz w:val="28"/>
          <w:szCs w:val="28"/>
        </w:rPr>
      </w:pPr>
      <w:bookmarkStart w:id="0" w:name="_Toc102192514"/>
      <w:r>
        <w:rPr>
          <w:rFonts w:ascii="Times New Roman" w:hAnsi="Times New Roman" w:cs="Times New Roman"/>
          <w:i/>
          <w:iCs/>
          <w:sz w:val="28"/>
          <w:szCs w:val="28"/>
        </w:rPr>
        <w:t>Промышленные отходы.</w:t>
      </w:r>
      <w:bookmarkEnd w:id="0"/>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Все промышленные условно разделяются на четыре класса (группы), каждая из которых характеризует такие отходы с точки зрения потенциальной опасности для человека, животного и растительного мира в целом. Опасность отходов при такой классификации убывает с увеличением порядкового номера группы [18] </w:t>
      </w:r>
    </w:p>
    <w:p w:rsidR="00B16BA0" w:rsidRDefault="00B16BA0">
      <w:pPr>
        <w:spacing w:line="360" w:lineRule="auto"/>
        <w:ind w:firstLine="720"/>
        <w:jc w:val="both"/>
        <w:rPr>
          <w:b/>
          <w:bCs/>
        </w:rPr>
      </w:pPr>
    </w:p>
    <w:p w:rsidR="00B16BA0" w:rsidRDefault="00B16BA0">
      <w:pPr>
        <w:pStyle w:val="20"/>
        <w:spacing w:line="360" w:lineRule="auto"/>
        <w:ind w:firstLine="0"/>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класс опасности – Чрезвычайно опасные:</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Отходы содержащие ртуть и ее соединения, в том числе сулему (</w:t>
      </w:r>
      <w:r>
        <w:rPr>
          <w:rFonts w:ascii="Times New Roman" w:hAnsi="Times New Roman" w:cs="Times New Roman"/>
          <w:sz w:val="28"/>
          <w:szCs w:val="28"/>
          <w:lang w:val="en-US"/>
        </w:rPr>
        <w:t>HgCl</w:t>
      </w:r>
      <w:r>
        <w:rPr>
          <w:rFonts w:ascii="Times New Roman" w:hAnsi="Times New Roman" w:cs="Times New Roman"/>
          <w:sz w:val="28"/>
          <w:szCs w:val="28"/>
          <w:vertAlign w:val="subscript"/>
        </w:rPr>
        <w:t>2</w:t>
      </w:r>
      <w:r>
        <w:rPr>
          <w:rFonts w:ascii="Times New Roman" w:hAnsi="Times New Roman" w:cs="Times New Roman"/>
          <w:sz w:val="28"/>
          <w:szCs w:val="28"/>
        </w:rPr>
        <w:t xml:space="preserve">), хромовокислый и цианистый калий, соединения сурьмы, в том числе </w:t>
      </w:r>
      <w:r>
        <w:rPr>
          <w:rFonts w:ascii="Times New Roman" w:hAnsi="Times New Roman" w:cs="Times New Roman"/>
          <w:sz w:val="28"/>
          <w:szCs w:val="28"/>
          <w:lang w:val="en-US"/>
        </w:rPr>
        <w:t>SbCl</w:t>
      </w:r>
      <w:r>
        <w:rPr>
          <w:rFonts w:ascii="Times New Roman" w:hAnsi="Times New Roman" w:cs="Times New Roman"/>
          <w:sz w:val="28"/>
          <w:szCs w:val="28"/>
          <w:vertAlign w:val="subscript"/>
        </w:rPr>
        <w:t>3</w:t>
      </w:r>
      <w:r>
        <w:rPr>
          <w:rFonts w:ascii="Times New Roman" w:hAnsi="Times New Roman" w:cs="Times New Roman"/>
          <w:sz w:val="28"/>
          <w:szCs w:val="28"/>
        </w:rPr>
        <w:t xml:space="preserve"> – треххлорную сурьму, бенз-а-пирен и др.</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Токсичность соединений </w:t>
      </w:r>
      <w:r>
        <w:rPr>
          <w:rFonts w:ascii="Times New Roman" w:hAnsi="Times New Roman" w:cs="Times New Roman"/>
          <w:sz w:val="28"/>
          <w:szCs w:val="28"/>
          <w:u w:val="single"/>
        </w:rPr>
        <w:t>ртути</w:t>
      </w:r>
      <w:r>
        <w:rPr>
          <w:rFonts w:ascii="Times New Roman" w:hAnsi="Times New Roman" w:cs="Times New Roman"/>
          <w:sz w:val="28"/>
          <w:szCs w:val="28"/>
        </w:rPr>
        <w:t xml:space="preserve"> заключается во вредном воздействии иона </w:t>
      </w:r>
      <w:r>
        <w:rPr>
          <w:rFonts w:ascii="Times New Roman" w:hAnsi="Times New Roman" w:cs="Times New Roman"/>
          <w:sz w:val="28"/>
          <w:szCs w:val="28"/>
          <w:lang w:val="en-US"/>
        </w:rPr>
        <w:t>Hg</w:t>
      </w:r>
      <w:r>
        <w:rPr>
          <w:rFonts w:ascii="Times New Roman" w:hAnsi="Times New Roman" w:cs="Times New Roman"/>
          <w:sz w:val="28"/>
          <w:szCs w:val="28"/>
          <w:vertAlign w:val="superscript"/>
        </w:rPr>
        <w:t>2+</w:t>
      </w:r>
      <w:r>
        <w:rPr>
          <w:rFonts w:ascii="Times New Roman" w:hAnsi="Times New Roman" w:cs="Times New Roman"/>
          <w:sz w:val="28"/>
          <w:szCs w:val="28"/>
        </w:rPr>
        <w:t>. В организм ртуть попадает, как правило, в не ионной форме. Ртуть вступает в соединение с белковыми молекулами в крови, в результате чего образуются более или менее прочные комплексы – металлопротеиды. Страдают тиоловые энзимы и в организме возникают глубокие нарушения функций центральной нервной  системы,  что  приводит  к  инертности  корковых  процессов  в мозге. Воздействие соединений ртути на животных при остром отравлении проявляется в потере аппетита, жажде, слюнотечение, рвота, общая слабость, позднее кровавый понос, катаракта на слизистой глаз, возможные судороги, внезапная смерть при поражении двигательных узлов сердца и спинного мозга. У выживших через 1 – 2 часа поражение желудочно-кишечного тракта, через 5 суток – поражение почек, перерождение клеток печени.</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человека при отравлении </w:t>
      </w:r>
      <w:r>
        <w:rPr>
          <w:rFonts w:ascii="Times New Roman" w:hAnsi="Times New Roman" w:cs="Times New Roman"/>
          <w:sz w:val="28"/>
          <w:szCs w:val="28"/>
          <w:u w:val="single"/>
        </w:rPr>
        <w:t xml:space="preserve">сулемой </w:t>
      </w:r>
      <w:r>
        <w:rPr>
          <w:rFonts w:ascii="Times New Roman" w:hAnsi="Times New Roman" w:cs="Times New Roman"/>
          <w:sz w:val="28"/>
          <w:szCs w:val="28"/>
        </w:rPr>
        <w:t>и другими солями ртути – головные боли, поражение десен, стоматит, набухание лимфатических и слюнных желез, иногда повышенная температура. В тяжелых случаях нефроз в почках и через 5 – 6 дней смерть. В достаточно легких случаях – потеря аппетита, тошнота, рвота (иногда с кровью), слизистый понос (чаще с кровью), язва желудка и двенадцатиперстной кишки. Сначала может возникнуть усиленное мочеотделение, потом почти полное его прекращение. При хроническом отравлении у людей и животных поражается нервная система (резкая переменчивость активности), изменения в клетках коры больших полушарий мозга, ствола спинного мозга, периферийных нервах. Среди людей, больных туберкулезом, высокая смертность [18].</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воздействие на организм </w:t>
      </w:r>
      <w:r>
        <w:rPr>
          <w:rFonts w:ascii="Times New Roman" w:hAnsi="Times New Roman" w:cs="Times New Roman"/>
          <w:sz w:val="28"/>
          <w:szCs w:val="28"/>
          <w:u w:val="single"/>
        </w:rPr>
        <w:t>цианистого калия (</w:t>
      </w:r>
      <w:r>
        <w:rPr>
          <w:rFonts w:ascii="Times New Roman" w:hAnsi="Times New Roman" w:cs="Times New Roman"/>
          <w:sz w:val="28"/>
          <w:szCs w:val="28"/>
          <w:u w:val="single"/>
          <w:lang w:val="en-US"/>
        </w:rPr>
        <w:t>KCN</w:t>
      </w:r>
      <w:r>
        <w:rPr>
          <w:rFonts w:ascii="Times New Roman" w:hAnsi="Times New Roman" w:cs="Times New Roman"/>
          <w:sz w:val="28"/>
          <w:szCs w:val="28"/>
          <w:u w:val="single"/>
        </w:rPr>
        <w:t>) и других солей синильной кислоты (</w:t>
      </w:r>
      <w:r>
        <w:rPr>
          <w:rFonts w:ascii="Times New Roman" w:hAnsi="Times New Roman" w:cs="Times New Roman"/>
          <w:sz w:val="28"/>
          <w:szCs w:val="28"/>
          <w:u w:val="single"/>
          <w:lang w:val="en-US"/>
        </w:rPr>
        <w:t>HCN</w:t>
      </w:r>
      <w:r>
        <w:rPr>
          <w:rFonts w:ascii="Times New Roman" w:hAnsi="Times New Roman" w:cs="Times New Roman"/>
          <w:sz w:val="28"/>
          <w:szCs w:val="28"/>
          <w:u w:val="single"/>
        </w:rPr>
        <w:t>)</w:t>
      </w:r>
      <w:r>
        <w:rPr>
          <w:rFonts w:ascii="Times New Roman" w:hAnsi="Times New Roman" w:cs="Times New Roman"/>
          <w:sz w:val="28"/>
          <w:szCs w:val="28"/>
        </w:rPr>
        <w:t xml:space="preserve"> вызывает нарушение дыхания, резкое понижение способностей тканей потреблять доставляемый кислород. При хроническом отравлении возможно нарушение продуцирование гормона щитовидной железой, тяжелое поражение дыхательных путей, головная боль, похудение, нарушение потенции и либидо, снижение функции половых желез развитие анемии, лейкопения, поражение почек, ухудшение зрения и слуха, на коже образуется хроническая экзема. Смертельная доза </w:t>
      </w:r>
      <w:r>
        <w:rPr>
          <w:rFonts w:ascii="Times New Roman" w:hAnsi="Times New Roman" w:cs="Times New Roman"/>
          <w:sz w:val="28"/>
          <w:szCs w:val="28"/>
          <w:lang w:val="en-US"/>
        </w:rPr>
        <w:t>KCN</w:t>
      </w:r>
      <w:r>
        <w:rPr>
          <w:rFonts w:ascii="Times New Roman" w:hAnsi="Times New Roman" w:cs="Times New Roman"/>
          <w:sz w:val="28"/>
          <w:szCs w:val="28"/>
        </w:rPr>
        <w:t xml:space="preserve"> для человека – </w:t>
      </w:r>
      <w:smartTag w:uri="urn:schemas-microsoft-com:office:smarttags" w:element="metricconverter">
        <w:smartTagPr>
          <w:attr w:name="ProductID" w:val="0.12 г"/>
        </w:smartTagPr>
        <w:r>
          <w:rPr>
            <w:rFonts w:ascii="Times New Roman" w:hAnsi="Times New Roman" w:cs="Times New Roman"/>
            <w:sz w:val="28"/>
            <w:szCs w:val="28"/>
          </w:rPr>
          <w:t>0.12 г</w:t>
        </w:r>
      </w:smartTag>
      <w:r>
        <w:rPr>
          <w:rFonts w:ascii="Times New Roman" w:hAnsi="Times New Roman" w:cs="Times New Roman"/>
          <w:sz w:val="28"/>
          <w:szCs w:val="28"/>
        </w:rPr>
        <w:t xml:space="preserve">, иногда переносятся бóльшие дозы, замедление действия возможно при заполнении желудка пищей. </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Соединения </w:t>
      </w:r>
      <w:r>
        <w:rPr>
          <w:rFonts w:ascii="Times New Roman" w:hAnsi="Times New Roman" w:cs="Times New Roman"/>
          <w:sz w:val="28"/>
          <w:szCs w:val="28"/>
          <w:u w:val="single"/>
        </w:rPr>
        <w:t>сурьмы</w:t>
      </w:r>
      <w:r>
        <w:rPr>
          <w:rFonts w:ascii="Times New Roman" w:hAnsi="Times New Roman" w:cs="Times New Roman"/>
          <w:sz w:val="28"/>
          <w:szCs w:val="28"/>
        </w:rPr>
        <w:t xml:space="preserve"> вызывают раздражения слизистых дыхательных путей и пищеварительного тракта, кожи. При хроническом отравлении данные вещества способны вызывать нарушение обмена веществ, негативно влияющие на нервную систему и сердце. При гидролизе </w:t>
      </w:r>
      <w:r>
        <w:rPr>
          <w:rFonts w:ascii="Times New Roman" w:hAnsi="Times New Roman" w:cs="Times New Roman"/>
          <w:sz w:val="28"/>
          <w:szCs w:val="28"/>
          <w:lang w:val="en-US"/>
        </w:rPr>
        <w:t>SbCl</w:t>
      </w:r>
      <w:r>
        <w:rPr>
          <w:rFonts w:ascii="Times New Roman" w:hAnsi="Times New Roman" w:cs="Times New Roman"/>
          <w:sz w:val="28"/>
          <w:szCs w:val="28"/>
          <w:vertAlign w:val="subscript"/>
        </w:rPr>
        <w:t>3</w:t>
      </w:r>
      <w:r>
        <w:rPr>
          <w:rFonts w:ascii="Times New Roman" w:hAnsi="Times New Roman" w:cs="Times New Roman"/>
          <w:sz w:val="28"/>
          <w:szCs w:val="28"/>
        </w:rPr>
        <w:t xml:space="preserve"> в организме образуется </w:t>
      </w:r>
      <w:r>
        <w:rPr>
          <w:rFonts w:ascii="Times New Roman" w:hAnsi="Times New Roman" w:cs="Times New Roman"/>
          <w:sz w:val="28"/>
          <w:szCs w:val="28"/>
          <w:lang w:val="en-US"/>
        </w:rPr>
        <w:t>HCl</w:t>
      </w:r>
      <w:r>
        <w:rPr>
          <w:rFonts w:ascii="Times New Roman" w:hAnsi="Times New Roman" w:cs="Times New Roman"/>
          <w:sz w:val="28"/>
          <w:szCs w:val="28"/>
        </w:rPr>
        <w:t xml:space="preserve">, приводящая с острому воспалению легких и дыхательных путей и опасному воздействию на пищеварительную систему (хотя несколько меньше). </w:t>
      </w:r>
      <w:r>
        <w:rPr>
          <w:rFonts w:ascii="Times New Roman" w:hAnsi="Times New Roman" w:cs="Times New Roman"/>
          <w:sz w:val="28"/>
          <w:szCs w:val="28"/>
          <w:lang w:val="en-US"/>
        </w:rPr>
        <w:t>SbCl</w:t>
      </w:r>
      <w:r>
        <w:rPr>
          <w:rFonts w:ascii="Times New Roman" w:hAnsi="Times New Roman" w:cs="Times New Roman"/>
          <w:sz w:val="28"/>
          <w:szCs w:val="28"/>
          <w:vertAlign w:val="subscript"/>
        </w:rPr>
        <w:t>3</w:t>
      </w:r>
      <w:r>
        <w:rPr>
          <w:rFonts w:ascii="Times New Roman" w:hAnsi="Times New Roman" w:cs="Times New Roman"/>
          <w:sz w:val="28"/>
          <w:szCs w:val="28"/>
        </w:rPr>
        <w:t xml:space="preserve"> раздражает глаза, вызывает тошноту, рвоту, понос, мышечную слабость при попадании в желудок, задерживает мочеиспускание, в результате – судороги, сердечная слабость, коллапс, смерть[18].</w:t>
      </w:r>
    </w:p>
    <w:p w:rsidR="00B16BA0" w:rsidRPr="00B16BA0" w:rsidRDefault="00B16BA0" w:rsidP="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Бенз-а-пирен (1,2-бензпирен) – сильное канцерогенное вещество, получаемое  при  производстве  каменноугольной  смолы  (содержание  0.001–1 %), каменноугольного пека (1.5 – 2 %), сланцевой смолы (до 0.2 %), сланцевых масел, – содержится  в сырой нефти, нефтепродуктах, древесном дыме, продуктах пиролиза древесины и торфа. 1,2-бензпирен обладает канцерогенной активностью в отношении человека и животных. Возможно развитие раковых опухолей самых различных органов: легких, желудка, молочных желез и многих других. Действие канцерогенов на организм происходит при его взаимодействии с элементами клетки. Существуют гипотезы, что такие соединения не играют самостоятельной роли, а только создают условия для онкогенных вирусов. ПДК бенз-а-пирена в атмосферном воздухе составляет 0.01 мкг/м</w:t>
      </w:r>
      <w:r>
        <w:rPr>
          <w:rFonts w:ascii="Times New Roman" w:hAnsi="Times New Roman" w:cs="Times New Roman"/>
          <w:sz w:val="28"/>
          <w:szCs w:val="28"/>
          <w:vertAlign w:val="superscript"/>
        </w:rPr>
        <w:t>3</w:t>
      </w:r>
      <w:r>
        <w:rPr>
          <w:rFonts w:ascii="Times New Roman" w:hAnsi="Times New Roman" w:cs="Times New Roman"/>
          <w:sz w:val="28"/>
          <w:szCs w:val="28"/>
        </w:rPr>
        <w:t>[18].</w:t>
      </w:r>
    </w:p>
    <w:p w:rsidR="00B16BA0" w:rsidRDefault="00B16BA0" w:rsidP="00B16BA0">
      <w:pPr>
        <w:pStyle w:val="20"/>
        <w:spacing w:line="360" w:lineRule="auto"/>
        <w:ind w:firstLine="0"/>
        <w:jc w:val="both"/>
        <w:rPr>
          <w:rFonts w:ascii="Times New Roman" w:hAnsi="Times New Roman" w:cs="Times New Roman"/>
          <w:sz w:val="28"/>
          <w:szCs w:val="28"/>
          <w:lang w:val="en-US"/>
        </w:rPr>
      </w:pPr>
    </w:p>
    <w:p w:rsidR="00B16BA0" w:rsidRDefault="00B16BA0" w:rsidP="00B16BA0">
      <w:pPr>
        <w:pStyle w:val="20"/>
        <w:spacing w:line="360" w:lineRule="auto"/>
        <w:ind w:firstLine="0"/>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класс опасности - Высоко-опасные:  </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Отходы, содержащие хлористую медь, содержащие сульфат меди, щавелевокислую медь, трехокисную сурьму, соединения  свинца, нефтепродукты, мышьяк, серная кислота.</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Свинец</w:t>
      </w:r>
      <w:r>
        <w:rPr>
          <w:rFonts w:ascii="Times New Roman" w:hAnsi="Times New Roman" w:cs="Times New Roman"/>
          <w:sz w:val="28"/>
          <w:szCs w:val="28"/>
        </w:rPr>
        <w:t xml:space="preserve"> – яд, действующий на все живое, в особенности на нервную систему, кровь, сосуды; в меньшей степени действует на эндокринную и пищеварительную системы. Активно влияет на синтез белка, энергетический баланс клетки и ее генного аппарата, возможно денатуративное действие, подавление ферментативных процессов, выработка неполноценных эритроцитов из-за поражения кроветворных органов, нарушение обмена веществ[18].</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Медь</w:t>
      </w:r>
      <w:r>
        <w:rPr>
          <w:rFonts w:ascii="Times New Roman" w:hAnsi="Times New Roman" w:cs="Times New Roman"/>
          <w:sz w:val="28"/>
          <w:szCs w:val="28"/>
        </w:rPr>
        <w:t xml:space="preserve"> содержится в организме главным образом в виде комплексных органических соединений и играет важную роль в кроветворении. Во вредном действии  избытка  решающую  роль, по-видимому, играет реакция  </w:t>
      </w:r>
      <w:r>
        <w:rPr>
          <w:rFonts w:ascii="Times New Roman" w:hAnsi="Times New Roman" w:cs="Times New Roman"/>
          <w:sz w:val="28"/>
          <w:szCs w:val="28"/>
          <w:lang w:val="en-US"/>
        </w:rPr>
        <w:t>Cu</w:t>
      </w:r>
      <w:r>
        <w:rPr>
          <w:rFonts w:ascii="Times New Roman" w:hAnsi="Times New Roman" w:cs="Times New Roman"/>
          <w:sz w:val="28"/>
          <w:szCs w:val="28"/>
          <w:vertAlign w:val="superscript"/>
        </w:rPr>
        <w:t>2+</w:t>
      </w:r>
      <w:r>
        <w:rPr>
          <w:rFonts w:ascii="Times New Roman" w:hAnsi="Times New Roman" w:cs="Times New Roman"/>
          <w:sz w:val="28"/>
          <w:szCs w:val="28"/>
        </w:rPr>
        <w:t xml:space="preserve"> с </w:t>
      </w:r>
      <w:r>
        <w:rPr>
          <w:rFonts w:ascii="Times New Roman" w:hAnsi="Times New Roman" w:cs="Times New Roman"/>
          <w:sz w:val="28"/>
          <w:szCs w:val="28"/>
          <w:lang w:val="en-US"/>
        </w:rPr>
        <w:t>SH</w:t>
      </w:r>
      <w:r>
        <w:rPr>
          <w:rFonts w:ascii="Times New Roman" w:hAnsi="Times New Roman" w:cs="Times New Roman"/>
          <w:sz w:val="28"/>
          <w:szCs w:val="28"/>
        </w:rPr>
        <w:t xml:space="preserve">-группами ферментов (фриден). С колебаниями содержания </w:t>
      </w:r>
      <w:r>
        <w:rPr>
          <w:rFonts w:ascii="Times New Roman" w:hAnsi="Times New Roman" w:cs="Times New Roman"/>
          <w:sz w:val="28"/>
          <w:szCs w:val="28"/>
          <w:lang w:val="en-US"/>
        </w:rPr>
        <w:t>Cu</w:t>
      </w:r>
      <w:r>
        <w:rPr>
          <w:rFonts w:ascii="Times New Roman" w:hAnsi="Times New Roman" w:cs="Times New Roman"/>
          <w:sz w:val="28"/>
          <w:szCs w:val="28"/>
        </w:rPr>
        <w:t xml:space="preserve"> в сыворотке и коже связано появление депигментации кожи. Реакции соединений  меди с белками тканей верхних  дыхательных путей и желудочно-кишечного тракта.</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Токсичность </w:t>
      </w:r>
      <w:r>
        <w:rPr>
          <w:rFonts w:ascii="Times New Roman" w:hAnsi="Times New Roman" w:cs="Times New Roman"/>
          <w:sz w:val="28"/>
          <w:szCs w:val="28"/>
          <w:u w:val="single"/>
          <w:lang w:val="en-US"/>
        </w:rPr>
        <w:t>CuCl</w:t>
      </w:r>
      <w:r>
        <w:rPr>
          <w:rFonts w:ascii="Times New Roman" w:hAnsi="Times New Roman" w:cs="Times New Roman"/>
          <w:sz w:val="28"/>
          <w:szCs w:val="28"/>
          <w:vertAlign w:val="subscript"/>
        </w:rPr>
        <w:t>2</w:t>
      </w:r>
      <w:r>
        <w:rPr>
          <w:rFonts w:ascii="Times New Roman" w:hAnsi="Times New Roman" w:cs="Times New Roman"/>
          <w:sz w:val="28"/>
          <w:szCs w:val="28"/>
        </w:rPr>
        <w:t xml:space="preserve"> проявляется как действие </w:t>
      </w:r>
      <w:r>
        <w:rPr>
          <w:rFonts w:ascii="Times New Roman" w:hAnsi="Times New Roman" w:cs="Times New Roman"/>
          <w:sz w:val="28"/>
          <w:szCs w:val="28"/>
          <w:lang w:val="en-US"/>
        </w:rPr>
        <w:t>Cu</w:t>
      </w:r>
      <w:r>
        <w:rPr>
          <w:rFonts w:ascii="Times New Roman" w:hAnsi="Times New Roman" w:cs="Times New Roman"/>
          <w:sz w:val="28"/>
          <w:szCs w:val="28"/>
          <w:vertAlign w:val="superscript"/>
        </w:rPr>
        <w:t>2+</w:t>
      </w:r>
      <w:r>
        <w:rPr>
          <w:rFonts w:ascii="Times New Roman" w:hAnsi="Times New Roman" w:cs="Times New Roman"/>
          <w:sz w:val="28"/>
          <w:szCs w:val="28"/>
        </w:rPr>
        <w:t xml:space="preserve"> и образующейся в организме соляной кислотой. Попадание в желудок животных </w:t>
      </w:r>
      <w:r>
        <w:rPr>
          <w:rFonts w:ascii="Times New Roman" w:hAnsi="Times New Roman" w:cs="Times New Roman"/>
          <w:sz w:val="28"/>
          <w:szCs w:val="28"/>
          <w:u w:val="single"/>
        </w:rPr>
        <w:t>сульфата меди (</w:t>
      </w:r>
      <w:r>
        <w:rPr>
          <w:rFonts w:ascii="Times New Roman" w:hAnsi="Times New Roman" w:cs="Times New Roman"/>
          <w:sz w:val="28"/>
          <w:szCs w:val="28"/>
          <w:u w:val="single"/>
          <w:lang w:val="en-US"/>
        </w:rPr>
        <w:t>CuSO</w:t>
      </w:r>
      <w:r>
        <w:rPr>
          <w:rFonts w:ascii="Times New Roman" w:hAnsi="Times New Roman" w:cs="Times New Roman"/>
          <w:sz w:val="28"/>
          <w:szCs w:val="28"/>
          <w:vertAlign w:val="subscript"/>
        </w:rPr>
        <w:t>4</w:t>
      </w:r>
      <w:r>
        <w:rPr>
          <w:rFonts w:ascii="Times New Roman" w:hAnsi="Times New Roman" w:cs="Times New Roman"/>
          <w:sz w:val="28"/>
          <w:szCs w:val="28"/>
          <w:u w:val="single"/>
        </w:rPr>
        <w:t>)</w:t>
      </w:r>
      <w:r>
        <w:rPr>
          <w:rFonts w:ascii="Times New Roman" w:hAnsi="Times New Roman" w:cs="Times New Roman"/>
          <w:sz w:val="28"/>
          <w:szCs w:val="28"/>
        </w:rPr>
        <w:t xml:space="preserve"> вызывает анемию, язву желудка, изменения в печени, кровоизлияние в почках и семенниках, смерть. При вдыхании – воспаление верхних дыхательных путей и желудочно-кишечного тракта, поражение центральной нервной системы.</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людей попадание </w:t>
      </w:r>
      <w:r>
        <w:rPr>
          <w:rFonts w:ascii="Times New Roman" w:hAnsi="Times New Roman" w:cs="Times New Roman"/>
          <w:sz w:val="28"/>
          <w:szCs w:val="28"/>
          <w:u w:val="single"/>
          <w:lang w:val="en-US"/>
        </w:rPr>
        <w:t>CuSO</w:t>
      </w:r>
      <w:r>
        <w:rPr>
          <w:rFonts w:ascii="Times New Roman" w:hAnsi="Times New Roman" w:cs="Times New Roman"/>
          <w:sz w:val="28"/>
          <w:szCs w:val="28"/>
          <w:vertAlign w:val="subscript"/>
        </w:rPr>
        <w:t>4</w:t>
      </w:r>
      <w:r>
        <w:rPr>
          <w:rFonts w:ascii="Times New Roman" w:hAnsi="Times New Roman" w:cs="Times New Roman"/>
          <w:sz w:val="28"/>
          <w:szCs w:val="28"/>
        </w:rPr>
        <w:t xml:space="preserve"> или </w:t>
      </w:r>
      <w:r>
        <w:rPr>
          <w:rFonts w:ascii="Times New Roman" w:hAnsi="Times New Roman" w:cs="Times New Roman"/>
          <w:sz w:val="28"/>
          <w:szCs w:val="28"/>
          <w:u w:val="single"/>
          <w:lang w:val="en-US"/>
        </w:rPr>
        <w:t>Cu</w:t>
      </w:r>
      <w:r>
        <w:rPr>
          <w:rFonts w:ascii="Times New Roman" w:hAnsi="Times New Roman" w:cs="Times New Roman"/>
          <w:sz w:val="28"/>
          <w:szCs w:val="28"/>
          <w:u w:val="single"/>
        </w:rPr>
        <w:t>(</w:t>
      </w:r>
      <w:r>
        <w:rPr>
          <w:rFonts w:ascii="Times New Roman" w:hAnsi="Times New Roman" w:cs="Times New Roman"/>
          <w:sz w:val="28"/>
          <w:szCs w:val="28"/>
          <w:u w:val="single"/>
          <w:lang w:val="en-US"/>
        </w:rPr>
        <w:t>CH</w:t>
      </w:r>
      <w:r>
        <w:rPr>
          <w:rFonts w:ascii="Times New Roman" w:hAnsi="Times New Roman" w:cs="Times New Roman"/>
          <w:sz w:val="28"/>
          <w:szCs w:val="28"/>
          <w:vertAlign w:val="subscript"/>
        </w:rPr>
        <w:t>3</w:t>
      </w:r>
      <w:r>
        <w:rPr>
          <w:rFonts w:ascii="Times New Roman" w:hAnsi="Times New Roman" w:cs="Times New Roman"/>
          <w:sz w:val="28"/>
          <w:szCs w:val="28"/>
          <w:u w:val="single"/>
          <w:lang w:val="en-US"/>
        </w:rPr>
        <w:t>COO</w:t>
      </w:r>
      <w:r>
        <w:rPr>
          <w:rFonts w:ascii="Times New Roman" w:hAnsi="Times New Roman" w:cs="Times New Roman"/>
          <w:sz w:val="28"/>
          <w:szCs w:val="28"/>
          <w:u w:val="single"/>
        </w:rPr>
        <w:t>)</w:t>
      </w:r>
      <w:r>
        <w:rPr>
          <w:rFonts w:ascii="Times New Roman" w:hAnsi="Times New Roman" w:cs="Times New Roman"/>
          <w:sz w:val="28"/>
          <w:szCs w:val="28"/>
          <w:vertAlign w:val="subscript"/>
        </w:rPr>
        <w:t>2</w:t>
      </w:r>
      <w:r>
        <w:rPr>
          <w:rFonts w:ascii="Times New Roman" w:hAnsi="Times New Roman" w:cs="Times New Roman"/>
          <w:sz w:val="28"/>
          <w:szCs w:val="28"/>
        </w:rPr>
        <w:t xml:space="preserve"> в желудок вызывает тошноту, рвоту, боли в животе, понос, быстрое появление гемоглобина в крови и моче, желтуха, анемия, при почечной недостаточности – смерть. При хронической интоксации медью и ее солями – функциональное расстройство нервной системы, нарушение функции печени и почек[18].</w:t>
      </w:r>
    </w:p>
    <w:p w:rsidR="00B16BA0" w:rsidRDefault="00B16BA0">
      <w:pPr>
        <w:pStyle w:val="20"/>
        <w:spacing w:line="360" w:lineRule="auto"/>
        <w:ind w:firstLine="0"/>
        <w:jc w:val="both"/>
        <w:rPr>
          <w:rFonts w:ascii="Times New Roman" w:hAnsi="Times New Roman" w:cs="Times New Roman"/>
          <w:sz w:val="28"/>
          <w:szCs w:val="28"/>
        </w:rPr>
      </w:pPr>
    </w:p>
    <w:p w:rsidR="00B16BA0" w:rsidRDefault="00B16BA0">
      <w:pPr>
        <w:pStyle w:val="20"/>
        <w:spacing w:line="360" w:lineRule="auto"/>
        <w:ind w:firstLine="0"/>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класс опасности - умеренно-опасные: </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Нефтешламы, оксиды свинца (</w:t>
      </w:r>
      <w:r>
        <w:rPr>
          <w:rFonts w:ascii="Times New Roman" w:hAnsi="Times New Roman" w:cs="Times New Roman"/>
          <w:sz w:val="28"/>
          <w:szCs w:val="28"/>
          <w:lang w:val="en-US"/>
        </w:rPr>
        <w:t>PbO</w:t>
      </w:r>
      <w:r>
        <w:rPr>
          <w:rFonts w:ascii="Times New Roman" w:hAnsi="Times New Roman" w:cs="Times New Roman"/>
          <w:sz w:val="28"/>
          <w:szCs w:val="28"/>
        </w:rPr>
        <w:t xml:space="preserve">, </w:t>
      </w:r>
      <w:r>
        <w:rPr>
          <w:rFonts w:ascii="Times New Roman" w:hAnsi="Times New Roman" w:cs="Times New Roman"/>
          <w:sz w:val="28"/>
          <w:szCs w:val="28"/>
          <w:lang w:val="en-US"/>
        </w:rPr>
        <w:t>PbO</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r>
        <w:rPr>
          <w:rFonts w:ascii="Times New Roman" w:hAnsi="Times New Roman" w:cs="Times New Roman"/>
          <w:sz w:val="28"/>
          <w:szCs w:val="28"/>
          <w:lang w:val="en-US"/>
        </w:rPr>
        <w:t>Pb</w:t>
      </w:r>
      <w:r>
        <w:rPr>
          <w:rFonts w:ascii="Times New Roman" w:hAnsi="Times New Roman" w:cs="Times New Roman"/>
          <w:sz w:val="28"/>
          <w:szCs w:val="28"/>
          <w:vertAlign w:val="subscript"/>
        </w:rPr>
        <w:t>3</w:t>
      </w:r>
      <w:r>
        <w:rPr>
          <w:rFonts w:ascii="Times New Roman" w:hAnsi="Times New Roman" w:cs="Times New Roman"/>
          <w:sz w:val="28"/>
          <w:szCs w:val="28"/>
          <w:lang w:val="en-US"/>
        </w:rPr>
        <w:t>O</w:t>
      </w:r>
      <w:r>
        <w:rPr>
          <w:rFonts w:ascii="Times New Roman" w:hAnsi="Times New Roman" w:cs="Times New Roman"/>
          <w:sz w:val="28"/>
          <w:szCs w:val="28"/>
          <w:vertAlign w:val="subscript"/>
        </w:rPr>
        <w:t>4</w:t>
      </w:r>
      <w:r>
        <w:rPr>
          <w:rFonts w:ascii="Times New Roman" w:hAnsi="Times New Roman" w:cs="Times New Roman"/>
          <w:sz w:val="28"/>
          <w:szCs w:val="28"/>
        </w:rPr>
        <w:t>), хлорид никеля,  четыреххлористый углерод, медь, цинк.</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остром травлении </w:t>
      </w:r>
      <w:r>
        <w:rPr>
          <w:rFonts w:ascii="Times New Roman" w:hAnsi="Times New Roman" w:cs="Times New Roman"/>
          <w:sz w:val="28"/>
          <w:szCs w:val="28"/>
          <w:u w:val="single"/>
        </w:rPr>
        <w:t>хлоридом никеля (</w:t>
      </w:r>
      <w:r>
        <w:rPr>
          <w:rFonts w:ascii="Times New Roman" w:hAnsi="Times New Roman" w:cs="Times New Roman"/>
          <w:sz w:val="28"/>
          <w:szCs w:val="28"/>
          <w:u w:val="single"/>
          <w:lang w:val="en-US"/>
        </w:rPr>
        <w:t>NiCl</w:t>
      </w:r>
      <w:r>
        <w:rPr>
          <w:rFonts w:ascii="Times New Roman" w:hAnsi="Times New Roman" w:cs="Times New Roman"/>
          <w:sz w:val="28"/>
          <w:szCs w:val="28"/>
          <w:u w:val="single"/>
          <w:vertAlign w:val="subscript"/>
        </w:rPr>
        <w:t>2</w:t>
      </w:r>
      <w:r>
        <w:rPr>
          <w:rFonts w:ascii="Times New Roman" w:hAnsi="Times New Roman" w:cs="Times New Roman"/>
          <w:sz w:val="28"/>
          <w:szCs w:val="28"/>
          <w:u w:val="single"/>
        </w:rPr>
        <w:t>)</w:t>
      </w:r>
      <w:r>
        <w:rPr>
          <w:rFonts w:ascii="Times New Roman" w:hAnsi="Times New Roman" w:cs="Times New Roman"/>
          <w:sz w:val="28"/>
          <w:szCs w:val="28"/>
        </w:rPr>
        <w:t xml:space="preserve"> возникает возбуждение, угнетение; покраснение слизистых оболочек и кожи; понос. Длительное воздействие вызывает снижение числа эритроцитов, но многими животными это переносится не очень болезненно.</w:t>
      </w:r>
    </w:p>
    <w:p w:rsidR="00B16BA0" w:rsidRDefault="00B16BA0">
      <w:pPr>
        <w:pStyle w:val="20"/>
        <w:spacing w:line="360" w:lineRule="auto"/>
        <w:ind w:firstLine="709"/>
        <w:jc w:val="both"/>
        <w:rPr>
          <w:rFonts w:ascii="Times New Roman" w:hAnsi="Times New Roman" w:cs="Times New Roman"/>
          <w:sz w:val="28"/>
          <w:szCs w:val="28"/>
        </w:rPr>
      </w:pPr>
    </w:p>
    <w:p w:rsidR="00B16BA0" w:rsidRDefault="00B16BA0">
      <w:pPr>
        <w:pStyle w:val="20"/>
        <w:spacing w:line="360" w:lineRule="auto"/>
        <w:ind w:firstLine="0"/>
        <w:jc w:val="both"/>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класс опасности – Малоопасные: </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Отходы, содержащие сульфат магния, фосфаты, соединения цинка, отходы обогащения полезных ископаемых флотационным способом  с применением аминов и прочие промышленные отходы, представляющие незначительную экологическую угрозу.</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lang w:val="en-US"/>
        </w:rPr>
        <w:t>Mg</w:t>
      </w:r>
      <w:r>
        <w:rPr>
          <w:rFonts w:ascii="Times New Roman" w:hAnsi="Times New Roman" w:cs="Times New Roman"/>
          <w:sz w:val="28"/>
          <w:szCs w:val="28"/>
        </w:rPr>
        <w:t xml:space="preserve"> способствует изменениям содержания </w:t>
      </w:r>
      <w:r>
        <w:rPr>
          <w:rFonts w:ascii="Times New Roman" w:hAnsi="Times New Roman" w:cs="Times New Roman"/>
          <w:sz w:val="28"/>
          <w:szCs w:val="28"/>
          <w:lang w:val="en-US"/>
        </w:rPr>
        <w:t>SH</w:t>
      </w:r>
      <w:r>
        <w:rPr>
          <w:rFonts w:ascii="Times New Roman" w:hAnsi="Times New Roman" w:cs="Times New Roman"/>
          <w:sz w:val="28"/>
          <w:szCs w:val="28"/>
        </w:rPr>
        <w:t xml:space="preserve">-групп во внутренних органах, нарушению нуклеинового обмена. У людей поражается носовая полость, выпадают волосы. Действие собственно </w:t>
      </w:r>
      <w:r>
        <w:rPr>
          <w:rFonts w:ascii="Times New Roman" w:hAnsi="Times New Roman" w:cs="Times New Roman"/>
          <w:sz w:val="28"/>
          <w:szCs w:val="28"/>
          <w:u w:val="single"/>
          <w:lang w:val="en-US"/>
        </w:rPr>
        <w:t>MgSO</w:t>
      </w:r>
      <w:r>
        <w:rPr>
          <w:rFonts w:ascii="Times New Roman" w:hAnsi="Times New Roman" w:cs="Times New Roman"/>
          <w:sz w:val="28"/>
          <w:szCs w:val="28"/>
          <w:vertAlign w:val="subscript"/>
        </w:rPr>
        <w:t>4</w:t>
      </w:r>
      <w:r>
        <w:rPr>
          <w:rFonts w:ascii="Times New Roman" w:hAnsi="Times New Roman" w:cs="Times New Roman"/>
          <w:sz w:val="28"/>
          <w:szCs w:val="28"/>
        </w:rPr>
        <w:t xml:space="preserve"> на кожу приводит к дерматологическим заболеваниям.</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Фосфаты</w:t>
      </w:r>
      <w:r>
        <w:rPr>
          <w:rFonts w:ascii="Times New Roman" w:hAnsi="Times New Roman" w:cs="Times New Roman"/>
          <w:sz w:val="28"/>
          <w:szCs w:val="28"/>
        </w:rPr>
        <w:t xml:space="preserve"> – смеси различных веществ, среди которых все или часть соединения фосфора; многие из них применяются в качестве удобрений. Поскольку анион фосфорной кислоты является физиологическим, общая токсическое действие ее солей возможна лишь при весьма высоких дозах. Попадание пыли фосфатов в организм развивает пневмосклероз, сокращение бронхов и кровеносных сосудов. Токсичность многих фосфоритов зависит от примеси фтора. Наиболее ядовита нитрофоска – смесь моно- и диаммония фосфатов с </w:t>
      </w:r>
      <w:r>
        <w:rPr>
          <w:rFonts w:ascii="Times New Roman" w:hAnsi="Times New Roman" w:cs="Times New Roman"/>
          <w:sz w:val="28"/>
          <w:szCs w:val="28"/>
          <w:lang w:val="en-US"/>
        </w:rPr>
        <w:t>KNO</w:t>
      </w:r>
      <w:r>
        <w:rPr>
          <w:rFonts w:ascii="Times New Roman" w:hAnsi="Times New Roman" w:cs="Times New Roman"/>
          <w:sz w:val="28"/>
          <w:szCs w:val="28"/>
          <w:vertAlign w:val="subscript"/>
        </w:rPr>
        <w:t>3</w:t>
      </w:r>
      <w:r>
        <w:rPr>
          <w:rFonts w:ascii="Times New Roman" w:hAnsi="Times New Roman" w:cs="Times New Roman"/>
          <w:sz w:val="28"/>
          <w:szCs w:val="28"/>
        </w:rPr>
        <w:t xml:space="preserve">.При контакте с фосфатами у человека могут развиваться дерматиты: сыпь, жжение и зуд, отек кожи лица – жжение в глазах, слезоточивость, выпадение радужной оболочки, хотя быстро отходящие. Возможно нарушение менструального цикла. Течение в целом благоприятное, но при осложнениях возможно развитие пневмонии бронхита. </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Хлорид цинка (</w:t>
      </w:r>
      <w:r>
        <w:rPr>
          <w:rFonts w:ascii="Times New Roman" w:hAnsi="Times New Roman" w:cs="Times New Roman"/>
          <w:sz w:val="28"/>
          <w:szCs w:val="28"/>
          <w:u w:val="single"/>
          <w:lang w:val="en-US"/>
        </w:rPr>
        <w:t>ZnCl</w:t>
      </w:r>
      <w:r>
        <w:rPr>
          <w:rFonts w:ascii="Times New Roman" w:hAnsi="Times New Roman" w:cs="Times New Roman"/>
          <w:sz w:val="28"/>
          <w:szCs w:val="28"/>
          <w:vertAlign w:val="subscript"/>
        </w:rPr>
        <w:t>2</w:t>
      </w:r>
      <w:r>
        <w:rPr>
          <w:rFonts w:ascii="Times New Roman" w:hAnsi="Times New Roman" w:cs="Times New Roman"/>
          <w:sz w:val="28"/>
          <w:szCs w:val="28"/>
          <w:u w:val="single"/>
        </w:rPr>
        <w:t>)</w:t>
      </w:r>
      <w:r>
        <w:rPr>
          <w:rFonts w:ascii="Times New Roman" w:hAnsi="Times New Roman" w:cs="Times New Roman"/>
          <w:sz w:val="28"/>
          <w:szCs w:val="28"/>
        </w:rPr>
        <w:t>, используемый для консервирования древесины и в целлюлозно-бумажной промышленности, у животных вызывает развитие злокачественных  опухолей  в  легких и половых органах, нарушение твердости костей  и  зубов.  У  человека  поражаются  дыхательные  пути,  иногда желудочно-кишечный  тракт,  реже  язва  желудка.  ПДК  хлорида  цинка  – 1 мг/м</w:t>
      </w:r>
      <w:r>
        <w:rPr>
          <w:rFonts w:ascii="Times New Roman" w:hAnsi="Times New Roman" w:cs="Times New Roman"/>
          <w:sz w:val="28"/>
          <w:szCs w:val="28"/>
          <w:vertAlign w:val="superscript"/>
        </w:rPr>
        <w:t>2</w:t>
      </w:r>
      <w:r>
        <w:rPr>
          <w:rFonts w:ascii="Times New Roman" w:hAnsi="Times New Roman" w:cs="Times New Roman"/>
          <w:sz w:val="28"/>
          <w:szCs w:val="28"/>
        </w:rPr>
        <w:t>[18].</w:t>
      </w:r>
    </w:p>
    <w:p w:rsidR="00B16BA0" w:rsidRDefault="00B16BA0">
      <w:pPr>
        <w:pStyle w:val="2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Сульфат цинка или цинковый купорос (</w:t>
      </w:r>
      <w:r>
        <w:rPr>
          <w:rFonts w:ascii="Times New Roman" w:hAnsi="Times New Roman" w:cs="Times New Roman"/>
          <w:sz w:val="28"/>
          <w:szCs w:val="28"/>
          <w:u w:val="single"/>
          <w:lang w:val="en-US"/>
        </w:rPr>
        <w:t>ZnSO</w:t>
      </w:r>
      <w:r>
        <w:rPr>
          <w:rFonts w:ascii="Times New Roman" w:hAnsi="Times New Roman" w:cs="Times New Roman"/>
          <w:sz w:val="28"/>
          <w:szCs w:val="28"/>
          <w:vertAlign w:val="subscript"/>
        </w:rPr>
        <w:t>4</w:t>
      </w:r>
      <w:r>
        <w:rPr>
          <w:rFonts w:ascii="Times New Roman" w:hAnsi="Times New Roman" w:cs="Times New Roman"/>
          <w:sz w:val="28"/>
          <w:szCs w:val="28"/>
          <w:u w:val="single"/>
        </w:rPr>
        <w:t xml:space="preserve"> · 7</w:t>
      </w:r>
      <w:r>
        <w:rPr>
          <w:rFonts w:ascii="Times New Roman" w:hAnsi="Times New Roman" w:cs="Times New Roman"/>
          <w:sz w:val="28"/>
          <w:szCs w:val="28"/>
          <w:u w:val="single"/>
          <w:lang w:val="en-US"/>
        </w:rPr>
        <w:t>H</w:t>
      </w:r>
      <w:r>
        <w:rPr>
          <w:rFonts w:ascii="Times New Roman" w:hAnsi="Times New Roman" w:cs="Times New Roman"/>
          <w:sz w:val="28"/>
          <w:szCs w:val="28"/>
          <w:vertAlign w:val="subscript"/>
        </w:rPr>
        <w:t>2</w:t>
      </w:r>
      <w:r>
        <w:rPr>
          <w:rFonts w:ascii="Times New Roman" w:hAnsi="Times New Roman" w:cs="Times New Roman"/>
          <w:sz w:val="28"/>
          <w:szCs w:val="28"/>
          <w:u w:val="single"/>
          <w:lang w:val="en-US"/>
        </w:rPr>
        <w:t>O</w:t>
      </w:r>
      <w:r>
        <w:rPr>
          <w:rFonts w:ascii="Times New Roman" w:hAnsi="Times New Roman" w:cs="Times New Roman"/>
          <w:sz w:val="28"/>
          <w:szCs w:val="28"/>
          <w:u w:val="single"/>
        </w:rPr>
        <w:t>)</w:t>
      </w:r>
      <w:r>
        <w:rPr>
          <w:rFonts w:ascii="Times New Roman" w:hAnsi="Times New Roman" w:cs="Times New Roman"/>
          <w:sz w:val="28"/>
          <w:szCs w:val="28"/>
        </w:rPr>
        <w:t xml:space="preserve"> – раздражитель дыхательных путей животных, желудочно-кишечного тракта. Вызывает малокровие, задержку роста. У человека может развиться повышенная заболеваемость органов дыхания, пищеварения, кровообращения, кожи.</w:t>
      </w:r>
    </w:p>
    <w:p w:rsidR="00B16BA0" w:rsidRDefault="00B16BA0">
      <w:pPr>
        <w:pStyle w:val="20"/>
        <w:spacing w:line="360" w:lineRule="auto"/>
        <w:ind w:firstLine="709"/>
        <w:jc w:val="both"/>
      </w:pPr>
    </w:p>
    <w:p w:rsidR="00B16BA0" w:rsidRDefault="00B16BA0">
      <w:pPr>
        <w:pStyle w:val="4"/>
        <w:spacing w:line="360" w:lineRule="auto"/>
        <w:jc w:val="center"/>
        <w:rPr>
          <w:rFonts w:ascii="Times New Roman" w:hAnsi="Times New Roman" w:cs="Times New Roman"/>
          <w:i/>
          <w:iCs/>
          <w:sz w:val="28"/>
          <w:szCs w:val="28"/>
        </w:rPr>
      </w:pPr>
      <w:bookmarkStart w:id="1" w:name="_Toc102192515"/>
      <w:r>
        <w:rPr>
          <w:rFonts w:ascii="Times New Roman" w:hAnsi="Times New Roman" w:cs="Times New Roman"/>
          <w:i/>
          <w:iCs/>
          <w:sz w:val="28"/>
          <w:szCs w:val="28"/>
        </w:rPr>
        <w:t>Твердые бытовые отходы (ТБО).</w:t>
      </w:r>
      <w:bookmarkEnd w:id="1"/>
    </w:p>
    <w:p w:rsidR="00B16BA0" w:rsidRDefault="00B16BA0">
      <w:pPr>
        <w:pStyle w:val="31"/>
        <w:spacing w:line="360" w:lineRule="auto"/>
        <w:rPr>
          <w:rFonts w:ascii="Times New Roman" w:hAnsi="Times New Roman" w:cs="Times New Roman"/>
          <w:sz w:val="28"/>
          <w:szCs w:val="28"/>
        </w:rPr>
      </w:pPr>
      <w:r>
        <w:rPr>
          <w:rFonts w:ascii="Times New Roman" w:hAnsi="Times New Roman" w:cs="Times New Roman"/>
          <w:sz w:val="28"/>
          <w:szCs w:val="28"/>
        </w:rPr>
        <w:t xml:space="preserve">При рассмотрении всего комплекса проблем, связанных со сбором, транспортом, обезвреживанием и утилизацией ТБО, в первую очередь ставится вопрос о составе и свойствах этого материала. Если для решения вопроса сбора и транспорта ТБО достаточно информации об их влажности и плотности, то при выборе метода и технологии обезвреживания и последующей утилизации необходимо получить полную информацию о морфологическом и элементном составе и свойствах ТБО, в том числе теплотехнических. Для решения вопроса о возможности и целесообразности использования наиболее распространенного в республиках СНГ метода биотермического обезвреживания и переработки ТБО необходима информация о содержании органического вещества, удобрительных элементов и т. д. </w:t>
      </w:r>
    </w:p>
    <w:p w:rsidR="00B16BA0" w:rsidRDefault="00B16BA0">
      <w:pPr>
        <w:pStyle w:val="31"/>
        <w:spacing w:line="360" w:lineRule="auto"/>
        <w:rPr>
          <w:rFonts w:ascii="Times New Roman" w:hAnsi="Times New Roman" w:cs="Times New Roman"/>
          <w:sz w:val="28"/>
          <w:szCs w:val="28"/>
        </w:rPr>
      </w:pPr>
      <w:r>
        <w:rPr>
          <w:rFonts w:ascii="Times New Roman" w:hAnsi="Times New Roman" w:cs="Times New Roman"/>
          <w:sz w:val="28"/>
          <w:szCs w:val="28"/>
        </w:rPr>
        <w:t>Существенная часть фракций ТБО повсеместно представлена различными органическими материалами. Основными группами среди них являются пищевые остатки и бумага. Их соотношение меняется в зависимости от уровня развития страны и ее географического положения и культурных особенностей. Однако в целом доля органических фракций ТБО колеблется по миру не столь значительно, от 56% в развитых странах до 62% - в развивающихся. Если учесть фракции представленные древесными отходами, то эти величины возрастут соответственно до 61% и 69%. ТБО имеют низкую теплотворность. Удельная теплота сгорания их составляет 1480 ккал/кг, колеблясь по сезонам года от 1224 до 1612 ккал/кг[18].</w:t>
      </w:r>
    </w:p>
    <w:p w:rsidR="00B16BA0" w:rsidRDefault="00B16BA0">
      <w:pPr>
        <w:pStyle w:val="5"/>
        <w:spacing w:line="360" w:lineRule="auto"/>
        <w:rPr>
          <w:rFonts w:ascii="Times New Roman" w:hAnsi="Times New Roman" w:cs="Times New Roman"/>
          <w:b w:val="0"/>
          <w:bCs w:val="0"/>
          <w:i/>
          <w:iCs/>
          <w:sz w:val="28"/>
          <w:szCs w:val="28"/>
        </w:rPr>
      </w:pPr>
      <w:bookmarkStart w:id="2" w:name="_Toc102192516"/>
      <w:r>
        <w:rPr>
          <w:rFonts w:ascii="Times New Roman" w:hAnsi="Times New Roman" w:cs="Times New Roman"/>
          <w:b w:val="0"/>
          <w:bCs w:val="0"/>
          <w:i/>
          <w:iCs/>
          <w:sz w:val="28"/>
          <w:szCs w:val="28"/>
        </w:rPr>
        <w:t>Морфологический состав ТБО.</w:t>
      </w:r>
      <w:bookmarkEnd w:id="2"/>
    </w:p>
    <w:p w:rsidR="00B16BA0" w:rsidRDefault="00B16BA0">
      <w:pPr>
        <w:pStyle w:val="31"/>
        <w:spacing w:line="360" w:lineRule="auto"/>
        <w:rPr>
          <w:rFonts w:ascii="Times New Roman" w:hAnsi="Times New Roman" w:cs="Times New Roman"/>
          <w:sz w:val="28"/>
          <w:szCs w:val="28"/>
        </w:rPr>
      </w:pPr>
      <w:r>
        <w:rPr>
          <w:rFonts w:ascii="Times New Roman" w:hAnsi="Times New Roman" w:cs="Times New Roman"/>
          <w:sz w:val="28"/>
          <w:szCs w:val="28"/>
        </w:rPr>
        <w:t xml:space="preserve">ТБО по морфологическому признаку подразделяются на компоненты: бумагу, картон; пищевые отходы; дерево; металл (черный и цветной); текстиль; кости; стекло; кожу, резину; камни; полимерные материалы; прочие (неклассифицируемые фракции); отсев менее </w:t>
      </w:r>
      <w:smartTag w:uri="urn:schemas-microsoft-com:office:smarttags" w:element="metricconverter">
        <w:smartTagPr>
          <w:attr w:name="ProductID" w:val="15 мм"/>
        </w:smartTagPr>
        <w:r>
          <w:rPr>
            <w:rFonts w:ascii="Times New Roman" w:hAnsi="Times New Roman" w:cs="Times New Roman"/>
            <w:sz w:val="28"/>
            <w:szCs w:val="28"/>
          </w:rPr>
          <w:t>15 мм</w:t>
        </w:r>
      </w:smartTag>
      <w:r>
        <w:rPr>
          <w:rFonts w:ascii="Times New Roman" w:hAnsi="Times New Roman" w:cs="Times New Roman"/>
          <w:sz w:val="28"/>
          <w:szCs w:val="28"/>
        </w:rPr>
        <w:t>. По единой методике, принятой Европейскими странами, при необходимости добавляется компонент "садовые отходы".</w:t>
      </w:r>
    </w:p>
    <w:p w:rsidR="00B16BA0" w:rsidRDefault="00B16BA0">
      <w:pPr>
        <w:spacing w:line="360" w:lineRule="auto"/>
        <w:rPr>
          <w:rFonts w:ascii="Times New Roman" w:hAnsi="Times New Roman" w:cs="Times New Roman"/>
          <w:sz w:val="28"/>
          <w:szCs w:val="28"/>
        </w:rPr>
      </w:pPr>
      <w:r>
        <w:rPr>
          <w:rFonts w:ascii="Times New Roman" w:hAnsi="Times New Roman" w:cs="Times New Roman"/>
          <w:sz w:val="28"/>
          <w:szCs w:val="28"/>
        </w:rPr>
        <w:t xml:space="preserve">Морфологический состав ТБО (% вес.) </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бумага, картон 33 - 40</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пищевые отходы 26 - 32</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дерево, листья 1.5 - 5</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металл черный 2.5 - 3.6</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металл цветной 0.4 - 0.6</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кости 0.9 - 0.5</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кожа, резина 0.8 - 1.3</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текстиль 4.6 - 6.5</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стекло 2.7 - 4.3</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камни, керамика 0.7 - 1.0</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полимерные материалы 4.6 - 6.0</w:t>
      </w:r>
    </w:p>
    <w:p w:rsidR="00B16BA0" w:rsidRDefault="00B16BA0">
      <w:pPr>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отсев менее </w:t>
      </w:r>
      <w:smartTag w:uri="urn:schemas-microsoft-com:office:smarttags" w:element="metricconverter">
        <w:smartTagPr>
          <w:attr w:name="ProductID" w:val="16 мм"/>
        </w:smartTagPr>
        <w:r>
          <w:rPr>
            <w:rFonts w:ascii="Times New Roman" w:hAnsi="Times New Roman" w:cs="Times New Roman"/>
            <w:sz w:val="28"/>
            <w:szCs w:val="28"/>
          </w:rPr>
          <w:t>16 мм</w:t>
        </w:r>
      </w:smartTag>
      <w:r>
        <w:rPr>
          <w:rFonts w:ascii="Times New Roman" w:hAnsi="Times New Roman" w:cs="Times New Roman"/>
          <w:sz w:val="28"/>
          <w:szCs w:val="28"/>
        </w:rPr>
        <w:t xml:space="preserve"> 8.8 - 11.2</w:t>
      </w:r>
    </w:p>
    <w:p w:rsidR="00B16BA0" w:rsidRDefault="00B16BA0">
      <w:pPr>
        <w:pStyle w:val="4"/>
        <w:spacing w:line="360" w:lineRule="auto"/>
        <w:jc w:val="center"/>
        <w:rPr>
          <w:rFonts w:ascii="Times New Roman" w:hAnsi="Times New Roman" w:cs="Times New Roman"/>
          <w:i/>
          <w:iCs/>
          <w:sz w:val="28"/>
        </w:rPr>
      </w:pPr>
      <w:bookmarkStart w:id="3" w:name="_Toc102192517"/>
    </w:p>
    <w:p w:rsidR="00B16BA0" w:rsidRDefault="00B16BA0">
      <w:pPr>
        <w:pStyle w:val="4"/>
        <w:spacing w:line="360" w:lineRule="auto"/>
        <w:jc w:val="center"/>
        <w:rPr>
          <w:rFonts w:ascii="Times New Roman" w:hAnsi="Times New Roman" w:cs="Times New Roman"/>
          <w:i/>
          <w:iCs/>
          <w:sz w:val="28"/>
        </w:rPr>
      </w:pPr>
      <w:r>
        <w:rPr>
          <w:rFonts w:ascii="Times New Roman" w:hAnsi="Times New Roman" w:cs="Times New Roman"/>
          <w:i/>
          <w:iCs/>
          <w:sz w:val="28"/>
        </w:rPr>
        <w:t>Биологические и биохимические твердые отходы.</w:t>
      </w:r>
      <w:bookmarkEnd w:id="3"/>
    </w:p>
    <w:p w:rsidR="00B16BA0" w:rsidRDefault="00B16BA0">
      <w:pPr>
        <w:pStyle w:val="2"/>
        <w:spacing w:line="360" w:lineRule="auto"/>
        <w:ind w:firstLine="709"/>
        <w:jc w:val="both"/>
        <w:rPr>
          <w:rFonts w:ascii="Times New Roman" w:hAnsi="Times New Roman" w:cs="Times New Roman"/>
          <w:b w:val="0"/>
          <w:bCs w:val="0"/>
          <w:sz w:val="28"/>
        </w:rPr>
      </w:pPr>
      <w:bookmarkStart w:id="4" w:name="_Toc102191845"/>
      <w:bookmarkStart w:id="5" w:name="_Toc102192518"/>
      <w:r>
        <w:rPr>
          <w:rFonts w:ascii="Times New Roman" w:hAnsi="Times New Roman" w:cs="Times New Roman"/>
          <w:b w:val="0"/>
          <w:bCs w:val="0"/>
          <w:sz w:val="28"/>
        </w:rPr>
        <w:t>Биологические и биохимические объекты ТО - это в первую очередь отходы медицинских и ветеринарных учреждений являются, как уже отмечалось, потенциальными источниками инфекционных заболеваний, источниками распространения гельминтофауны и других паразитов даже в зимний период. При низких температурах в зимний период вся патогенная флора, вызывающая инфекционные заболевания, хотя и переходит в неактивную (споровую) форму, то при плюсовой температуре и благоприятных условиях она вновь начинает успешно развиваться и размножаться. Такие компоненты ТО, несущие биологические и биохимические объекты особенно опасны для окружающей среды, для теплокровных животных и человека в любое время года. Поэтому такие ТО, содержащие биообъекты должны подвергаться обязательной стерилизации посредством высокой термообработки в течение 1-2 часов в электротермическом реакторе или в реакторе "Пурвокс"</w:t>
      </w:r>
      <w:bookmarkEnd w:id="4"/>
      <w:bookmarkEnd w:id="5"/>
      <w:r>
        <w:rPr>
          <w:rFonts w:ascii="Times New Roman" w:hAnsi="Times New Roman" w:cs="Times New Roman"/>
          <w:b w:val="0"/>
          <w:bCs w:val="0"/>
          <w:sz w:val="28"/>
        </w:rPr>
        <w:t>[18].</w:t>
      </w:r>
    </w:p>
    <w:p w:rsidR="00B16BA0" w:rsidRDefault="00B16BA0"/>
    <w:p w:rsidR="00B16BA0" w:rsidRDefault="00B16BA0">
      <w:pPr>
        <w:spacing w:line="360" w:lineRule="auto"/>
        <w:jc w:val="center"/>
        <w:rPr>
          <w:rFonts w:ascii="Times New Roman" w:hAnsi="Times New Roman" w:cs="Times New Roman"/>
          <w:sz w:val="28"/>
          <w:szCs w:val="28"/>
        </w:rPr>
      </w:pPr>
      <w:r>
        <w:rPr>
          <w:rFonts w:ascii="Times New Roman" w:hAnsi="Times New Roman" w:cs="Times New Roman"/>
          <w:i/>
          <w:iCs/>
          <w:sz w:val="28"/>
          <w:szCs w:val="32"/>
        </w:rPr>
        <w:t>Утилизация отходов производства.</w:t>
      </w:r>
    </w:p>
    <w:p w:rsidR="00B16BA0" w:rsidRDefault="00B16BA0">
      <w:pPr>
        <w:spacing w:line="360" w:lineRule="auto"/>
        <w:ind w:firstLine="576"/>
        <w:jc w:val="both"/>
        <w:rPr>
          <w:rFonts w:ascii="Times New Roman" w:hAnsi="Times New Roman" w:cs="Times New Roman"/>
          <w:sz w:val="28"/>
          <w:szCs w:val="28"/>
        </w:rPr>
      </w:pPr>
      <w:r>
        <w:rPr>
          <w:rFonts w:ascii="Times New Roman" w:hAnsi="Times New Roman" w:cs="Times New Roman"/>
          <w:sz w:val="28"/>
          <w:szCs w:val="28"/>
        </w:rPr>
        <w:t>Сбор отходов часто является наиболее дорогостоящим компонентом всего процесса утилизации и уничтожения ТБО. Поэтому правильная организация сбора отходов может сэкономить значительные средства. Существующая в России система сбора ТБО должна оставаться стандартизованной с точки зрения экономичности. В то же время дополнительное планирование необходимо для того, чтобы решить новые проблемы (например, отходы коммерческих киосков, на сбор которых часто не хватает ресурсов). Иногда средства для решения этих новых проблем можно изыскать, вводя дифференцированную плату за сбор мусора.</w:t>
      </w:r>
    </w:p>
    <w:p w:rsidR="00B16BA0" w:rsidRDefault="00B16BA0">
      <w:pPr>
        <w:spacing w:line="360" w:lineRule="auto"/>
        <w:ind w:firstLine="576"/>
        <w:jc w:val="both"/>
        <w:rPr>
          <w:rFonts w:ascii="Times New Roman" w:hAnsi="Times New Roman" w:cs="Times New Roman"/>
          <w:sz w:val="28"/>
          <w:szCs w:val="28"/>
        </w:rPr>
      </w:pPr>
      <w:r>
        <w:rPr>
          <w:rFonts w:ascii="Times New Roman" w:hAnsi="Times New Roman" w:cs="Times New Roman"/>
          <w:sz w:val="28"/>
          <w:szCs w:val="28"/>
        </w:rPr>
        <w:t>В густонаселенных территориях нередко приходится транспортировать отходы на большие расстояния. Решением в этом случае может явиться станция временного хранения отходов, от которой мусор может вывозиться большими по грузоподъемности машинами или по железной дороге. Следует при этом отметить, что станции промежуточного хранения представляют собой объекты повышенной экологической опасности и могут при неправильном расположении и эксплуатации вызывать не меньше нареканий местных жителей и общественных организаций, чем свалки и МСЗ (как это происходит, например, в Алма-Ате).</w:t>
      </w:r>
    </w:p>
    <w:p w:rsidR="00B16BA0" w:rsidRDefault="00B16BA0">
      <w:pPr>
        <w:spacing w:line="360" w:lineRule="auto"/>
        <w:ind w:firstLine="576"/>
        <w:jc w:val="both"/>
        <w:rPr>
          <w:rFonts w:ascii="Times New Roman" w:hAnsi="Times New Roman" w:cs="Times New Roman"/>
          <w:sz w:val="28"/>
          <w:szCs w:val="28"/>
        </w:rPr>
      </w:pPr>
      <w:r>
        <w:rPr>
          <w:rFonts w:ascii="Times New Roman" w:hAnsi="Times New Roman" w:cs="Times New Roman"/>
          <w:sz w:val="28"/>
          <w:szCs w:val="28"/>
        </w:rPr>
        <w:t>Во многих городах на базе полигонов ТБО и специальных автохозяйств созданы унитарные муниципальные предприятия по сбору и складированию ТБО. В ряде случаев полигоны поставлены под прямой контроль природоохранных организаций, а их деятельность частично финансируется из экофондов (Воронеж, Киров и т.д.). Самостоятельность полигона, также как и транспорта, создавала условия для множества злоупотреблений, при которых ТБО оказывались в пригородных лесах, а талоны продавались на свалке всем желающим. Вместе с тем, четкого разграничения полномочий между городскими организациями в области ТБО пока не произошло. К таким организациям относятся управление жилищно-коммунального хозяйства, городской центр санэпиднадзора,  горкомприрода, лесники и водники. Теоретически они отвечают за жилые и промышленные зоны, пригородные леса, водоохранные и санитарно-защитные зоны. Практически же значительные городские территории не имеют четкого статуса, реального хозяина и на них в первую очередь образуются несанкционированные свалок</w:t>
      </w:r>
    </w:p>
    <w:p w:rsidR="00B16BA0" w:rsidRDefault="00B16BA0">
      <w:pPr>
        <w:spacing w:line="360" w:lineRule="auto"/>
        <w:ind w:firstLine="576"/>
        <w:jc w:val="both"/>
        <w:rPr>
          <w:rFonts w:ascii="Times New Roman" w:hAnsi="Times New Roman" w:cs="Times New Roman"/>
          <w:sz w:val="28"/>
          <w:szCs w:val="28"/>
        </w:rPr>
      </w:pPr>
      <w:r>
        <w:rPr>
          <w:rFonts w:ascii="Times New Roman" w:hAnsi="Times New Roman" w:cs="Times New Roman"/>
          <w:sz w:val="28"/>
          <w:szCs w:val="28"/>
        </w:rPr>
        <w:t>В нескольких городах России (Арзамас, Владимир, Кирово-Чепецк, Красногорск, Пущино, Москва и др.) делаются попытки наладить селективный сбор отходов. Альтернатива свалкам и МСЗ заключается в постепенном создании системы первичной сортировки мусора, начиная со сбора особо опасных компонентов (ртутных ламп, батареек  и т.п.) и кончая отказом от эксплуатации мусоропроводов - главного источника несортированного мусора.</w:t>
      </w:r>
    </w:p>
    <w:p w:rsidR="00B16BA0" w:rsidRDefault="00B16B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последние годы в мировой и отечественной практике наблюдается тенденция замены прямого вывоза ТБО двухэтапным с использованием мусороперегрузочных станций. Эта технология особенно активно внедряется в крупных городах в которых полигоны ТБО расположены на значительном расстоянии от города. </w:t>
      </w:r>
    </w:p>
    <w:p w:rsidR="00B16BA0" w:rsidRDefault="00B16B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Получает дальнейшее развитие двухэтапный вывоз ТБО с использованием транспортных мусоровозов большой вместимости и съемных пресс - контейнеров. </w:t>
      </w:r>
    </w:p>
    <w:p w:rsidR="00B16BA0" w:rsidRDefault="00B16B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Двухэтапная система включает в себя такие технологические процессы: </w:t>
      </w:r>
    </w:p>
    <w:p w:rsidR="00B16BA0" w:rsidRDefault="00B16BA0">
      <w:pPr>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сбор ТБО в местах накопления; </w:t>
      </w:r>
    </w:p>
    <w:p w:rsidR="00B16BA0" w:rsidRDefault="00B16BA0">
      <w:pPr>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их вывоз собирающими мусоровозами на мусороперегрузочную станцию (МПС); </w:t>
      </w:r>
    </w:p>
    <w:p w:rsidR="00B16BA0" w:rsidRDefault="00B16BA0">
      <w:pPr>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перегрузка в большегрузные транспортные средства; </w:t>
      </w:r>
    </w:p>
    <w:p w:rsidR="00B16BA0" w:rsidRDefault="00B16BA0">
      <w:pPr>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перевозка ТБО к местам их захоронения или утилизации; </w:t>
      </w:r>
    </w:p>
    <w:p w:rsidR="00B16BA0" w:rsidRDefault="00B16BA0">
      <w:pPr>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выгрузка ТБО. </w:t>
      </w:r>
    </w:p>
    <w:p w:rsidR="00B16BA0" w:rsidRDefault="00B16BA0">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На ряде МПС используется система извлечения из ТБО утильных элементов. Использование МПС позволяет: </w:t>
      </w:r>
    </w:p>
    <w:p w:rsidR="00B16BA0" w:rsidRDefault="00B16BA0">
      <w:pPr>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 xml:space="preserve">снизить расходы на транспортирование ТБО в места обезвреживания; </w:t>
      </w:r>
    </w:p>
    <w:p w:rsidR="00B16BA0" w:rsidRDefault="00B16BA0">
      <w:pPr>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 xml:space="preserve">уменьшить количество собирающих мусоровозов; </w:t>
      </w:r>
    </w:p>
    <w:p w:rsidR="00B16BA0" w:rsidRDefault="00B16BA0">
      <w:pPr>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 xml:space="preserve">сократить суммарные выбросы в атмосферу от мусоровозного транспорта; </w:t>
      </w:r>
    </w:p>
    <w:p w:rsidR="00B16BA0" w:rsidRDefault="00B16BA0">
      <w:pPr>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улучшить технологический процесс складирования ТБО.</w:t>
      </w:r>
    </w:p>
    <w:p w:rsidR="00B16BA0" w:rsidRDefault="00B16BA0">
      <w:pPr>
        <w:spacing w:line="360" w:lineRule="auto"/>
        <w:ind w:firstLine="576"/>
        <w:jc w:val="both"/>
        <w:rPr>
          <w:rFonts w:ascii="Times New Roman" w:hAnsi="Times New Roman" w:cs="Times New Roman"/>
          <w:sz w:val="28"/>
          <w:szCs w:val="28"/>
        </w:rPr>
      </w:pPr>
      <w:r>
        <w:rPr>
          <w:rFonts w:ascii="Times New Roman" w:hAnsi="Times New Roman" w:cs="Times New Roman"/>
          <w:sz w:val="28"/>
          <w:szCs w:val="28"/>
        </w:rPr>
        <w:t>С точки зрения охраны окружающей среды применение МПС уменьшает количество полигонов для складирования ТБО, снижает интенсивность движения по транспортным магистралям и т. д. Преимущества, которые дает применение МПС, зависят от решения ряда технических и организационных вопросов. В их числе выбор типа МПС и применяемого на ней оборудования, включая большегрузный мусоровозный транспорт, места расположения МПС, ее производительности и определения количества таких станций для города.</w:t>
      </w: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AD5CED" w:rsidRDefault="00AD5CED">
      <w:pPr>
        <w:pStyle w:val="a3"/>
        <w:tabs>
          <w:tab w:val="left" w:pos="2700"/>
        </w:tabs>
        <w:spacing w:line="360" w:lineRule="auto"/>
        <w:ind w:left="340"/>
        <w:rPr>
          <w:rFonts w:ascii="Times New Roman" w:hAnsi="Times New Roman"/>
          <w:b/>
          <w:bCs/>
          <w:sz w:val="36"/>
          <w:szCs w:val="36"/>
        </w:rPr>
      </w:pPr>
    </w:p>
    <w:p w:rsidR="00B16BA0" w:rsidRDefault="00B16BA0">
      <w:pPr>
        <w:pStyle w:val="a3"/>
        <w:tabs>
          <w:tab w:val="left" w:pos="2700"/>
        </w:tabs>
        <w:spacing w:line="360" w:lineRule="auto"/>
        <w:ind w:left="340"/>
        <w:rPr>
          <w:rFonts w:ascii="Times New Roman" w:hAnsi="Times New Roman"/>
          <w:b/>
          <w:bCs/>
          <w:sz w:val="36"/>
          <w:szCs w:val="36"/>
        </w:rPr>
      </w:pPr>
      <w:r>
        <w:rPr>
          <w:rFonts w:ascii="Times New Roman" w:hAnsi="Times New Roman"/>
          <w:b/>
          <w:bCs/>
          <w:sz w:val="36"/>
          <w:szCs w:val="36"/>
        </w:rPr>
        <w:t>Глава 2. Объекты и методы исследований</w:t>
      </w:r>
    </w:p>
    <w:p w:rsidR="00B16BA0" w:rsidRDefault="00B16BA0">
      <w:pPr>
        <w:pStyle w:val="a3"/>
        <w:tabs>
          <w:tab w:val="left" w:pos="2700"/>
        </w:tabs>
        <w:spacing w:line="360" w:lineRule="auto"/>
        <w:jc w:val="both"/>
        <w:rPr>
          <w:rFonts w:ascii="Times New Roman" w:hAnsi="Times New Roman"/>
          <w:sz w:val="28"/>
          <w:szCs w:val="28"/>
        </w:rPr>
      </w:pPr>
    </w:p>
    <w:p w:rsidR="00B16BA0" w:rsidRDefault="00B16BA0">
      <w:pPr>
        <w:pStyle w:val="a3"/>
        <w:tabs>
          <w:tab w:val="left" w:pos="2700"/>
        </w:tabs>
        <w:spacing w:line="360" w:lineRule="auto"/>
        <w:ind w:left="340"/>
        <w:rPr>
          <w:rFonts w:ascii="Times New Roman" w:hAnsi="Times New Roman"/>
          <w:b/>
          <w:bCs/>
          <w:sz w:val="32"/>
          <w:szCs w:val="32"/>
        </w:rPr>
      </w:pPr>
      <w:r>
        <w:rPr>
          <w:rFonts w:ascii="Times New Roman" w:hAnsi="Times New Roman"/>
          <w:b/>
          <w:bCs/>
          <w:sz w:val="32"/>
          <w:szCs w:val="32"/>
        </w:rPr>
        <w:t>2.1 Общая характеристика производственных объектов предприятия ОАО «РЖД» Ярославский вокзал</w:t>
      </w:r>
    </w:p>
    <w:p w:rsidR="00B16BA0" w:rsidRDefault="00B16BA0">
      <w:pPr>
        <w:spacing w:line="360" w:lineRule="auto"/>
        <w:ind w:left="360"/>
        <w:jc w:val="both"/>
        <w:rPr>
          <w:rFonts w:ascii="Times New Roman" w:hAnsi="Times New Roman" w:cs="Times New Roman"/>
          <w:sz w:val="28"/>
          <w:szCs w:val="28"/>
        </w:rPr>
      </w:pPr>
    </w:p>
    <w:p w:rsidR="00B16BA0" w:rsidRDefault="00B16BA0">
      <w:pPr>
        <w:pStyle w:val="a5"/>
        <w:spacing w:line="360" w:lineRule="auto"/>
        <w:ind w:firstLine="720"/>
        <w:jc w:val="both"/>
        <w:rPr>
          <w:rFonts w:ascii="Times New Roman" w:hAnsi="Times New Roman"/>
        </w:rPr>
      </w:pPr>
      <w:r>
        <w:rPr>
          <w:rFonts w:ascii="Times New Roman" w:hAnsi="Times New Roman"/>
          <w:color w:val="auto"/>
          <w:szCs w:val="32"/>
        </w:rPr>
        <w:t xml:space="preserve">ОАО «РЖД» </w:t>
      </w:r>
      <w:r>
        <w:rPr>
          <w:rFonts w:ascii="Times New Roman" w:hAnsi="Times New Roman"/>
        </w:rPr>
        <w:t>Ярославский вокзал является внеклассным пассажирским вокзалом и представляет собой совокупность станционных зданий, сооружений и обустройств, необходимых для обеспечения безопасного, быстрого и удобного массового обслуживания при приеме и отправлении пассажиров с вокзала, предоставления им сопутствующих разнообразных платных услуг для обеспечения кратковременного отдыха, досуга и питания в периоды ожидания поездов, комфортных условий для встречи и отправления пассажиров и сопровождающих их лиц.</w:t>
      </w:r>
    </w:p>
    <w:p w:rsidR="00B16BA0" w:rsidRDefault="00B16BA0">
      <w:pPr>
        <w:shd w:val="clear" w:color="auto" w:fill="FFFFFF"/>
        <w:spacing w:line="360" w:lineRule="auto"/>
        <w:ind w:firstLine="720"/>
        <w:jc w:val="both"/>
        <w:rPr>
          <w:rFonts w:ascii="Times New Roman" w:hAnsi="Times New Roman" w:cs="Times New Roman"/>
          <w:sz w:val="28"/>
        </w:rPr>
      </w:pPr>
      <w:r>
        <w:rPr>
          <w:rFonts w:ascii="Times New Roman" w:hAnsi="Times New Roman" w:cs="Times New Roman"/>
          <w:sz w:val="28"/>
        </w:rPr>
        <w:t xml:space="preserve">Ярославский вокзал расположен в центральной части города. Ближайшие жилые дома находятся на расстоянии </w:t>
      </w:r>
      <w:smartTag w:uri="urn:schemas-microsoft-com:office:smarttags" w:element="metricconverter">
        <w:smartTagPr>
          <w:attr w:name="ProductID" w:val="60 м"/>
        </w:smartTagPr>
        <w:r>
          <w:rPr>
            <w:rFonts w:ascii="Times New Roman" w:hAnsi="Times New Roman" w:cs="Times New Roman"/>
            <w:sz w:val="28"/>
          </w:rPr>
          <w:t>60 м</w:t>
        </w:r>
      </w:smartTag>
      <w:r>
        <w:rPr>
          <w:rFonts w:ascii="Times New Roman" w:hAnsi="Times New Roman" w:cs="Times New Roman"/>
          <w:sz w:val="28"/>
        </w:rPr>
        <w:t xml:space="preserve"> на юго-восток от границ предприятия. На западе - территория Ленинградского вокзала, на юге - Комсомольская площадь и, далее, территория Казанского вокзала.</w:t>
      </w:r>
    </w:p>
    <w:p w:rsidR="00B16BA0" w:rsidRDefault="00B16BA0">
      <w:pPr>
        <w:pStyle w:val="a5"/>
        <w:spacing w:line="360" w:lineRule="auto"/>
        <w:ind w:firstLine="720"/>
        <w:jc w:val="both"/>
        <w:rPr>
          <w:rFonts w:ascii="Times New Roman" w:hAnsi="Times New Roman"/>
        </w:rPr>
      </w:pPr>
      <w:r>
        <w:rPr>
          <w:rFonts w:ascii="Times New Roman" w:hAnsi="Times New Roman"/>
        </w:rPr>
        <w:t>Ярославский вокзал включает в себя пассажирское здание, павильоны камер хранения, багажное отделение с отдельным зданием, павильоны турникетных линий, малые архитектурные формы для различных целей, пассажирские платформы с навесами и без них, переходы через железнодорожные пути, подъездные пути для городского транспорта, благоустроенную привокзальную территорию, специальное художественное оформление, штат сотрудников и единый экономико – хозяйственный механизм организации производственной деятельности.</w:t>
      </w:r>
    </w:p>
    <w:p w:rsidR="00B16BA0" w:rsidRDefault="00B16BA0">
      <w:pPr>
        <w:pStyle w:val="a5"/>
        <w:spacing w:line="360" w:lineRule="auto"/>
        <w:ind w:firstLine="720"/>
        <w:jc w:val="both"/>
        <w:rPr>
          <w:rFonts w:ascii="Times New Roman" w:hAnsi="Times New Roman"/>
        </w:rPr>
      </w:pPr>
      <w:r>
        <w:rPr>
          <w:rFonts w:ascii="Times New Roman" w:hAnsi="Times New Roman"/>
        </w:rPr>
        <w:t>Здание вокзала оборудовано водопроводом, канализацией, центральным отоплением, вентиляцией, горячим водоснабжением, телефонной и радиосвязью.</w:t>
      </w:r>
    </w:p>
    <w:p w:rsidR="00B16BA0" w:rsidRDefault="00B16BA0">
      <w:pPr>
        <w:pStyle w:val="a5"/>
        <w:spacing w:line="360" w:lineRule="auto"/>
        <w:ind w:firstLine="720"/>
        <w:jc w:val="both"/>
        <w:rPr>
          <w:rFonts w:ascii="Times New Roman" w:hAnsi="Times New Roman"/>
        </w:rPr>
      </w:pPr>
      <w:r>
        <w:rPr>
          <w:rFonts w:ascii="Times New Roman" w:hAnsi="Times New Roman"/>
        </w:rPr>
        <w:t>Помещение гаража и ремонтно-механические мастерские для автомашин и транспортно-уборочной техники размещены вблизи вокзала.</w:t>
      </w:r>
    </w:p>
    <w:p w:rsidR="00B16BA0" w:rsidRDefault="00B16BA0">
      <w:pPr>
        <w:pStyle w:val="a5"/>
        <w:spacing w:line="360" w:lineRule="auto"/>
        <w:ind w:firstLine="720"/>
        <w:jc w:val="both"/>
        <w:rPr>
          <w:rFonts w:ascii="Times New Roman" w:hAnsi="Times New Roman"/>
        </w:rPr>
      </w:pPr>
      <w:r>
        <w:rPr>
          <w:rFonts w:ascii="Times New Roman" w:hAnsi="Times New Roman"/>
        </w:rPr>
        <w:t xml:space="preserve">В настоящее время общая площадь всех помещений здания Ярославского вокзала составляет - </w:t>
      </w:r>
      <w:smartTag w:uri="urn:schemas-microsoft-com:office:smarttags" w:element="metricconverter">
        <w:smartTagPr>
          <w:attr w:name="ProductID" w:val="16 557 м2"/>
        </w:smartTagPr>
        <w:r>
          <w:rPr>
            <w:rFonts w:ascii="Times New Roman" w:hAnsi="Times New Roman"/>
          </w:rPr>
          <w:t>16 557 м</w:t>
        </w:r>
        <w:r>
          <w:rPr>
            <w:rFonts w:ascii="Times New Roman" w:hAnsi="Times New Roman"/>
            <w:vertAlign w:val="superscript"/>
          </w:rPr>
          <w:t>2</w:t>
        </w:r>
      </w:smartTag>
      <w:r>
        <w:rPr>
          <w:rFonts w:ascii="Times New Roman" w:hAnsi="Times New Roman"/>
        </w:rPr>
        <w:t xml:space="preserve"> с расчетной вместимостью - 4 650 пассажиров.</w:t>
      </w:r>
    </w:p>
    <w:p w:rsidR="00B16BA0" w:rsidRDefault="00B16BA0">
      <w:pPr>
        <w:pStyle w:val="a5"/>
        <w:spacing w:line="360" w:lineRule="auto"/>
        <w:ind w:firstLine="720"/>
        <w:jc w:val="both"/>
        <w:rPr>
          <w:rFonts w:ascii="Times New Roman" w:hAnsi="Times New Roman"/>
        </w:rPr>
      </w:pPr>
      <w:r>
        <w:rPr>
          <w:rFonts w:ascii="Times New Roman" w:hAnsi="Times New Roman"/>
        </w:rPr>
        <w:t>Для обеспечения более полного и качественного обслуживания пассажиров и поддержания должного уровня культуры обслуживания Ярославский вокзал имеет все необходимые производственные, служебные, культурно-бытовые и санитарно-гигиенические помещения.</w:t>
      </w:r>
    </w:p>
    <w:p w:rsidR="00B16BA0" w:rsidRDefault="00B16BA0">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Промышленная площадка Ярославского вокзала расположена по адресу: </w:t>
      </w:r>
      <w:smartTag w:uri="urn:schemas-microsoft-com:office:smarttags" w:element="metricconverter">
        <w:smartTagPr>
          <w:attr w:name="ProductID" w:val="107140, г"/>
        </w:smartTagPr>
        <w:r>
          <w:rPr>
            <w:rFonts w:ascii="Times New Roman" w:hAnsi="Times New Roman" w:cs="Times New Roman"/>
            <w:color w:val="000000"/>
            <w:sz w:val="28"/>
            <w:szCs w:val="28"/>
          </w:rPr>
          <w:t>107140, г</w:t>
        </w:r>
      </w:smartTag>
      <w:r>
        <w:rPr>
          <w:rFonts w:ascii="Times New Roman" w:hAnsi="Times New Roman" w:cs="Times New Roman"/>
          <w:color w:val="000000"/>
          <w:sz w:val="28"/>
          <w:szCs w:val="28"/>
        </w:rPr>
        <w:t>. Москва, Комсомольская пл., д. 5. По законодательству Российской Федерации о железнодорожном транспорте земля, на которой размещается предприятие, находится в федеральной собственности.</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Для сбора и временного хранения отходов на территории предприятия выделено 5 площадок, из них 3 открытых и 2 закрытых все площадки отвечают требованиям Санитарных правил № 3183 – 84 «Порядок накопления, транспортировки обезвреживания и захоронения токсичных промотходов».</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Нормативная санитарно-защитная зона составляет </w:t>
      </w:r>
      <w:smartTag w:uri="urn:schemas-microsoft-com:office:smarttags" w:element="metricconverter">
        <w:smartTagPr>
          <w:attr w:name="ProductID" w:val="50 метров"/>
        </w:smartTagPr>
        <w:r>
          <w:rPr>
            <w:rFonts w:ascii="Times New Roman" w:hAnsi="Times New Roman" w:cs="Times New Roman"/>
            <w:color w:val="000000"/>
            <w:sz w:val="28"/>
            <w:szCs w:val="28"/>
          </w:rPr>
          <w:t>50 метров</w:t>
        </w:r>
      </w:smartTag>
      <w:r>
        <w:rPr>
          <w:rFonts w:ascii="Times New Roman" w:hAnsi="Times New Roman" w:cs="Times New Roman"/>
          <w:color w:val="000000"/>
          <w:sz w:val="28"/>
          <w:szCs w:val="28"/>
        </w:rPr>
        <w:t>, в соответствии с СанПиН 2.2.1/2.1.1.1031-01. Корректировка СЗЗ на розу ветров не проводилась в связи с отсутствием превышения санитарных норм в атмосферном воздухе по всем ингредиентам.</w:t>
      </w:r>
    </w:p>
    <w:p w:rsidR="00B16BA0" w:rsidRDefault="00B16BA0">
      <w:pPr>
        <w:pStyle w:val="a5"/>
        <w:spacing w:line="360" w:lineRule="auto"/>
        <w:ind w:firstLine="720"/>
        <w:jc w:val="both"/>
        <w:rPr>
          <w:rFonts w:ascii="Times New Roman" w:hAnsi="Times New Roman"/>
        </w:rPr>
      </w:pPr>
      <w:r>
        <w:rPr>
          <w:rFonts w:ascii="Times New Roman" w:hAnsi="Times New Roman"/>
        </w:rPr>
        <w:t>Контроль за санитарным состоянием вокзала осуществляют работники санитарно-контрольного пункта санэпидемстанции.</w:t>
      </w:r>
    </w:p>
    <w:p w:rsidR="00B16BA0" w:rsidRDefault="00B16BA0">
      <w:pPr>
        <w:pStyle w:val="20"/>
        <w:widowControl w:val="0"/>
        <w:shd w:val="clear" w:color="auto" w:fill="FFFFFF"/>
        <w:autoSpaceDE w:val="0"/>
        <w:autoSpaceDN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Теплоснабжение помещений вокзала осуществляется от квартальной котельной МПС. Залповые выбросы на предприятии отсутствуют.</w:t>
      </w:r>
    </w:p>
    <w:p w:rsidR="00B16BA0" w:rsidRDefault="00B16BA0">
      <w:pPr>
        <w:spacing w:line="360" w:lineRule="auto"/>
        <w:rPr>
          <w:rFonts w:ascii="Times New Roman" w:hAnsi="Times New Roman" w:cs="Times New Roman"/>
          <w:sz w:val="28"/>
          <w:szCs w:val="28"/>
        </w:rPr>
      </w:pPr>
    </w:p>
    <w:p w:rsidR="00B16BA0" w:rsidRDefault="00B16BA0">
      <w:pPr>
        <w:pStyle w:val="a5"/>
        <w:shd w:val="clear" w:color="auto" w:fill="auto"/>
        <w:spacing w:line="360" w:lineRule="auto"/>
        <w:jc w:val="center"/>
        <w:rPr>
          <w:rFonts w:ascii="Times New Roman" w:hAnsi="Times New Roman"/>
          <w:b/>
          <w:bCs/>
          <w:color w:val="auto"/>
          <w:sz w:val="32"/>
          <w:szCs w:val="32"/>
        </w:rPr>
      </w:pPr>
      <w:r>
        <w:rPr>
          <w:rFonts w:ascii="Times New Roman" w:hAnsi="Times New Roman"/>
          <w:b/>
          <w:bCs/>
          <w:color w:val="auto"/>
          <w:sz w:val="32"/>
          <w:szCs w:val="32"/>
        </w:rPr>
        <w:t>2.2. Методы исследования</w:t>
      </w:r>
    </w:p>
    <w:p w:rsidR="00B16BA0" w:rsidRDefault="00B16BA0">
      <w:pPr>
        <w:spacing w:line="360" w:lineRule="auto"/>
        <w:jc w:val="center"/>
        <w:rPr>
          <w:rFonts w:ascii="Times New Roman" w:hAnsi="Times New Roman" w:cs="Times New Roman"/>
          <w:b/>
          <w:bCs/>
          <w:sz w:val="28"/>
          <w:szCs w:val="28"/>
        </w:rPr>
      </w:pPr>
    </w:p>
    <w:p w:rsidR="00B16BA0" w:rsidRDefault="00B16BA0">
      <w:pPr>
        <w:pStyle w:val="a5"/>
        <w:spacing w:line="360" w:lineRule="auto"/>
        <w:ind w:firstLine="720"/>
        <w:jc w:val="both"/>
        <w:rPr>
          <w:rFonts w:ascii="Times New Roman" w:hAnsi="Times New Roman"/>
        </w:rPr>
      </w:pPr>
      <w:r>
        <w:rPr>
          <w:rFonts w:ascii="Times New Roman" w:hAnsi="Times New Roman"/>
        </w:rPr>
        <w:t>Соблюдение ПДК вредных веществ в воздухе требует систематического контроля за фактическим их содержанием в атмосферном воздухе. Такой контроль позволяет оценивать эффективность работы пылеочистного оборудования, предусматривать необходимую степень очистки и совершенствовать технологию производства с целью снижения концентрации вредных веществ в отходящих газах. [39]</w:t>
      </w:r>
    </w:p>
    <w:p w:rsidR="00B16BA0" w:rsidRDefault="00B16BA0">
      <w:pPr>
        <w:pStyle w:val="a5"/>
        <w:spacing w:line="360" w:lineRule="auto"/>
        <w:ind w:firstLine="720"/>
        <w:jc w:val="both"/>
        <w:rPr>
          <w:rFonts w:ascii="Times New Roman" w:hAnsi="Times New Roman"/>
        </w:rPr>
      </w:pPr>
      <w:r>
        <w:rPr>
          <w:rFonts w:ascii="Times New Roman" w:hAnsi="Times New Roman"/>
        </w:rPr>
        <w:t>Неотъемлемым этапом санитарно-химического анализа воздуха является отбор представительных проб. Правильность отбора пробы определяется не только тщательностью технического выполнения операции, но и с учетом ряда важных факторов, например, агрегатного состояния вещества в момент отбора пробы, физико-химических свойств улавливаемой примеси, соответствия скорости и отбираемого объема воздуха составу поглотительного раствора и чувствительности применяемой аналитической реакции. [47]</w:t>
      </w:r>
    </w:p>
    <w:p w:rsidR="00B16BA0" w:rsidRDefault="00B16BA0">
      <w:pPr>
        <w:pStyle w:val="a5"/>
        <w:spacing w:line="360" w:lineRule="auto"/>
        <w:ind w:firstLine="720"/>
        <w:jc w:val="both"/>
        <w:rPr>
          <w:rFonts w:ascii="Times New Roman" w:hAnsi="Times New Roman"/>
        </w:rPr>
      </w:pPr>
      <w:r>
        <w:rPr>
          <w:rFonts w:ascii="Times New Roman" w:hAnsi="Times New Roman"/>
        </w:rPr>
        <w:t>Разовая концентрация примесей в атмосфере определяется в пробе, отобранной за 20 - 30 - минутный интервал времени. Среднесуточная концентрация примесей - по среднесуточной пробе, отбираемой равномерно в течение 24 часов. Среднемесячная концентрация вычисляется по данным о разовых концентрациях, измеренных по полной программе, не менее чем 20 раз в месяц. Среднегодовая концентрация определяется по среднесуточным или разовым концентрациям, измеренным по полной программе не менее 200 раз в год.</w:t>
      </w:r>
    </w:p>
    <w:p w:rsidR="00B16BA0" w:rsidRDefault="00B16BA0">
      <w:pPr>
        <w:pStyle w:val="a5"/>
        <w:spacing w:line="360" w:lineRule="auto"/>
        <w:ind w:firstLine="720"/>
        <w:jc w:val="both"/>
        <w:rPr>
          <w:rFonts w:ascii="Times New Roman" w:hAnsi="Times New Roman"/>
        </w:rPr>
      </w:pPr>
      <w:r>
        <w:rPr>
          <w:rFonts w:ascii="Times New Roman" w:hAnsi="Times New Roman"/>
        </w:rPr>
        <w:t>Контроль загрязнения атмосферы осуществляется сетью постов наблюдения, которые подразделяются на стационарные, опорные, маршрутные, подфакельные. Стационарные посты оборудуют на специальных полигонах и обеспечивают аппаратурой для непрерывной регистрации концентраций загрязняющих веществ в воздухе. Опорные посты используют для оценки годовых и многолетних уровней загрязнения атмосферы. Маршрутные посты располагают на определенных маршрутах. Пробы воздуха берут на них по графику с помощью переносной аппаратуры и передвижных лабораторий. Подфакельные посты располагают под дымовым факелом источника загрязнения.</w:t>
      </w:r>
    </w:p>
    <w:p w:rsidR="00B16BA0" w:rsidRDefault="00B16BA0">
      <w:pPr>
        <w:pStyle w:val="a5"/>
        <w:spacing w:line="360" w:lineRule="auto"/>
        <w:ind w:firstLine="720"/>
        <w:jc w:val="both"/>
        <w:rPr>
          <w:rFonts w:ascii="Times New Roman" w:hAnsi="Times New Roman"/>
        </w:rPr>
      </w:pPr>
      <w:r>
        <w:rPr>
          <w:rFonts w:ascii="Times New Roman" w:hAnsi="Times New Roman"/>
        </w:rPr>
        <w:t>На железнодорожном транспорте контроль за состоянием атмосферы осуществляется лабораториями по охране атмосферного воздуха при отделениях железных дорог.</w:t>
      </w:r>
    </w:p>
    <w:p w:rsidR="00B16BA0" w:rsidRDefault="00B16BA0">
      <w:pPr>
        <w:pStyle w:val="a5"/>
        <w:spacing w:line="360" w:lineRule="auto"/>
        <w:ind w:firstLine="720"/>
        <w:jc w:val="both"/>
        <w:rPr>
          <w:rFonts w:ascii="Times New Roman" w:hAnsi="Times New Roman"/>
        </w:rPr>
      </w:pPr>
      <w:r>
        <w:rPr>
          <w:rFonts w:ascii="Times New Roman" w:hAnsi="Times New Roman"/>
        </w:rPr>
        <w:t>Контроль загрязнения атмосферы осуществляется по полной, неполной и сокращенной программам. Полная программа предусматривает измерение концентрации основных (пыль, сернистый ангидрид, оксид и диоксид азота) и специфических, характерных для данного производства загрязняющих веществ, а также метеорологических параметров (направление и скорость ветра, температура и влажность воздуха, состояние погоды) ежесуточно в 1, 7, 13 и 19 часов. Неполная программа контроля предусматривает измерение только основных и специфических загрязняющих веществ ежесуточно в 7, 13 и 19 часов. При сокращенной программе контроля загрязнений измеряют концентрации основных загрязняющих веществ и одного-двух из наиболее распространенных для данного населенного пункта специфических веществ в 7 и 13 часов.</w:t>
      </w:r>
    </w:p>
    <w:p w:rsidR="00B16BA0" w:rsidRDefault="00B16BA0">
      <w:pPr>
        <w:pStyle w:val="a5"/>
        <w:spacing w:line="360" w:lineRule="auto"/>
        <w:ind w:firstLine="720"/>
        <w:jc w:val="both"/>
        <w:rPr>
          <w:rFonts w:ascii="Times New Roman" w:hAnsi="Times New Roman"/>
        </w:rPr>
      </w:pPr>
      <w:r>
        <w:rPr>
          <w:rFonts w:ascii="Times New Roman" w:hAnsi="Times New Roman"/>
        </w:rPr>
        <w:t>Пробы загрязненного воздуха отбираются путем протягивания воздуходувными устройствами (аспиратором, эжектором, насосом) с определенной скоростью через накопительные элементы, обладающие необходимой поглотительной способностью. Отбор проб воздуха, содержащего твердые и жидкие аэрозоли проводят методом фильтрации или термодиффузии. Метод фильтрации позволяет выделить частицы более 0,1 мкм. Он основан на пропускании через фильтр определенного объема исследуемого воздуха с помощью аспирационного устройства. В качестве фильтрующих материалов применяются аналитические аэрозольные фильтры АФА на основе тканей ФПП-15, ФПМ-15 и другие. Методы термодиффузии и электростатического осаждения позволяют выделить частицы размером свыше 0,01 мкм.</w:t>
      </w:r>
    </w:p>
    <w:p w:rsidR="00B16BA0" w:rsidRDefault="00B16BA0">
      <w:pPr>
        <w:pStyle w:val="a5"/>
        <w:spacing w:line="360" w:lineRule="auto"/>
        <w:ind w:firstLine="720"/>
        <w:jc w:val="both"/>
        <w:rPr>
          <w:rFonts w:ascii="Times New Roman" w:hAnsi="Times New Roman"/>
        </w:rPr>
      </w:pPr>
      <w:r>
        <w:rPr>
          <w:rFonts w:ascii="Times New Roman" w:hAnsi="Times New Roman"/>
        </w:rPr>
        <w:t>Отбор проб воздуха при анализе газообразных примесей и паров происходит за счет протягивания воздуха через специальные твердые или жидкие поглотители, в которых газовая примесь конденсируется или адсорбируется. Сорбентами могут служить различные марки активного угля, измельченный силикагель марки КСК и цеолиты марки КаХ-13Х. Установлено, что фильтры с углем ОУ-А в качестве сорбента в количестве 8 - 10 мг/см , получившие условное наименование АФАС-У, обладают наиболее высокой сорбционной способностью по отношению к различным летучим органическим соединениям. [18]</w:t>
      </w:r>
    </w:p>
    <w:p w:rsidR="00B16BA0" w:rsidRDefault="00263C2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Отходы предприятия временно хранятся на специализированной площадке оборудованной для сбора и сортировки бытовых и строительнеых отходов. </w:t>
      </w:r>
      <w:r w:rsidR="00B16BA0">
        <w:rPr>
          <w:rFonts w:ascii="Times New Roman" w:hAnsi="Times New Roman" w:cs="Times New Roman"/>
          <w:sz w:val="28"/>
          <w:szCs w:val="28"/>
        </w:rPr>
        <w:t xml:space="preserve">Территория мусоросборника для ТБО на вокзале занимает около </w:t>
      </w:r>
      <w:smartTag w:uri="urn:schemas-microsoft-com:office:smarttags" w:element="metricconverter">
        <w:smartTagPr>
          <w:attr w:name="ProductID" w:val="300 м2"/>
        </w:smartTagPr>
        <w:r w:rsidR="00B16BA0">
          <w:rPr>
            <w:rFonts w:ascii="Times New Roman" w:hAnsi="Times New Roman" w:cs="Times New Roman"/>
            <w:sz w:val="28"/>
            <w:szCs w:val="28"/>
          </w:rPr>
          <w:t>300 м</w:t>
        </w:r>
        <w:r w:rsidR="00B16BA0">
          <w:rPr>
            <w:rFonts w:ascii="Times New Roman" w:hAnsi="Times New Roman" w:cs="Times New Roman"/>
            <w:sz w:val="28"/>
            <w:szCs w:val="28"/>
            <w:vertAlign w:val="superscript"/>
          </w:rPr>
          <w:t>2</w:t>
        </w:r>
      </w:smartTag>
      <w:r w:rsidR="00B16BA0">
        <w:rPr>
          <w:rFonts w:ascii="Times New Roman" w:hAnsi="Times New Roman" w:cs="Times New Roman"/>
          <w:sz w:val="28"/>
          <w:szCs w:val="28"/>
          <w:vertAlign w:val="superscript"/>
        </w:rPr>
        <w:t xml:space="preserve"> </w:t>
      </w:r>
      <w:r w:rsidR="00B16BA0">
        <w:rPr>
          <w:rFonts w:ascii="Times New Roman" w:hAnsi="Times New Roman" w:cs="Times New Roman"/>
          <w:sz w:val="28"/>
          <w:szCs w:val="28"/>
        </w:rPr>
        <w:t xml:space="preserve">, которая ограждена забором и имеет подъезд для автотранспорта. </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территории вокзала оборудована специальная площадка для сбора и сортировки бытовых и строительных отходов, огражденная забором и имеющая пропускной режим с круглосуточным графиком работы и технологическим перерывом с 1-00 до 5-00.</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Обслуживающим персоналом проводится круглосуточная работа по содержанию вышеуказанной территории по чистоте и поддержанию высокого санитарно-гигиенического состояния.</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Прием бытовых отходов от обслуживающего персонала и работников вокзала осуществляется только в специальных полиэтиленовых мешках.</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Сжигание и утилизация отходов на территории вокзала и станции запрещена. </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санитарного режима  на территории мусоросборника систематически проводится комплекс профилактических мероприятий, включающий вопрос дезинфекции используемых площадей. Выполняется силами обслуживающего персонала. </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за своевременное проведение дезинфекции возлагается на дежурного помощника начальника вокзала (ЛВОКП), заместителя начальника вокзала.</w:t>
      </w:r>
    </w:p>
    <w:p w:rsidR="00B16BA0" w:rsidRDefault="00B16BA0">
      <w:pPr>
        <w:rPr>
          <w:rFonts w:ascii="Times New Roman" w:hAnsi="Times New Roman" w:cs="Times New Roman"/>
          <w:sz w:val="28"/>
          <w:szCs w:val="28"/>
        </w:rPr>
      </w:pPr>
    </w:p>
    <w:p w:rsidR="00B16BA0" w:rsidRDefault="00B16BA0">
      <w:pPr>
        <w:rPr>
          <w:rFonts w:ascii="Times New Roman" w:hAnsi="Times New Roman" w:cs="Times New Roman"/>
          <w:sz w:val="28"/>
          <w:szCs w:val="28"/>
        </w:rPr>
      </w:pPr>
    </w:p>
    <w:p w:rsidR="00B16BA0" w:rsidRDefault="00B16BA0">
      <w:pPr>
        <w:pStyle w:val="a3"/>
        <w:tabs>
          <w:tab w:val="left" w:pos="2700"/>
        </w:tabs>
        <w:rPr>
          <w:rFonts w:ascii="Times New Roman" w:hAnsi="Times New Roman"/>
          <w:b/>
          <w:bCs/>
          <w:sz w:val="36"/>
          <w:szCs w:val="36"/>
        </w:rPr>
      </w:pPr>
      <w:r>
        <w:rPr>
          <w:rFonts w:ascii="Times New Roman" w:hAnsi="Times New Roman"/>
          <w:b/>
          <w:bCs/>
          <w:sz w:val="36"/>
          <w:szCs w:val="36"/>
        </w:rPr>
        <w:t>Глава 3. Результаты исследований</w:t>
      </w:r>
    </w:p>
    <w:p w:rsidR="00B16BA0" w:rsidRDefault="00B16BA0">
      <w:pPr>
        <w:pStyle w:val="a3"/>
        <w:tabs>
          <w:tab w:val="left" w:pos="2700"/>
        </w:tabs>
        <w:jc w:val="both"/>
        <w:rPr>
          <w:rFonts w:ascii="Times New Roman" w:hAnsi="Times New Roman"/>
          <w:sz w:val="28"/>
          <w:szCs w:val="28"/>
        </w:rPr>
      </w:pPr>
    </w:p>
    <w:p w:rsidR="00B16BA0" w:rsidRDefault="00B16BA0" w:rsidP="00B16BA0">
      <w:pPr>
        <w:pStyle w:val="a3"/>
        <w:tabs>
          <w:tab w:val="left" w:pos="2700"/>
        </w:tabs>
        <w:spacing w:line="360" w:lineRule="auto"/>
        <w:rPr>
          <w:rFonts w:ascii="Times New Roman" w:hAnsi="Times New Roman"/>
          <w:b/>
          <w:bCs/>
          <w:sz w:val="32"/>
          <w:szCs w:val="32"/>
        </w:rPr>
      </w:pPr>
      <w:r>
        <w:rPr>
          <w:rFonts w:ascii="Times New Roman" w:hAnsi="Times New Roman"/>
          <w:b/>
          <w:bCs/>
          <w:sz w:val="32"/>
          <w:szCs w:val="32"/>
        </w:rPr>
        <w:t xml:space="preserve">3.1. Характеристика Ярославского вокзала как источника загрязнения атмосферы </w:t>
      </w:r>
    </w:p>
    <w:p w:rsidR="00B16BA0" w:rsidRDefault="00B16BA0">
      <w:pPr>
        <w:pStyle w:val="a5"/>
        <w:ind w:firstLine="720"/>
        <w:jc w:val="both"/>
      </w:pPr>
    </w:p>
    <w:p w:rsidR="00B16BA0" w:rsidRDefault="00B16BA0" w:rsidP="00B16BA0">
      <w:pPr>
        <w:pStyle w:val="a5"/>
        <w:spacing w:line="360" w:lineRule="auto"/>
        <w:ind w:firstLine="720"/>
        <w:jc w:val="both"/>
        <w:rPr>
          <w:rFonts w:ascii="Times New Roman" w:hAnsi="Times New Roman"/>
        </w:rPr>
      </w:pPr>
      <w:r>
        <w:rPr>
          <w:rFonts w:ascii="Times New Roman" w:hAnsi="Times New Roman"/>
        </w:rPr>
        <w:t xml:space="preserve">Основными источниками загрязнения атмосферы являются: автотранспорт и технологическое оборудование вспомогательного производства. </w:t>
      </w:r>
    </w:p>
    <w:p w:rsidR="00B16BA0" w:rsidRDefault="00B16BA0" w:rsidP="00B16BA0">
      <w:pPr>
        <w:pStyle w:val="a5"/>
        <w:spacing w:line="360" w:lineRule="auto"/>
        <w:ind w:firstLine="720"/>
        <w:jc w:val="both"/>
        <w:rPr>
          <w:rFonts w:ascii="Times New Roman" w:hAnsi="Times New Roman"/>
        </w:rPr>
      </w:pPr>
      <w:r>
        <w:rPr>
          <w:rFonts w:ascii="Times New Roman" w:hAnsi="Times New Roman"/>
        </w:rPr>
        <w:t>Транспорт предприятия насчитывает 20 единиц и размещается в гараже и на открытой стоянке. Гараж представляет собой отапливаемый ангар. Источниками выделения загрязняющих веществ являются двигатели автомобилей при въезде и выезде с места стоянки. При этом в атмосферу поступают диоксид и оксид азота, оксид углерода, диоксид серы, сажа и углеводороды (бензин и керосин).</w:t>
      </w:r>
    </w:p>
    <w:p w:rsidR="00B16BA0" w:rsidRDefault="00B16BA0" w:rsidP="00B16BA0">
      <w:pPr>
        <w:pStyle w:val="a5"/>
        <w:spacing w:line="360" w:lineRule="auto"/>
        <w:ind w:firstLine="720"/>
        <w:jc w:val="both"/>
        <w:rPr>
          <w:rFonts w:ascii="Times New Roman" w:hAnsi="Times New Roman"/>
        </w:rPr>
      </w:pPr>
      <w:r>
        <w:rPr>
          <w:rFonts w:ascii="Times New Roman" w:hAnsi="Times New Roman"/>
        </w:rPr>
        <w:t>Стройцех включает в себя участки деревообработки, металлообработки и сварки. При обработке древесины на деревообрабатывающих станках в атмосферу выбрасывается древесная пыль, которая предварительно подвергается очистке в циклоне со степенью очистки 90%. Абразивная и металлическая пыль от заточного станка участка металлообработки поступает в атмосферу через общеобменную вентиляцию. В процессе проведения газосварочных и электросварочных работ от сварочного поста в атмосферу выбрасываются диоксид азота, оксид железа, диоксид марганца и фтористый водород.</w:t>
      </w:r>
    </w:p>
    <w:p w:rsidR="00B16BA0" w:rsidRDefault="00B16BA0" w:rsidP="00B16BA0">
      <w:pPr>
        <w:pStyle w:val="a5"/>
        <w:spacing w:line="360" w:lineRule="auto"/>
        <w:ind w:firstLine="720"/>
        <w:jc w:val="both"/>
        <w:rPr>
          <w:rFonts w:ascii="Times New Roman" w:hAnsi="Times New Roman"/>
        </w:rPr>
      </w:pPr>
      <w:r>
        <w:rPr>
          <w:rFonts w:ascii="Times New Roman" w:hAnsi="Times New Roman"/>
        </w:rPr>
        <w:t>Краткая характеристика источников выделения загрязняющих веществ и их количество, характеристика источников выброса и количество выделяющихся вредных веществ, сведены в приложениях 1 и 2. Предприятие выбрасывает в атмосферу 12 наименований загрязняющих веществ.</w:t>
      </w:r>
    </w:p>
    <w:p w:rsidR="00B16BA0" w:rsidRDefault="00B16BA0" w:rsidP="00B16BA0">
      <w:pPr>
        <w:pStyle w:val="a5"/>
        <w:spacing w:line="360" w:lineRule="auto"/>
        <w:ind w:firstLine="720"/>
        <w:jc w:val="both"/>
        <w:rPr>
          <w:rFonts w:ascii="Times New Roman" w:hAnsi="Times New Roman"/>
          <w:lang w:val="en-US"/>
        </w:rPr>
      </w:pPr>
      <w:r>
        <w:rPr>
          <w:rFonts w:ascii="Times New Roman" w:hAnsi="Times New Roman"/>
        </w:rPr>
        <w:t>В таблице 3 представлена характеристика поступающих в атмосферу загрязняющих веществ.</w:t>
      </w:r>
    </w:p>
    <w:p w:rsidR="00683C58" w:rsidRPr="00683C58" w:rsidRDefault="00683C58" w:rsidP="00B16BA0">
      <w:pPr>
        <w:pStyle w:val="a5"/>
        <w:spacing w:line="360" w:lineRule="auto"/>
        <w:ind w:firstLine="720"/>
        <w:jc w:val="both"/>
        <w:rPr>
          <w:rFonts w:ascii="Times New Roman" w:hAnsi="Times New Roman"/>
          <w:lang w:val="en-US"/>
        </w:rPr>
      </w:pPr>
    </w:p>
    <w:p w:rsidR="00B16BA0" w:rsidRDefault="00B16BA0">
      <w:pPr>
        <w:pStyle w:val="3"/>
        <w:rPr>
          <w:rFonts w:ascii="Times New Roman" w:hAnsi="Times New Roman" w:cs="Times New Roman"/>
        </w:rPr>
      </w:pPr>
      <w:r>
        <w:rPr>
          <w:rFonts w:ascii="Times New Roman" w:hAnsi="Times New Roman" w:cs="Times New Roman"/>
        </w:rPr>
        <w:t>Таблица 3</w:t>
      </w:r>
    </w:p>
    <w:p w:rsidR="00B16BA0" w:rsidRDefault="00B16BA0">
      <w:pPr>
        <w:rPr>
          <w:rFonts w:ascii="Times New Roman" w:hAnsi="Times New Roman" w:cs="Times New Roman"/>
        </w:rPr>
      </w:pPr>
    </w:p>
    <w:p w:rsidR="00B16BA0" w:rsidRDefault="00B16BA0">
      <w:pPr>
        <w:pStyle w:val="a5"/>
        <w:ind w:firstLine="720"/>
        <w:jc w:val="both"/>
        <w:rPr>
          <w:rFonts w:ascii="Times New Roman" w:hAnsi="Times New Roman"/>
          <w:b/>
          <w:bCs/>
          <w:color w:val="auto"/>
        </w:rPr>
      </w:pPr>
      <w:r>
        <w:rPr>
          <w:rFonts w:ascii="Times New Roman" w:hAnsi="Times New Roman"/>
          <w:b/>
          <w:bCs/>
          <w:color w:val="auto"/>
        </w:rPr>
        <w:t>Характеристика поступающих в атмосферу загрязняющих веществ</w:t>
      </w:r>
    </w:p>
    <w:p w:rsidR="00B16BA0" w:rsidRDefault="00B16BA0">
      <w:pPr>
        <w:pStyle w:val="a5"/>
        <w:ind w:firstLine="720"/>
        <w:jc w:val="both"/>
      </w:pPr>
    </w:p>
    <w:tbl>
      <w:tblPr>
        <w:tblW w:w="10348" w:type="dxa"/>
        <w:tblInd w:w="-669" w:type="dxa"/>
        <w:tblLayout w:type="fixed"/>
        <w:tblCellMar>
          <w:left w:w="40" w:type="dxa"/>
          <w:right w:w="40" w:type="dxa"/>
        </w:tblCellMar>
        <w:tblLook w:val="0000" w:firstRow="0" w:lastRow="0" w:firstColumn="0" w:lastColumn="0" w:noHBand="0" w:noVBand="0"/>
      </w:tblPr>
      <w:tblGrid>
        <w:gridCol w:w="567"/>
        <w:gridCol w:w="2269"/>
        <w:gridCol w:w="1134"/>
        <w:gridCol w:w="1134"/>
        <w:gridCol w:w="850"/>
        <w:gridCol w:w="851"/>
        <w:gridCol w:w="992"/>
        <w:gridCol w:w="1134"/>
        <w:gridCol w:w="1417"/>
      </w:tblGrid>
      <w:tr w:rsidR="00B16BA0">
        <w:trPr>
          <w:cantSplit/>
          <w:trHeight w:val="95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Наименование</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вещества</w:t>
            </w:r>
          </w:p>
        </w:tc>
        <w:tc>
          <w:tcPr>
            <w:tcW w:w="3118" w:type="dxa"/>
            <w:gridSpan w:val="3"/>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Предельно допустимые</w:t>
            </w:r>
          </w:p>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концентрации </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(ОБУВ), мг/</w:t>
            </w:r>
            <w:r>
              <w:rPr>
                <w:rFonts w:ascii="Times New Roman" w:hAnsi="Times New Roman" w:cs="Times New Roman"/>
                <w:color w:val="000000"/>
                <w:sz w:val="28"/>
                <w:szCs w:val="28"/>
              </w:rPr>
              <w:t xml:space="preserve"> м</w:t>
            </w:r>
            <w:r>
              <w:rPr>
                <w:rFonts w:ascii="Times New Roman" w:hAnsi="Times New Roman" w:cs="Times New Roman"/>
                <w:color w:val="000000"/>
                <w:sz w:val="28"/>
                <w:szCs w:val="28"/>
                <w:vertAlign w:val="superscript"/>
              </w:rPr>
              <w:t>3</w:t>
            </w:r>
          </w:p>
        </w:tc>
        <w:tc>
          <w:tcPr>
            <w:tcW w:w="851" w:type="dxa"/>
            <w:vMerge w:val="restart"/>
            <w:tcBorders>
              <w:top w:val="single" w:sz="4" w:space="0" w:color="auto"/>
              <w:left w:val="single" w:sz="4" w:space="0" w:color="auto"/>
              <w:bottom w:val="nil"/>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Класс</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опасности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Выброс</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вещества,</w:t>
            </w:r>
          </w:p>
        </w:tc>
        <w:tc>
          <w:tcPr>
            <w:tcW w:w="1417" w:type="dxa"/>
            <w:vMerge w:val="restart"/>
            <w:tcBorders>
              <w:top w:val="single" w:sz="4" w:space="0" w:color="auto"/>
              <w:left w:val="single" w:sz="4" w:space="0" w:color="auto"/>
              <w:bottom w:val="nil"/>
              <w:right w:val="single" w:sz="4" w:space="0" w:color="auto"/>
            </w:tcBorders>
            <w:shd w:val="clear" w:color="auto" w:fill="FFFFFF"/>
          </w:tcPr>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Доля (%) в суммарном выбросе</w:t>
            </w:r>
          </w:p>
        </w:tc>
      </w:tr>
      <w:tr w:rsidR="00B16BA0">
        <w:trPr>
          <w:cantSplit/>
          <w:trHeight w:val="615"/>
        </w:trPr>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2269" w:type="dxa"/>
            <w:vMerge/>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Максим.</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разовая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Средне-</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суточная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ОБУВ</w:t>
            </w:r>
          </w:p>
        </w:tc>
        <w:tc>
          <w:tcPr>
            <w:tcW w:w="851" w:type="dxa"/>
            <w:vMerge/>
            <w:tcBorders>
              <w:top w:val="nil"/>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г/с </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х 10</w:t>
            </w:r>
            <w:r>
              <w:rPr>
                <w:rFonts w:ascii="Times New Roman" w:hAnsi="Times New Roman" w:cs="Times New Roman"/>
                <w:color w:val="000000"/>
                <w:sz w:val="26"/>
                <w:szCs w:val="26"/>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т/год</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х 10</w:t>
            </w:r>
            <w:r>
              <w:rPr>
                <w:rFonts w:ascii="Times New Roman" w:hAnsi="Times New Roman" w:cs="Times New Roman"/>
                <w:color w:val="000000"/>
                <w:sz w:val="26"/>
                <w:szCs w:val="26"/>
                <w:vertAlign w:val="superscript"/>
              </w:rPr>
              <w:t>-3</w:t>
            </w:r>
          </w:p>
        </w:tc>
        <w:tc>
          <w:tcPr>
            <w:tcW w:w="1417" w:type="dxa"/>
            <w:vMerge/>
            <w:tcBorders>
              <w:top w:val="nil"/>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r>
      <w:tr w:rsidR="00B16BA0">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10</w:t>
            </w:r>
          </w:p>
        </w:tc>
      </w:tr>
      <w:tr w:rsidR="00B16BA0">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pStyle w:val="4"/>
              <w:rPr>
                <w:rFonts w:ascii="Times New Roman" w:hAnsi="Times New Roman" w:cs="Times New Roman"/>
                <w:sz w:val="24"/>
                <w:szCs w:val="24"/>
              </w:rPr>
            </w:pPr>
            <w:r>
              <w:rPr>
                <w:rFonts w:ascii="Times New Roman" w:hAnsi="Times New Roman" w:cs="Times New Roman"/>
              </w:rPr>
              <w:t>Диоксид азота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0,085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4,64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4,1</w:t>
            </w:r>
          </w:p>
        </w:tc>
      </w:tr>
      <w:tr w:rsidR="00B16BA0">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Оксид азота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0,71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0,6</w:t>
            </w:r>
          </w:p>
        </w:tc>
      </w:tr>
      <w:tr w:rsidR="00B16BA0">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3</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Оксид углерода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260,8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60,8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54,03</w:t>
            </w:r>
          </w:p>
        </w:tc>
      </w:tr>
      <w:tr w:rsidR="00B16BA0">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4</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Диоксид серы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0,4</w:t>
            </w:r>
          </w:p>
        </w:tc>
      </w:tr>
      <w:tr w:rsidR="00B16BA0">
        <w:trPr>
          <w:trHeight w:val="27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Сажа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0,4</w:t>
            </w:r>
          </w:p>
        </w:tc>
      </w:tr>
      <w:tr w:rsidR="00B16BA0">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Оксид железа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1,7</w:t>
            </w:r>
          </w:p>
        </w:tc>
      </w:tr>
      <w:tr w:rsidR="00B16BA0">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7</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Пыль абразивная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1,0</w:t>
            </w:r>
          </w:p>
        </w:tc>
      </w:tr>
      <w:tr w:rsidR="00B16BA0">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8</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Углеводород (керосин)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1,0</w:t>
            </w:r>
          </w:p>
        </w:tc>
      </w:tr>
      <w:tr w:rsidR="00B16BA0">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Углеводород (бензин)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39,7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8,0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7,1</w:t>
            </w:r>
          </w:p>
        </w:tc>
      </w:tr>
      <w:tr w:rsidR="00B16BA0">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Диоксид марганца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0,05</w:t>
            </w:r>
          </w:p>
        </w:tc>
      </w:tr>
      <w:tr w:rsidR="00B16BA0">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Фтористый водород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0,02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0,017</w:t>
            </w:r>
          </w:p>
        </w:tc>
      </w:tr>
      <w:tr w:rsidR="00B16BA0">
        <w:trPr>
          <w:trHeight w:val="58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rPr>
                <w:rFonts w:ascii="Times New Roman" w:hAnsi="Times New Roman" w:cs="Times New Roman"/>
                <w:sz w:val="24"/>
                <w:szCs w:val="24"/>
              </w:rPr>
            </w:pPr>
            <w:r>
              <w:rPr>
                <w:rFonts w:ascii="Times New Roman" w:hAnsi="Times New Roman" w:cs="Times New Roman"/>
                <w:color w:val="000000"/>
                <w:sz w:val="26"/>
                <w:szCs w:val="26"/>
              </w:rPr>
              <w:t>Пыль древесная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87,0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33,2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29,5</w:t>
            </w:r>
          </w:p>
        </w:tc>
      </w:tr>
      <w:tr w:rsidR="00B16BA0">
        <w:trPr>
          <w:trHeight w:val="437"/>
        </w:trPr>
        <w:tc>
          <w:tcPr>
            <w:tcW w:w="680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400,76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112,53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100</w:t>
            </w:r>
          </w:p>
        </w:tc>
      </w:tr>
    </w:tbl>
    <w:p w:rsidR="00B16BA0" w:rsidRDefault="00B16BA0">
      <w:pPr>
        <w:pStyle w:val="a3"/>
        <w:tabs>
          <w:tab w:val="left" w:pos="2700"/>
        </w:tabs>
        <w:jc w:val="both"/>
        <w:rPr>
          <w:rFonts w:ascii="Times New Roman" w:hAnsi="Times New Roman"/>
          <w:sz w:val="28"/>
          <w:szCs w:val="28"/>
        </w:rPr>
      </w:pPr>
    </w:p>
    <w:p w:rsidR="00BE15CD" w:rsidRDefault="007749B7" w:rsidP="007749B7">
      <w:pPr>
        <w:pStyle w:val="a3"/>
        <w:tabs>
          <w:tab w:val="left" w:pos="2700"/>
        </w:tabs>
        <w:ind w:firstLine="851"/>
        <w:jc w:val="both"/>
        <w:rPr>
          <w:rFonts w:ascii="Times New Roman" w:hAnsi="Times New Roman"/>
          <w:sz w:val="28"/>
          <w:szCs w:val="28"/>
        </w:rPr>
      </w:pPr>
      <w:r>
        <w:rPr>
          <w:rFonts w:ascii="Times New Roman" w:hAnsi="Times New Roman"/>
          <w:sz w:val="28"/>
          <w:szCs w:val="28"/>
        </w:rPr>
        <w:t>В атмосферу от предприятия, поступа</w:t>
      </w:r>
      <w:r w:rsidR="00BE15CD">
        <w:rPr>
          <w:rFonts w:ascii="Times New Roman" w:hAnsi="Times New Roman"/>
          <w:sz w:val="28"/>
          <w:szCs w:val="28"/>
        </w:rPr>
        <w:t>ю</w:t>
      </w:r>
      <w:r>
        <w:rPr>
          <w:rFonts w:ascii="Times New Roman" w:hAnsi="Times New Roman"/>
          <w:sz w:val="28"/>
          <w:szCs w:val="28"/>
        </w:rPr>
        <w:t xml:space="preserve">т в </w:t>
      </w:r>
      <w:r w:rsidR="00BE15CD">
        <w:rPr>
          <w:rFonts w:ascii="Times New Roman" w:hAnsi="Times New Roman"/>
          <w:sz w:val="28"/>
          <w:szCs w:val="28"/>
        </w:rPr>
        <w:t>большинстве,</w:t>
      </w:r>
      <w:r>
        <w:rPr>
          <w:rFonts w:ascii="Times New Roman" w:hAnsi="Times New Roman"/>
          <w:sz w:val="28"/>
          <w:szCs w:val="28"/>
        </w:rPr>
        <w:t xml:space="preserve"> такие загрязняющие вещества, как</w:t>
      </w:r>
      <w:r w:rsidR="00BE15CD">
        <w:rPr>
          <w:rFonts w:ascii="Times New Roman" w:hAnsi="Times New Roman"/>
          <w:sz w:val="28"/>
          <w:szCs w:val="28"/>
        </w:rPr>
        <w:t>:</w:t>
      </w:r>
      <w:r>
        <w:rPr>
          <w:rFonts w:ascii="Times New Roman" w:hAnsi="Times New Roman"/>
          <w:sz w:val="28"/>
          <w:szCs w:val="28"/>
        </w:rPr>
        <w:t xml:space="preserve"> </w:t>
      </w:r>
    </w:p>
    <w:p w:rsidR="00BE15CD" w:rsidRDefault="00BE15CD" w:rsidP="00BE15CD">
      <w:pPr>
        <w:pStyle w:val="a3"/>
        <w:tabs>
          <w:tab w:val="left" w:pos="2700"/>
        </w:tabs>
        <w:ind w:firstLine="851"/>
        <w:jc w:val="both"/>
        <w:rPr>
          <w:rFonts w:ascii="Times New Roman" w:hAnsi="Times New Roman"/>
          <w:sz w:val="28"/>
          <w:szCs w:val="28"/>
        </w:rPr>
      </w:pPr>
      <w:r>
        <w:rPr>
          <w:rFonts w:ascii="Times New Roman" w:hAnsi="Times New Roman"/>
          <w:sz w:val="28"/>
          <w:szCs w:val="28"/>
        </w:rPr>
        <w:t xml:space="preserve">- </w:t>
      </w:r>
      <w:r w:rsidR="007749B7">
        <w:rPr>
          <w:rFonts w:ascii="Times New Roman" w:hAnsi="Times New Roman"/>
          <w:sz w:val="28"/>
          <w:szCs w:val="28"/>
        </w:rPr>
        <w:t>оксид углерода составляет 54,03% от общей суммы выброса, отн</w:t>
      </w:r>
      <w:r>
        <w:rPr>
          <w:rFonts w:ascii="Times New Roman" w:hAnsi="Times New Roman"/>
          <w:sz w:val="28"/>
          <w:szCs w:val="28"/>
        </w:rPr>
        <w:t>есен</w:t>
      </w:r>
      <w:r w:rsidR="007749B7">
        <w:rPr>
          <w:rFonts w:ascii="Times New Roman" w:hAnsi="Times New Roman"/>
          <w:sz w:val="28"/>
          <w:szCs w:val="28"/>
        </w:rPr>
        <w:t xml:space="preserve"> к </w:t>
      </w:r>
      <w:r w:rsidR="00AD5CED">
        <w:rPr>
          <w:rFonts w:ascii="Times New Roman" w:hAnsi="Times New Roman"/>
          <w:sz w:val="28"/>
          <w:szCs w:val="28"/>
          <w:lang w:val="en-US"/>
        </w:rPr>
        <w:t>III</w:t>
      </w:r>
      <w:r w:rsidR="00AD5CED">
        <w:rPr>
          <w:rFonts w:ascii="Times New Roman" w:hAnsi="Times New Roman"/>
          <w:sz w:val="28"/>
          <w:szCs w:val="28"/>
        </w:rPr>
        <w:t xml:space="preserve"> класс</w:t>
      </w:r>
      <w:r w:rsidR="007749B7">
        <w:rPr>
          <w:rFonts w:ascii="Times New Roman" w:hAnsi="Times New Roman"/>
          <w:sz w:val="28"/>
          <w:szCs w:val="28"/>
        </w:rPr>
        <w:t>у</w:t>
      </w:r>
      <w:r w:rsidR="00AD5CED">
        <w:rPr>
          <w:rFonts w:ascii="Times New Roman" w:hAnsi="Times New Roman"/>
          <w:sz w:val="28"/>
          <w:szCs w:val="28"/>
        </w:rPr>
        <w:t xml:space="preserve"> опасности</w:t>
      </w:r>
      <w:r>
        <w:rPr>
          <w:rFonts w:ascii="Times New Roman" w:hAnsi="Times New Roman"/>
          <w:sz w:val="28"/>
          <w:szCs w:val="28"/>
        </w:rPr>
        <w:t>;</w:t>
      </w:r>
    </w:p>
    <w:p w:rsidR="00BE15CD" w:rsidRDefault="00BE15CD" w:rsidP="00BE15CD">
      <w:pPr>
        <w:pStyle w:val="a3"/>
        <w:tabs>
          <w:tab w:val="left" w:pos="2700"/>
        </w:tabs>
        <w:ind w:firstLine="851"/>
        <w:jc w:val="both"/>
        <w:rPr>
          <w:rFonts w:ascii="Times New Roman" w:hAnsi="Times New Roman"/>
          <w:sz w:val="28"/>
          <w:szCs w:val="28"/>
        </w:rPr>
      </w:pPr>
      <w:r>
        <w:rPr>
          <w:rFonts w:ascii="Times New Roman" w:hAnsi="Times New Roman"/>
          <w:sz w:val="28"/>
          <w:szCs w:val="28"/>
        </w:rPr>
        <w:t xml:space="preserve">- </w:t>
      </w:r>
      <w:r w:rsidR="007749B7">
        <w:rPr>
          <w:rFonts w:ascii="Times New Roman" w:hAnsi="Times New Roman"/>
          <w:sz w:val="28"/>
          <w:szCs w:val="28"/>
        </w:rPr>
        <w:t>пыл</w:t>
      </w:r>
      <w:r>
        <w:rPr>
          <w:rFonts w:ascii="Times New Roman" w:hAnsi="Times New Roman"/>
          <w:sz w:val="28"/>
          <w:szCs w:val="28"/>
        </w:rPr>
        <w:t xml:space="preserve">ь </w:t>
      </w:r>
      <w:r w:rsidR="007749B7">
        <w:rPr>
          <w:rFonts w:ascii="Times New Roman" w:hAnsi="Times New Roman"/>
          <w:sz w:val="28"/>
          <w:szCs w:val="28"/>
        </w:rPr>
        <w:t>древесн</w:t>
      </w:r>
      <w:r>
        <w:rPr>
          <w:rFonts w:ascii="Times New Roman" w:hAnsi="Times New Roman"/>
          <w:sz w:val="28"/>
          <w:szCs w:val="28"/>
        </w:rPr>
        <w:t>ая</w:t>
      </w:r>
      <w:r w:rsidR="007749B7">
        <w:rPr>
          <w:rFonts w:ascii="Times New Roman" w:hAnsi="Times New Roman"/>
          <w:sz w:val="28"/>
          <w:szCs w:val="28"/>
        </w:rPr>
        <w:t xml:space="preserve"> составляет 29,5% от общей суммы выброса</w:t>
      </w:r>
      <w:r>
        <w:rPr>
          <w:rFonts w:ascii="Times New Roman" w:hAnsi="Times New Roman"/>
          <w:sz w:val="28"/>
          <w:szCs w:val="28"/>
        </w:rPr>
        <w:t xml:space="preserve">, углеводорода (бензин), отнесен к </w:t>
      </w:r>
      <w:r>
        <w:rPr>
          <w:rFonts w:ascii="Times New Roman" w:hAnsi="Times New Roman"/>
          <w:sz w:val="28"/>
          <w:szCs w:val="28"/>
          <w:lang w:val="en-US"/>
        </w:rPr>
        <w:t>IV</w:t>
      </w:r>
      <w:r>
        <w:rPr>
          <w:rFonts w:ascii="Times New Roman" w:hAnsi="Times New Roman"/>
          <w:sz w:val="28"/>
          <w:szCs w:val="28"/>
        </w:rPr>
        <w:t xml:space="preserve"> классу опасности и составляет 7,1% от общего количества выброса;</w:t>
      </w:r>
    </w:p>
    <w:p w:rsidR="00BE15CD" w:rsidRDefault="00BE15CD" w:rsidP="00BE15CD">
      <w:pPr>
        <w:pStyle w:val="a3"/>
        <w:tabs>
          <w:tab w:val="left" w:pos="2700"/>
        </w:tabs>
        <w:ind w:firstLine="851"/>
        <w:jc w:val="both"/>
        <w:rPr>
          <w:rFonts w:ascii="Times New Roman" w:hAnsi="Times New Roman"/>
          <w:sz w:val="28"/>
          <w:szCs w:val="28"/>
        </w:rPr>
      </w:pPr>
      <w:r>
        <w:rPr>
          <w:rFonts w:ascii="Times New Roman" w:hAnsi="Times New Roman"/>
          <w:sz w:val="28"/>
          <w:szCs w:val="28"/>
        </w:rPr>
        <w:t xml:space="preserve">- </w:t>
      </w:r>
      <w:r w:rsidR="007749B7">
        <w:rPr>
          <w:rFonts w:ascii="Times New Roman" w:hAnsi="Times New Roman"/>
          <w:sz w:val="28"/>
          <w:szCs w:val="28"/>
        </w:rPr>
        <w:t>диоксида азота, который отн</w:t>
      </w:r>
      <w:r>
        <w:rPr>
          <w:rFonts w:ascii="Times New Roman" w:hAnsi="Times New Roman"/>
          <w:sz w:val="28"/>
          <w:szCs w:val="28"/>
        </w:rPr>
        <w:t>есен</w:t>
      </w:r>
      <w:r w:rsidR="007749B7">
        <w:rPr>
          <w:rFonts w:ascii="Times New Roman" w:hAnsi="Times New Roman"/>
          <w:sz w:val="28"/>
          <w:szCs w:val="28"/>
        </w:rPr>
        <w:t xml:space="preserve"> ко </w:t>
      </w:r>
      <w:r w:rsidR="007749B7">
        <w:rPr>
          <w:rFonts w:ascii="Times New Roman" w:hAnsi="Times New Roman"/>
          <w:sz w:val="28"/>
          <w:szCs w:val="28"/>
          <w:lang w:val="en-US"/>
        </w:rPr>
        <w:t>II</w:t>
      </w:r>
      <w:r w:rsidR="007749B7">
        <w:rPr>
          <w:rFonts w:ascii="Times New Roman" w:hAnsi="Times New Roman"/>
          <w:sz w:val="28"/>
          <w:szCs w:val="28"/>
        </w:rPr>
        <w:t xml:space="preserve"> классу опасности</w:t>
      </w:r>
      <w:r>
        <w:rPr>
          <w:rFonts w:ascii="Times New Roman" w:hAnsi="Times New Roman"/>
          <w:sz w:val="28"/>
          <w:szCs w:val="28"/>
        </w:rPr>
        <w:t xml:space="preserve"> и составляет 4,1% от общего количества выброса; </w:t>
      </w:r>
    </w:p>
    <w:p w:rsidR="00BE15CD" w:rsidRDefault="00BE15CD" w:rsidP="00BE15CD">
      <w:pPr>
        <w:pStyle w:val="a3"/>
        <w:tabs>
          <w:tab w:val="left" w:pos="2700"/>
        </w:tabs>
        <w:ind w:firstLine="851"/>
        <w:jc w:val="both"/>
        <w:rPr>
          <w:rFonts w:ascii="Times New Roman" w:hAnsi="Times New Roman"/>
          <w:sz w:val="28"/>
          <w:szCs w:val="28"/>
        </w:rPr>
      </w:pPr>
      <w:r>
        <w:rPr>
          <w:rFonts w:ascii="Times New Roman" w:hAnsi="Times New Roman"/>
          <w:sz w:val="28"/>
          <w:szCs w:val="28"/>
        </w:rPr>
        <w:t>- оксид железа составляет 1,7% от общего количества выброса,</w:t>
      </w:r>
      <w:r w:rsidRPr="00BE15CD">
        <w:rPr>
          <w:rFonts w:ascii="Times New Roman" w:hAnsi="Times New Roman"/>
          <w:sz w:val="28"/>
          <w:szCs w:val="28"/>
        </w:rPr>
        <w:t xml:space="preserve"> </w:t>
      </w:r>
      <w:r>
        <w:rPr>
          <w:rFonts w:ascii="Times New Roman" w:hAnsi="Times New Roman"/>
          <w:sz w:val="28"/>
          <w:szCs w:val="28"/>
        </w:rPr>
        <w:t xml:space="preserve">отнесен к </w:t>
      </w:r>
      <w:r>
        <w:rPr>
          <w:rFonts w:ascii="Times New Roman" w:hAnsi="Times New Roman"/>
          <w:sz w:val="28"/>
          <w:szCs w:val="28"/>
          <w:lang w:val="en-US"/>
        </w:rPr>
        <w:t>III</w:t>
      </w:r>
      <w:r>
        <w:rPr>
          <w:rFonts w:ascii="Times New Roman" w:hAnsi="Times New Roman"/>
          <w:sz w:val="28"/>
          <w:szCs w:val="28"/>
        </w:rPr>
        <w:t xml:space="preserve"> классу опасности.</w:t>
      </w:r>
    </w:p>
    <w:p w:rsidR="00AD5CED" w:rsidRDefault="00BE15CD" w:rsidP="00BE15CD">
      <w:pPr>
        <w:pStyle w:val="a3"/>
        <w:tabs>
          <w:tab w:val="left" w:pos="2700"/>
        </w:tabs>
        <w:ind w:firstLine="851"/>
        <w:jc w:val="both"/>
        <w:rPr>
          <w:rFonts w:ascii="Times New Roman" w:hAnsi="Times New Roman"/>
          <w:sz w:val="28"/>
          <w:szCs w:val="28"/>
        </w:rPr>
      </w:pPr>
      <w:r>
        <w:rPr>
          <w:rFonts w:ascii="Times New Roman" w:hAnsi="Times New Roman"/>
          <w:sz w:val="28"/>
          <w:szCs w:val="28"/>
        </w:rPr>
        <w:t xml:space="preserve"> </w:t>
      </w:r>
    </w:p>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jc w:val="both"/>
        <w:rPr>
          <w:rFonts w:ascii="Times New Roman" w:hAnsi="Times New Roman"/>
          <w:sz w:val="28"/>
          <w:szCs w:val="28"/>
        </w:rPr>
      </w:pPr>
    </w:p>
    <w:p w:rsidR="00B16BA0" w:rsidRPr="00AD5CED" w:rsidRDefault="00B16BA0">
      <w:pPr>
        <w:shd w:val="clear" w:color="auto" w:fill="FFFFFF"/>
        <w:rPr>
          <w:color w:val="000000"/>
          <w:sz w:val="32"/>
          <w:szCs w:val="32"/>
        </w:rPr>
        <w:sectPr w:rsidR="00B16BA0" w:rsidRPr="00AD5CED">
          <w:footerReference w:type="default" r:id="rId7"/>
          <w:type w:val="continuous"/>
          <w:pgSz w:w="11909" w:h="16834" w:code="9"/>
          <w:pgMar w:top="1134" w:right="851" w:bottom="1134" w:left="1701" w:header="709" w:footer="709" w:gutter="0"/>
          <w:pgNumType w:start="0"/>
          <w:cols w:space="60"/>
          <w:noEndnote/>
          <w:titlePg/>
        </w:sectPr>
      </w:pPr>
    </w:p>
    <w:p w:rsidR="00B16BA0" w:rsidRDefault="00B16BA0">
      <w:pPr>
        <w:pStyle w:val="a3"/>
        <w:tabs>
          <w:tab w:val="left" w:pos="2700"/>
        </w:tabs>
        <w:jc w:val="right"/>
        <w:rPr>
          <w:rFonts w:ascii="Times New Roman" w:hAnsi="Times New Roman"/>
          <w:sz w:val="28"/>
          <w:szCs w:val="28"/>
        </w:rPr>
      </w:pPr>
      <w:r>
        <w:rPr>
          <w:rFonts w:ascii="Times New Roman" w:hAnsi="Times New Roman"/>
          <w:sz w:val="28"/>
          <w:szCs w:val="28"/>
        </w:rPr>
        <w:t>Таблица 4</w:t>
      </w:r>
    </w:p>
    <w:p w:rsidR="00B16BA0" w:rsidRDefault="00B16BA0">
      <w:pPr>
        <w:pStyle w:val="a3"/>
        <w:tabs>
          <w:tab w:val="left" w:pos="2700"/>
        </w:tabs>
        <w:rPr>
          <w:rFonts w:ascii="Times New Roman" w:hAnsi="Times New Roman"/>
          <w:b/>
          <w:bCs/>
          <w:sz w:val="32"/>
          <w:szCs w:val="32"/>
        </w:rPr>
      </w:pPr>
      <w:r>
        <w:rPr>
          <w:rFonts w:ascii="Times New Roman" w:hAnsi="Times New Roman"/>
          <w:b/>
          <w:bCs/>
          <w:sz w:val="32"/>
          <w:szCs w:val="32"/>
        </w:rPr>
        <w:t>Параметры источников выбросов загрязняющих веществ в атмосферу.</w:t>
      </w:r>
    </w:p>
    <w:p w:rsidR="00B16BA0" w:rsidRDefault="00B16BA0">
      <w:pPr>
        <w:pStyle w:val="a3"/>
        <w:tabs>
          <w:tab w:val="left" w:pos="2700"/>
        </w:tabs>
        <w:jc w:val="both"/>
        <w:rPr>
          <w:rFonts w:ascii="Times New Roman" w:hAnsi="Times New Roman"/>
          <w:sz w:val="28"/>
          <w:szCs w:val="28"/>
        </w:rPr>
      </w:pPr>
    </w:p>
    <w:tbl>
      <w:tblPr>
        <w:tblW w:w="155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985"/>
        <w:gridCol w:w="708"/>
        <w:gridCol w:w="851"/>
        <w:gridCol w:w="800"/>
        <w:gridCol w:w="1086"/>
        <w:gridCol w:w="615"/>
        <w:gridCol w:w="1543"/>
        <w:gridCol w:w="673"/>
        <w:gridCol w:w="669"/>
        <w:gridCol w:w="614"/>
        <w:gridCol w:w="572"/>
        <w:gridCol w:w="621"/>
        <w:gridCol w:w="587"/>
        <w:gridCol w:w="585"/>
        <w:gridCol w:w="1465"/>
        <w:gridCol w:w="801"/>
      </w:tblGrid>
      <w:tr w:rsidR="00B16BA0">
        <w:trPr>
          <w:cantSplit/>
        </w:trPr>
        <w:tc>
          <w:tcPr>
            <w:tcW w:w="1417" w:type="dxa"/>
            <w:vMerge w:val="restart"/>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r>
              <w:rPr>
                <w:rFonts w:ascii="Times New Roman" w:hAnsi="Times New Roman" w:cs="Times New Roman"/>
                <w:color w:val="000000"/>
              </w:rPr>
              <w:t>Цех</w:t>
            </w:r>
          </w:p>
        </w:tc>
        <w:tc>
          <w:tcPr>
            <w:tcW w:w="4344" w:type="dxa"/>
            <w:gridSpan w:val="4"/>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r>
              <w:rPr>
                <w:rFonts w:ascii="Times New Roman" w:hAnsi="Times New Roman" w:cs="Times New Roman"/>
                <w:color w:val="000000"/>
              </w:rPr>
              <w:t>Источник выделения загрязняющих веществ</w:t>
            </w:r>
          </w:p>
        </w:tc>
        <w:tc>
          <w:tcPr>
            <w:tcW w:w="1701" w:type="dxa"/>
            <w:gridSpan w:val="2"/>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r>
              <w:rPr>
                <w:rFonts w:ascii="Times New Roman" w:hAnsi="Times New Roman" w:cs="Times New Roman"/>
                <w:color w:val="000000"/>
              </w:rPr>
              <w:t>Очистка</w:t>
            </w:r>
          </w:p>
        </w:tc>
        <w:tc>
          <w:tcPr>
            <w:tcW w:w="154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rPr>
            </w:pPr>
            <w:r>
              <w:rPr>
                <w:rFonts w:ascii="Times New Roman" w:hAnsi="Times New Roman" w:cs="Times New Roman"/>
                <w:color w:val="000000"/>
              </w:rPr>
              <w:t>Выбросы</w:t>
            </w:r>
          </w:p>
          <w:p w:rsidR="00B16BA0" w:rsidRDefault="00B16BA0">
            <w:pPr>
              <w:jc w:val="center"/>
              <w:rPr>
                <w:color w:val="000000"/>
                <w:sz w:val="32"/>
                <w:szCs w:val="32"/>
              </w:rPr>
            </w:pPr>
            <w:r>
              <w:rPr>
                <w:rFonts w:ascii="Times New Roman" w:hAnsi="Times New Roman" w:cs="Times New Roman"/>
                <w:color w:val="000000"/>
              </w:rPr>
              <w:t>без</w:t>
            </w:r>
            <w:r>
              <w:rPr>
                <w:rFonts w:ascii="Times New Roman" w:hAnsi="Times New Roman" w:cs="Times New Roman"/>
              </w:rPr>
              <w:t xml:space="preserve"> </w:t>
            </w:r>
            <w:r>
              <w:rPr>
                <w:rFonts w:ascii="Times New Roman" w:hAnsi="Times New Roman" w:cs="Times New Roman"/>
                <w:color w:val="000000"/>
              </w:rPr>
              <w:t>очистки</w:t>
            </w:r>
          </w:p>
        </w:tc>
        <w:tc>
          <w:tcPr>
            <w:tcW w:w="4321" w:type="dxa"/>
            <w:gridSpan w:val="7"/>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r>
              <w:rPr>
                <w:rFonts w:ascii="Times New Roman" w:hAnsi="Times New Roman" w:cs="Times New Roman"/>
              </w:rPr>
              <w:t>Источники выбросов</w:t>
            </w:r>
          </w:p>
        </w:tc>
        <w:tc>
          <w:tcPr>
            <w:tcW w:w="2266" w:type="dxa"/>
            <w:gridSpan w:val="2"/>
            <w:tcBorders>
              <w:top w:val="single" w:sz="4" w:space="0" w:color="auto"/>
              <w:left w:val="single" w:sz="4" w:space="0" w:color="auto"/>
              <w:bottom w:val="single" w:sz="4" w:space="0" w:color="auto"/>
              <w:right w:val="single" w:sz="4" w:space="0" w:color="auto"/>
            </w:tcBorders>
          </w:tcPr>
          <w:p w:rsidR="00B16BA0" w:rsidRDefault="00B16BA0">
            <w:pPr>
              <w:jc w:val="center"/>
              <w:rPr>
                <w:color w:val="000000"/>
              </w:rPr>
            </w:pPr>
            <w:r>
              <w:rPr>
                <w:rFonts w:ascii="Times New Roman" w:hAnsi="Times New Roman" w:cs="Times New Roman"/>
                <w:color w:val="000000"/>
              </w:rPr>
              <w:t>Выбросы загрязняющих веществ</w:t>
            </w:r>
          </w:p>
          <w:p w:rsidR="00B16BA0" w:rsidRDefault="00B16BA0">
            <w:pPr>
              <w:jc w:val="center"/>
              <w:rPr>
                <w:color w:val="000000"/>
                <w:sz w:val="32"/>
                <w:szCs w:val="32"/>
              </w:rPr>
            </w:pPr>
          </w:p>
        </w:tc>
      </w:tr>
      <w:tr w:rsidR="00B16BA0">
        <w:trPr>
          <w:cantSplit/>
        </w:trPr>
        <w:tc>
          <w:tcPr>
            <w:tcW w:w="1417"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1985" w:type="dxa"/>
            <w:vMerge w:val="restart"/>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r>
              <w:rPr>
                <w:rFonts w:ascii="Times New Roman" w:hAnsi="Times New Roman" w:cs="Times New Roman"/>
                <w:color w:val="00000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r>
              <w:rPr>
                <w:rFonts w:ascii="Times New Roman" w:hAnsi="Times New Roman" w:cs="Times New Roman"/>
                <w:color w:val="000000"/>
              </w:rPr>
              <w:t>Кол</w:t>
            </w:r>
          </w:p>
        </w:tc>
        <w:tc>
          <w:tcPr>
            <w:tcW w:w="851"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Время</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раб.</w:t>
            </w:r>
          </w:p>
          <w:p w:rsidR="00B16BA0" w:rsidRDefault="00B16BA0">
            <w:pPr>
              <w:jc w:val="center"/>
              <w:rPr>
                <w:color w:val="000000"/>
                <w:sz w:val="32"/>
                <w:szCs w:val="32"/>
              </w:rPr>
            </w:pPr>
            <w:r>
              <w:rPr>
                <w:rFonts w:ascii="Times New Roman" w:hAnsi="Times New Roman" w:cs="Times New Roman"/>
                <w:color w:val="000000"/>
              </w:rPr>
              <w:t>ч/г</w:t>
            </w:r>
          </w:p>
        </w:tc>
        <w:tc>
          <w:tcPr>
            <w:tcW w:w="800"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Коэф.</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загр.</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обо-</w:t>
            </w:r>
          </w:p>
          <w:p w:rsidR="00B16BA0" w:rsidRDefault="00B16BA0">
            <w:pPr>
              <w:jc w:val="center"/>
              <w:rPr>
                <w:color w:val="000000"/>
                <w:sz w:val="32"/>
                <w:szCs w:val="32"/>
              </w:rPr>
            </w:pPr>
            <w:r>
              <w:rPr>
                <w:rFonts w:ascii="Times New Roman" w:hAnsi="Times New Roman" w:cs="Times New Roman"/>
                <w:color w:val="000000"/>
              </w:rPr>
              <w:t>руд.</w:t>
            </w:r>
          </w:p>
        </w:tc>
        <w:tc>
          <w:tcPr>
            <w:tcW w:w="1086"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Наименование</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очистных</w:t>
            </w:r>
          </w:p>
          <w:p w:rsidR="00B16BA0" w:rsidRDefault="00B16BA0">
            <w:pPr>
              <w:jc w:val="center"/>
              <w:rPr>
                <w:color w:val="000000"/>
                <w:sz w:val="32"/>
                <w:szCs w:val="32"/>
              </w:rPr>
            </w:pPr>
            <w:r>
              <w:rPr>
                <w:rFonts w:ascii="Times New Roman" w:hAnsi="Times New Roman" w:cs="Times New Roman"/>
                <w:color w:val="000000"/>
              </w:rPr>
              <w:t>устройств</w:t>
            </w:r>
          </w:p>
        </w:tc>
        <w:tc>
          <w:tcPr>
            <w:tcW w:w="615"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Сте-</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пень очи-</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стки,</w:t>
            </w:r>
          </w:p>
          <w:p w:rsidR="00B16BA0" w:rsidRDefault="00B16BA0">
            <w:pPr>
              <w:jc w:val="center"/>
              <w:rPr>
                <w:color w:val="000000"/>
                <w:sz w:val="32"/>
                <w:szCs w:val="32"/>
              </w:rPr>
            </w:pPr>
            <w:r>
              <w:rPr>
                <w:rFonts w:ascii="Times New Roman" w:hAnsi="Times New Roman" w:cs="Times New Roman"/>
                <w:color w:val="000000"/>
              </w:rPr>
              <w:t>%</w:t>
            </w:r>
          </w:p>
        </w:tc>
        <w:tc>
          <w:tcPr>
            <w:tcW w:w="1543" w:type="dxa"/>
            <w:vMerge w:val="restart"/>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Наименование загрязняющего вещества</w:t>
            </w:r>
          </w:p>
        </w:tc>
        <w:tc>
          <w:tcPr>
            <w:tcW w:w="673"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Высо</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та</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выб-</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роса,</w:t>
            </w:r>
          </w:p>
          <w:p w:rsidR="00B16BA0" w:rsidRDefault="00B16BA0">
            <w:pPr>
              <w:jc w:val="center"/>
              <w:rPr>
                <w:color w:val="000000"/>
                <w:sz w:val="32"/>
                <w:szCs w:val="32"/>
              </w:rPr>
            </w:pPr>
            <w:r>
              <w:rPr>
                <w:rFonts w:ascii="Times New Roman" w:hAnsi="Times New Roman" w:cs="Times New Roman"/>
                <w:color w:val="000000"/>
              </w:rPr>
              <w:t>м</w:t>
            </w:r>
          </w:p>
        </w:tc>
        <w:tc>
          <w:tcPr>
            <w:tcW w:w="669"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Диа-</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метр,</w:t>
            </w:r>
          </w:p>
          <w:p w:rsidR="00B16BA0" w:rsidRDefault="00B16BA0">
            <w:pPr>
              <w:jc w:val="center"/>
              <w:rPr>
                <w:color w:val="000000"/>
                <w:sz w:val="32"/>
                <w:szCs w:val="32"/>
              </w:rPr>
            </w:pPr>
            <w:r>
              <w:rPr>
                <w:rFonts w:ascii="Times New Roman" w:hAnsi="Times New Roman" w:cs="Times New Roman"/>
                <w:color w:val="000000"/>
              </w:rPr>
              <w:t>м</w:t>
            </w:r>
          </w:p>
        </w:tc>
        <w:tc>
          <w:tcPr>
            <w:tcW w:w="614"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Ско-</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рост</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ь,</w:t>
            </w:r>
          </w:p>
          <w:p w:rsidR="00B16BA0" w:rsidRDefault="00B16BA0">
            <w:pPr>
              <w:jc w:val="center"/>
              <w:rPr>
                <w:color w:val="000000"/>
                <w:sz w:val="32"/>
                <w:szCs w:val="32"/>
              </w:rPr>
            </w:pPr>
            <w:r>
              <w:rPr>
                <w:rFonts w:ascii="Times New Roman" w:hAnsi="Times New Roman" w:cs="Times New Roman"/>
                <w:color w:val="000000"/>
              </w:rPr>
              <w:t>м/с</w:t>
            </w:r>
          </w:p>
        </w:tc>
        <w:tc>
          <w:tcPr>
            <w:tcW w:w="572"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Рас-</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ход,</w:t>
            </w:r>
          </w:p>
          <w:p w:rsidR="00B16BA0" w:rsidRDefault="00B16BA0">
            <w:pPr>
              <w:jc w:val="center"/>
              <w:rPr>
                <w:color w:val="000000"/>
                <w:sz w:val="32"/>
                <w:szCs w:val="32"/>
              </w:rPr>
            </w:pPr>
            <w:r>
              <w:rPr>
                <w:rFonts w:ascii="Times New Roman" w:hAnsi="Times New Roman" w:cs="Times New Roman"/>
                <w:color w:val="000000"/>
              </w:rPr>
              <w:t>м</w:t>
            </w:r>
            <w:r>
              <w:rPr>
                <w:rFonts w:ascii="Times New Roman" w:hAnsi="Times New Roman" w:cs="Times New Roman"/>
                <w:color w:val="000000"/>
                <w:vertAlign w:val="superscript"/>
              </w:rPr>
              <w:t>3</w:t>
            </w:r>
            <w:r>
              <w:rPr>
                <w:rFonts w:ascii="Times New Roman" w:hAnsi="Times New Roman" w:cs="Times New Roman"/>
                <w:color w:val="000000"/>
              </w:rPr>
              <w:t>/с</w:t>
            </w:r>
          </w:p>
        </w:tc>
        <w:tc>
          <w:tcPr>
            <w:tcW w:w="621"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Тем-</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пе-</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рат.</w:t>
            </w:r>
          </w:p>
          <w:p w:rsidR="00B16BA0" w:rsidRDefault="00B16BA0">
            <w:pPr>
              <w:jc w:val="center"/>
              <w:rPr>
                <w:color w:val="000000"/>
                <w:sz w:val="32"/>
                <w:szCs w:val="32"/>
              </w:rPr>
            </w:pPr>
            <w:r>
              <w:rPr>
                <w:rFonts w:ascii="Times New Roman" w:hAnsi="Times New Roman" w:cs="Times New Roman"/>
                <w:b/>
                <w:bCs/>
                <w:color w:val="000000"/>
              </w:rPr>
              <w:t>°</w:t>
            </w:r>
            <w:r>
              <w:rPr>
                <w:rFonts w:ascii="Times New Roman" w:hAnsi="Times New Roman" w:cs="Times New Roman"/>
                <w:color w:val="000000"/>
              </w:rPr>
              <w:t>С</w:t>
            </w:r>
          </w:p>
        </w:tc>
        <w:tc>
          <w:tcPr>
            <w:tcW w:w="1172" w:type="dxa"/>
            <w:gridSpan w:val="2"/>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Координ.</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источник</w:t>
            </w:r>
          </w:p>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а на</w:t>
            </w:r>
          </w:p>
          <w:p w:rsidR="00B16BA0" w:rsidRDefault="00B16BA0">
            <w:pPr>
              <w:jc w:val="center"/>
              <w:rPr>
                <w:color w:val="000000"/>
                <w:sz w:val="32"/>
                <w:szCs w:val="32"/>
              </w:rPr>
            </w:pPr>
            <w:r>
              <w:rPr>
                <w:rFonts w:ascii="Times New Roman" w:hAnsi="Times New Roman" w:cs="Times New Roman"/>
                <w:color w:val="000000"/>
              </w:rPr>
              <w:t>схеме</w:t>
            </w:r>
          </w:p>
        </w:tc>
        <w:tc>
          <w:tcPr>
            <w:tcW w:w="1465" w:type="dxa"/>
            <w:tcBorders>
              <w:top w:val="single" w:sz="4" w:space="0" w:color="auto"/>
              <w:left w:val="single" w:sz="4" w:space="0" w:color="auto"/>
              <w:bottom w:val="single" w:sz="4" w:space="0" w:color="auto"/>
              <w:right w:val="single" w:sz="4" w:space="0" w:color="auto"/>
            </w:tcBorders>
          </w:tcPr>
          <w:p w:rsidR="00B16BA0" w:rsidRDefault="00B16BA0">
            <w:pPr>
              <w:jc w:val="center"/>
              <w:rPr>
                <w:color w:val="000000"/>
              </w:rPr>
            </w:pPr>
            <w:r>
              <w:rPr>
                <w:rFonts w:ascii="Times New Roman" w:hAnsi="Times New Roman" w:cs="Times New Roman"/>
                <w:color w:val="000000"/>
              </w:rPr>
              <w:t>Вещество</w:t>
            </w:r>
          </w:p>
        </w:tc>
        <w:tc>
          <w:tcPr>
            <w:tcW w:w="80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Количество</w:t>
            </w:r>
          </w:p>
          <w:p w:rsidR="00B16BA0" w:rsidRDefault="00B16BA0">
            <w:pPr>
              <w:jc w:val="center"/>
              <w:rPr>
                <w:color w:val="000000"/>
              </w:rPr>
            </w:pPr>
            <w:r>
              <w:rPr>
                <w:rFonts w:ascii="Times New Roman" w:hAnsi="Times New Roman" w:cs="Times New Roman"/>
                <w:color w:val="000000"/>
              </w:rPr>
              <w:t>выбросов</w:t>
            </w:r>
          </w:p>
        </w:tc>
      </w:tr>
      <w:tr w:rsidR="00B16BA0">
        <w:trPr>
          <w:cantSplit/>
        </w:trPr>
        <w:tc>
          <w:tcPr>
            <w:tcW w:w="1417"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1985"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708"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851"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800"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1086"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615"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1543"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673"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669"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614"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572"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621" w:type="dxa"/>
            <w:vMerge/>
            <w:tcBorders>
              <w:top w:val="single" w:sz="4" w:space="0" w:color="auto"/>
              <w:left w:val="single" w:sz="4" w:space="0" w:color="auto"/>
              <w:bottom w:val="single" w:sz="4" w:space="0" w:color="auto"/>
              <w:right w:val="single" w:sz="4" w:space="0" w:color="auto"/>
            </w:tcBorders>
          </w:tcPr>
          <w:p w:rsidR="00B16BA0" w:rsidRDefault="00B16BA0">
            <w:pPr>
              <w:jc w:val="center"/>
              <w:rPr>
                <w:color w:val="000000"/>
                <w:sz w:val="32"/>
                <w:szCs w:val="32"/>
              </w:rPr>
            </w:pPr>
          </w:p>
        </w:tc>
        <w:tc>
          <w:tcPr>
            <w:tcW w:w="58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Х,,м</w:t>
            </w:r>
          </w:p>
        </w:tc>
        <w:tc>
          <w:tcPr>
            <w:tcW w:w="5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У,,м</w:t>
            </w:r>
          </w:p>
        </w:tc>
        <w:tc>
          <w:tcPr>
            <w:tcW w:w="1465" w:type="dxa"/>
            <w:tcBorders>
              <w:top w:val="single" w:sz="4" w:space="0" w:color="auto"/>
              <w:left w:val="single" w:sz="4" w:space="0" w:color="auto"/>
              <w:bottom w:val="single" w:sz="4" w:space="0" w:color="auto"/>
              <w:right w:val="single" w:sz="4" w:space="0" w:color="auto"/>
            </w:tcBorders>
          </w:tcPr>
          <w:p w:rsidR="00B16BA0" w:rsidRDefault="00B16BA0">
            <w:pPr>
              <w:jc w:val="center"/>
              <w:rPr>
                <w:color w:val="000000"/>
              </w:rPr>
            </w:pPr>
            <w:r>
              <w:rPr>
                <w:rFonts w:ascii="Times New Roman" w:hAnsi="Times New Roman" w:cs="Times New Roman"/>
                <w:color w:val="000000"/>
              </w:rPr>
              <w:t>Наименование</w:t>
            </w:r>
          </w:p>
        </w:tc>
        <w:tc>
          <w:tcPr>
            <w:tcW w:w="801" w:type="dxa"/>
            <w:tcBorders>
              <w:top w:val="single" w:sz="4" w:space="0" w:color="auto"/>
              <w:left w:val="single" w:sz="4" w:space="0" w:color="auto"/>
              <w:bottom w:val="single" w:sz="4" w:space="0" w:color="auto"/>
              <w:right w:val="single" w:sz="4" w:space="0" w:color="auto"/>
            </w:tcBorders>
          </w:tcPr>
          <w:p w:rsidR="00B16BA0" w:rsidRDefault="00B16BA0">
            <w:pPr>
              <w:jc w:val="center"/>
              <w:rPr>
                <w:color w:val="000000"/>
              </w:rPr>
            </w:pPr>
            <w:r>
              <w:rPr>
                <w:rFonts w:ascii="Times New Roman" w:hAnsi="Times New Roman" w:cs="Times New Roman"/>
                <w:color w:val="000000"/>
              </w:rPr>
              <w:t>т/год х 10</w:t>
            </w:r>
            <w:r>
              <w:rPr>
                <w:rFonts w:ascii="Times New Roman" w:hAnsi="Times New Roman" w:cs="Times New Roman"/>
                <w:color w:val="000000"/>
                <w:vertAlign w:val="superscript"/>
              </w:rPr>
              <w:t>-3</w:t>
            </w:r>
          </w:p>
        </w:tc>
      </w:tr>
      <w:tr w:rsidR="00B16BA0">
        <w:tc>
          <w:tcPr>
            <w:tcW w:w="1417"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1</w:t>
            </w:r>
          </w:p>
        </w:tc>
        <w:tc>
          <w:tcPr>
            <w:tcW w:w="1985"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2</w:t>
            </w:r>
          </w:p>
        </w:tc>
        <w:tc>
          <w:tcPr>
            <w:tcW w:w="70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3</w:t>
            </w:r>
          </w:p>
        </w:tc>
        <w:tc>
          <w:tcPr>
            <w:tcW w:w="851"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4</w:t>
            </w:r>
          </w:p>
        </w:tc>
        <w:tc>
          <w:tcPr>
            <w:tcW w:w="80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5</w:t>
            </w:r>
          </w:p>
        </w:tc>
        <w:tc>
          <w:tcPr>
            <w:tcW w:w="1086"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6</w:t>
            </w:r>
          </w:p>
        </w:tc>
        <w:tc>
          <w:tcPr>
            <w:tcW w:w="615"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7</w:t>
            </w:r>
          </w:p>
        </w:tc>
        <w:tc>
          <w:tcPr>
            <w:tcW w:w="1543"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8</w:t>
            </w:r>
          </w:p>
        </w:tc>
        <w:tc>
          <w:tcPr>
            <w:tcW w:w="673"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9</w:t>
            </w:r>
          </w:p>
        </w:tc>
        <w:tc>
          <w:tcPr>
            <w:tcW w:w="66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10</w:t>
            </w:r>
          </w:p>
        </w:tc>
        <w:tc>
          <w:tcPr>
            <w:tcW w:w="614"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11</w:t>
            </w:r>
          </w:p>
        </w:tc>
        <w:tc>
          <w:tcPr>
            <w:tcW w:w="572"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12</w:t>
            </w:r>
          </w:p>
        </w:tc>
        <w:tc>
          <w:tcPr>
            <w:tcW w:w="621"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13</w:t>
            </w:r>
          </w:p>
        </w:tc>
        <w:tc>
          <w:tcPr>
            <w:tcW w:w="58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rPr>
            </w:pPr>
            <w:r>
              <w:rPr>
                <w:rFonts w:ascii="Times New Roman" w:hAnsi="Times New Roman" w:cs="Times New Roman"/>
                <w:color w:val="000000"/>
              </w:rPr>
              <w:t>14</w:t>
            </w:r>
          </w:p>
        </w:tc>
        <w:tc>
          <w:tcPr>
            <w:tcW w:w="5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rPr>
            </w:pPr>
            <w:r>
              <w:rPr>
                <w:rFonts w:ascii="Times New Roman" w:hAnsi="Times New Roman" w:cs="Times New Roman"/>
                <w:color w:val="000000"/>
              </w:rPr>
              <w:t>15</w:t>
            </w:r>
          </w:p>
        </w:tc>
        <w:tc>
          <w:tcPr>
            <w:tcW w:w="1465"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16</w:t>
            </w:r>
          </w:p>
        </w:tc>
        <w:tc>
          <w:tcPr>
            <w:tcW w:w="801"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color w:val="000000"/>
              </w:rPr>
            </w:pPr>
            <w:r>
              <w:rPr>
                <w:rFonts w:ascii="Times New Roman" w:hAnsi="Times New Roman" w:cs="Times New Roman"/>
                <w:color w:val="000000"/>
              </w:rPr>
              <w:t>17</w:t>
            </w:r>
          </w:p>
        </w:tc>
      </w:tr>
      <w:tr w:rsidR="00B16BA0">
        <w:tc>
          <w:tcPr>
            <w:tcW w:w="141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b/>
                <w:bCs/>
              </w:rPr>
            </w:pPr>
            <w:r>
              <w:rPr>
                <w:rFonts w:ascii="Times New Roman" w:hAnsi="Times New Roman" w:cs="Times New Roman"/>
                <w:b/>
                <w:bCs/>
                <w:color w:val="000000"/>
              </w:rPr>
              <w:t>Стройцех,</w:t>
            </w:r>
          </w:p>
          <w:p w:rsidR="00B16BA0" w:rsidRDefault="00B16BA0">
            <w:pPr>
              <w:shd w:val="clear" w:color="auto" w:fill="FFFFFF"/>
              <w:jc w:val="center"/>
              <w:rPr>
                <w:rFonts w:ascii="Times New Roman" w:hAnsi="Times New Roman" w:cs="Times New Roman"/>
                <w:b/>
                <w:bCs/>
              </w:rPr>
            </w:pPr>
            <w:r>
              <w:rPr>
                <w:rFonts w:ascii="Times New Roman" w:hAnsi="Times New Roman" w:cs="Times New Roman"/>
                <w:b/>
                <w:bCs/>
                <w:color w:val="000000"/>
              </w:rPr>
              <w:t>Столярная,</w:t>
            </w:r>
          </w:p>
          <w:p w:rsidR="00B16BA0" w:rsidRDefault="00B16BA0">
            <w:pPr>
              <w:shd w:val="clear" w:color="auto" w:fill="FFFFFF"/>
              <w:jc w:val="center"/>
              <w:rPr>
                <w:rFonts w:ascii="Times New Roman" w:hAnsi="Times New Roman" w:cs="Times New Roman"/>
                <w:b/>
                <w:bCs/>
              </w:rPr>
            </w:pPr>
            <w:r>
              <w:rPr>
                <w:rFonts w:ascii="Times New Roman" w:hAnsi="Times New Roman" w:cs="Times New Roman"/>
                <w:b/>
                <w:bCs/>
                <w:color w:val="000000"/>
              </w:rPr>
              <w:t>Мастерская</w:t>
            </w:r>
          </w:p>
        </w:tc>
        <w:tc>
          <w:tcPr>
            <w:tcW w:w="19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Деревообрабатывающие станки</w:t>
            </w:r>
          </w:p>
        </w:tc>
        <w:tc>
          <w:tcPr>
            <w:tcW w:w="70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200</w:t>
            </w:r>
          </w:p>
        </w:tc>
        <w:tc>
          <w:tcPr>
            <w:tcW w:w="800"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rPr>
            </w:pPr>
            <w:r>
              <w:rPr>
                <w:rFonts w:ascii="Times New Roman" w:hAnsi="Times New Roman" w:cs="Times New Roman"/>
                <w:color w:val="000000"/>
              </w:rPr>
              <w:t>0,5</w:t>
            </w:r>
          </w:p>
        </w:tc>
        <w:tc>
          <w:tcPr>
            <w:tcW w:w="1086"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Циклон</w:t>
            </w:r>
          </w:p>
          <w:p w:rsidR="00B16BA0" w:rsidRDefault="00B16BA0">
            <w:pPr>
              <w:shd w:val="clear" w:color="auto" w:fill="FFFFFF"/>
              <w:rPr>
                <w:rFonts w:ascii="Times New Roman" w:hAnsi="Times New Roman" w:cs="Times New Roman"/>
              </w:rPr>
            </w:pPr>
            <w:r>
              <w:rPr>
                <w:rFonts w:ascii="Times New Roman" w:hAnsi="Times New Roman" w:cs="Times New Roman"/>
                <w:color w:val="000000"/>
              </w:rPr>
              <w:t>Гипродревпрома</w:t>
            </w:r>
          </w:p>
        </w:tc>
        <w:tc>
          <w:tcPr>
            <w:tcW w:w="61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90</w:t>
            </w:r>
          </w:p>
        </w:tc>
        <w:tc>
          <w:tcPr>
            <w:tcW w:w="154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Пыль</w:t>
            </w:r>
          </w:p>
          <w:p w:rsidR="00B16BA0" w:rsidRDefault="00B16BA0">
            <w:pPr>
              <w:shd w:val="clear" w:color="auto" w:fill="FFFFFF"/>
              <w:rPr>
                <w:rFonts w:ascii="Times New Roman" w:hAnsi="Times New Roman" w:cs="Times New Roman"/>
              </w:rPr>
            </w:pPr>
            <w:r>
              <w:rPr>
                <w:rFonts w:ascii="Times New Roman" w:hAnsi="Times New Roman" w:cs="Times New Roman"/>
                <w:color w:val="000000"/>
              </w:rPr>
              <w:t>древесная</w:t>
            </w:r>
          </w:p>
        </w:tc>
        <w:tc>
          <w:tcPr>
            <w:tcW w:w="67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10</w:t>
            </w:r>
          </w:p>
        </w:tc>
        <w:tc>
          <w:tcPr>
            <w:tcW w:w="66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0,3</w:t>
            </w:r>
          </w:p>
        </w:tc>
        <w:tc>
          <w:tcPr>
            <w:tcW w:w="61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18,0</w:t>
            </w:r>
          </w:p>
          <w:p w:rsidR="00B16BA0" w:rsidRDefault="00B16BA0">
            <w:pPr>
              <w:shd w:val="clear" w:color="auto" w:fill="FFFFFF"/>
              <w:rPr>
                <w:rFonts w:ascii="Times New Roman" w:hAnsi="Times New Roman" w:cs="Times New Roman"/>
              </w:rPr>
            </w:pPr>
            <w:r>
              <w:rPr>
                <w:rFonts w:ascii="Times New Roman" w:hAnsi="Times New Roman" w:cs="Times New Roman"/>
                <w:color w:val="000000"/>
              </w:rPr>
              <w:t xml:space="preserve"> </w:t>
            </w:r>
          </w:p>
        </w:tc>
        <w:tc>
          <w:tcPr>
            <w:tcW w:w="572"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1,27</w:t>
            </w:r>
          </w:p>
        </w:tc>
        <w:tc>
          <w:tcPr>
            <w:tcW w:w="62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20</w:t>
            </w:r>
          </w:p>
        </w:tc>
        <w:tc>
          <w:tcPr>
            <w:tcW w:w="58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78</w:t>
            </w:r>
          </w:p>
        </w:tc>
        <w:tc>
          <w:tcPr>
            <w:tcW w:w="5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163</w:t>
            </w:r>
          </w:p>
        </w:tc>
        <w:tc>
          <w:tcPr>
            <w:tcW w:w="146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rPr>
            </w:pPr>
            <w:r>
              <w:rPr>
                <w:rFonts w:ascii="Times New Roman" w:hAnsi="Times New Roman" w:cs="Times New Roman"/>
                <w:color w:val="000000"/>
              </w:rPr>
              <w:t>Пыль древесная</w:t>
            </w:r>
          </w:p>
        </w:tc>
        <w:tc>
          <w:tcPr>
            <w:tcW w:w="801" w:type="dxa"/>
            <w:tcBorders>
              <w:top w:val="single" w:sz="4" w:space="0" w:color="auto"/>
              <w:left w:val="single" w:sz="4" w:space="0" w:color="auto"/>
              <w:bottom w:val="single" w:sz="4" w:space="0" w:color="auto"/>
              <w:right w:val="single" w:sz="4" w:space="0" w:color="auto"/>
            </w:tcBorders>
          </w:tcPr>
          <w:p w:rsidR="00B16BA0" w:rsidRDefault="00B16BA0">
            <w:pPr>
              <w:jc w:val="center"/>
              <w:rPr>
                <w:color w:val="000000"/>
              </w:rPr>
            </w:pPr>
            <w:r>
              <w:rPr>
                <w:rFonts w:ascii="Times New Roman" w:hAnsi="Times New Roman" w:cs="Times New Roman"/>
                <w:color w:val="000000"/>
              </w:rPr>
              <w:t>33,2</w:t>
            </w:r>
          </w:p>
        </w:tc>
      </w:tr>
      <w:tr w:rsidR="00B16BA0">
        <w:tc>
          <w:tcPr>
            <w:tcW w:w="1417" w:type="dxa"/>
            <w:tcBorders>
              <w:top w:val="single" w:sz="4" w:space="0" w:color="auto"/>
              <w:left w:val="single" w:sz="4" w:space="0" w:color="auto"/>
              <w:bottom w:val="single" w:sz="4" w:space="0" w:color="auto"/>
              <w:right w:val="single" w:sz="4" w:space="0" w:color="auto"/>
            </w:tcBorders>
          </w:tcPr>
          <w:p w:rsidR="00B16BA0" w:rsidRDefault="000D6D7D">
            <w:pPr>
              <w:shd w:val="clear" w:color="auto" w:fill="FFFFFF"/>
              <w:jc w:val="center"/>
              <w:rPr>
                <w:rFonts w:ascii="Times New Roman" w:hAnsi="Times New Roman" w:cs="Times New Roman"/>
                <w:b/>
                <w:bCs/>
                <w:sz w:val="18"/>
                <w:szCs w:val="18"/>
              </w:rPr>
            </w:pPr>
            <w:r>
              <w:rPr>
                <w:rFonts w:ascii="Times New Roman" w:hAnsi="Times New Roman"/>
                <w:noProof/>
                <w:szCs w:val="28"/>
              </w:rPr>
              <w:pict>
                <v:shapetype id="_x0000_t202" coordsize="21600,21600" o:spt="202" path="m,l,21600r21600,l21600,xe">
                  <v:stroke joinstyle="miter"/>
                  <v:path gradientshapeok="t" o:connecttype="rect"/>
                </v:shapetype>
                <v:shape id="_x0000_s1047" type="#_x0000_t202" style="position:absolute;left:0;text-align:left;margin-left:-34.4pt;margin-top:20.65pt;width:24.6pt;height:47.45pt;z-index:251655168;mso-position-horizontal-relative:text;mso-position-vertical-relative:text" filled="f" stroked="f">
                  <v:textbox style="layout-flow:vertical">
                    <w:txbxContent>
                      <w:p w:rsidR="00687999" w:rsidRDefault="00687999">
                        <w:r>
                          <w:t>29</w:t>
                        </w:r>
                      </w:p>
                    </w:txbxContent>
                  </v:textbox>
                </v:shape>
              </w:pict>
            </w:r>
            <w:r w:rsidR="00B16BA0">
              <w:rPr>
                <w:rFonts w:ascii="Times New Roman" w:hAnsi="Times New Roman" w:cs="Times New Roman"/>
                <w:b/>
                <w:bCs/>
                <w:color w:val="000000"/>
                <w:sz w:val="18"/>
                <w:szCs w:val="18"/>
              </w:rPr>
              <w:t>Стройце</w:t>
            </w:r>
            <w:r w:rsidR="00B16BA0">
              <w:rPr>
                <w:rFonts w:ascii="Times New Roman" w:hAnsi="Times New Roman" w:cs="Times New Roman"/>
                <w:b/>
                <w:bCs/>
                <w:sz w:val="18"/>
                <w:szCs w:val="18"/>
              </w:rPr>
              <w:t>х</w:t>
            </w:r>
          </w:p>
        </w:tc>
        <w:tc>
          <w:tcPr>
            <w:tcW w:w="19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Заточной</w:t>
            </w: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станок</w:t>
            </w:r>
          </w:p>
        </w:tc>
        <w:tc>
          <w:tcPr>
            <w:tcW w:w="70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100</w:t>
            </w:r>
          </w:p>
        </w:tc>
        <w:tc>
          <w:tcPr>
            <w:tcW w:w="800"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0,5</w:t>
            </w:r>
          </w:p>
        </w:tc>
        <w:tc>
          <w:tcPr>
            <w:tcW w:w="1086"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rPr>
            </w:pPr>
          </w:p>
        </w:tc>
        <w:tc>
          <w:tcPr>
            <w:tcW w:w="61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rPr>
            </w:pPr>
          </w:p>
        </w:tc>
        <w:tc>
          <w:tcPr>
            <w:tcW w:w="154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Пыль</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абразивная</w:t>
            </w:r>
          </w:p>
          <w:p w:rsidR="00B16BA0" w:rsidRDefault="00B16BA0">
            <w:pPr>
              <w:shd w:val="clear" w:color="auto" w:fill="FFFFFF"/>
              <w:rPr>
                <w:rFonts w:ascii="Times New Roman" w:hAnsi="Times New Roman" w:cs="Times New Roman"/>
                <w:color w:val="000000"/>
              </w:rPr>
            </w:pPr>
            <w:r>
              <w:rPr>
                <w:rFonts w:ascii="Times New Roman" w:hAnsi="Times New Roman" w:cs="Times New Roman"/>
                <w:color w:val="000000"/>
                <w:sz w:val="18"/>
                <w:szCs w:val="18"/>
              </w:rPr>
              <w:t>Оксид железа</w:t>
            </w:r>
          </w:p>
        </w:tc>
        <w:tc>
          <w:tcPr>
            <w:tcW w:w="67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5</w:t>
            </w:r>
          </w:p>
        </w:tc>
        <w:tc>
          <w:tcPr>
            <w:tcW w:w="66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0,6</w:t>
            </w:r>
          </w:p>
        </w:tc>
        <w:tc>
          <w:tcPr>
            <w:tcW w:w="61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0,17</w:t>
            </w:r>
          </w:p>
        </w:tc>
        <w:tc>
          <w:tcPr>
            <w:tcW w:w="572"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0,05</w:t>
            </w:r>
          </w:p>
        </w:tc>
        <w:tc>
          <w:tcPr>
            <w:tcW w:w="62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20</w:t>
            </w:r>
          </w:p>
        </w:tc>
        <w:tc>
          <w:tcPr>
            <w:tcW w:w="58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61</w:t>
            </w:r>
          </w:p>
        </w:tc>
        <w:tc>
          <w:tcPr>
            <w:tcW w:w="5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166</w:t>
            </w:r>
          </w:p>
        </w:tc>
        <w:tc>
          <w:tcPr>
            <w:tcW w:w="146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Пыль абразивная</w:t>
            </w:r>
          </w:p>
          <w:p w:rsidR="00B16BA0" w:rsidRDefault="00B16BA0">
            <w:pPr>
              <w:shd w:val="clear" w:color="auto" w:fill="FFFFFF"/>
              <w:rPr>
                <w:rFonts w:ascii="Times New Roman" w:hAnsi="Times New Roman" w:cs="Times New Roman"/>
                <w:color w:val="000000"/>
              </w:rPr>
            </w:pPr>
            <w:r>
              <w:rPr>
                <w:rFonts w:ascii="Times New Roman" w:hAnsi="Times New Roman" w:cs="Times New Roman"/>
                <w:color w:val="000000"/>
                <w:sz w:val="18"/>
                <w:szCs w:val="18"/>
              </w:rPr>
              <w:t>Оксид железа</w:t>
            </w:r>
          </w:p>
        </w:tc>
        <w:tc>
          <w:tcPr>
            <w:tcW w:w="80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1,1</w:t>
            </w:r>
          </w:p>
          <w:p w:rsidR="00B16BA0" w:rsidRDefault="00B16BA0">
            <w:pPr>
              <w:shd w:val="clear" w:color="auto" w:fill="FFFFFF"/>
              <w:jc w:val="center"/>
              <w:rPr>
                <w:rFonts w:ascii="Times New Roman" w:hAnsi="Times New Roman" w:cs="Times New Roman"/>
                <w:color w:val="000000"/>
                <w:sz w:val="18"/>
                <w:szCs w:val="18"/>
              </w:rPr>
            </w:pP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1,5</w:t>
            </w:r>
          </w:p>
        </w:tc>
      </w:tr>
      <w:tr w:rsidR="00B16BA0">
        <w:tc>
          <w:tcPr>
            <w:tcW w:w="141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b/>
                <w:bCs/>
                <w:sz w:val="18"/>
                <w:szCs w:val="18"/>
              </w:rPr>
            </w:pPr>
            <w:r>
              <w:rPr>
                <w:rFonts w:ascii="Times New Roman" w:hAnsi="Times New Roman" w:cs="Times New Roman"/>
                <w:b/>
                <w:bCs/>
                <w:color w:val="000000"/>
                <w:sz w:val="18"/>
                <w:szCs w:val="18"/>
              </w:rPr>
              <w:t>Стройце</w:t>
            </w:r>
            <w:r>
              <w:rPr>
                <w:rFonts w:ascii="Times New Roman" w:hAnsi="Times New Roman" w:cs="Times New Roman"/>
                <w:b/>
                <w:bCs/>
                <w:sz w:val="18"/>
                <w:szCs w:val="18"/>
              </w:rPr>
              <w:t>х</w:t>
            </w:r>
          </w:p>
        </w:tc>
        <w:tc>
          <w:tcPr>
            <w:tcW w:w="19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Сварочный</w:t>
            </w: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пост</w:t>
            </w:r>
          </w:p>
        </w:tc>
        <w:tc>
          <w:tcPr>
            <w:tcW w:w="70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250</w:t>
            </w:r>
          </w:p>
        </w:tc>
        <w:tc>
          <w:tcPr>
            <w:tcW w:w="800"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0,2</w:t>
            </w:r>
          </w:p>
        </w:tc>
        <w:tc>
          <w:tcPr>
            <w:tcW w:w="1086"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rPr>
            </w:pPr>
          </w:p>
        </w:tc>
        <w:tc>
          <w:tcPr>
            <w:tcW w:w="61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rPr>
            </w:pPr>
          </w:p>
        </w:tc>
        <w:tc>
          <w:tcPr>
            <w:tcW w:w="154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Оксид железа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Диоксид</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марганца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Фтористый</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водород</w:t>
            </w:r>
          </w:p>
          <w:p w:rsidR="00B16BA0" w:rsidRDefault="00B16BA0">
            <w:pPr>
              <w:shd w:val="clear" w:color="auto" w:fill="FFFFFF"/>
              <w:rPr>
                <w:rFonts w:ascii="Times New Roman" w:hAnsi="Times New Roman" w:cs="Times New Roman"/>
                <w:color w:val="000000"/>
              </w:rPr>
            </w:pPr>
            <w:r>
              <w:rPr>
                <w:rFonts w:ascii="Times New Roman" w:hAnsi="Times New Roman" w:cs="Times New Roman"/>
                <w:color w:val="000000"/>
                <w:sz w:val="18"/>
                <w:szCs w:val="18"/>
              </w:rPr>
              <w:t>Диоксид азота</w:t>
            </w:r>
          </w:p>
        </w:tc>
        <w:tc>
          <w:tcPr>
            <w:tcW w:w="67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5</w:t>
            </w:r>
          </w:p>
        </w:tc>
        <w:tc>
          <w:tcPr>
            <w:tcW w:w="66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0,35</w:t>
            </w:r>
          </w:p>
        </w:tc>
        <w:tc>
          <w:tcPr>
            <w:tcW w:w="61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0,29</w:t>
            </w:r>
          </w:p>
        </w:tc>
        <w:tc>
          <w:tcPr>
            <w:tcW w:w="572"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0,03</w:t>
            </w:r>
          </w:p>
        </w:tc>
        <w:tc>
          <w:tcPr>
            <w:tcW w:w="62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20</w:t>
            </w:r>
          </w:p>
        </w:tc>
        <w:tc>
          <w:tcPr>
            <w:tcW w:w="58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77</w:t>
            </w:r>
          </w:p>
        </w:tc>
        <w:tc>
          <w:tcPr>
            <w:tcW w:w="5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173</w:t>
            </w:r>
          </w:p>
        </w:tc>
        <w:tc>
          <w:tcPr>
            <w:tcW w:w="146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Оксид железа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Диоксид марганца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Фтористый</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водород</w:t>
            </w:r>
          </w:p>
          <w:p w:rsidR="00B16BA0" w:rsidRDefault="00B16BA0">
            <w:pPr>
              <w:shd w:val="clear" w:color="auto" w:fill="FFFFFF"/>
              <w:rPr>
                <w:rFonts w:ascii="Times New Roman" w:hAnsi="Times New Roman" w:cs="Times New Roman"/>
                <w:color w:val="000000"/>
              </w:rPr>
            </w:pPr>
            <w:r>
              <w:rPr>
                <w:rFonts w:ascii="Times New Roman" w:hAnsi="Times New Roman" w:cs="Times New Roman"/>
                <w:color w:val="000000"/>
                <w:sz w:val="18"/>
                <w:szCs w:val="18"/>
              </w:rPr>
              <w:t>Диоксид азота</w:t>
            </w:r>
          </w:p>
        </w:tc>
        <w:tc>
          <w:tcPr>
            <w:tcW w:w="80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4,0</w:t>
            </w: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0,06</w:t>
            </w:r>
          </w:p>
          <w:p w:rsidR="00B16BA0" w:rsidRDefault="00B16BA0">
            <w:pPr>
              <w:shd w:val="clear" w:color="auto" w:fill="FFFFFF"/>
              <w:jc w:val="center"/>
              <w:rPr>
                <w:rFonts w:ascii="Times New Roman" w:hAnsi="Times New Roman" w:cs="Times New Roman"/>
                <w:color w:val="000000"/>
                <w:sz w:val="18"/>
                <w:szCs w:val="18"/>
              </w:rPr>
            </w:pP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 xml:space="preserve"> 0,02</w:t>
            </w:r>
          </w:p>
          <w:p w:rsidR="00B16BA0" w:rsidRDefault="00B16BA0">
            <w:pPr>
              <w:shd w:val="clear" w:color="auto" w:fill="FFFFFF"/>
              <w:jc w:val="center"/>
              <w:rPr>
                <w:rFonts w:ascii="Times New Roman" w:hAnsi="Times New Roman" w:cs="Times New Roman"/>
                <w:color w:val="000000"/>
                <w:sz w:val="18"/>
                <w:szCs w:val="18"/>
              </w:rPr>
            </w:pP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0,5</w:t>
            </w:r>
          </w:p>
        </w:tc>
      </w:tr>
      <w:tr w:rsidR="00B16BA0">
        <w:tc>
          <w:tcPr>
            <w:tcW w:w="141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b/>
                <w:bCs/>
                <w:sz w:val="18"/>
                <w:szCs w:val="18"/>
              </w:rPr>
            </w:pPr>
            <w:r>
              <w:rPr>
                <w:rFonts w:ascii="Times New Roman" w:hAnsi="Times New Roman" w:cs="Times New Roman"/>
                <w:b/>
                <w:bCs/>
                <w:color w:val="000000"/>
                <w:sz w:val="18"/>
                <w:szCs w:val="18"/>
              </w:rPr>
              <w:t>Гараж</w:t>
            </w:r>
          </w:p>
        </w:tc>
        <w:tc>
          <w:tcPr>
            <w:tcW w:w="19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Двигатели</w:t>
            </w: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автомобилей</w:t>
            </w:r>
          </w:p>
        </w:tc>
        <w:tc>
          <w:tcPr>
            <w:tcW w:w="70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9</w:t>
            </w:r>
          </w:p>
        </w:tc>
        <w:tc>
          <w:tcPr>
            <w:tcW w:w="85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500</w:t>
            </w:r>
          </w:p>
        </w:tc>
        <w:tc>
          <w:tcPr>
            <w:tcW w:w="800"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0,7</w:t>
            </w:r>
          </w:p>
        </w:tc>
        <w:tc>
          <w:tcPr>
            <w:tcW w:w="1086"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rPr>
            </w:pPr>
          </w:p>
        </w:tc>
        <w:tc>
          <w:tcPr>
            <w:tcW w:w="61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rPr>
            </w:pPr>
          </w:p>
        </w:tc>
        <w:tc>
          <w:tcPr>
            <w:tcW w:w="154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Диоксид азота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Оксид азота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Оксид</w:t>
            </w:r>
            <w:r>
              <w:rPr>
                <w:rFonts w:ascii="Times New Roman" w:hAnsi="Times New Roman" w:cs="Times New Roman"/>
                <w:sz w:val="18"/>
                <w:szCs w:val="18"/>
              </w:rPr>
              <w:t xml:space="preserve"> </w:t>
            </w:r>
            <w:r>
              <w:rPr>
                <w:rFonts w:ascii="Times New Roman" w:hAnsi="Times New Roman" w:cs="Times New Roman"/>
                <w:color w:val="000000"/>
                <w:sz w:val="18"/>
                <w:szCs w:val="18"/>
              </w:rPr>
              <w:t>углерода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Диоксид серы</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Углеводород</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(бензин)</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Углеводород</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(керосин)</w:t>
            </w:r>
          </w:p>
          <w:p w:rsidR="00B16BA0" w:rsidRDefault="00B16BA0">
            <w:pPr>
              <w:shd w:val="clear" w:color="auto" w:fill="FFFFFF"/>
              <w:rPr>
                <w:rFonts w:ascii="Times New Roman" w:hAnsi="Times New Roman" w:cs="Times New Roman"/>
                <w:color w:val="000000"/>
              </w:rPr>
            </w:pPr>
            <w:r>
              <w:rPr>
                <w:rFonts w:ascii="Times New Roman" w:hAnsi="Times New Roman" w:cs="Times New Roman"/>
                <w:color w:val="000000"/>
                <w:sz w:val="18"/>
                <w:szCs w:val="18"/>
              </w:rPr>
              <w:t>Сажа</w:t>
            </w:r>
          </w:p>
        </w:tc>
        <w:tc>
          <w:tcPr>
            <w:tcW w:w="67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5</w:t>
            </w:r>
          </w:p>
        </w:tc>
        <w:tc>
          <w:tcPr>
            <w:tcW w:w="66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0,5</w:t>
            </w:r>
          </w:p>
        </w:tc>
        <w:tc>
          <w:tcPr>
            <w:tcW w:w="61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0,14</w:t>
            </w:r>
          </w:p>
        </w:tc>
        <w:tc>
          <w:tcPr>
            <w:tcW w:w="572"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0,03</w:t>
            </w:r>
          </w:p>
        </w:tc>
        <w:tc>
          <w:tcPr>
            <w:tcW w:w="62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20</w:t>
            </w:r>
          </w:p>
        </w:tc>
        <w:tc>
          <w:tcPr>
            <w:tcW w:w="58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94</w:t>
            </w:r>
          </w:p>
        </w:tc>
        <w:tc>
          <w:tcPr>
            <w:tcW w:w="5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146</w:t>
            </w:r>
          </w:p>
        </w:tc>
        <w:tc>
          <w:tcPr>
            <w:tcW w:w="146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Диоксид азота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Оксид азота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Оксид углерода</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Диоксид серы</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Углеводород</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(бензин)</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Углеводород</w:t>
            </w:r>
          </w:p>
          <w:p w:rsidR="00B16BA0" w:rsidRDefault="00B16BA0">
            <w:pPr>
              <w:shd w:val="clear" w:color="auto" w:fill="FFFFFF"/>
              <w:rPr>
                <w:rFonts w:ascii="Times New Roman" w:hAnsi="Times New Roman" w:cs="Times New Roman"/>
                <w:sz w:val="18"/>
                <w:szCs w:val="18"/>
              </w:rPr>
            </w:pPr>
            <w:r>
              <w:rPr>
                <w:rFonts w:ascii="Times New Roman" w:hAnsi="Times New Roman" w:cs="Times New Roman"/>
                <w:color w:val="000000"/>
                <w:sz w:val="18"/>
                <w:szCs w:val="18"/>
              </w:rPr>
              <w:t>(керосин)</w:t>
            </w:r>
          </w:p>
          <w:p w:rsidR="00B16BA0" w:rsidRDefault="00B16BA0">
            <w:pPr>
              <w:shd w:val="clear" w:color="auto" w:fill="FFFFFF"/>
              <w:rPr>
                <w:rFonts w:ascii="Times New Roman" w:hAnsi="Times New Roman" w:cs="Times New Roman"/>
                <w:color w:val="000000"/>
              </w:rPr>
            </w:pPr>
            <w:r>
              <w:rPr>
                <w:rFonts w:ascii="Times New Roman" w:hAnsi="Times New Roman" w:cs="Times New Roman"/>
                <w:color w:val="000000"/>
                <w:sz w:val="18"/>
                <w:szCs w:val="18"/>
              </w:rPr>
              <w:t>Сажа</w:t>
            </w:r>
          </w:p>
        </w:tc>
        <w:tc>
          <w:tcPr>
            <w:tcW w:w="80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3,54</w:t>
            </w: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0,61</w:t>
            </w:r>
          </w:p>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9,2</w:t>
            </w: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0,41</w:t>
            </w:r>
          </w:p>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0,5</w:t>
            </w:r>
          </w:p>
          <w:p w:rsidR="00B16BA0" w:rsidRDefault="00B16BA0">
            <w:pPr>
              <w:shd w:val="clear" w:color="auto" w:fill="FFFFFF"/>
              <w:jc w:val="center"/>
              <w:rPr>
                <w:rFonts w:ascii="Times New Roman" w:hAnsi="Times New Roman" w:cs="Times New Roman"/>
                <w:sz w:val="18"/>
                <w:szCs w:val="18"/>
              </w:rPr>
            </w:pPr>
          </w:p>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0,10</w:t>
            </w:r>
          </w:p>
          <w:p w:rsidR="00B16BA0" w:rsidRDefault="00B16BA0">
            <w:pPr>
              <w:shd w:val="clear" w:color="auto" w:fill="FFFFFF"/>
              <w:jc w:val="center"/>
              <w:rPr>
                <w:rFonts w:ascii="Times New Roman" w:hAnsi="Times New Roman" w:cs="Times New Roman"/>
                <w:sz w:val="18"/>
                <w:szCs w:val="18"/>
              </w:rPr>
            </w:pPr>
          </w:p>
          <w:p w:rsidR="00B16BA0" w:rsidRDefault="00B16BA0">
            <w:pPr>
              <w:shd w:val="clear" w:color="auto" w:fill="FFFFFF"/>
              <w:jc w:val="center"/>
              <w:rPr>
                <w:rFonts w:ascii="Times New Roman" w:hAnsi="Times New Roman" w:cs="Times New Roman"/>
                <w:sz w:val="18"/>
                <w:szCs w:val="18"/>
              </w:rPr>
            </w:pPr>
            <w:r>
              <w:rPr>
                <w:rFonts w:ascii="Times New Roman" w:hAnsi="Times New Roman" w:cs="Times New Roman"/>
                <w:color w:val="000000"/>
                <w:sz w:val="18"/>
                <w:szCs w:val="18"/>
              </w:rPr>
              <w:t>0,5</w:t>
            </w:r>
          </w:p>
        </w:tc>
      </w:tr>
      <w:tr w:rsidR="00B16BA0">
        <w:tc>
          <w:tcPr>
            <w:tcW w:w="141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Открытая стоянка</w:t>
            </w:r>
          </w:p>
        </w:tc>
        <w:tc>
          <w:tcPr>
            <w:tcW w:w="19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Двигатели автомобилей</w:t>
            </w:r>
          </w:p>
        </w:tc>
        <w:tc>
          <w:tcPr>
            <w:tcW w:w="70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85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800"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0,7</w:t>
            </w:r>
          </w:p>
        </w:tc>
        <w:tc>
          <w:tcPr>
            <w:tcW w:w="1086"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rPr>
            </w:pPr>
          </w:p>
        </w:tc>
        <w:tc>
          <w:tcPr>
            <w:tcW w:w="61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rPr>
            </w:pPr>
          </w:p>
        </w:tc>
        <w:tc>
          <w:tcPr>
            <w:tcW w:w="154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sz w:val="18"/>
                <w:szCs w:val="18"/>
              </w:rPr>
            </w:pPr>
            <w:r>
              <w:rPr>
                <w:rFonts w:ascii="Times New Roman" w:hAnsi="Times New Roman" w:cs="Times New Roman"/>
                <w:color w:val="000000"/>
                <w:sz w:val="18"/>
                <w:szCs w:val="18"/>
              </w:rPr>
              <w:t>Диоксид азота</w:t>
            </w:r>
          </w:p>
          <w:p w:rsidR="00B16BA0" w:rsidRDefault="00B16BA0">
            <w:pPr>
              <w:shd w:val="clear" w:color="auto" w:fill="FFFFFF"/>
              <w:rPr>
                <w:rFonts w:ascii="Times New Roman" w:hAnsi="Times New Roman" w:cs="Times New Roman"/>
                <w:color w:val="000000"/>
                <w:sz w:val="18"/>
                <w:szCs w:val="18"/>
              </w:rPr>
            </w:pPr>
            <w:r>
              <w:rPr>
                <w:rFonts w:ascii="Times New Roman" w:hAnsi="Times New Roman" w:cs="Times New Roman"/>
                <w:color w:val="000000"/>
                <w:sz w:val="18"/>
                <w:szCs w:val="18"/>
              </w:rPr>
              <w:t>Оксид азота</w:t>
            </w:r>
          </w:p>
          <w:p w:rsidR="00B16BA0" w:rsidRDefault="00B16BA0">
            <w:pPr>
              <w:shd w:val="clear" w:color="auto" w:fill="FFFFFF"/>
              <w:rPr>
                <w:rFonts w:ascii="Times New Roman" w:hAnsi="Times New Roman" w:cs="Times New Roman"/>
                <w:color w:val="000000"/>
                <w:sz w:val="18"/>
                <w:szCs w:val="18"/>
              </w:rPr>
            </w:pPr>
            <w:r>
              <w:rPr>
                <w:rFonts w:ascii="Times New Roman" w:hAnsi="Times New Roman" w:cs="Times New Roman"/>
                <w:color w:val="000000"/>
                <w:sz w:val="18"/>
                <w:szCs w:val="18"/>
              </w:rPr>
              <w:t>Оксид углерода Диоксид серы Углеводород (бензин)</w:t>
            </w:r>
          </w:p>
        </w:tc>
        <w:tc>
          <w:tcPr>
            <w:tcW w:w="67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66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572"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62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587"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130</w:t>
            </w:r>
          </w:p>
        </w:tc>
        <w:tc>
          <w:tcPr>
            <w:tcW w:w="58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202</w:t>
            </w:r>
          </w:p>
        </w:tc>
        <w:tc>
          <w:tcPr>
            <w:tcW w:w="1465"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rPr>
                <w:rFonts w:ascii="Times New Roman" w:hAnsi="Times New Roman" w:cs="Times New Roman"/>
                <w:color w:val="000000"/>
                <w:sz w:val="18"/>
                <w:szCs w:val="18"/>
              </w:rPr>
            </w:pPr>
            <w:r>
              <w:rPr>
                <w:rFonts w:ascii="Times New Roman" w:hAnsi="Times New Roman" w:cs="Times New Roman"/>
                <w:color w:val="000000"/>
                <w:sz w:val="18"/>
                <w:szCs w:val="18"/>
              </w:rPr>
              <w:t>Диоксид азота</w:t>
            </w:r>
          </w:p>
          <w:p w:rsidR="00B16BA0" w:rsidRDefault="00B16BA0">
            <w:pPr>
              <w:shd w:val="clear" w:color="auto" w:fill="FFFFFF"/>
              <w:rPr>
                <w:rFonts w:ascii="Times New Roman" w:hAnsi="Times New Roman" w:cs="Times New Roman"/>
                <w:color w:val="000000"/>
                <w:sz w:val="18"/>
                <w:szCs w:val="18"/>
              </w:rPr>
            </w:pPr>
            <w:r>
              <w:rPr>
                <w:rFonts w:ascii="Times New Roman" w:hAnsi="Times New Roman" w:cs="Times New Roman"/>
                <w:color w:val="000000"/>
                <w:sz w:val="18"/>
                <w:szCs w:val="18"/>
              </w:rPr>
              <w:t>Оксид азота</w:t>
            </w:r>
          </w:p>
          <w:p w:rsidR="00B16BA0" w:rsidRDefault="00B16BA0">
            <w:pPr>
              <w:shd w:val="clear" w:color="auto" w:fill="FFFFFF"/>
              <w:rPr>
                <w:rFonts w:ascii="Times New Roman" w:hAnsi="Times New Roman" w:cs="Times New Roman"/>
                <w:color w:val="000000"/>
                <w:sz w:val="18"/>
                <w:szCs w:val="18"/>
              </w:rPr>
            </w:pPr>
            <w:r>
              <w:rPr>
                <w:rFonts w:ascii="Times New Roman" w:hAnsi="Times New Roman" w:cs="Times New Roman"/>
                <w:color w:val="000000"/>
                <w:sz w:val="18"/>
                <w:szCs w:val="18"/>
              </w:rPr>
              <w:t>Оксид углерода Диоксид серы Углеводород (бензин)</w:t>
            </w:r>
          </w:p>
        </w:tc>
        <w:tc>
          <w:tcPr>
            <w:tcW w:w="801"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0,6</w:t>
            </w:r>
          </w:p>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51,6</w:t>
            </w:r>
          </w:p>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0,08</w:t>
            </w:r>
          </w:p>
          <w:p w:rsidR="00B16BA0" w:rsidRDefault="00B16BA0">
            <w:pPr>
              <w:shd w:val="clear" w:color="auto" w:fill="FFFFFF"/>
              <w:jc w:val="center"/>
              <w:rPr>
                <w:rFonts w:ascii="Times New Roman" w:hAnsi="Times New Roman" w:cs="Times New Roman"/>
                <w:color w:val="000000"/>
                <w:sz w:val="18"/>
                <w:szCs w:val="18"/>
              </w:rPr>
            </w:pPr>
            <w:r>
              <w:rPr>
                <w:rFonts w:ascii="Times New Roman" w:hAnsi="Times New Roman" w:cs="Times New Roman"/>
                <w:color w:val="000000"/>
                <w:sz w:val="18"/>
                <w:szCs w:val="18"/>
              </w:rPr>
              <w:t>7,5</w:t>
            </w:r>
          </w:p>
        </w:tc>
      </w:tr>
    </w:tbl>
    <w:p w:rsidR="00B16BA0" w:rsidRDefault="00B16BA0">
      <w:pPr>
        <w:pStyle w:val="a3"/>
        <w:tabs>
          <w:tab w:val="left" w:pos="2700"/>
        </w:tabs>
        <w:jc w:val="both"/>
        <w:rPr>
          <w:rFonts w:ascii="Times New Roman" w:hAnsi="Times New Roman"/>
          <w:sz w:val="28"/>
          <w:szCs w:val="28"/>
        </w:rPr>
        <w:sectPr w:rsidR="00B16BA0">
          <w:pgSz w:w="16834" w:h="11909" w:orient="landscape" w:code="9"/>
          <w:pgMar w:top="851" w:right="425" w:bottom="851" w:left="295" w:header="709" w:footer="709" w:gutter="0"/>
          <w:cols w:space="60"/>
          <w:noEndnote/>
        </w:sectPr>
      </w:pPr>
    </w:p>
    <w:p w:rsidR="00B16BA0" w:rsidRDefault="00B16BA0">
      <w:pPr>
        <w:shd w:val="clear" w:color="auto" w:fill="FFFFFF"/>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Выбросы загрязняющих веществ от производственных объектов предприятия в атмосферу.</w:t>
      </w:r>
    </w:p>
    <w:p w:rsidR="00B16BA0" w:rsidRDefault="00B16BA0">
      <w:pPr>
        <w:shd w:val="clear" w:color="auto" w:fill="FFFFFF"/>
        <w:spacing w:line="360" w:lineRule="auto"/>
        <w:jc w:val="center"/>
        <w:rPr>
          <w:rFonts w:ascii="Times New Roman" w:hAnsi="Times New Roman" w:cs="Times New Roman"/>
          <w:sz w:val="28"/>
          <w:szCs w:val="28"/>
        </w:rPr>
      </w:pPr>
    </w:p>
    <w:tbl>
      <w:tblPr>
        <w:tblW w:w="9035" w:type="dxa"/>
        <w:tblInd w:w="40" w:type="dxa"/>
        <w:tblLayout w:type="fixed"/>
        <w:tblCellMar>
          <w:left w:w="40" w:type="dxa"/>
          <w:right w:w="40" w:type="dxa"/>
        </w:tblCellMar>
        <w:tblLook w:val="0000" w:firstRow="0" w:lastRow="0" w:firstColumn="0" w:lastColumn="0" w:noHBand="0" w:noVBand="0"/>
      </w:tblPr>
      <w:tblGrid>
        <w:gridCol w:w="2957"/>
        <w:gridCol w:w="2693"/>
        <w:gridCol w:w="1417"/>
        <w:gridCol w:w="1968"/>
      </w:tblGrid>
      <w:tr w:rsidR="00B16BA0">
        <w:trPr>
          <w:cantSplit/>
          <w:trHeight w:val="624"/>
        </w:trPr>
        <w:tc>
          <w:tcPr>
            <w:tcW w:w="2957" w:type="dxa"/>
            <w:vMerge w:val="restart"/>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Производство, цех, участок</w:t>
            </w:r>
          </w:p>
          <w:p w:rsidR="00B16BA0" w:rsidRDefault="00B16BA0">
            <w:pPr>
              <w:jc w:val="center"/>
              <w:rPr>
                <w:rFonts w:ascii="Times New Roman" w:hAnsi="Times New Roman" w:cs="Times New Roman"/>
                <w:sz w:val="28"/>
                <w:szCs w:val="28"/>
              </w:rPr>
            </w:pPr>
          </w:p>
          <w:p w:rsidR="00B16BA0" w:rsidRDefault="00B16BA0">
            <w:pPr>
              <w:jc w:val="center"/>
              <w:rPr>
                <w:rFonts w:ascii="Times New Roman" w:hAnsi="Times New Roman" w:cs="Times New Roman"/>
                <w:sz w:val="28"/>
                <w:szCs w:val="28"/>
              </w:rPr>
            </w:pPr>
          </w:p>
        </w:tc>
        <w:tc>
          <w:tcPr>
            <w:tcW w:w="4110" w:type="dxa"/>
            <w:gridSpan w:val="2"/>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 xml:space="preserve">Кол-во выбросов загрязняющих веществ </w:t>
            </w:r>
          </w:p>
        </w:tc>
        <w:tc>
          <w:tcPr>
            <w:tcW w:w="1968" w:type="dxa"/>
            <w:vMerge w:val="restart"/>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Доля (%) в суммарном выбросе </w:t>
            </w:r>
          </w:p>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от т/год</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6"/>
                <w:szCs w:val="26"/>
              </w:rPr>
              <w:t>х 10</w:t>
            </w:r>
            <w:r>
              <w:rPr>
                <w:rFonts w:ascii="Times New Roman" w:hAnsi="Times New Roman" w:cs="Times New Roman"/>
                <w:color w:val="000000"/>
                <w:sz w:val="26"/>
                <w:szCs w:val="26"/>
                <w:vertAlign w:val="superscript"/>
              </w:rPr>
              <w:t>-3</w:t>
            </w:r>
          </w:p>
        </w:tc>
      </w:tr>
      <w:tr w:rsidR="00B16BA0">
        <w:trPr>
          <w:cantSplit/>
          <w:trHeight w:val="624"/>
        </w:trPr>
        <w:tc>
          <w:tcPr>
            <w:tcW w:w="2957" w:type="dxa"/>
            <w:vMerge/>
            <w:tcBorders>
              <w:top w:val="nil"/>
              <w:left w:val="single" w:sz="6" w:space="0" w:color="auto"/>
              <w:bottom w:val="single" w:sz="6" w:space="0" w:color="auto"/>
              <w:right w:val="single" w:sz="6" w:space="0" w:color="auto"/>
            </w:tcBorders>
            <w:shd w:val="clear" w:color="auto" w:fill="FFFFFF"/>
          </w:tcPr>
          <w:p w:rsidR="00B16BA0" w:rsidRDefault="00B16BA0">
            <w:pPr>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г/с </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х 10</w:t>
            </w:r>
            <w:r>
              <w:rPr>
                <w:rFonts w:ascii="Times New Roman" w:hAnsi="Times New Roman" w:cs="Times New Roman"/>
                <w:color w:val="000000"/>
                <w:sz w:val="26"/>
                <w:szCs w:val="26"/>
                <w:vertAlign w:val="superscript"/>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6"/>
                <w:szCs w:val="26"/>
              </w:rPr>
            </w:pPr>
            <w:r>
              <w:rPr>
                <w:rFonts w:ascii="Times New Roman" w:hAnsi="Times New Roman" w:cs="Times New Roman"/>
                <w:color w:val="000000"/>
                <w:sz w:val="26"/>
                <w:szCs w:val="26"/>
              </w:rPr>
              <w:t>т/год</w:t>
            </w:r>
          </w:p>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6"/>
                <w:szCs w:val="26"/>
              </w:rPr>
              <w:t>х 10</w:t>
            </w:r>
            <w:r>
              <w:rPr>
                <w:rFonts w:ascii="Times New Roman" w:hAnsi="Times New Roman" w:cs="Times New Roman"/>
                <w:color w:val="000000"/>
                <w:sz w:val="26"/>
                <w:szCs w:val="26"/>
                <w:vertAlign w:val="superscript"/>
              </w:rPr>
              <w:t>-3</w:t>
            </w:r>
          </w:p>
        </w:tc>
        <w:tc>
          <w:tcPr>
            <w:tcW w:w="1968" w:type="dxa"/>
            <w:vMerge/>
            <w:tcBorders>
              <w:top w:val="nil"/>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47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3</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4</w:t>
            </w:r>
          </w:p>
        </w:tc>
      </w:tr>
      <w:tr w:rsidR="00B16BA0">
        <w:trPr>
          <w:cantSplit/>
          <w:trHeight w:val="470"/>
        </w:trPr>
        <w:tc>
          <w:tcPr>
            <w:tcW w:w="9035"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Диоксид азота</w:t>
            </w:r>
          </w:p>
        </w:tc>
      </w:tr>
      <w:tr w:rsidR="00B16BA0">
        <w:trPr>
          <w:trHeight w:val="1162"/>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Стройцех </w:t>
            </w:r>
          </w:p>
          <w:p w:rsidR="00B16BA0" w:rsidRDefault="00B16BA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Гараж </w:t>
            </w:r>
          </w:p>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Открытая стоянка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2,7</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2,8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3,54</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0,6</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10,8</w:t>
            </w:r>
          </w:p>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76,3</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13</w:t>
            </w:r>
          </w:p>
        </w:tc>
      </w:tr>
      <w:tr w:rsidR="00B16BA0">
        <w:trPr>
          <w:trHeight w:val="451"/>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7,3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4,64</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451"/>
        </w:trPr>
        <w:tc>
          <w:tcPr>
            <w:tcW w:w="9035"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Оксид углерода</w:t>
            </w:r>
          </w:p>
        </w:tc>
      </w:tr>
      <w:tr w:rsidR="00B16BA0">
        <w:trPr>
          <w:trHeight w:val="701"/>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Гараж </w:t>
            </w:r>
          </w:p>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Открытая стоянка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5,5</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255,3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9,2</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51,6</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15,1</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85</w:t>
            </w:r>
          </w:p>
        </w:tc>
      </w:tr>
      <w:tr w:rsidR="00B16BA0">
        <w:trPr>
          <w:trHeight w:val="49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260,8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60,8</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490"/>
        </w:trPr>
        <w:tc>
          <w:tcPr>
            <w:tcW w:w="9035"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Оксид азота</w:t>
            </w:r>
          </w:p>
        </w:tc>
      </w:tr>
      <w:tr w:rsidR="00B16BA0">
        <w:trPr>
          <w:trHeight w:val="49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Гараж </w:t>
            </w:r>
          </w:p>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Открытая стоянка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0,4</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0,61</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86</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 xml:space="preserve">14 </w:t>
            </w:r>
          </w:p>
        </w:tc>
      </w:tr>
      <w:tr w:rsidR="00B16BA0">
        <w:trPr>
          <w:trHeight w:val="490"/>
        </w:trPr>
        <w:tc>
          <w:tcPr>
            <w:tcW w:w="2957" w:type="dxa"/>
            <w:tcBorders>
              <w:top w:val="single" w:sz="6" w:space="0" w:color="auto"/>
              <w:left w:val="single" w:sz="6" w:space="0" w:color="auto"/>
              <w:bottom w:val="single" w:sz="4"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0,9</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0,71</w:t>
            </w:r>
          </w:p>
        </w:tc>
        <w:tc>
          <w:tcPr>
            <w:tcW w:w="1968" w:type="dxa"/>
            <w:tcBorders>
              <w:top w:val="single" w:sz="6" w:space="0" w:color="auto"/>
              <w:left w:val="single" w:sz="6" w:space="0" w:color="auto"/>
              <w:bottom w:val="single" w:sz="4"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490"/>
        </w:trPr>
        <w:tc>
          <w:tcPr>
            <w:tcW w:w="9035" w:type="dxa"/>
            <w:gridSpan w:val="4"/>
            <w:tcBorders>
              <w:top w:val="single" w:sz="4" w:space="0" w:color="auto"/>
              <w:left w:val="single" w:sz="4" w:space="0" w:color="auto"/>
              <w:bottom w:val="single" w:sz="4" w:space="0" w:color="auto"/>
              <w:right w:val="single" w:sz="4"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Диоксид серы</w:t>
            </w:r>
          </w:p>
        </w:tc>
      </w:tr>
      <w:tr w:rsidR="00B16BA0">
        <w:trPr>
          <w:trHeight w:val="490"/>
        </w:trPr>
        <w:tc>
          <w:tcPr>
            <w:tcW w:w="2957" w:type="dxa"/>
            <w:tcBorders>
              <w:top w:val="single" w:sz="4"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Гараж </w:t>
            </w:r>
          </w:p>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Открытая стоянка</w:t>
            </w:r>
          </w:p>
        </w:tc>
        <w:tc>
          <w:tcPr>
            <w:tcW w:w="2693" w:type="dxa"/>
            <w:tcBorders>
              <w:top w:val="single" w:sz="4"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0,3</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0,3</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0,41</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0,08</w:t>
            </w:r>
          </w:p>
        </w:tc>
        <w:tc>
          <w:tcPr>
            <w:tcW w:w="1968" w:type="dxa"/>
            <w:tcBorders>
              <w:top w:val="single" w:sz="4"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82</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16</w:t>
            </w:r>
          </w:p>
        </w:tc>
      </w:tr>
      <w:tr w:rsidR="00B16BA0">
        <w:trPr>
          <w:trHeight w:val="49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0,5</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490"/>
        </w:trPr>
        <w:tc>
          <w:tcPr>
            <w:tcW w:w="9035"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Углеводороды (керосин)</w:t>
            </w:r>
          </w:p>
        </w:tc>
      </w:tr>
      <w:tr w:rsidR="00B16BA0">
        <w:trPr>
          <w:trHeight w:val="49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Гараж</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1,1</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100 </w:t>
            </w:r>
          </w:p>
        </w:tc>
      </w:tr>
      <w:tr w:rsidR="00B16BA0">
        <w:trPr>
          <w:trHeight w:val="49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1,1</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490"/>
        </w:trPr>
        <w:tc>
          <w:tcPr>
            <w:tcW w:w="9035"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Углеводороды (бензин)</w:t>
            </w:r>
          </w:p>
        </w:tc>
      </w:tr>
      <w:tr w:rsidR="00B16BA0">
        <w:trPr>
          <w:trHeight w:val="49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Гараж </w:t>
            </w:r>
          </w:p>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Открытая стоянка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0,7</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39,0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7,5</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6,2</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93,7</w:t>
            </w:r>
          </w:p>
        </w:tc>
      </w:tr>
      <w:tr w:rsidR="00B16BA0">
        <w:trPr>
          <w:trHeight w:val="490"/>
        </w:trPr>
        <w:tc>
          <w:tcPr>
            <w:tcW w:w="295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Итого:</w:t>
            </w:r>
          </w:p>
          <w:p w:rsidR="00B16BA0" w:rsidRDefault="00B16BA0">
            <w:pPr>
              <w:shd w:val="clear" w:color="auto" w:fill="FFFFFF"/>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39,7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8,0</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bl>
    <w:p w:rsidR="00B16BA0" w:rsidRDefault="00B16BA0">
      <w:pPr>
        <w:shd w:val="clear" w:color="auto" w:fill="FFFFFF"/>
        <w:rPr>
          <w:rFonts w:ascii="Times New Roman" w:hAnsi="Times New Roman" w:cs="Times New Roman"/>
          <w:sz w:val="28"/>
          <w:szCs w:val="28"/>
        </w:rPr>
      </w:pPr>
    </w:p>
    <w:tbl>
      <w:tblPr>
        <w:tblW w:w="9061" w:type="dxa"/>
        <w:tblInd w:w="40" w:type="dxa"/>
        <w:tblLayout w:type="fixed"/>
        <w:tblCellMar>
          <w:left w:w="40" w:type="dxa"/>
          <w:right w:w="40" w:type="dxa"/>
        </w:tblCellMar>
        <w:tblLook w:val="0000" w:firstRow="0" w:lastRow="0" w:firstColumn="0" w:lastColumn="0" w:noHBand="0" w:noVBand="0"/>
      </w:tblPr>
      <w:tblGrid>
        <w:gridCol w:w="2966"/>
        <w:gridCol w:w="2693"/>
        <w:gridCol w:w="1417"/>
        <w:gridCol w:w="1985"/>
      </w:tblGrid>
      <w:tr w:rsidR="00B16BA0">
        <w:trPr>
          <w:trHeight w:val="365"/>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sz w:val="28"/>
                <w:szCs w:val="28"/>
              </w:rPr>
              <w:t>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4</w:t>
            </w:r>
          </w:p>
        </w:tc>
      </w:tr>
      <w:tr w:rsidR="00B16BA0">
        <w:trPr>
          <w:cantSplit/>
          <w:trHeight w:val="365"/>
        </w:trPr>
        <w:tc>
          <w:tcPr>
            <w:tcW w:w="9061"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Сажа</w:t>
            </w:r>
          </w:p>
        </w:tc>
      </w:tr>
      <w:tr w:rsidR="00B16BA0">
        <w:trPr>
          <w:trHeight w:val="480"/>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Гараж</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100 </w:t>
            </w:r>
          </w:p>
        </w:tc>
      </w:tr>
      <w:tr w:rsidR="00B16BA0">
        <w:trPr>
          <w:trHeight w:val="365"/>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365"/>
        </w:trPr>
        <w:tc>
          <w:tcPr>
            <w:tcW w:w="9061"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Оксид железа</w:t>
            </w:r>
          </w:p>
        </w:tc>
      </w:tr>
      <w:tr w:rsidR="00B16BA0">
        <w:trPr>
          <w:trHeight w:val="739"/>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Стройцех </w:t>
            </w:r>
          </w:p>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Стройцех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79</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21</w:t>
            </w:r>
          </w:p>
        </w:tc>
      </w:tr>
      <w:tr w:rsidR="00B16BA0">
        <w:trPr>
          <w:trHeight w:val="365"/>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1,9</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365"/>
        </w:trPr>
        <w:tc>
          <w:tcPr>
            <w:tcW w:w="9061"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Пыль абразивная</w:t>
            </w:r>
          </w:p>
        </w:tc>
      </w:tr>
      <w:tr w:rsidR="00B16BA0">
        <w:trPr>
          <w:trHeight w:val="411"/>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Стройцех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100 </w:t>
            </w:r>
          </w:p>
        </w:tc>
      </w:tr>
      <w:tr w:rsidR="00B16BA0">
        <w:trPr>
          <w:trHeight w:val="374"/>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374"/>
        </w:trPr>
        <w:tc>
          <w:tcPr>
            <w:tcW w:w="9061"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Диоксид марганца</w:t>
            </w:r>
          </w:p>
        </w:tc>
      </w:tr>
      <w:tr w:rsidR="00B16BA0">
        <w:trPr>
          <w:trHeight w:val="484"/>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Стройцех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100 </w:t>
            </w:r>
          </w:p>
        </w:tc>
      </w:tr>
      <w:tr w:rsidR="00B16BA0">
        <w:trPr>
          <w:trHeight w:val="355"/>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355"/>
        </w:trPr>
        <w:tc>
          <w:tcPr>
            <w:tcW w:w="9061"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Фтористый водород</w:t>
            </w:r>
          </w:p>
        </w:tc>
      </w:tr>
      <w:tr w:rsidR="00B16BA0">
        <w:trPr>
          <w:trHeight w:val="516"/>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Стройцех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100 </w:t>
            </w:r>
          </w:p>
        </w:tc>
      </w:tr>
      <w:tr w:rsidR="00B16BA0">
        <w:trPr>
          <w:trHeight w:val="394"/>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cantSplit/>
          <w:trHeight w:val="394"/>
        </w:trPr>
        <w:tc>
          <w:tcPr>
            <w:tcW w:w="9061" w:type="dxa"/>
            <w:gridSpan w:val="4"/>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Пыль древесная</w:t>
            </w:r>
          </w:p>
        </w:tc>
      </w:tr>
      <w:tr w:rsidR="00B16BA0">
        <w:trPr>
          <w:trHeight w:val="394"/>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Стройцех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87,0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33,2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100 </w:t>
            </w:r>
          </w:p>
        </w:tc>
      </w:tr>
      <w:tr w:rsidR="00B16BA0">
        <w:trPr>
          <w:trHeight w:val="394"/>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Итого: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87,0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33,2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r>
      <w:tr w:rsidR="00B16BA0">
        <w:trPr>
          <w:trHeight w:val="394"/>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Всего по предприятию</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400,76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112,53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p>
        </w:tc>
      </w:tr>
    </w:tbl>
    <w:p w:rsidR="00B16BA0" w:rsidRDefault="00B16BA0">
      <w:pPr>
        <w:shd w:val="clear" w:color="auto" w:fill="FFFFFF"/>
        <w:rPr>
          <w:rFonts w:ascii="Times New Roman" w:hAnsi="Times New Roman" w:cs="Times New Roman"/>
          <w:sz w:val="28"/>
          <w:szCs w:val="28"/>
        </w:rPr>
      </w:pPr>
    </w:p>
    <w:p w:rsidR="00B16BA0" w:rsidRPr="00683C58" w:rsidRDefault="00B16BA0" w:rsidP="00683C58">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целях определения целесообразности проведения и сокращения объёма расчёта приземных концентраций в соответствии с [2] предварительно были выполнены расчёты параметра Ф для всех загрязняющих веществ.</w:t>
      </w:r>
    </w:p>
    <w:p w:rsidR="00B16BA0" w:rsidRDefault="00B16BA0">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Для тех веществ, для которых параметр Ф больше величины М / ПДК , был выполнен расчет рассеивания приземных концентраций.</w:t>
      </w:r>
    </w:p>
    <w:p w:rsidR="00B16BA0" w:rsidRDefault="00B16BA0">
      <w:pPr>
        <w:shd w:val="clear" w:color="auto" w:fill="FFFFFF"/>
        <w:spacing w:line="360" w:lineRule="auto"/>
        <w:ind w:firstLine="72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Результаты расчёта параметра Ф представлены в таблице 5</w:t>
      </w:r>
    </w:p>
    <w:p w:rsidR="00683C58" w:rsidRDefault="00683C58">
      <w:pPr>
        <w:shd w:val="clear" w:color="auto" w:fill="FFFFFF"/>
        <w:spacing w:line="360" w:lineRule="auto"/>
        <w:ind w:firstLine="720"/>
        <w:jc w:val="both"/>
        <w:rPr>
          <w:rFonts w:ascii="Times New Roman" w:hAnsi="Times New Roman" w:cs="Times New Roman"/>
          <w:color w:val="000000"/>
          <w:sz w:val="28"/>
          <w:szCs w:val="28"/>
          <w:lang w:val="en-US"/>
        </w:rPr>
      </w:pPr>
    </w:p>
    <w:p w:rsidR="00683C58" w:rsidRDefault="00683C58">
      <w:pPr>
        <w:shd w:val="clear" w:color="auto" w:fill="FFFFFF"/>
        <w:spacing w:line="360" w:lineRule="auto"/>
        <w:ind w:firstLine="720"/>
        <w:jc w:val="both"/>
        <w:rPr>
          <w:rFonts w:ascii="Times New Roman" w:hAnsi="Times New Roman" w:cs="Times New Roman"/>
          <w:color w:val="000000"/>
          <w:sz w:val="28"/>
          <w:szCs w:val="28"/>
          <w:lang w:val="en-US"/>
        </w:rPr>
      </w:pPr>
    </w:p>
    <w:p w:rsidR="00683C58" w:rsidRDefault="00683C58">
      <w:pPr>
        <w:shd w:val="clear" w:color="auto" w:fill="FFFFFF"/>
        <w:spacing w:line="360" w:lineRule="auto"/>
        <w:ind w:firstLine="720"/>
        <w:jc w:val="both"/>
        <w:rPr>
          <w:rFonts w:ascii="Times New Roman" w:hAnsi="Times New Roman" w:cs="Times New Roman"/>
          <w:color w:val="000000"/>
          <w:sz w:val="28"/>
          <w:szCs w:val="28"/>
          <w:lang w:val="en-US"/>
        </w:rPr>
      </w:pPr>
    </w:p>
    <w:p w:rsidR="00683C58" w:rsidRDefault="00683C58">
      <w:pPr>
        <w:shd w:val="clear" w:color="auto" w:fill="FFFFFF"/>
        <w:spacing w:line="360" w:lineRule="auto"/>
        <w:ind w:firstLine="720"/>
        <w:jc w:val="both"/>
        <w:rPr>
          <w:rFonts w:ascii="Times New Roman" w:hAnsi="Times New Roman" w:cs="Times New Roman"/>
          <w:color w:val="000000"/>
          <w:sz w:val="28"/>
          <w:szCs w:val="28"/>
          <w:lang w:val="en-US"/>
        </w:rPr>
      </w:pPr>
    </w:p>
    <w:p w:rsidR="00683C58" w:rsidRPr="00683C58" w:rsidRDefault="00683C58">
      <w:pPr>
        <w:shd w:val="clear" w:color="auto" w:fill="FFFFFF"/>
        <w:spacing w:line="360" w:lineRule="auto"/>
        <w:ind w:firstLine="720"/>
        <w:jc w:val="both"/>
        <w:rPr>
          <w:rFonts w:ascii="Times New Roman" w:hAnsi="Times New Roman" w:cs="Times New Roman"/>
          <w:color w:val="000000"/>
          <w:sz w:val="28"/>
          <w:szCs w:val="28"/>
          <w:lang w:val="en-US"/>
        </w:rPr>
      </w:pPr>
    </w:p>
    <w:p w:rsidR="00B16BA0" w:rsidRDefault="00B16BA0">
      <w:pPr>
        <w:shd w:val="clear" w:color="auto" w:fill="FFFFFF"/>
        <w:spacing w:line="360" w:lineRule="auto"/>
        <w:jc w:val="right"/>
        <w:rPr>
          <w:rFonts w:ascii="Times New Roman" w:hAnsi="Times New Roman" w:cs="Times New Roman"/>
          <w:sz w:val="28"/>
          <w:szCs w:val="28"/>
        </w:rPr>
      </w:pPr>
      <w:r>
        <w:rPr>
          <w:rFonts w:ascii="Times New Roman" w:hAnsi="Times New Roman" w:cs="Times New Roman"/>
          <w:color w:val="000000"/>
          <w:sz w:val="28"/>
          <w:szCs w:val="28"/>
        </w:rPr>
        <w:t>Таблица 5</w:t>
      </w:r>
    </w:p>
    <w:p w:rsidR="00B16BA0" w:rsidRDefault="00B16BA0">
      <w:pPr>
        <w:shd w:val="clear" w:color="auto" w:fill="FFFFFF"/>
        <w:spacing w:line="36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Расчет параметра Ф</w:t>
      </w:r>
    </w:p>
    <w:tbl>
      <w:tblPr>
        <w:tblW w:w="9753" w:type="dxa"/>
        <w:tblInd w:w="40" w:type="dxa"/>
        <w:tblLayout w:type="fixed"/>
        <w:tblCellMar>
          <w:left w:w="40" w:type="dxa"/>
          <w:right w:w="40" w:type="dxa"/>
        </w:tblCellMar>
        <w:tblLook w:val="0000" w:firstRow="0" w:lastRow="0" w:firstColumn="0" w:lastColumn="0" w:noHBand="0" w:noVBand="0"/>
      </w:tblPr>
      <w:tblGrid>
        <w:gridCol w:w="3091"/>
        <w:gridCol w:w="1152"/>
        <w:gridCol w:w="1776"/>
        <w:gridCol w:w="1171"/>
        <w:gridCol w:w="1238"/>
        <w:gridCol w:w="1325"/>
      </w:tblGrid>
      <w:tr w:rsidR="00B16BA0">
        <w:trPr>
          <w:trHeight w:val="1210"/>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Наименование вещества</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ПДК (ОБУВ),</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мг/м</w:t>
            </w:r>
            <w:r>
              <w:rPr>
                <w:rFonts w:ascii="Times New Roman" w:hAnsi="Times New Roman" w:cs="Times New Roman"/>
                <w:color w:val="000000"/>
                <w:sz w:val="28"/>
                <w:szCs w:val="28"/>
                <w:vertAlign w:val="superscript"/>
              </w:rPr>
              <w:t>3</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Суммарная величина выброса, г/с</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u w:val="single"/>
              </w:rPr>
            </w:pPr>
            <w:r>
              <w:rPr>
                <w:rFonts w:ascii="Times New Roman" w:hAnsi="Times New Roman" w:cs="Times New Roman"/>
                <w:color w:val="000000"/>
                <w:sz w:val="28"/>
                <w:szCs w:val="28"/>
                <w:u w:val="single"/>
              </w:rPr>
              <w:t>М</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ПДК</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Средне-взвеш. высота,м</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Параметр Ф</w:t>
            </w:r>
          </w:p>
        </w:tc>
      </w:tr>
      <w:tr w:rsidR="00B16BA0">
        <w:trPr>
          <w:trHeight w:val="287"/>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2</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3</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4</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6</w:t>
            </w:r>
          </w:p>
        </w:tc>
      </w:tr>
      <w:tr w:rsidR="00B16BA0">
        <w:trPr>
          <w:trHeight w:val="326"/>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Диоксид азота</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0,085</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0,0073</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5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Диоксид серы</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0,5</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0,0006</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0,0012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5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Оксид углерода</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5,0</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0,2608</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6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Сажа</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0,15</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0,0004</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5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Оксид азота</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0,4</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0,0009</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5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Оксид железа</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0,4</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0,0019</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5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Пыль абразивная</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0,04</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0,0012</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5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Углеводороды (керосин)</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1,2</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0,0009</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5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Углеводороды (бензин)</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5,0</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0,0397</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6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Диоксид марганца</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0,01</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0,00005</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55"/>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Фтористый водород</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0,02</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0,00001</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0,0005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r w:rsidR="00B16BA0">
        <w:trPr>
          <w:trHeight w:val="374"/>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Пыль древесная</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0,0870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0,87</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10</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r>
    </w:tbl>
    <w:p w:rsidR="00B16BA0" w:rsidRDefault="00B16BA0">
      <w:pPr>
        <w:pStyle w:val="a3"/>
        <w:tabs>
          <w:tab w:val="left" w:pos="2700"/>
        </w:tabs>
        <w:jc w:val="left"/>
        <w:rPr>
          <w:rFonts w:ascii="Times New Roman" w:hAnsi="Times New Roman"/>
          <w:b/>
          <w:bCs/>
          <w:sz w:val="36"/>
          <w:szCs w:val="36"/>
        </w:rPr>
      </w:pPr>
    </w:p>
    <w:p w:rsidR="00B16BA0" w:rsidRDefault="00B16BA0">
      <w:pPr>
        <w:shd w:val="clear" w:color="auto" w:fill="FFFFFF"/>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Результаты расчета рассеивания.</w:t>
      </w:r>
    </w:p>
    <w:p w:rsidR="00B16BA0" w:rsidRDefault="00B16BA0">
      <w:pPr>
        <w:shd w:val="clear" w:color="auto" w:fill="FFFFFF"/>
        <w:spacing w:line="360" w:lineRule="auto"/>
        <w:jc w:val="center"/>
        <w:rPr>
          <w:rFonts w:ascii="Times New Roman" w:hAnsi="Times New Roman" w:cs="Times New Roman"/>
          <w:sz w:val="28"/>
          <w:szCs w:val="28"/>
        </w:rPr>
      </w:pP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В таблице 6  представлены результаты расчета приземистых концентраций загрязняющих веществ в атмосферном воздухе.</w:t>
      </w:r>
    </w:p>
    <w:p w:rsidR="00B16BA0" w:rsidRDefault="00B16BA0">
      <w:pPr>
        <w:shd w:val="clear" w:color="auto" w:fill="FFFFFF"/>
        <w:spacing w:line="360" w:lineRule="auto"/>
        <w:jc w:val="right"/>
        <w:rPr>
          <w:rFonts w:ascii="Times New Roman" w:hAnsi="Times New Roman" w:cs="Times New Roman"/>
          <w:sz w:val="28"/>
          <w:szCs w:val="28"/>
        </w:rPr>
      </w:pPr>
      <w:r>
        <w:rPr>
          <w:rFonts w:ascii="Times New Roman" w:hAnsi="Times New Roman" w:cs="Times New Roman"/>
          <w:color w:val="000000"/>
          <w:sz w:val="28"/>
          <w:szCs w:val="28"/>
        </w:rPr>
        <w:t>Таблица 6</w:t>
      </w:r>
    </w:p>
    <w:tbl>
      <w:tblPr>
        <w:tblW w:w="9949" w:type="dxa"/>
        <w:tblLayout w:type="fixed"/>
        <w:tblCellMar>
          <w:left w:w="40" w:type="dxa"/>
          <w:right w:w="40" w:type="dxa"/>
        </w:tblCellMar>
        <w:tblLook w:val="0000" w:firstRow="0" w:lastRow="0" w:firstColumn="0" w:lastColumn="0" w:noHBand="0" w:noVBand="0"/>
      </w:tblPr>
      <w:tblGrid>
        <w:gridCol w:w="2189"/>
        <w:gridCol w:w="1094"/>
        <w:gridCol w:w="1422"/>
        <w:gridCol w:w="1559"/>
        <w:gridCol w:w="1559"/>
        <w:gridCol w:w="1134"/>
        <w:gridCol w:w="992"/>
      </w:tblGrid>
      <w:tr w:rsidR="00B16BA0">
        <w:trPr>
          <w:cantSplit/>
          <w:trHeight w:val="902"/>
        </w:trPr>
        <w:tc>
          <w:tcPr>
            <w:tcW w:w="2189" w:type="dxa"/>
            <w:vMerge w:val="restart"/>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Наименование вредного вещества</w:t>
            </w:r>
          </w:p>
          <w:p w:rsidR="00B16BA0" w:rsidRDefault="00B16BA0">
            <w:pPr>
              <w:jc w:val="center"/>
              <w:rPr>
                <w:rFonts w:ascii="Times New Roman" w:hAnsi="Times New Roman" w:cs="Times New Roman"/>
                <w:sz w:val="28"/>
                <w:szCs w:val="28"/>
              </w:rPr>
            </w:pPr>
          </w:p>
          <w:p w:rsidR="00B16BA0" w:rsidRDefault="00B16BA0">
            <w:pPr>
              <w:jc w:val="center"/>
              <w:rPr>
                <w:rFonts w:ascii="Times New Roman" w:hAnsi="Times New Roman" w:cs="Times New Roman"/>
                <w:sz w:val="28"/>
                <w:szCs w:val="28"/>
              </w:rPr>
            </w:pPr>
          </w:p>
        </w:tc>
        <w:tc>
          <w:tcPr>
            <w:tcW w:w="1094" w:type="dxa"/>
            <w:vMerge w:val="restart"/>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ПДК,</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мг/м</w:t>
            </w:r>
          </w:p>
          <w:p w:rsidR="00B16BA0" w:rsidRDefault="00B16BA0">
            <w:pPr>
              <w:jc w:val="center"/>
              <w:rPr>
                <w:rFonts w:ascii="Times New Roman" w:hAnsi="Times New Roman" w:cs="Times New Roman"/>
                <w:sz w:val="28"/>
                <w:szCs w:val="28"/>
              </w:rPr>
            </w:pPr>
          </w:p>
          <w:p w:rsidR="00B16BA0" w:rsidRDefault="00B16BA0">
            <w:pPr>
              <w:jc w:val="center"/>
              <w:rPr>
                <w:rFonts w:ascii="Times New Roman" w:hAnsi="Times New Roman" w:cs="Times New Roman"/>
                <w:sz w:val="28"/>
                <w:szCs w:val="28"/>
              </w:rPr>
            </w:pPr>
          </w:p>
        </w:tc>
        <w:tc>
          <w:tcPr>
            <w:tcW w:w="1422" w:type="dxa"/>
            <w:vMerge w:val="restart"/>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Максимал. приземная коцентр-я,</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в долях ПДК</w:t>
            </w:r>
          </w:p>
        </w:tc>
        <w:tc>
          <w:tcPr>
            <w:tcW w:w="1559" w:type="dxa"/>
            <w:vMerge w:val="restart"/>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Концентр-я на жилой зоне,в долях</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ПДК</w:t>
            </w:r>
          </w:p>
        </w:tc>
        <w:tc>
          <w:tcPr>
            <w:tcW w:w="1559" w:type="dxa"/>
            <w:vMerge w:val="restart"/>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Коцентр-я на границе С33,в долях</w:t>
            </w:r>
          </w:p>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ПДК</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Источники, вносящие максимальный вклад в величину С</w:t>
            </w:r>
            <w:r>
              <w:rPr>
                <w:rFonts w:ascii="Times New Roman" w:hAnsi="Times New Roman" w:cs="Times New Roman"/>
                <w:color w:val="000000"/>
                <w:sz w:val="28"/>
                <w:szCs w:val="28"/>
                <w:vertAlign w:val="subscript"/>
              </w:rPr>
              <w:t>м</w:t>
            </w:r>
            <w:r>
              <w:rPr>
                <w:rFonts w:ascii="Times New Roman" w:hAnsi="Times New Roman" w:cs="Times New Roman"/>
                <w:color w:val="000000"/>
                <w:sz w:val="28"/>
                <w:szCs w:val="28"/>
              </w:rPr>
              <w:t>,</w:t>
            </w:r>
          </w:p>
        </w:tc>
      </w:tr>
      <w:tr w:rsidR="00B16BA0">
        <w:trPr>
          <w:cantSplit/>
          <w:trHeight w:val="614"/>
        </w:trPr>
        <w:tc>
          <w:tcPr>
            <w:tcW w:w="2189" w:type="dxa"/>
            <w:vMerge/>
            <w:tcBorders>
              <w:top w:val="nil"/>
              <w:left w:val="single" w:sz="6" w:space="0" w:color="auto"/>
              <w:bottom w:val="single" w:sz="6" w:space="0" w:color="auto"/>
              <w:right w:val="single" w:sz="6" w:space="0" w:color="auto"/>
            </w:tcBorders>
            <w:shd w:val="clear" w:color="auto" w:fill="FFFFFF"/>
          </w:tcPr>
          <w:p w:rsidR="00B16BA0" w:rsidRDefault="00B16BA0">
            <w:pPr>
              <w:jc w:val="center"/>
              <w:rPr>
                <w:rFonts w:ascii="Times New Roman" w:hAnsi="Times New Roman" w:cs="Times New Roman"/>
                <w:sz w:val="28"/>
                <w:szCs w:val="28"/>
              </w:rPr>
            </w:pPr>
          </w:p>
        </w:tc>
        <w:tc>
          <w:tcPr>
            <w:tcW w:w="1094" w:type="dxa"/>
            <w:vMerge/>
            <w:tcBorders>
              <w:top w:val="nil"/>
              <w:left w:val="single" w:sz="6" w:space="0" w:color="auto"/>
              <w:bottom w:val="single" w:sz="6" w:space="0" w:color="auto"/>
              <w:right w:val="single" w:sz="6" w:space="0" w:color="auto"/>
            </w:tcBorders>
            <w:shd w:val="clear" w:color="auto" w:fill="FFFFFF"/>
          </w:tcPr>
          <w:p w:rsidR="00B16BA0" w:rsidRDefault="00B16BA0">
            <w:pPr>
              <w:jc w:val="center"/>
              <w:rPr>
                <w:rFonts w:ascii="Times New Roman" w:hAnsi="Times New Roman" w:cs="Times New Roman"/>
                <w:sz w:val="28"/>
                <w:szCs w:val="28"/>
              </w:rPr>
            </w:pPr>
          </w:p>
        </w:tc>
        <w:tc>
          <w:tcPr>
            <w:tcW w:w="1422" w:type="dxa"/>
            <w:vMerge/>
            <w:tcBorders>
              <w:top w:val="nil"/>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p>
        </w:tc>
        <w:tc>
          <w:tcPr>
            <w:tcW w:w="1559" w:type="dxa"/>
            <w:vMerge/>
            <w:tcBorders>
              <w:top w:val="nil"/>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p>
        </w:tc>
        <w:tc>
          <w:tcPr>
            <w:tcW w:w="1559" w:type="dxa"/>
            <w:vMerge/>
            <w:tcBorders>
              <w:top w:val="nil"/>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 источника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 вклада</w:t>
            </w:r>
          </w:p>
        </w:tc>
      </w:tr>
      <w:tr w:rsidR="00B16BA0">
        <w:trPr>
          <w:trHeight w:val="307"/>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2</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7</w:t>
            </w:r>
          </w:p>
        </w:tc>
      </w:tr>
      <w:tr w:rsidR="00B16BA0">
        <w:trPr>
          <w:trHeight w:val="307"/>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Пыль древесная</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0,4982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100</w:t>
            </w:r>
          </w:p>
        </w:tc>
      </w:tr>
      <w:tr w:rsidR="00B16BA0">
        <w:trPr>
          <w:trHeight w:val="624"/>
        </w:trPr>
        <w:tc>
          <w:tcPr>
            <w:tcW w:w="218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Взвешенные</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0,5</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0,1162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0001 0002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jc w:val="center"/>
              <w:rPr>
                <w:rFonts w:ascii="Times New Roman" w:hAnsi="Times New Roman" w:cs="Times New Roman"/>
                <w:sz w:val="28"/>
                <w:szCs w:val="28"/>
              </w:rPr>
            </w:pPr>
            <w:r>
              <w:rPr>
                <w:rFonts w:ascii="Times New Roman" w:hAnsi="Times New Roman" w:cs="Times New Roman"/>
                <w:color w:val="000000"/>
                <w:sz w:val="28"/>
                <w:szCs w:val="28"/>
              </w:rPr>
              <w:t>85,76 12,13</w:t>
            </w:r>
          </w:p>
        </w:tc>
      </w:tr>
    </w:tbl>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Расчет с учетом фоновых концентраций.</w:t>
      </w:r>
    </w:p>
    <w:p w:rsidR="00B16BA0" w:rsidRDefault="00B16BA0">
      <w:pPr>
        <w:shd w:val="clear" w:color="auto" w:fill="FFFFFF"/>
        <w:spacing w:line="360" w:lineRule="auto"/>
        <w:jc w:val="center"/>
        <w:rPr>
          <w:rFonts w:ascii="Times New Roman" w:hAnsi="Times New Roman" w:cs="Times New Roman"/>
          <w:sz w:val="28"/>
          <w:szCs w:val="28"/>
        </w:rPr>
      </w:pPr>
    </w:p>
    <w:p w:rsidR="00B16BA0" w:rsidRDefault="00B16BA0">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Расчёт выполнен в соответствии с [2]. </w:t>
      </w:r>
    </w:p>
    <w:p w:rsidR="00B16BA0" w:rsidRDefault="00B16BA0">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Значения фоновых концентраций приняты по [4].</w:t>
      </w:r>
    </w:p>
    <w:p w:rsidR="00B16BA0" w:rsidRDefault="00B16BA0">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Диоксид азота - 0,24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w:t>
      </w:r>
    </w:p>
    <w:p w:rsidR="00B16BA0" w:rsidRDefault="00B16BA0">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Оксид углерода - 5,0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w:t>
      </w:r>
    </w:p>
    <w:p w:rsidR="00B16BA0" w:rsidRDefault="00B16BA0">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Диоксид серы - 0,01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w:t>
      </w:r>
    </w:p>
    <w:p w:rsidR="00B16BA0" w:rsidRDefault="00B16BA0">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Взвешенные - 0,20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w:t>
      </w:r>
    </w:p>
    <w:p w:rsidR="00B16BA0" w:rsidRDefault="00B16BA0">
      <w:pPr>
        <w:shd w:val="clear" w:color="auto" w:fill="FFFFFF"/>
        <w:spacing w:line="360" w:lineRule="auto"/>
        <w:ind w:firstLine="720"/>
        <w:rPr>
          <w:rFonts w:ascii="Times New Roman" w:hAnsi="Times New Roman" w:cs="Times New Roman"/>
          <w:sz w:val="28"/>
          <w:szCs w:val="28"/>
        </w:rPr>
      </w:pP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Фон определён без учета вклада выбросов предприятия. Расчёт рассеивания проводился для пыли древесной и суммы ТВВ.</w:t>
      </w:r>
    </w:p>
    <w:p w:rsidR="00B16BA0" w:rsidRDefault="00B16BA0">
      <w:pPr>
        <w:shd w:val="clear" w:color="auto" w:fill="FFFFFF"/>
        <w:spacing w:line="360" w:lineRule="auto"/>
        <w:rPr>
          <w:rFonts w:ascii="Times New Roman" w:hAnsi="Times New Roman" w:cs="Times New Roman"/>
          <w:sz w:val="28"/>
          <w:szCs w:val="28"/>
        </w:rPr>
      </w:pPr>
    </w:p>
    <w:p w:rsidR="00B16BA0" w:rsidRDefault="00B16BA0">
      <w:pPr>
        <w:shd w:val="clear" w:color="auto" w:fill="FFFFFF"/>
        <w:spacing w:line="360" w:lineRule="auto"/>
        <w:rPr>
          <w:rFonts w:ascii="Times New Roman" w:hAnsi="Times New Roman" w:cs="Times New Roman"/>
          <w:color w:val="000000"/>
          <w:sz w:val="28"/>
          <w:szCs w:val="28"/>
          <w:vertAlign w:val="superscript"/>
        </w:rPr>
      </w:pPr>
      <w:r>
        <w:rPr>
          <w:rFonts w:ascii="Times New Roman" w:hAnsi="Times New Roman" w:cs="Times New Roman"/>
          <w:sz w:val="28"/>
          <w:szCs w:val="28"/>
        </w:rPr>
        <w:t xml:space="preserve">                                         </w:t>
      </w:r>
      <w:r>
        <w:rPr>
          <w:rFonts w:ascii="Times New Roman" w:hAnsi="Times New Roman" w:cs="Times New Roman"/>
          <w:color w:val="000000"/>
          <w:sz w:val="28"/>
          <w:szCs w:val="28"/>
        </w:rPr>
        <w:t>С</w:t>
      </w:r>
      <w:r>
        <w:rPr>
          <w:rFonts w:ascii="Times New Roman" w:hAnsi="Times New Roman" w:cs="Times New Roman"/>
          <w:color w:val="000000"/>
          <w:sz w:val="28"/>
          <w:szCs w:val="28"/>
          <w:vertAlign w:val="subscript"/>
        </w:rPr>
        <w:t>м</w:t>
      </w:r>
      <w:r>
        <w:rPr>
          <w:rFonts w:ascii="Times New Roman" w:hAnsi="Times New Roman" w:cs="Times New Roman"/>
          <w:color w:val="000000"/>
          <w:sz w:val="28"/>
          <w:szCs w:val="28"/>
        </w:rPr>
        <w:t xml:space="preserve"> = 0,1 ПДК = 0,05 мг/м</w:t>
      </w:r>
      <w:r>
        <w:rPr>
          <w:rFonts w:ascii="Times New Roman" w:hAnsi="Times New Roman" w:cs="Times New Roman"/>
          <w:color w:val="000000"/>
          <w:sz w:val="28"/>
          <w:szCs w:val="28"/>
          <w:vertAlign w:val="superscript"/>
        </w:rPr>
        <w:t>3</w:t>
      </w:r>
    </w:p>
    <w:p w:rsidR="00B16BA0" w:rsidRDefault="00B16BA0">
      <w:pPr>
        <w:shd w:val="clear" w:color="auto" w:fill="FFFFFF"/>
        <w:spacing w:line="360" w:lineRule="auto"/>
        <w:jc w:val="center"/>
        <w:rPr>
          <w:rFonts w:ascii="Times New Roman" w:hAnsi="Times New Roman" w:cs="Times New Roman"/>
          <w:sz w:val="28"/>
          <w:szCs w:val="28"/>
        </w:rPr>
      </w:pPr>
    </w:p>
    <w:p w:rsidR="00B16BA0" w:rsidRDefault="00B16BA0">
      <w:pPr>
        <w:shd w:val="clear" w:color="auto" w:fill="FFFFFF"/>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w:t>
      </w:r>
      <w:r>
        <w:rPr>
          <w:rFonts w:ascii="Times New Roman" w:hAnsi="Times New Roman" w:cs="Times New Roman"/>
          <w:color w:val="000000"/>
          <w:sz w:val="28"/>
          <w:szCs w:val="28"/>
          <w:vertAlign w:val="subscript"/>
        </w:rPr>
        <w:t>ф</w:t>
      </w:r>
      <w:r>
        <w:rPr>
          <w:rFonts w:ascii="Times New Roman" w:hAnsi="Times New Roman" w:cs="Times New Roman"/>
          <w:color w:val="000000"/>
          <w:sz w:val="28"/>
          <w:szCs w:val="28"/>
        </w:rPr>
        <w:t xml:space="preserve"> = 0,2 + 0,05 = 0,25 мг/м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&lt; ПДК.</w:t>
      </w:r>
    </w:p>
    <w:p w:rsidR="00B16BA0" w:rsidRDefault="00B16BA0">
      <w:pPr>
        <w:shd w:val="clear" w:color="auto" w:fill="FFFFFF"/>
        <w:spacing w:line="360" w:lineRule="auto"/>
        <w:jc w:val="center"/>
        <w:rPr>
          <w:rFonts w:ascii="Times New Roman" w:hAnsi="Times New Roman" w:cs="Times New Roman"/>
          <w:sz w:val="28"/>
          <w:szCs w:val="28"/>
        </w:rPr>
      </w:pP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Концентрация пыли, рассчитанная с учетом фона, не превышает предельно допустимые нормы.</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rPr>
        <w:t>Таким образом, можно считать, что деятельность предприятия не будет оказывать негативного воздействия на атмосферный воздух, и следовательно, мощности выбросов предприятия можно принять в качестве нормативов ПДВ.</w:t>
      </w:r>
    </w:p>
    <w:p w:rsidR="00B16BA0" w:rsidRDefault="00B16BA0" w:rsidP="00AC5564">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Проведенные расчёты рассеивания загрязняющих веществ в атмосфере показали, что при полном комплексе неблагоприятных метеорологических условий максимальные приземные концентрации вредных веществ не превысят ПДК. При объявлении неблагоприятных метеорологических условий (НМУ) необходимо строго соблюдать технологический режим работы и проводить мероприятия организационного характера:</w:t>
      </w:r>
    </w:p>
    <w:p w:rsidR="00B16BA0" w:rsidRDefault="00B16BA0">
      <w:pPr>
        <w:numPr>
          <w:ilvl w:val="0"/>
          <w:numId w:val="8"/>
        </w:numPr>
        <w:shd w:val="clear" w:color="auto" w:fill="FFFFFF"/>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усилить контроль за точным соблюдением технологического регламента;</w:t>
      </w:r>
    </w:p>
    <w:p w:rsidR="00B16BA0" w:rsidRDefault="00B16BA0">
      <w:pPr>
        <w:numPr>
          <w:ilvl w:val="0"/>
          <w:numId w:val="8"/>
        </w:num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color w:val="000000"/>
          <w:sz w:val="28"/>
          <w:szCs w:val="28"/>
        </w:rPr>
        <w:t>апретить работу на форсированном режиме;</w:t>
      </w:r>
    </w:p>
    <w:p w:rsidR="00B16BA0" w:rsidRDefault="00B16BA0">
      <w:pPr>
        <w:numPr>
          <w:ilvl w:val="0"/>
          <w:numId w:val="8"/>
        </w:num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у</w:t>
      </w:r>
      <w:r>
        <w:rPr>
          <w:rFonts w:ascii="Times New Roman" w:hAnsi="Times New Roman" w:cs="Times New Roman"/>
          <w:color w:val="000000"/>
          <w:sz w:val="28"/>
          <w:szCs w:val="28"/>
        </w:rPr>
        <w:t>силить контроль за герметичностью газо-отходных систем и агрегатов;</w:t>
      </w:r>
    </w:p>
    <w:p w:rsidR="00B16BA0" w:rsidRDefault="00B16BA0">
      <w:pPr>
        <w:numPr>
          <w:ilvl w:val="0"/>
          <w:numId w:val="8"/>
        </w:numPr>
        <w:shd w:val="clear" w:color="auto" w:fill="FFFFFF"/>
        <w:spacing w:line="360" w:lineRule="auto"/>
        <w:rPr>
          <w:rFonts w:ascii="Times New Roman" w:hAnsi="Times New Roman" w:cs="Times New Roman"/>
          <w:sz w:val="28"/>
          <w:szCs w:val="28"/>
        </w:rPr>
      </w:pPr>
      <w:r>
        <w:rPr>
          <w:rFonts w:ascii="Times New Roman" w:hAnsi="Times New Roman" w:cs="Times New Roman"/>
          <w:color w:val="000000"/>
          <w:sz w:val="28"/>
          <w:szCs w:val="28"/>
        </w:rPr>
        <w:t>запретить работу на участке деревообработки.</w:t>
      </w:r>
    </w:p>
    <w:p w:rsidR="00B16BA0" w:rsidRDefault="00B16BA0">
      <w:pPr>
        <w:shd w:val="clear" w:color="auto" w:fill="FFFFFF"/>
        <w:rPr>
          <w:rFonts w:ascii="Times New Roman" w:hAnsi="Times New Roman" w:cs="Times New Roman"/>
          <w:sz w:val="28"/>
          <w:szCs w:val="28"/>
        </w:rPr>
      </w:pPr>
    </w:p>
    <w:p w:rsidR="00B16BA0" w:rsidRDefault="00B16BA0">
      <w:pPr>
        <w:pStyle w:val="a3"/>
        <w:tabs>
          <w:tab w:val="left" w:pos="2700"/>
        </w:tabs>
        <w:spacing w:line="360" w:lineRule="auto"/>
        <w:rPr>
          <w:rFonts w:ascii="Times New Roman" w:hAnsi="Times New Roman"/>
          <w:b/>
          <w:bCs/>
          <w:sz w:val="32"/>
          <w:szCs w:val="32"/>
        </w:rPr>
      </w:pPr>
      <w:r>
        <w:rPr>
          <w:rFonts w:ascii="Times New Roman" w:hAnsi="Times New Roman"/>
          <w:b/>
          <w:bCs/>
          <w:sz w:val="32"/>
          <w:szCs w:val="32"/>
        </w:rPr>
        <w:t>3.2. Характеристика отходов образующихся на предприятии</w:t>
      </w:r>
    </w:p>
    <w:p w:rsidR="00B16BA0" w:rsidRDefault="00B16BA0">
      <w:pPr>
        <w:pStyle w:val="a3"/>
        <w:tabs>
          <w:tab w:val="left" w:pos="2700"/>
        </w:tabs>
        <w:spacing w:line="360" w:lineRule="auto"/>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 xml:space="preserve">На </w:t>
      </w:r>
      <w:r w:rsidR="00AC5564">
        <w:rPr>
          <w:rFonts w:ascii="Times New Roman" w:hAnsi="Times New Roman"/>
          <w:sz w:val="28"/>
          <w:szCs w:val="28"/>
        </w:rPr>
        <w:t xml:space="preserve">предприятии ОАО «РЖД» </w:t>
      </w:r>
      <w:r>
        <w:rPr>
          <w:rFonts w:ascii="Times New Roman" w:hAnsi="Times New Roman"/>
          <w:sz w:val="28"/>
          <w:szCs w:val="28"/>
        </w:rPr>
        <w:t>Ярославск</w:t>
      </w:r>
      <w:r w:rsidR="00AC5564">
        <w:rPr>
          <w:rFonts w:ascii="Times New Roman" w:hAnsi="Times New Roman"/>
          <w:sz w:val="28"/>
          <w:szCs w:val="28"/>
        </w:rPr>
        <w:t xml:space="preserve">ий </w:t>
      </w:r>
      <w:r>
        <w:rPr>
          <w:rFonts w:ascii="Times New Roman" w:hAnsi="Times New Roman"/>
          <w:sz w:val="28"/>
          <w:szCs w:val="28"/>
        </w:rPr>
        <w:t>вокзал</w:t>
      </w:r>
      <w:r w:rsidR="00073D34">
        <w:rPr>
          <w:rFonts w:ascii="Times New Roman" w:hAnsi="Times New Roman"/>
          <w:sz w:val="28"/>
          <w:szCs w:val="28"/>
        </w:rPr>
        <w:t xml:space="preserve"> </w:t>
      </w:r>
      <w:r>
        <w:rPr>
          <w:rFonts w:ascii="Times New Roman" w:hAnsi="Times New Roman"/>
          <w:sz w:val="28"/>
          <w:szCs w:val="28"/>
        </w:rPr>
        <w:t>отработанные люминесцентные лампы образуются при замене осветительных элементов. Каждая лампа содержит около 0.12-</w:t>
      </w:r>
      <w:smartTag w:uri="urn:schemas-microsoft-com:office:smarttags" w:element="metricconverter">
        <w:smartTagPr>
          <w:attr w:name="ProductID" w:val="0.25 грамм"/>
        </w:smartTagPr>
        <w:r>
          <w:rPr>
            <w:rFonts w:ascii="Times New Roman" w:hAnsi="Times New Roman"/>
            <w:sz w:val="28"/>
            <w:szCs w:val="28"/>
          </w:rPr>
          <w:t>0.25 грамм</w:t>
        </w:r>
      </w:smartTag>
      <w:r>
        <w:rPr>
          <w:rFonts w:ascii="Times New Roman" w:hAnsi="Times New Roman"/>
          <w:sz w:val="28"/>
          <w:szCs w:val="28"/>
        </w:rPr>
        <w:t xml:space="preserve"> ртути. Ртутные лампы, люминесцентные ртутьсодержащие трубки отработанные и брак, образуются в количестве 3,27 т/год, которые относятся к </w:t>
      </w:r>
      <w:r>
        <w:rPr>
          <w:rFonts w:ascii="Times New Roman" w:hAnsi="Times New Roman"/>
          <w:sz w:val="28"/>
          <w:szCs w:val="28"/>
          <w:lang w:val="en-US"/>
        </w:rPr>
        <w:t>I</w:t>
      </w:r>
      <w:r>
        <w:rPr>
          <w:rFonts w:ascii="Times New Roman" w:hAnsi="Times New Roman"/>
          <w:sz w:val="28"/>
          <w:szCs w:val="28"/>
        </w:rPr>
        <w:t xml:space="preserve"> классу опасности. </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В ходе эксплуатации автотранспорта на вокзале образуются отходы: </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кислота аккумуляторная серная отработанная в количестве 0,03 т/год, имеет </w:t>
      </w:r>
      <w:r>
        <w:rPr>
          <w:rFonts w:ascii="Times New Roman" w:hAnsi="Times New Roman"/>
          <w:sz w:val="28"/>
          <w:szCs w:val="28"/>
          <w:lang w:val="en-US"/>
        </w:rPr>
        <w:t>II</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color w:val="000000"/>
          <w:sz w:val="28"/>
          <w:szCs w:val="28"/>
        </w:rPr>
        <w:t>аккумуляторы свинцовые отработанные не разобранные, со слитым электролитом в количестве 0,12</w:t>
      </w:r>
      <w:r>
        <w:rPr>
          <w:rFonts w:ascii="Times New Roman" w:hAnsi="Times New Roman"/>
          <w:sz w:val="28"/>
          <w:szCs w:val="28"/>
        </w:rPr>
        <w:t xml:space="preserve"> т/год, имеют </w:t>
      </w:r>
      <w:r>
        <w:rPr>
          <w:rFonts w:ascii="Times New Roman" w:hAnsi="Times New Roman"/>
          <w:sz w:val="28"/>
          <w:szCs w:val="28"/>
          <w:lang w:val="en-US"/>
        </w:rPr>
        <w:t>III</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масла моторные отработанные в количестве 0,35 т/год, имеют </w:t>
      </w:r>
      <w:r>
        <w:rPr>
          <w:rFonts w:ascii="Times New Roman" w:hAnsi="Times New Roman"/>
          <w:sz w:val="28"/>
          <w:szCs w:val="28"/>
          <w:lang w:val="en-US"/>
        </w:rPr>
        <w:t>III</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масла трансмиссионные отработанные в количестве 0,05 т/год, имеют </w:t>
      </w:r>
      <w:r>
        <w:rPr>
          <w:rFonts w:ascii="Times New Roman" w:hAnsi="Times New Roman"/>
          <w:sz w:val="28"/>
          <w:szCs w:val="28"/>
          <w:lang w:val="en-US"/>
        </w:rPr>
        <w:t>III</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обтирочный материал, загрязненный маслами (содержание масел 15% и более) в количестве 0,03 т/год, имеет </w:t>
      </w:r>
      <w:r>
        <w:rPr>
          <w:rFonts w:ascii="Times New Roman" w:hAnsi="Times New Roman"/>
          <w:sz w:val="28"/>
          <w:szCs w:val="28"/>
          <w:lang w:val="en-US"/>
        </w:rPr>
        <w:t>III</w:t>
      </w:r>
      <w:r>
        <w:rPr>
          <w:rFonts w:ascii="Times New Roman" w:hAnsi="Times New Roman"/>
          <w:sz w:val="28"/>
          <w:szCs w:val="28"/>
        </w:rPr>
        <w:t xml:space="preserve"> класс опасности; </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опилки древесные, загрязненные минеральными маслами (содержание масел 15% и более) в количестве 0,1 т/год, имеет </w:t>
      </w:r>
      <w:r>
        <w:rPr>
          <w:rFonts w:ascii="Times New Roman" w:hAnsi="Times New Roman"/>
          <w:sz w:val="28"/>
          <w:szCs w:val="28"/>
          <w:lang w:val="en-US"/>
        </w:rPr>
        <w:t>III</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фильтрующий материал масляных фильтров в количестве 0,002 т/год, имеет </w:t>
      </w:r>
      <w:r>
        <w:rPr>
          <w:rFonts w:ascii="Times New Roman" w:hAnsi="Times New Roman"/>
          <w:sz w:val="28"/>
          <w:szCs w:val="28"/>
          <w:lang w:val="en-US"/>
        </w:rPr>
        <w:t>III</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фильтры масляные отработанные в количестве 0,002 т/год, имеет </w:t>
      </w:r>
      <w:r>
        <w:rPr>
          <w:rFonts w:ascii="Times New Roman" w:hAnsi="Times New Roman"/>
          <w:sz w:val="28"/>
          <w:szCs w:val="28"/>
          <w:lang w:val="en-US"/>
        </w:rPr>
        <w:t>III</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камеры пневматические отработанные в количестве 0,02 т/год, имеет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покрышки с тканевым кордоном отработанные в количестве 0,35 т/год, имеет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тормозные накладки отработанные в количестве 0,01 т/год, имеет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tabs>
          <w:tab w:val="left" w:pos="2700"/>
        </w:tabs>
        <w:spacing w:line="360" w:lineRule="auto"/>
        <w:ind w:left="360"/>
        <w:jc w:val="both"/>
        <w:rPr>
          <w:rFonts w:ascii="Times New Roman" w:hAnsi="Times New Roman"/>
          <w:sz w:val="28"/>
          <w:szCs w:val="28"/>
        </w:rPr>
      </w:pPr>
    </w:p>
    <w:p w:rsidR="00B16BA0" w:rsidRDefault="00B16BA0">
      <w:pPr>
        <w:pStyle w:val="a3"/>
        <w:tabs>
          <w:tab w:val="left" w:pos="2700"/>
        </w:tabs>
        <w:spacing w:line="360" w:lineRule="auto"/>
        <w:ind w:left="360"/>
        <w:jc w:val="both"/>
        <w:rPr>
          <w:rFonts w:ascii="Times New Roman" w:hAnsi="Times New Roman"/>
          <w:sz w:val="28"/>
          <w:szCs w:val="28"/>
        </w:rPr>
      </w:pPr>
      <w:r>
        <w:rPr>
          <w:rFonts w:ascii="Times New Roman" w:hAnsi="Times New Roman"/>
          <w:sz w:val="28"/>
          <w:szCs w:val="28"/>
        </w:rPr>
        <w:t>Отходы образовавшиеся в результате деятельности стройцеха:</w:t>
      </w:r>
    </w:p>
    <w:p w:rsidR="00B16BA0" w:rsidRDefault="00B16BA0">
      <w:pPr>
        <w:pStyle w:val="a3"/>
        <w:numPr>
          <w:ilvl w:val="3"/>
          <w:numId w:val="2"/>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Ремонтные работы: </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лом черных металлов несортированный в количестве 5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3"/>
          <w:numId w:val="2"/>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Сварочные работы: </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шлак сварочный в количестве 0,002 т/год, имеет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остатки и огарки стальных сварочных электродов в количестве 0,006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3"/>
          <w:numId w:val="2"/>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Заточка инструментов: </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отходы абразивных материалов в виде пыли и порошка в количестве 0,003 т/год, имеет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абразивные круги отработанные, лом отработанных абразивных кругов в количестве 0,005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3"/>
          <w:numId w:val="2"/>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Деревообработка: </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обрезь натуральной чистой древесины в количестве 0,1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опилки натуральной чистой древесины в количестве 0,2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стружка натуральной чистой древесины в количестве 0,2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tabs>
          <w:tab w:val="left" w:pos="2700"/>
        </w:tabs>
        <w:spacing w:line="360" w:lineRule="auto"/>
        <w:ind w:left="360"/>
        <w:jc w:val="both"/>
        <w:rPr>
          <w:rFonts w:ascii="Times New Roman" w:hAnsi="Times New Roman"/>
          <w:sz w:val="28"/>
          <w:szCs w:val="28"/>
        </w:rPr>
      </w:pPr>
    </w:p>
    <w:p w:rsidR="00B16BA0" w:rsidRDefault="00B16BA0">
      <w:pPr>
        <w:pStyle w:val="a3"/>
        <w:tabs>
          <w:tab w:val="left" w:pos="2700"/>
        </w:tabs>
        <w:spacing w:line="360" w:lineRule="auto"/>
        <w:ind w:left="360"/>
        <w:jc w:val="both"/>
        <w:rPr>
          <w:rFonts w:ascii="Times New Roman" w:hAnsi="Times New Roman"/>
          <w:sz w:val="28"/>
          <w:szCs w:val="28"/>
        </w:rPr>
      </w:pPr>
      <w:r>
        <w:rPr>
          <w:rFonts w:ascii="Times New Roman" w:hAnsi="Times New Roman"/>
          <w:sz w:val="28"/>
          <w:szCs w:val="28"/>
        </w:rPr>
        <w:t>Также на вокзале образуются следующие твердые бытовые отходы:</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мусор от бытовых помещений организаций несортированный (исключая крупногабаритный) в количестве 807,5 т/год, имеет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мусор строительный от разборки зданий в количестве 30 т/год, имеет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обрезки и обрывки тканей хлопчатобумажных в количестве 0,15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отходы бумаги и картона от канцелярской деятельности и делопроизводства в количестве 0,5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отходы полиэтилена в виде пленки в количестве 2,02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отходы упаковочных материалов из бумаги и картона незагрязненные в количестве 4,5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пищевые отходы кухонь и организаций общественного питания несортированный в количестве 50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стеклянный бой незагрязненный (исключая бой стекла электронно-лучевых трубок и люминесцентных ламп) в количестве 2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tabs>
          <w:tab w:val="left" w:pos="2700"/>
        </w:tabs>
        <w:spacing w:line="360" w:lineRule="auto"/>
        <w:jc w:val="both"/>
        <w:rPr>
          <w:rFonts w:ascii="Times New Roman" w:hAnsi="Times New Roman"/>
          <w:sz w:val="28"/>
          <w:szCs w:val="28"/>
        </w:rPr>
      </w:pPr>
    </w:p>
    <w:p w:rsidR="00B16BA0" w:rsidRDefault="00B16BA0">
      <w:pPr>
        <w:pStyle w:val="a5"/>
        <w:shd w:val="clear" w:color="auto" w:fill="auto"/>
        <w:spacing w:line="360" w:lineRule="auto"/>
        <w:jc w:val="center"/>
        <w:rPr>
          <w:rFonts w:ascii="Times New Roman" w:hAnsi="Times New Roman"/>
          <w:b/>
          <w:bCs/>
          <w:color w:val="auto"/>
          <w:sz w:val="32"/>
          <w:szCs w:val="32"/>
        </w:rPr>
      </w:pPr>
      <w:r>
        <w:rPr>
          <w:rFonts w:ascii="Times New Roman" w:hAnsi="Times New Roman"/>
          <w:b/>
          <w:bCs/>
          <w:color w:val="auto"/>
          <w:sz w:val="32"/>
          <w:szCs w:val="32"/>
        </w:rPr>
        <w:t>3.3. Характеристика отходов размещенных на промплощадках предприятия и переданных на утилизацию другим организациям</w:t>
      </w:r>
    </w:p>
    <w:p w:rsidR="00B16BA0" w:rsidRDefault="00B16BA0">
      <w:pPr>
        <w:spacing w:line="360" w:lineRule="auto"/>
        <w:rPr>
          <w:rFonts w:ascii="Times New Roman" w:hAnsi="Times New Roman" w:cs="Times New Roman"/>
          <w:sz w:val="28"/>
          <w:szCs w:val="28"/>
        </w:rPr>
      </w:pP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территории вокзала имеются 2-ве специализированные площадки для сбора и сортировки бытовых и строительных отходов, огражденные забором и имеющие пропускной режим с круглосуточным графиком работы и технологическим перерывом с 1-00 до 5-00.</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промплощадках хранятся следующие виды отходов: </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мусор от бытовых помещений организаций несортированный (исключая крупногабаритный)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мусор строительный от разборки зданий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обрезки и обрывки тканей хлопчатобумажных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отходы бумаги и картона от канцелярской деятельности и делопроизводства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отходы полиэтилена в виде пленки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отходы упаковочных материалов из бумаги и картона незагрязненные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пищевые отходы кухонь и организаций общественного питания несортированный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стеклянный бой незагрязненный (исключая бой стекла электронно-лучевых трубок и люминесцентных ламп)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лом черных металлов несортированный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шлак сварочный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остатки и огарки стальных сварочных электродов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отходы абразивных материалов в виде пыли и порошка </w:t>
      </w:r>
      <w:r>
        <w:rPr>
          <w:rFonts w:ascii="Times New Roman" w:hAnsi="Times New Roman"/>
          <w:sz w:val="28"/>
          <w:szCs w:val="28"/>
          <w:lang w:val="en-US"/>
        </w:rPr>
        <w:t>IV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абразивные круги отработанные, лом отработанных абразивных кругов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обрезь натуральной чистой древесины в количестве 0,1 т/год, имеет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опилки натуральной чистой древесины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pStyle w:val="a3"/>
        <w:numPr>
          <w:ilvl w:val="0"/>
          <w:numId w:val="8"/>
        </w:numPr>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стружка натуральной чистой древесины </w:t>
      </w:r>
      <w:r>
        <w:rPr>
          <w:rFonts w:ascii="Times New Roman" w:hAnsi="Times New Roman"/>
          <w:sz w:val="28"/>
          <w:szCs w:val="28"/>
          <w:lang w:val="en-US"/>
        </w:rPr>
        <w:t>V</w:t>
      </w:r>
      <w:r>
        <w:rPr>
          <w:rFonts w:ascii="Times New Roman" w:hAnsi="Times New Roman"/>
          <w:sz w:val="28"/>
          <w:szCs w:val="28"/>
        </w:rPr>
        <w:t xml:space="preserve"> класс опасности;</w:t>
      </w:r>
    </w:p>
    <w:p w:rsidR="00B16BA0" w:rsidRDefault="00B16BA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Вывоз бытовых и строительных отходов на полигон «Царево» фирмой ООО «Гриф-Анк» для дальнейшей утилизации производится не реже 2-х раз в день в 10-00 и 14-00 или в зависимости от количества отходов.</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 xml:space="preserve">Отработанные люминесцентные лампы, отходы </w:t>
      </w:r>
      <w:r>
        <w:rPr>
          <w:rFonts w:ascii="Times New Roman" w:hAnsi="Times New Roman"/>
          <w:sz w:val="28"/>
          <w:szCs w:val="28"/>
          <w:lang w:val="en-US"/>
        </w:rPr>
        <w:t>I</w:t>
      </w:r>
      <w:r>
        <w:rPr>
          <w:rFonts w:ascii="Times New Roman" w:hAnsi="Times New Roman"/>
          <w:sz w:val="28"/>
          <w:szCs w:val="28"/>
        </w:rPr>
        <w:t xml:space="preserve"> класса опасности хранятся на закрытой площадке, которая специально оборудована приточно-вытяжной вентиляцией. Хранятся лампы в герметичных контейнерах. Ежеквартально вывозятся предприятием ОАО «Экотром» на полигон «Царево». </w:t>
      </w:r>
    </w:p>
    <w:p w:rsidR="00B16BA0" w:rsidRDefault="00B16BA0">
      <w:pPr>
        <w:rPr>
          <w:rFonts w:ascii="Times New Roman" w:hAnsi="Times New Roman" w:cs="Times New Roman"/>
          <w:sz w:val="28"/>
          <w:szCs w:val="28"/>
        </w:rPr>
        <w:sectPr w:rsidR="00B16BA0" w:rsidSect="00683C58">
          <w:pgSz w:w="11909" w:h="16834" w:code="9"/>
          <w:pgMar w:top="1134" w:right="851" w:bottom="1134" w:left="1701" w:header="709" w:footer="709" w:gutter="0"/>
          <w:cols w:space="60"/>
          <w:noEndnote/>
        </w:sectPr>
      </w:pPr>
    </w:p>
    <w:tbl>
      <w:tblPr>
        <w:tblW w:w="14784"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783"/>
        <w:gridCol w:w="1603"/>
        <w:gridCol w:w="2060"/>
        <w:gridCol w:w="1559"/>
        <w:gridCol w:w="2268"/>
        <w:gridCol w:w="1559"/>
        <w:gridCol w:w="1418"/>
      </w:tblGrid>
      <w:tr w:rsidR="00B16BA0">
        <w:trPr>
          <w:cantSplit/>
        </w:trPr>
        <w:tc>
          <w:tcPr>
            <w:tcW w:w="534" w:type="dxa"/>
            <w:vMerge w:val="restart"/>
            <w:tcBorders>
              <w:top w:val="single" w:sz="4" w:space="0" w:color="auto"/>
              <w:left w:val="single" w:sz="4" w:space="0" w:color="auto"/>
              <w:bottom w:val="single" w:sz="4" w:space="0" w:color="auto"/>
              <w:right w:val="single" w:sz="4" w:space="0" w:color="auto"/>
            </w:tcBorders>
          </w:tcPr>
          <w:p w:rsidR="00B16BA0" w:rsidRDefault="000D6D7D">
            <w:pPr>
              <w:jc w:val="center"/>
              <w:rPr>
                <w:rFonts w:ascii="Times New Roman" w:hAnsi="Times New Roman" w:cs="Times New Roman"/>
                <w:sz w:val="24"/>
              </w:rPr>
            </w:pPr>
            <w:r>
              <w:rPr>
                <w:noProof/>
                <w:sz w:val="24"/>
              </w:rPr>
              <w:pict>
                <v:rect id="_x0000_s1045" style="position:absolute;left:0;text-align:left;margin-left:0;margin-top:-54pt;width:726.15pt;height:54pt;z-index:251654144" filled="f" stroked="f">
                  <v:textbox style="mso-next-textbox:#_x0000_s1045">
                    <w:txbxContent>
                      <w:p w:rsidR="00687999" w:rsidRDefault="00687999">
                        <w:pPr>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8</w:t>
                        </w:r>
                      </w:p>
                      <w:p w:rsidR="00687999" w:rsidRDefault="00687999">
                        <w:pPr>
                          <w:jc w:val="right"/>
                          <w:rPr>
                            <w:rFonts w:ascii="Times New Roman" w:hAnsi="Times New Roman" w:cs="Times New Roman"/>
                            <w:color w:val="000000"/>
                            <w:sz w:val="28"/>
                            <w:szCs w:val="28"/>
                          </w:rPr>
                        </w:pPr>
                      </w:p>
                      <w:p w:rsidR="00687999" w:rsidRDefault="0068799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ПЕРЕЧЕНЬ И ХАРАКТЕРИСТИКА ОТХОДОВ ОБРАЗУЮЩИХСЯ НА ПРЕДПРИЯТИИ </w:t>
                        </w:r>
                      </w:p>
                      <w:p w:rsidR="00687999" w:rsidRDefault="00687999">
                        <w:pPr>
                          <w:jc w:val="right"/>
                          <w:rPr>
                            <w:rFonts w:ascii="Times New Roman" w:hAnsi="Times New Roman" w:cs="Times New Roman"/>
                          </w:rPr>
                        </w:pPr>
                      </w:p>
                    </w:txbxContent>
                  </v:textbox>
                </v:rect>
              </w:pict>
            </w:r>
            <w:r w:rsidR="00B16BA0">
              <w:rPr>
                <w:rFonts w:ascii="Times New Roman" w:hAnsi="Times New Roman" w:cs="Times New Roman"/>
                <w:sz w:val="24"/>
              </w:rPr>
              <w:t>№ п/п</w:t>
            </w:r>
          </w:p>
        </w:tc>
        <w:tc>
          <w:tcPr>
            <w:tcW w:w="3783" w:type="dxa"/>
            <w:vMerge w:val="restart"/>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Наименование отходов</w:t>
            </w:r>
          </w:p>
        </w:tc>
        <w:tc>
          <w:tcPr>
            <w:tcW w:w="1603"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Класс опас</w:t>
            </w:r>
            <w:r>
              <w:rPr>
                <w:rFonts w:ascii="Times New Roman" w:hAnsi="Times New Roman" w:cs="Times New Roman"/>
                <w:color w:val="000000"/>
                <w:sz w:val="24"/>
              </w:rPr>
              <w:softHyphen/>
              <w:t>ности для ок</w:t>
            </w:r>
            <w:r>
              <w:rPr>
                <w:rFonts w:ascii="Times New Roman" w:hAnsi="Times New Roman" w:cs="Times New Roman"/>
                <w:color w:val="000000"/>
                <w:sz w:val="24"/>
              </w:rPr>
              <w:softHyphen/>
              <w:t>ружаю</w:t>
            </w:r>
            <w:r>
              <w:rPr>
                <w:rFonts w:ascii="Times New Roman" w:hAnsi="Times New Roman" w:cs="Times New Roman"/>
                <w:color w:val="000000"/>
                <w:sz w:val="24"/>
              </w:rPr>
              <w:softHyphen/>
              <w:t>щей природ ной сре</w:t>
            </w:r>
            <w:r>
              <w:rPr>
                <w:rFonts w:ascii="Times New Roman" w:hAnsi="Times New Roman" w:cs="Times New Roman"/>
                <w:color w:val="000000"/>
                <w:sz w:val="24"/>
              </w:rPr>
              <w:softHyphen/>
              <w:t>ды</w:t>
            </w:r>
          </w:p>
        </w:tc>
        <w:tc>
          <w:tcPr>
            <w:tcW w:w="2060" w:type="dxa"/>
            <w:vMerge w:val="restart"/>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Технология производства, где образуются отходы</w:t>
            </w:r>
          </w:p>
        </w:tc>
        <w:tc>
          <w:tcPr>
            <w:tcW w:w="6804" w:type="dxa"/>
            <w:gridSpan w:val="4"/>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Физико-химическая характеристика</w:t>
            </w:r>
          </w:p>
        </w:tc>
      </w:tr>
      <w:tr w:rsidR="00B16BA0">
        <w:trPr>
          <w:cantSplit/>
        </w:trPr>
        <w:tc>
          <w:tcPr>
            <w:tcW w:w="534" w:type="dxa"/>
            <w:vMerge/>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p>
        </w:tc>
        <w:tc>
          <w:tcPr>
            <w:tcW w:w="3783" w:type="dxa"/>
            <w:vMerge/>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p>
        </w:tc>
        <w:tc>
          <w:tcPr>
            <w:tcW w:w="1603" w:type="dxa"/>
            <w:vMerge/>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p>
        </w:tc>
        <w:tc>
          <w:tcPr>
            <w:tcW w:w="2060" w:type="dxa"/>
            <w:vMerge/>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Агрегатное состояние</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Содержание основных компонентов</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Растворимость в воде</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 xml:space="preserve">Летучесть </w:t>
            </w:r>
          </w:p>
        </w:tc>
      </w:tr>
      <w:tr w:rsidR="00B16BA0">
        <w:trPr>
          <w:cantSplit/>
        </w:trPr>
        <w:tc>
          <w:tcPr>
            <w:tcW w:w="534"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1</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2</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5</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6</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7</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8</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9</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Ртутные лампы, люминесцентные ртутьсодержащие трубки отработанные и брак</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353 30100 13 01 1</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1</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 xml:space="preserve">Освещение помещений, </w:t>
            </w:r>
          </w:p>
          <w:p w:rsidR="00B16BA0" w:rsidRDefault="00B16BA0">
            <w:pPr>
              <w:jc w:val="center"/>
              <w:rPr>
                <w:rFonts w:ascii="Times New Roman" w:hAnsi="Times New Roman" w:cs="Times New Roman"/>
                <w:sz w:val="24"/>
              </w:rPr>
            </w:pPr>
            <w:r>
              <w:rPr>
                <w:rFonts w:ascii="Times New Roman" w:hAnsi="Times New Roman" w:cs="Times New Roman"/>
                <w:sz w:val="24"/>
              </w:rPr>
              <w:t>замена ламп.</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Стекло, ртуть 80-120 мг/ед.</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кислота аккумуляторная серная отработанная 52100101 02 012</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2</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Жидк.</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Серная кислота 1,21 г/см</w:t>
            </w:r>
            <w:r>
              <w:rPr>
                <w:rFonts w:ascii="Times New Roman" w:hAnsi="Times New Roman" w:cs="Times New Roman"/>
                <w:sz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Раств.</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Летуч.</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аккумуляторы свинцовые отработанные неразобранные, со слитым электролитом 921 10102 13 01 3</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Свинец-65%, эбонит-35%</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4</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масла моторные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541 002 01 02 03 3</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Жидк.</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Масло марки М8-В</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масла трансмиссионные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541002 06 02 03 3</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Жидк.</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Масло марки ТАП-15В</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6</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обтирочный материал, загрязненный маслами (содержание масел 15% и более)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549 027 010103 3</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Ткань х/б –90%, Масло – 10%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7</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опилки древесные, загрязненные минеральными маслами (содержание масел - 15% и более)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171302 0104 03 3</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Древесина – 90%, нефтепродукты – 10%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8</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фильтрующий материал масляных фильтров</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Картон – 90%, масло – 10%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фильтры масляные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Картон – 90%, масло – 10%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1</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2</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4</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5</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6</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7</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8</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10</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камеры пневматические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575 002 01 13 00 4</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Резина – 100%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11</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Мусор от бытовых помещений организаций несортированный (исключая крупногабаритный)</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912 004 00 01 00 4</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4</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Уборка помещений</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Смет из помещений, грязная бумага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12</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мусор строительный от разборки зданий</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912 006 01 01 00 4</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Ремонтные работы</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Битый кирпич, штукатурка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13</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абразивных материалов в виде пали и порошка</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314 043 04 11004</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Заточка инструментов</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Пыль металлическая – 30%, пыль абразивная – 70%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14</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покрышки с тканевым кордом отработанные 575 002 03 13 004</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Резина – 95%, текстиль – 5%</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15</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тормозные накладки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4</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Эксплуатация автотранспорта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 xml:space="preserve">Ферродо </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16</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Шлак сварочный</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314 048 00 0199 4</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4</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Сварочные работы</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Окислы железа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абразивные круги отработанные, лом отработанных абразивных кругов</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314 043 02 0199 5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Заточка инструментов</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Керамзито–бакелитовая связка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18</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Лом черных металлов несортированный 35130100 0199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Ремонтные работы</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Сталь, железо, гугун</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19</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обрезки и обрывки тканей хлопчатобумажных 581011 07 01 99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Списание изношенного белья</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Ткань х/б – 100%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20</w:t>
            </w:r>
          </w:p>
        </w:tc>
        <w:tc>
          <w:tcPr>
            <w:tcW w:w="3783" w:type="dxa"/>
            <w:tcBorders>
              <w:top w:val="single" w:sz="4" w:space="0" w:color="auto"/>
              <w:left w:val="single" w:sz="4" w:space="0" w:color="auto"/>
              <w:bottom w:val="single" w:sz="4" w:space="0" w:color="auto"/>
              <w:right w:val="single" w:sz="4" w:space="0" w:color="auto"/>
            </w:tcBorders>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обрезь натуральной чистой древесины</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171 105 010100 5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 xml:space="preserve">Деревообработка </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Древесина – 100%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1</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2</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3</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4</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5</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6</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7</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8</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21</w:t>
            </w:r>
          </w:p>
        </w:tc>
        <w:tc>
          <w:tcPr>
            <w:tcW w:w="3783" w:type="dxa"/>
            <w:tcBorders>
              <w:top w:val="single" w:sz="4" w:space="0" w:color="auto"/>
              <w:left w:val="single" w:sz="4" w:space="0" w:color="auto"/>
              <w:bottom w:val="single" w:sz="4" w:space="0" w:color="auto"/>
              <w:right w:val="single" w:sz="4" w:space="0" w:color="auto"/>
            </w:tcBorders>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опилки натуральной чистой древесины</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171 106 010100 5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Деревообработка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Древесина – 100%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22</w:t>
            </w:r>
          </w:p>
        </w:tc>
        <w:tc>
          <w:tcPr>
            <w:tcW w:w="3783" w:type="dxa"/>
            <w:tcBorders>
              <w:top w:val="single" w:sz="4" w:space="0" w:color="auto"/>
              <w:left w:val="single" w:sz="4" w:space="0" w:color="auto"/>
              <w:bottom w:val="single" w:sz="4" w:space="0" w:color="auto"/>
              <w:right w:val="single" w:sz="4" w:space="0" w:color="auto"/>
            </w:tcBorders>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остатки и огарки стальных сварочных электродов</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351216 010199 5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Сварочные работы</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Металл – 95%, флюс – 5%</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23</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бумаги и картона от канцелярской деятельности и делопроизводства</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187 103 00 01 00 5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color w:val="000000"/>
                <w:sz w:val="24"/>
              </w:rPr>
              <w:t>Канцелярская деятельность и делопроизводство</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Бумага, картон</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24</w:t>
            </w:r>
          </w:p>
        </w:tc>
        <w:tc>
          <w:tcPr>
            <w:tcW w:w="3783" w:type="dxa"/>
            <w:tcBorders>
              <w:top w:val="single" w:sz="4" w:space="0" w:color="auto"/>
              <w:left w:val="single" w:sz="4" w:space="0" w:color="auto"/>
              <w:bottom w:val="single" w:sz="4" w:space="0" w:color="auto"/>
              <w:right w:val="single" w:sz="4" w:space="0" w:color="auto"/>
            </w:tcBorders>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полиэтилена в виде пленки</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571029 02 0199 5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Распаковка товаров</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Полиэтилен, полистирол</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25</w:t>
            </w:r>
          </w:p>
        </w:tc>
        <w:tc>
          <w:tcPr>
            <w:tcW w:w="3783" w:type="dxa"/>
            <w:tcBorders>
              <w:top w:val="single" w:sz="4" w:space="0" w:color="auto"/>
              <w:left w:val="single" w:sz="4" w:space="0" w:color="auto"/>
              <w:bottom w:val="single" w:sz="4" w:space="0" w:color="auto"/>
              <w:right w:val="single" w:sz="4" w:space="0" w:color="auto"/>
            </w:tcBorders>
            <w:vAlign w:val="center"/>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отходы упаковочных материалов из бумаги и картона незагрязненные *</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Распаковка товаров</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Бумага, картон</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26</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пищевые отходы кухонь и организаций общественного питания несортированные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912 010 0100 00 5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Работа пищеблока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Обрезь овощей, кости</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27</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стеклянный бой незагрязненный (исключая бой стекла электронно</w:t>
            </w:r>
            <w:r>
              <w:rPr>
                <w:rFonts w:ascii="Times New Roman" w:hAnsi="Times New Roman" w:cs="Times New Roman"/>
                <w:color w:val="000000"/>
                <w:sz w:val="24"/>
              </w:rPr>
              <w:softHyphen/>
              <w:t>лучевых трубок и люминесцентных ламп) 314 008 02 0199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Замена стекол</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Оконное стекло – 100%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r w:rsidR="00B16BA0">
        <w:tc>
          <w:tcPr>
            <w:tcW w:w="534"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28</w:t>
            </w:r>
          </w:p>
        </w:tc>
        <w:tc>
          <w:tcPr>
            <w:tcW w:w="378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стружка натуральной чистой древесины</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171 106 02 01 00 5</w:t>
            </w:r>
          </w:p>
        </w:tc>
        <w:tc>
          <w:tcPr>
            <w:tcW w:w="1603" w:type="dxa"/>
            <w:tcBorders>
              <w:top w:val="single" w:sz="4" w:space="0" w:color="auto"/>
              <w:left w:val="single" w:sz="4" w:space="0" w:color="auto"/>
              <w:bottom w:val="single" w:sz="4" w:space="0" w:color="auto"/>
              <w:right w:val="single" w:sz="4" w:space="0" w:color="auto"/>
            </w:tcBorders>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060"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Деревообработка</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Тверд.</w:t>
            </w:r>
          </w:p>
        </w:tc>
        <w:tc>
          <w:tcPr>
            <w:tcW w:w="226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 xml:space="preserve">Древесина – 100% </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Н.р</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jc w:val="center"/>
              <w:rPr>
                <w:rFonts w:ascii="Times New Roman" w:hAnsi="Times New Roman" w:cs="Times New Roman"/>
                <w:sz w:val="24"/>
              </w:rPr>
            </w:pPr>
            <w:r>
              <w:rPr>
                <w:rFonts w:ascii="Times New Roman" w:hAnsi="Times New Roman" w:cs="Times New Roman"/>
                <w:sz w:val="24"/>
              </w:rPr>
              <w:t>Н.л</w:t>
            </w:r>
          </w:p>
        </w:tc>
      </w:tr>
    </w:tbl>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jc w:val="both"/>
        <w:rPr>
          <w:rFonts w:ascii="Times New Roman" w:hAnsi="Times New Roman"/>
          <w:sz w:val="28"/>
          <w:szCs w:val="28"/>
        </w:rPr>
        <w:sectPr w:rsidR="00B16BA0">
          <w:type w:val="oddPage"/>
          <w:pgSz w:w="16834" w:h="11909" w:orient="landscape" w:code="9"/>
          <w:pgMar w:top="1134" w:right="1134" w:bottom="1134" w:left="567" w:header="709" w:footer="709" w:gutter="0"/>
          <w:cols w:space="60"/>
          <w:noEndnote/>
        </w:sectPr>
      </w:pPr>
    </w:p>
    <w:tbl>
      <w:tblPr>
        <w:tblW w:w="14491"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954"/>
        <w:gridCol w:w="1151"/>
        <w:gridCol w:w="1276"/>
        <w:gridCol w:w="1275"/>
        <w:gridCol w:w="1525"/>
        <w:gridCol w:w="1701"/>
        <w:gridCol w:w="1276"/>
        <w:gridCol w:w="1276"/>
        <w:gridCol w:w="1559"/>
      </w:tblGrid>
      <w:tr w:rsidR="00B16BA0">
        <w:tc>
          <w:tcPr>
            <w:tcW w:w="498" w:type="dxa"/>
          </w:tcPr>
          <w:p w:rsidR="00B16BA0" w:rsidRDefault="00B16BA0">
            <w:pPr>
              <w:jc w:val="center"/>
              <w:rPr>
                <w:rFonts w:ascii="Times New Roman" w:hAnsi="Times New Roman" w:cs="Times New Roman"/>
                <w:sz w:val="24"/>
              </w:rPr>
            </w:pPr>
            <w:r>
              <w:rPr>
                <w:rFonts w:ascii="Times New Roman" w:hAnsi="Times New Roman" w:cs="Times New Roman"/>
                <w:sz w:val="24"/>
              </w:rPr>
              <w:t>№ п/п</w:t>
            </w:r>
          </w:p>
        </w:tc>
        <w:tc>
          <w:tcPr>
            <w:tcW w:w="2954" w:type="dxa"/>
          </w:tcPr>
          <w:p w:rsidR="00B16BA0" w:rsidRDefault="000D6D7D">
            <w:pPr>
              <w:jc w:val="center"/>
              <w:rPr>
                <w:rFonts w:ascii="Times New Roman" w:hAnsi="Times New Roman" w:cs="Times New Roman"/>
                <w:sz w:val="24"/>
              </w:rPr>
            </w:pPr>
            <w:r>
              <w:rPr>
                <w:rFonts w:ascii="Times New Roman" w:hAnsi="Times New Roman" w:cs="Times New Roman"/>
                <w:noProof/>
                <w:sz w:val="24"/>
              </w:rPr>
              <w:pict>
                <v:shape id="_x0000_s1059" type="#_x0000_t202" style="position:absolute;left:0;text-align:left;margin-left:29.7pt;margin-top:-64.35pt;width:684pt;height:54pt;z-index:251656192;mso-position-horizontal-relative:text;mso-position-vertical-relative:text" filled="f" stroked="f">
                  <v:textbox style="mso-next-textbox:#_x0000_s1059">
                    <w:txbxContent>
                      <w:p w:rsidR="00687999" w:rsidRDefault="00687999">
                        <w:pPr>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9</w:t>
                        </w:r>
                      </w:p>
                      <w:p w:rsidR="00687999" w:rsidRDefault="00687999">
                        <w:pPr>
                          <w:jc w:val="right"/>
                          <w:rPr>
                            <w:rFonts w:ascii="Times New Roman" w:hAnsi="Times New Roman" w:cs="Times New Roman"/>
                            <w:color w:val="000000"/>
                            <w:sz w:val="28"/>
                            <w:szCs w:val="28"/>
                          </w:rPr>
                        </w:pPr>
                      </w:p>
                      <w:p w:rsidR="00687999" w:rsidRDefault="0068799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ПЕРЕЧЕНЬ И КОЛИЧЕСТВО ОТХОДОВ РАЗМЕЩАЕМЫХ НА ПРОМПЛОЩАДКЕ ПРЕДПРИЯТИИ </w:t>
                        </w:r>
                      </w:p>
                      <w:p w:rsidR="00687999" w:rsidRDefault="00687999"/>
                    </w:txbxContent>
                  </v:textbox>
                </v:shape>
              </w:pict>
            </w:r>
            <w:r w:rsidR="00B16BA0">
              <w:rPr>
                <w:rFonts w:ascii="Times New Roman" w:hAnsi="Times New Roman" w:cs="Times New Roman"/>
                <w:sz w:val="24"/>
              </w:rPr>
              <w:t>Наименование отходов</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Класс опас</w:t>
            </w:r>
            <w:r>
              <w:rPr>
                <w:rFonts w:ascii="Times New Roman" w:hAnsi="Times New Roman" w:cs="Times New Roman"/>
                <w:color w:val="000000"/>
                <w:sz w:val="24"/>
              </w:rPr>
              <w:softHyphen/>
              <w:t>ности для ок</w:t>
            </w:r>
            <w:r>
              <w:rPr>
                <w:rFonts w:ascii="Times New Roman" w:hAnsi="Times New Roman" w:cs="Times New Roman"/>
                <w:color w:val="000000"/>
                <w:sz w:val="24"/>
              </w:rPr>
              <w:softHyphen/>
              <w:t>ружаю</w:t>
            </w:r>
            <w:r>
              <w:rPr>
                <w:rFonts w:ascii="Times New Roman" w:hAnsi="Times New Roman" w:cs="Times New Roman"/>
                <w:color w:val="000000"/>
                <w:sz w:val="24"/>
              </w:rPr>
              <w:softHyphen/>
              <w:t>щей природ ной сре</w:t>
            </w:r>
            <w:r>
              <w:rPr>
                <w:rFonts w:ascii="Times New Roman" w:hAnsi="Times New Roman" w:cs="Times New Roman"/>
                <w:color w:val="000000"/>
                <w:sz w:val="24"/>
              </w:rPr>
              <w:softHyphen/>
              <w:t>ды</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Лимит размещенния отходов на промплощадке предприятия</w:t>
            </w:r>
          </w:p>
        </w:tc>
        <w:tc>
          <w:tcPr>
            <w:tcW w:w="1275"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Передано другим пред</w:t>
            </w:r>
            <w:r>
              <w:rPr>
                <w:rFonts w:ascii="Times New Roman" w:hAnsi="Times New Roman" w:cs="Times New Roman"/>
                <w:color w:val="000000"/>
                <w:sz w:val="24"/>
              </w:rPr>
              <w:softHyphen/>
              <w:t>приятиям, т/год, (по годам)</w:t>
            </w:r>
          </w:p>
        </w:tc>
        <w:tc>
          <w:tcPr>
            <w:tcW w:w="1525"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Количество отходов, под</w:t>
            </w:r>
            <w:r>
              <w:rPr>
                <w:rFonts w:ascii="Times New Roman" w:hAnsi="Times New Roman" w:cs="Times New Roman"/>
                <w:color w:val="000000"/>
                <w:sz w:val="24"/>
              </w:rPr>
              <w:softHyphen/>
              <w:t>лежащих размещению на полигоне, т/год, (по годам)</w:t>
            </w:r>
          </w:p>
        </w:tc>
        <w:tc>
          <w:tcPr>
            <w:tcW w:w="170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Предельное кол-во вре</w:t>
            </w:r>
            <w:r>
              <w:rPr>
                <w:rFonts w:ascii="Times New Roman" w:hAnsi="Times New Roman" w:cs="Times New Roman"/>
                <w:color w:val="000000"/>
                <w:sz w:val="24"/>
              </w:rPr>
              <w:softHyphen/>
              <w:t>менного на</w:t>
            </w:r>
            <w:r>
              <w:rPr>
                <w:rFonts w:ascii="Times New Roman" w:hAnsi="Times New Roman" w:cs="Times New Roman"/>
                <w:color w:val="000000"/>
                <w:sz w:val="24"/>
              </w:rPr>
              <w:softHyphen/>
              <w:t>копления от</w:t>
            </w:r>
            <w:r>
              <w:rPr>
                <w:rFonts w:ascii="Times New Roman" w:hAnsi="Times New Roman" w:cs="Times New Roman"/>
                <w:color w:val="000000"/>
                <w:sz w:val="24"/>
              </w:rPr>
              <w:softHyphen/>
              <w:t>ходов, раз</w:t>
            </w:r>
            <w:r>
              <w:rPr>
                <w:rFonts w:ascii="Times New Roman" w:hAnsi="Times New Roman" w:cs="Times New Roman"/>
                <w:color w:val="000000"/>
                <w:sz w:val="24"/>
              </w:rPr>
              <w:softHyphen/>
              <w:t>решенных к размещению на территории предприятия, т,</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Кол-во образовавшихся отходов на предприятии</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6"/>
                <w:szCs w:val="26"/>
              </w:rPr>
              <w:t>В % от общего кол-во отходов.</w:t>
            </w:r>
          </w:p>
        </w:tc>
        <w:tc>
          <w:tcPr>
            <w:tcW w:w="1559"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Примечание</w:t>
            </w:r>
          </w:p>
        </w:tc>
      </w:tr>
      <w:tr w:rsidR="00B16BA0">
        <w:tc>
          <w:tcPr>
            <w:tcW w:w="498" w:type="dxa"/>
          </w:tcPr>
          <w:p w:rsidR="00B16BA0" w:rsidRDefault="00B16BA0">
            <w:pPr>
              <w:jc w:val="center"/>
              <w:rPr>
                <w:rFonts w:ascii="Times New Roman" w:hAnsi="Times New Roman" w:cs="Times New Roman"/>
                <w:sz w:val="24"/>
              </w:rPr>
            </w:pPr>
            <w:r>
              <w:rPr>
                <w:rFonts w:ascii="Times New Roman" w:hAnsi="Times New Roman" w:cs="Times New Roman"/>
                <w:sz w:val="24"/>
              </w:rPr>
              <w:t>1</w:t>
            </w:r>
          </w:p>
        </w:tc>
        <w:tc>
          <w:tcPr>
            <w:tcW w:w="2954" w:type="dxa"/>
          </w:tcPr>
          <w:p w:rsidR="00B16BA0" w:rsidRDefault="00B16BA0">
            <w:pPr>
              <w:jc w:val="center"/>
              <w:rPr>
                <w:rFonts w:ascii="Times New Roman" w:hAnsi="Times New Roman" w:cs="Times New Roman"/>
                <w:sz w:val="24"/>
              </w:rPr>
            </w:pPr>
            <w:r>
              <w:rPr>
                <w:rFonts w:ascii="Times New Roman" w:hAnsi="Times New Roman" w:cs="Times New Roman"/>
                <w:sz w:val="24"/>
              </w:rPr>
              <w:t>2</w:t>
            </w:r>
          </w:p>
        </w:tc>
        <w:tc>
          <w:tcPr>
            <w:tcW w:w="1151"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3</w:t>
            </w:r>
          </w:p>
        </w:tc>
        <w:tc>
          <w:tcPr>
            <w:tcW w:w="1276"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4</w:t>
            </w:r>
          </w:p>
        </w:tc>
        <w:tc>
          <w:tcPr>
            <w:tcW w:w="1275"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6</w:t>
            </w:r>
          </w:p>
        </w:tc>
        <w:tc>
          <w:tcPr>
            <w:tcW w:w="1525"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7</w:t>
            </w:r>
          </w:p>
        </w:tc>
        <w:tc>
          <w:tcPr>
            <w:tcW w:w="1701"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8</w:t>
            </w:r>
          </w:p>
        </w:tc>
        <w:tc>
          <w:tcPr>
            <w:tcW w:w="1276"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9</w:t>
            </w:r>
          </w:p>
        </w:tc>
        <w:tc>
          <w:tcPr>
            <w:tcW w:w="1559"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10</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Ртутные лампы, люминесцентные ртутьсодержащие трубки отработанные и брак</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353 30100 13 01 1</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1</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3,27</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3,27 (8104ед)</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0,818</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3,27</w:t>
            </w:r>
          </w:p>
        </w:tc>
        <w:tc>
          <w:tcPr>
            <w:tcW w:w="1276" w:type="dxa"/>
          </w:tcPr>
          <w:p w:rsidR="00B16BA0" w:rsidRDefault="00B16BA0">
            <w:pPr>
              <w:jc w:val="center"/>
              <w:rPr>
                <w:rFonts w:ascii="Times New Roman" w:hAnsi="Times New Roman"/>
                <w:sz w:val="28"/>
                <w:szCs w:val="28"/>
              </w:rPr>
            </w:pPr>
            <w:r>
              <w:rPr>
                <w:rFonts w:ascii="Times New Roman" w:hAnsi="Times New Roman"/>
                <w:sz w:val="28"/>
                <w:szCs w:val="28"/>
              </w:rPr>
              <w:t>0,360</w:t>
            </w:r>
          </w:p>
        </w:tc>
        <w:tc>
          <w:tcPr>
            <w:tcW w:w="1559" w:type="dxa"/>
          </w:tcPr>
          <w:p w:rsidR="00B16BA0" w:rsidRDefault="00B16BA0">
            <w:pPr>
              <w:jc w:val="center"/>
              <w:rPr>
                <w:rFonts w:ascii="Times New Roman" w:hAnsi="Times New Roman" w:cs="Times New Roman"/>
                <w:sz w:val="24"/>
              </w:rPr>
            </w:pPr>
            <w:r>
              <w:rPr>
                <w:rFonts w:ascii="Times New Roman" w:hAnsi="Times New Roman"/>
                <w:sz w:val="28"/>
                <w:szCs w:val="28"/>
              </w:rPr>
              <w:t xml:space="preserve">ОАО «Экотром»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кислота аккумуляторная серная отработанная </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52100101 02 012</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2</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0,03</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0,03</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0,03</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0,003</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аккумуляторы свинцовые отработанные неразобранные, со слитым электролитом </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921 10102 13 01 3</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0,12</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0,12</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0,12</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0,12</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0,013</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4</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масла моторные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541 002 01 02 03 3</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0,35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0,35</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0,35</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0,038</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масла трансмиссионные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541002 06 02 03 3</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0,05</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0,004</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0,05</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0,005</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6</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обтирочный материал, загрязненный маслами (содержание масел 15% и более)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549 027 010103 3</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0,03</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0,03</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0,03</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0,003</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7</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опилки древесные, загрязненные минеральными маслами (содержание масел - 15% и более)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171302 0104 03 3</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0,1</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0,1</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0,1</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0,1</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0,011</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8</w:t>
            </w:r>
          </w:p>
        </w:tc>
        <w:tc>
          <w:tcPr>
            <w:tcW w:w="2954"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фильтрующий материал масляных фильтров</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0,002</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0,002</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0,002</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0,002</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0,0001</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w:t>
            </w:r>
          </w:p>
        </w:tc>
        <w:tc>
          <w:tcPr>
            <w:tcW w:w="2954"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фильтры масляные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0,001</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0,001</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0,001</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0,001</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0,0001</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10</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камеры пневматические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575 002 01 13 00 4</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0,02</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0,02</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0,02</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0,02</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0,002</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11</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Мусор от бытовых помещений организаций несортированный (исключая крупногабаритный)</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912 004 00 01 00 4</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sz w:val="24"/>
              </w:rPr>
              <w:t>4</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807,5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807,5</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2,16</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807,5</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89,08</w:t>
            </w:r>
          </w:p>
        </w:tc>
        <w:tc>
          <w:tcPr>
            <w:tcW w:w="1559" w:type="dxa"/>
          </w:tcPr>
          <w:p w:rsidR="00B16BA0" w:rsidRDefault="00B16BA0">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12</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мусор строительный от разборки зданий</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912 006 01 01 00 4</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30</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30</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0,08</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30</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3,31</w:t>
            </w:r>
          </w:p>
        </w:tc>
        <w:tc>
          <w:tcPr>
            <w:tcW w:w="1559" w:type="dxa"/>
          </w:tcPr>
          <w:p w:rsidR="00B16BA0" w:rsidRDefault="00B16BA0">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13</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абразивных материалов в виде пали и порошка</w:t>
            </w:r>
          </w:p>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314 043 04 11004</w:t>
            </w:r>
          </w:p>
          <w:p w:rsidR="00B16BA0" w:rsidRDefault="00B16BA0">
            <w:pPr>
              <w:shd w:val="clear" w:color="auto" w:fill="FFFFFF"/>
              <w:jc w:val="center"/>
              <w:rPr>
                <w:rFonts w:ascii="Times New Roman" w:hAnsi="Times New Roman" w:cs="Times New Roman"/>
                <w:sz w:val="24"/>
              </w:rPr>
            </w:pP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0,003</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0,003</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0,0001</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0,003</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0,0001</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14</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покрышки с тканевым кордом отработанные </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575 002 03 13 004</w:t>
            </w:r>
          </w:p>
        </w:tc>
        <w:tc>
          <w:tcPr>
            <w:tcW w:w="1151"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0,35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0,35</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0,35</w:t>
            </w:r>
          </w:p>
        </w:tc>
        <w:tc>
          <w:tcPr>
            <w:tcW w:w="1276" w:type="dxa"/>
          </w:tcPr>
          <w:p w:rsidR="00B16BA0" w:rsidRDefault="00B16BA0">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0,35</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0,038</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15</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тормозные накладки отработанные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4</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0,01</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0,01</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0,0001</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0,01</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0,001</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16</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Шлак сварочный</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314 048 00 0199 4</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4</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0,002</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0,002</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0,0001</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0,002</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0,0002</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абразивные круги отработанные, лом отработанных абразивных кругов</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314 043 02 0199 5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0,005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0,005</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0,0001</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0,005</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0,0005</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18</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Лом черных металлов несортированный </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35130100 0199 5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5</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0,55</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19</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обрезки и обрывки тканей хлопчатобумажных </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581011 07 01 99 5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0,15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0,15</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0,15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0,15</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0,016</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20</w:t>
            </w:r>
          </w:p>
        </w:tc>
        <w:tc>
          <w:tcPr>
            <w:tcW w:w="2954" w:type="dxa"/>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обрезь натуральной чистой древесины</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171 105 010100 5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0,1</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0,1</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0,004</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0,1</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0,011</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21</w:t>
            </w:r>
          </w:p>
        </w:tc>
        <w:tc>
          <w:tcPr>
            <w:tcW w:w="2954" w:type="dxa"/>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опилки натуральной чистой древесины</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171 106 010100 5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0,2</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0,2</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0,008</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0,2</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0,022</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22</w:t>
            </w:r>
          </w:p>
        </w:tc>
        <w:tc>
          <w:tcPr>
            <w:tcW w:w="2954" w:type="dxa"/>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остатки и огарки стальных сварочных электродов</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351216 010199 5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0,006</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0,006</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0,006</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0,006</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0,0006</w:t>
            </w:r>
          </w:p>
        </w:tc>
        <w:tc>
          <w:tcPr>
            <w:tcW w:w="1559" w:type="dxa"/>
          </w:tcPr>
          <w:p w:rsidR="00B16BA0" w:rsidRDefault="00B16BA0">
            <w:r>
              <w:rPr>
                <w:rFonts w:ascii="Times New Roman" w:hAnsi="Times New Roman" w:cs="Times New Roman"/>
                <w:sz w:val="24"/>
              </w:rPr>
              <w:t>ЗАО «Марк Трейдинг»</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23</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бумаги и картона от канцелярской деятельности и делопроизводства</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187 103 00 01 00 5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0,5</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0,001</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0,5</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0,055</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24</w:t>
            </w:r>
          </w:p>
        </w:tc>
        <w:tc>
          <w:tcPr>
            <w:tcW w:w="2954" w:type="dxa"/>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полиэтилена в виде пленки</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571029 02 0199 5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2.02</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2,02</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0,1</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2.02</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0,222</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25</w:t>
            </w:r>
          </w:p>
        </w:tc>
        <w:tc>
          <w:tcPr>
            <w:tcW w:w="2954" w:type="dxa"/>
            <w:vAlign w:val="center"/>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упаковочных материалов из бумаги и картона незагрязненные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 xml:space="preserve"> *</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4,5</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4,5</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4,5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4,5</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0,50</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26</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пищевые отходы кухонь и организаций общественного питания несортированные</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912 010 0100 00 5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50</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50</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0,14</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50</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5,5</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27</w:t>
            </w:r>
          </w:p>
        </w:tc>
        <w:tc>
          <w:tcPr>
            <w:tcW w:w="2954"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стеклянный бой незагрязненный (исключая бой стекла электронно</w:t>
            </w:r>
            <w:r>
              <w:rPr>
                <w:rFonts w:ascii="Times New Roman" w:hAnsi="Times New Roman" w:cs="Times New Roman"/>
                <w:color w:val="000000"/>
                <w:sz w:val="24"/>
              </w:rPr>
              <w:softHyphen/>
              <w:t>лучевых трубок и люминесцентных ламп) 314 008 02 0199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2</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0,220</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28</w:t>
            </w:r>
          </w:p>
        </w:tc>
        <w:tc>
          <w:tcPr>
            <w:tcW w:w="2954" w:type="dxa"/>
          </w:tcPr>
          <w:p w:rsidR="00B16BA0" w:rsidRDefault="00B16BA0">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стружка натуральной чистой древесины</w:t>
            </w:r>
          </w:p>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171 106 02 01 00 5</w:t>
            </w:r>
          </w:p>
        </w:tc>
        <w:tc>
          <w:tcPr>
            <w:tcW w:w="1151"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0,2</w:t>
            </w:r>
          </w:p>
        </w:tc>
        <w:tc>
          <w:tcPr>
            <w:tcW w:w="1275" w:type="dxa"/>
          </w:tcPr>
          <w:p w:rsidR="00B16BA0" w:rsidRDefault="00B16BA0">
            <w:pPr>
              <w:jc w:val="center"/>
              <w:rPr>
                <w:rFonts w:ascii="Times New Roman" w:hAnsi="Times New Roman" w:cs="Times New Roman"/>
                <w:sz w:val="24"/>
              </w:rPr>
            </w:pPr>
            <w:r>
              <w:rPr>
                <w:rFonts w:ascii="Times New Roman" w:hAnsi="Times New Roman" w:cs="Times New Roman"/>
                <w:sz w:val="24"/>
              </w:rPr>
              <w:t>0,2</w:t>
            </w:r>
          </w:p>
        </w:tc>
        <w:tc>
          <w:tcPr>
            <w:tcW w:w="1525" w:type="dxa"/>
          </w:tcPr>
          <w:p w:rsidR="00B16BA0" w:rsidRDefault="00B16BA0">
            <w:pPr>
              <w:jc w:val="center"/>
              <w:rPr>
                <w:rFonts w:ascii="Times New Roman" w:hAnsi="Times New Roman" w:cs="Times New Roman"/>
                <w:sz w:val="24"/>
              </w:rPr>
            </w:pPr>
            <w:r>
              <w:rPr>
                <w:rFonts w:ascii="Times New Roman" w:hAnsi="Times New Roman" w:cs="Times New Roman"/>
                <w:sz w:val="24"/>
              </w:rPr>
              <w:t>-</w:t>
            </w:r>
          </w:p>
        </w:tc>
        <w:tc>
          <w:tcPr>
            <w:tcW w:w="1701" w:type="dxa"/>
          </w:tcPr>
          <w:p w:rsidR="00B16BA0" w:rsidRDefault="00B16BA0">
            <w:pPr>
              <w:jc w:val="center"/>
              <w:rPr>
                <w:rFonts w:ascii="Times New Roman" w:hAnsi="Times New Roman" w:cs="Times New Roman"/>
                <w:sz w:val="24"/>
              </w:rPr>
            </w:pPr>
            <w:r>
              <w:rPr>
                <w:rFonts w:ascii="Times New Roman" w:hAnsi="Times New Roman" w:cs="Times New Roman"/>
                <w:sz w:val="24"/>
              </w:rPr>
              <w:t>0,008</w:t>
            </w:r>
          </w:p>
        </w:tc>
        <w:tc>
          <w:tcPr>
            <w:tcW w:w="1276" w:type="dxa"/>
          </w:tcPr>
          <w:p w:rsidR="00B16BA0" w:rsidRDefault="00B16BA0">
            <w:pPr>
              <w:shd w:val="clear" w:color="auto" w:fill="FFFFFF"/>
              <w:jc w:val="center"/>
              <w:rPr>
                <w:rFonts w:ascii="Times New Roman" w:hAnsi="Times New Roman" w:cs="Times New Roman"/>
                <w:sz w:val="24"/>
              </w:rPr>
            </w:pPr>
            <w:r>
              <w:rPr>
                <w:rFonts w:ascii="Times New Roman" w:hAnsi="Times New Roman" w:cs="Times New Roman"/>
                <w:color w:val="000000"/>
                <w:sz w:val="24"/>
              </w:rPr>
              <w:t>0,2</w:t>
            </w:r>
          </w:p>
        </w:tc>
        <w:tc>
          <w:tcPr>
            <w:tcW w:w="1276" w:type="dxa"/>
          </w:tcPr>
          <w:p w:rsidR="00B16BA0" w:rsidRDefault="00B16BA0">
            <w:pPr>
              <w:jc w:val="center"/>
              <w:rPr>
                <w:rFonts w:ascii="Times New Roman" w:hAnsi="Times New Roman" w:cs="Times New Roman"/>
                <w:sz w:val="24"/>
                <w:szCs w:val="28"/>
              </w:rPr>
            </w:pPr>
            <w:r>
              <w:rPr>
                <w:rFonts w:ascii="Times New Roman" w:hAnsi="Times New Roman" w:cs="Times New Roman"/>
                <w:sz w:val="24"/>
                <w:szCs w:val="28"/>
              </w:rPr>
              <w:t>0,022</w:t>
            </w:r>
          </w:p>
        </w:tc>
        <w:tc>
          <w:tcPr>
            <w:tcW w:w="1559" w:type="dxa"/>
          </w:tcPr>
          <w:p w:rsidR="00B16BA0" w:rsidRDefault="00B16BA0">
            <w:pPr>
              <w:rPr>
                <w:sz w:val="24"/>
                <w:szCs w:val="28"/>
              </w:rPr>
            </w:pPr>
            <w:r>
              <w:rPr>
                <w:rFonts w:ascii="Times New Roman" w:hAnsi="Times New Roman" w:cs="Times New Roman"/>
                <w:sz w:val="24"/>
                <w:szCs w:val="28"/>
              </w:rPr>
              <w:t xml:space="preserve">ООО «Гриф – Анк»  </w:t>
            </w:r>
          </w:p>
        </w:tc>
      </w:tr>
      <w:tr w:rsidR="00B16BA0">
        <w:tc>
          <w:tcPr>
            <w:tcW w:w="498" w:type="dxa"/>
          </w:tcPr>
          <w:p w:rsidR="00B16BA0" w:rsidRDefault="00B16BA0">
            <w:pPr>
              <w:shd w:val="clear" w:color="auto" w:fill="FFFFFF"/>
              <w:rPr>
                <w:rFonts w:ascii="Times New Roman" w:hAnsi="Times New Roman" w:cs="Times New Roman"/>
                <w:sz w:val="24"/>
              </w:rPr>
            </w:pPr>
          </w:p>
        </w:tc>
        <w:tc>
          <w:tcPr>
            <w:tcW w:w="2954" w:type="dxa"/>
          </w:tcPr>
          <w:p w:rsidR="00B16BA0" w:rsidRDefault="00B16BA0">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ИТОГО:</w:t>
            </w:r>
          </w:p>
        </w:tc>
        <w:tc>
          <w:tcPr>
            <w:tcW w:w="1151" w:type="dxa"/>
          </w:tcPr>
          <w:p w:rsidR="00B16BA0" w:rsidRDefault="00B16BA0">
            <w:pPr>
              <w:shd w:val="clear" w:color="auto" w:fill="FFFFFF"/>
              <w:rPr>
                <w:rFonts w:ascii="Times New Roman" w:hAnsi="Times New Roman" w:cs="Times New Roman"/>
                <w:b/>
                <w:bCs/>
                <w:sz w:val="24"/>
                <w:szCs w:val="24"/>
              </w:rPr>
            </w:pPr>
          </w:p>
        </w:tc>
        <w:tc>
          <w:tcPr>
            <w:tcW w:w="1276" w:type="dxa"/>
          </w:tcPr>
          <w:p w:rsidR="00B16BA0" w:rsidRDefault="00B16BA0">
            <w:pPr>
              <w:shd w:val="clear" w:color="auto" w:fill="FFFFFF"/>
              <w:jc w:val="center"/>
              <w:rPr>
                <w:rFonts w:ascii="Times New Roman" w:hAnsi="Times New Roman" w:cs="Times New Roman"/>
                <w:b/>
                <w:bCs/>
                <w:sz w:val="24"/>
                <w:szCs w:val="24"/>
              </w:rPr>
            </w:pPr>
            <w:r>
              <w:rPr>
                <w:rFonts w:ascii="Times New Roman" w:hAnsi="Times New Roman" w:cs="Times New Roman"/>
                <w:b/>
                <w:bCs/>
                <w:color w:val="000000"/>
                <w:sz w:val="24"/>
                <w:szCs w:val="24"/>
              </w:rPr>
              <w:t>906.519</w:t>
            </w:r>
          </w:p>
        </w:tc>
        <w:tc>
          <w:tcPr>
            <w:tcW w:w="1275" w:type="dxa"/>
          </w:tcPr>
          <w:p w:rsidR="00B16BA0" w:rsidRDefault="00B16BA0">
            <w:pPr>
              <w:jc w:val="center"/>
              <w:rPr>
                <w:rFonts w:ascii="Times New Roman" w:hAnsi="Times New Roman" w:cs="Times New Roman"/>
                <w:b/>
                <w:bCs/>
                <w:sz w:val="24"/>
                <w:szCs w:val="24"/>
              </w:rPr>
            </w:pPr>
            <w:r>
              <w:rPr>
                <w:rFonts w:ascii="Times New Roman" w:hAnsi="Times New Roman" w:cs="Times New Roman"/>
                <w:b/>
                <w:bCs/>
                <w:sz w:val="24"/>
                <w:szCs w:val="24"/>
              </w:rPr>
              <w:t>13,929</w:t>
            </w:r>
          </w:p>
        </w:tc>
        <w:tc>
          <w:tcPr>
            <w:tcW w:w="1525" w:type="dxa"/>
          </w:tcPr>
          <w:p w:rsidR="00B16BA0" w:rsidRDefault="00B16BA0">
            <w:pPr>
              <w:jc w:val="center"/>
              <w:rPr>
                <w:rFonts w:ascii="Times New Roman" w:hAnsi="Times New Roman" w:cs="Times New Roman"/>
                <w:b/>
                <w:bCs/>
                <w:sz w:val="24"/>
                <w:szCs w:val="24"/>
              </w:rPr>
            </w:pPr>
            <w:r>
              <w:rPr>
                <w:rFonts w:ascii="Times New Roman" w:hAnsi="Times New Roman" w:cs="Times New Roman"/>
                <w:b/>
                <w:bCs/>
                <w:sz w:val="24"/>
                <w:szCs w:val="24"/>
              </w:rPr>
              <w:t>892,04</w:t>
            </w:r>
          </w:p>
        </w:tc>
        <w:tc>
          <w:tcPr>
            <w:tcW w:w="1701" w:type="dxa"/>
          </w:tcPr>
          <w:p w:rsidR="00B16BA0" w:rsidRDefault="00B16BA0">
            <w:pPr>
              <w:jc w:val="center"/>
              <w:rPr>
                <w:rFonts w:ascii="Times New Roman" w:hAnsi="Times New Roman" w:cs="Times New Roman"/>
                <w:b/>
                <w:bCs/>
                <w:sz w:val="24"/>
                <w:szCs w:val="24"/>
              </w:rPr>
            </w:pPr>
            <w:r>
              <w:rPr>
                <w:rFonts w:ascii="Times New Roman" w:hAnsi="Times New Roman" w:cs="Times New Roman"/>
                <w:b/>
                <w:bCs/>
                <w:sz w:val="24"/>
                <w:szCs w:val="24"/>
              </w:rPr>
              <w:t>13,5774</w:t>
            </w:r>
          </w:p>
        </w:tc>
        <w:tc>
          <w:tcPr>
            <w:tcW w:w="1276" w:type="dxa"/>
          </w:tcPr>
          <w:p w:rsidR="00B16BA0" w:rsidRDefault="00B16BA0">
            <w:pPr>
              <w:shd w:val="clear" w:color="auto" w:fill="FFFFFF"/>
              <w:jc w:val="center"/>
              <w:rPr>
                <w:rFonts w:ascii="Times New Roman" w:hAnsi="Times New Roman" w:cs="Times New Roman"/>
                <w:b/>
                <w:bCs/>
                <w:sz w:val="24"/>
                <w:szCs w:val="24"/>
              </w:rPr>
            </w:pPr>
            <w:r>
              <w:rPr>
                <w:rFonts w:ascii="Times New Roman" w:hAnsi="Times New Roman" w:cs="Times New Roman"/>
                <w:b/>
                <w:bCs/>
                <w:color w:val="000000"/>
                <w:sz w:val="24"/>
                <w:szCs w:val="24"/>
              </w:rPr>
              <w:t>906.519</w:t>
            </w:r>
          </w:p>
        </w:tc>
        <w:tc>
          <w:tcPr>
            <w:tcW w:w="1276" w:type="dxa"/>
          </w:tcPr>
          <w:p w:rsidR="00B16BA0" w:rsidRDefault="00B16BA0">
            <w:pPr>
              <w:jc w:val="center"/>
              <w:rPr>
                <w:rFonts w:ascii="Times New Roman" w:hAnsi="Times New Roman" w:cs="Times New Roman"/>
                <w:sz w:val="24"/>
              </w:rPr>
            </w:pPr>
            <w:r>
              <w:rPr>
                <w:rFonts w:ascii="Times New Roman" w:hAnsi="Times New Roman" w:cs="Times New Roman"/>
                <w:sz w:val="24"/>
              </w:rPr>
              <w:t>100%</w:t>
            </w:r>
          </w:p>
        </w:tc>
        <w:tc>
          <w:tcPr>
            <w:tcW w:w="1559" w:type="dxa"/>
          </w:tcPr>
          <w:p w:rsidR="00B16BA0" w:rsidRDefault="00B16BA0">
            <w:pPr>
              <w:jc w:val="center"/>
              <w:rPr>
                <w:rFonts w:ascii="Times New Roman" w:hAnsi="Times New Roman" w:cs="Times New Roman"/>
                <w:sz w:val="24"/>
              </w:rPr>
            </w:pPr>
          </w:p>
        </w:tc>
      </w:tr>
    </w:tbl>
    <w:p w:rsidR="00B16BA0" w:rsidRDefault="00B16BA0">
      <w:pPr>
        <w:rPr>
          <w:rFonts w:ascii="Times New Roman" w:hAnsi="Times New Roman"/>
          <w:sz w:val="28"/>
          <w:szCs w:val="28"/>
        </w:rPr>
      </w:pPr>
    </w:p>
    <w:p w:rsidR="00B16BA0" w:rsidRDefault="00B16BA0">
      <w:pPr>
        <w:spacing w:line="360" w:lineRule="auto"/>
        <w:ind w:firstLine="720"/>
        <w:jc w:val="both"/>
        <w:rPr>
          <w:rFonts w:ascii="Times New Roman" w:hAnsi="Times New Roman"/>
          <w:sz w:val="28"/>
          <w:szCs w:val="28"/>
        </w:rPr>
      </w:pPr>
    </w:p>
    <w:p w:rsidR="00B16BA0" w:rsidRDefault="00B16BA0">
      <w:pPr>
        <w:spacing w:line="360" w:lineRule="auto"/>
        <w:jc w:val="both"/>
        <w:rPr>
          <w:rFonts w:ascii="Times New Roman" w:hAnsi="Times New Roman"/>
          <w:sz w:val="28"/>
          <w:szCs w:val="28"/>
        </w:rPr>
        <w:sectPr w:rsidR="00B16BA0">
          <w:pgSz w:w="16834" w:h="11909" w:orient="landscape" w:code="9"/>
          <w:pgMar w:top="1701" w:right="1134" w:bottom="1134" w:left="567" w:header="709" w:footer="709" w:gutter="0"/>
          <w:cols w:space="60"/>
          <w:noEndnote/>
        </w:sectPr>
      </w:pPr>
    </w:p>
    <w:p w:rsidR="00B16BA0" w:rsidRDefault="00B16BA0">
      <w:pPr>
        <w:spacing w:line="360" w:lineRule="auto"/>
        <w:ind w:firstLine="720"/>
        <w:jc w:val="both"/>
        <w:rPr>
          <w:rFonts w:ascii="Times New Roman" w:hAnsi="Times New Roman"/>
          <w:sz w:val="28"/>
          <w:szCs w:val="28"/>
        </w:rPr>
      </w:pPr>
      <w:r>
        <w:rPr>
          <w:rFonts w:ascii="Times New Roman" w:hAnsi="Times New Roman"/>
          <w:sz w:val="28"/>
          <w:szCs w:val="28"/>
        </w:rPr>
        <w:t xml:space="preserve">Образующиеся отходы в результате эксплуатации автотранспорта – кислота  аккумуляторная серная отработанная </w:t>
      </w:r>
      <w:r>
        <w:rPr>
          <w:rFonts w:ascii="Times New Roman" w:hAnsi="Times New Roman"/>
          <w:sz w:val="28"/>
          <w:szCs w:val="28"/>
          <w:lang w:val="en-US"/>
        </w:rPr>
        <w:t>II</w:t>
      </w:r>
      <w:r>
        <w:rPr>
          <w:rFonts w:ascii="Times New Roman" w:hAnsi="Times New Roman"/>
          <w:sz w:val="28"/>
          <w:szCs w:val="28"/>
        </w:rPr>
        <w:t xml:space="preserve"> класса опасности, аккумуляторы свинцовые отработанные не разобранные </w:t>
      </w:r>
      <w:r>
        <w:rPr>
          <w:rFonts w:ascii="Times New Roman" w:hAnsi="Times New Roman"/>
          <w:sz w:val="28"/>
          <w:szCs w:val="28"/>
          <w:lang w:val="en-US"/>
        </w:rPr>
        <w:t>III</w:t>
      </w:r>
      <w:r>
        <w:rPr>
          <w:rFonts w:ascii="Times New Roman" w:hAnsi="Times New Roman"/>
          <w:sz w:val="28"/>
          <w:szCs w:val="28"/>
        </w:rPr>
        <w:t xml:space="preserve"> класса опасности, обтирочный материал, загрязненный маслами (содержание масел 15% и более) </w:t>
      </w:r>
      <w:r>
        <w:rPr>
          <w:rFonts w:ascii="Times New Roman" w:hAnsi="Times New Roman"/>
          <w:sz w:val="28"/>
          <w:szCs w:val="28"/>
          <w:lang w:val="en-US"/>
        </w:rPr>
        <w:t>III</w:t>
      </w:r>
      <w:r>
        <w:rPr>
          <w:rFonts w:ascii="Times New Roman" w:hAnsi="Times New Roman"/>
          <w:sz w:val="28"/>
          <w:szCs w:val="28"/>
        </w:rPr>
        <w:t xml:space="preserve"> класса опасности, опилки древесные, загрязненные минеральными маслами (содержание масел 15% и более) </w:t>
      </w:r>
      <w:r>
        <w:rPr>
          <w:rFonts w:ascii="Times New Roman" w:hAnsi="Times New Roman"/>
          <w:sz w:val="28"/>
          <w:szCs w:val="28"/>
          <w:lang w:val="en-US"/>
        </w:rPr>
        <w:t>III</w:t>
      </w:r>
      <w:r>
        <w:rPr>
          <w:rFonts w:ascii="Times New Roman" w:hAnsi="Times New Roman"/>
          <w:sz w:val="28"/>
          <w:szCs w:val="28"/>
        </w:rPr>
        <w:t xml:space="preserve"> класса опасности, фильтрующий материал масляных фильтров </w:t>
      </w:r>
      <w:r>
        <w:rPr>
          <w:rFonts w:ascii="Times New Roman" w:hAnsi="Times New Roman"/>
          <w:sz w:val="28"/>
          <w:szCs w:val="28"/>
          <w:lang w:val="en-US"/>
        </w:rPr>
        <w:t>III</w:t>
      </w:r>
      <w:r>
        <w:rPr>
          <w:rFonts w:ascii="Times New Roman" w:hAnsi="Times New Roman"/>
          <w:sz w:val="28"/>
          <w:szCs w:val="28"/>
        </w:rPr>
        <w:t xml:space="preserve"> класса опасности, фильтры масляные отработанные </w:t>
      </w:r>
      <w:r>
        <w:rPr>
          <w:rFonts w:ascii="Times New Roman" w:hAnsi="Times New Roman"/>
          <w:sz w:val="28"/>
          <w:szCs w:val="28"/>
          <w:lang w:val="en-US"/>
        </w:rPr>
        <w:t>III</w:t>
      </w:r>
      <w:r>
        <w:rPr>
          <w:rFonts w:ascii="Times New Roman" w:hAnsi="Times New Roman"/>
          <w:sz w:val="28"/>
          <w:szCs w:val="28"/>
        </w:rPr>
        <w:t xml:space="preserve"> класса опасности, камеры пневматические отработанные </w:t>
      </w:r>
      <w:r>
        <w:rPr>
          <w:rFonts w:ascii="Times New Roman" w:hAnsi="Times New Roman"/>
          <w:sz w:val="28"/>
          <w:szCs w:val="28"/>
          <w:lang w:val="en-US"/>
        </w:rPr>
        <w:t>IV</w:t>
      </w:r>
      <w:r>
        <w:rPr>
          <w:rFonts w:ascii="Times New Roman" w:hAnsi="Times New Roman"/>
          <w:sz w:val="28"/>
          <w:szCs w:val="28"/>
        </w:rPr>
        <w:t xml:space="preserve"> класса опасности, покрышки с тканевым кордоном отработанные </w:t>
      </w:r>
      <w:r>
        <w:rPr>
          <w:rFonts w:ascii="Times New Roman" w:hAnsi="Times New Roman"/>
          <w:sz w:val="28"/>
          <w:szCs w:val="28"/>
          <w:lang w:val="en-US"/>
        </w:rPr>
        <w:t>IV</w:t>
      </w:r>
      <w:r>
        <w:rPr>
          <w:rFonts w:ascii="Times New Roman" w:hAnsi="Times New Roman"/>
          <w:sz w:val="28"/>
          <w:szCs w:val="28"/>
        </w:rPr>
        <w:t xml:space="preserve"> класса опасности, тормозные накладки отработанные </w:t>
      </w:r>
      <w:r>
        <w:rPr>
          <w:rFonts w:ascii="Times New Roman" w:hAnsi="Times New Roman"/>
          <w:sz w:val="28"/>
          <w:szCs w:val="28"/>
          <w:lang w:val="en-US"/>
        </w:rPr>
        <w:t>IV</w:t>
      </w:r>
      <w:r>
        <w:rPr>
          <w:rFonts w:ascii="Times New Roman" w:hAnsi="Times New Roman"/>
          <w:sz w:val="28"/>
          <w:szCs w:val="28"/>
        </w:rPr>
        <w:t xml:space="preserve"> класса опасности – хранятся на закрытой площадке в гараже, в специализированных контейнерах и ежемесячно осуществляется вывоз (транспортировка) и размещение на объекты, специально предназначенные для этого, предприятием ЗАО «Марк Трейдинг». Такие отходы как - масла моторные отработанные и масла трансмиссионные отработанные </w:t>
      </w:r>
      <w:r>
        <w:rPr>
          <w:rFonts w:ascii="Times New Roman" w:hAnsi="Times New Roman"/>
          <w:sz w:val="28"/>
          <w:szCs w:val="28"/>
          <w:lang w:val="en-US"/>
        </w:rPr>
        <w:t>III</w:t>
      </w:r>
      <w:r>
        <w:rPr>
          <w:rFonts w:ascii="Times New Roman" w:hAnsi="Times New Roman"/>
          <w:sz w:val="28"/>
          <w:szCs w:val="28"/>
        </w:rPr>
        <w:t xml:space="preserve"> класса опасности хранятся на открытой площадке в специальной таре и ежемесячно по накладной передаются на станцию Москва-пассажирская-Ярославская для повторного использования в смазки стрелочных переводов.</w:t>
      </w:r>
    </w:p>
    <w:p w:rsidR="00B16BA0" w:rsidRDefault="00B16BA0">
      <w:pPr>
        <w:spacing w:line="360" w:lineRule="auto"/>
        <w:ind w:firstLine="720"/>
        <w:jc w:val="both"/>
        <w:rPr>
          <w:rFonts w:ascii="Times New Roman" w:hAnsi="Times New Roman" w:cs="Times New Roman"/>
          <w:sz w:val="28"/>
          <w:szCs w:val="28"/>
        </w:rPr>
        <w:sectPr w:rsidR="00B16BA0">
          <w:pgSz w:w="11909" w:h="16834" w:code="9"/>
          <w:pgMar w:top="1134" w:right="1134" w:bottom="1134" w:left="1701" w:header="709" w:footer="709" w:gutter="0"/>
          <w:cols w:space="60"/>
          <w:noEndnote/>
        </w:sectPr>
      </w:pPr>
    </w:p>
    <w:p w:rsidR="00582567" w:rsidRDefault="00582567" w:rsidP="00E00B65">
      <w:pPr>
        <w:pStyle w:val="a3"/>
        <w:tabs>
          <w:tab w:val="left" w:pos="2700"/>
        </w:tabs>
        <w:rPr>
          <w:rFonts w:ascii="Times New Roman" w:hAnsi="Times New Roman"/>
          <w:b/>
          <w:bCs/>
          <w:sz w:val="36"/>
          <w:szCs w:val="36"/>
        </w:rPr>
      </w:pPr>
      <w:r>
        <w:rPr>
          <w:rFonts w:ascii="Times New Roman" w:hAnsi="Times New Roman"/>
          <w:b/>
          <w:bCs/>
          <w:sz w:val="36"/>
          <w:szCs w:val="36"/>
        </w:rPr>
        <w:t>Глава 4. Экономическая часть.</w:t>
      </w:r>
    </w:p>
    <w:p w:rsidR="00E00B65" w:rsidRPr="00E00B65" w:rsidRDefault="00E00B65" w:rsidP="00E00B65">
      <w:pPr>
        <w:pStyle w:val="a3"/>
        <w:tabs>
          <w:tab w:val="left" w:pos="2700"/>
        </w:tabs>
        <w:rPr>
          <w:rFonts w:ascii="Times New Roman" w:hAnsi="Times New Roman"/>
          <w:b/>
          <w:bCs/>
          <w:sz w:val="36"/>
          <w:szCs w:val="36"/>
        </w:rPr>
      </w:pPr>
    </w:p>
    <w:p w:rsidR="00E00B65" w:rsidRDefault="00E00B65" w:rsidP="00582567">
      <w:pPr>
        <w:pStyle w:val="a3"/>
        <w:tabs>
          <w:tab w:val="left" w:pos="2700"/>
        </w:tabs>
        <w:spacing w:line="360" w:lineRule="auto"/>
        <w:rPr>
          <w:rFonts w:ascii="Times New Roman" w:hAnsi="Times New Roman"/>
          <w:b/>
          <w:sz w:val="32"/>
          <w:szCs w:val="32"/>
        </w:rPr>
      </w:pPr>
      <w:r>
        <w:rPr>
          <w:rFonts w:ascii="Times New Roman" w:hAnsi="Times New Roman"/>
          <w:b/>
          <w:bCs/>
          <w:sz w:val="32"/>
          <w:szCs w:val="32"/>
        </w:rPr>
        <w:t>4</w:t>
      </w:r>
      <w:r w:rsidR="00582567">
        <w:rPr>
          <w:rFonts w:ascii="Times New Roman" w:hAnsi="Times New Roman"/>
          <w:b/>
          <w:bCs/>
          <w:sz w:val="32"/>
          <w:szCs w:val="32"/>
        </w:rPr>
        <w:t xml:space="preserve">.1. </w:t>
      </w:r>
      <w:r w:rsidRPr="00E00B65">
        <w:rPr>
          <w:rFonts w:ascii="Times New Roman" w:hAnsi="Times New Roman"/>
          <w:b/>
          <w:sz w:val="32"/>
          <w:szCs w:val="32"/>
        </w:rPr>
        <w:t xml:space="preserve">Расчет суммы платы за выброс вредных веществ в атмосферный воздух от стационарных </w:t>
      </w:r>
    </w:p>
    <w:p w:rsidR="00E00B65" w:rsidRDefault="00E00B65" w:rsidP="00E00B65">
      <w:pPr>
        <w:pStyle w:val="a3"/>
        <w:tabs>
          <w:tab w:val="left" w:pos="2700"/>
        </w:tabs>
        <w:spacing w:line="360" w:lineRule="auto"/>
        <w:rPr>
          <w:rFonts w:ascii="Times New Roman" w:hAnsi="Times New Roman"/>
          <w:b/>
          <w:sz w:val="32"/>
          <w:szCs w:val="32"/>
        </w:rPr>
      </w:pPr>
      <w:r w:rsidRPr="00E00B65">
        <w:rPr>
          <w:rFonts w:ascii="Times New Roman" w:hAnsi="Times New Roman"/>
          <w:b/>
          <w:sz w:val="32"/>
          <w:szCs w:val="32"/>
        </w:rPr>
        <w:t>источников предприятия</w:t>
      </w:r>
    </w:p>
    <w:p w:rsidR="00572E04" w:rsidRPr="00E00B65" w:rsidRDefault="00572E04" w:rsidP="00E00B65">
      <w:pPr>
        <w:pStyle w:val="a3"/>
        <w:tabs>
          <w:tab w:val="left" w:pos="2700"/>
        </w:tabs>
        <w:spacing w:line="360" w:lineRule="auto"/>
        <w:rPr>
          <w:rFonts w:ascii="Times New Roman" w:hAnsi="Times New Roman"/>
          <w:b/>
          <w:sz w:val="32"/>
          <w:szCs w:val="32"/>
        </w:rPr>
      </w:pPr>
    </w:p>
    <w:tbl>
      <w:tblPr>
        <w:tblStyle w:val="aa"/>
        <w:tblW w:w="10093" w:type="dxa"/>
        <w:tblLook w:val="01E0" w:firstRow="1" w:lastRow="1" w:firstColumn="1" w:lastColumn="1" w:noHBand="0" w:noVBand="0"/>
      </w:tblPr>
      <w:tblGrid>
        <w:gridCol w:w="540"/>
        <w:gridCol w:w="3892"/>
        <w:gridCol w:w="1574"/>
        <w:gridCol w:w="1536"/>
        <w:gridCol w:w="1352"/>
        <w:gridCol w:w="1199"/>
      </w:tblGrid>
      <w:tr w:rsidR="00972B95">
        <w:tc>
          <w:tcPr>
            <w:tcW w:w="540" w:type="dxa"/>
            <w:vAlign w:val="center"/>
          </w:tcPr>
          <w:p w:rsidR="00972B95" w:rsidRPr="00E00B65" w:rsidRDefault="00972B95"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 п/п</w:t>
            </w:r>
          </w:p>
        </w:tc>
        <w:tc>
          <w:tcPr>
            <w:tcW w:w="3892" w:type="dxa"/>
            <w:vAlign w:val="center"/>
          </w:tcPr>
          <w:p w:rsidR="00972B95" w:rsidRPr="00E00B65" w:rsidRDefault="00972B95" w:rsidP="00687999">
            <w:pPr>
              <w:pStyle w:val="9"/>
              <w:shd w:val="clear" w:color="auto" w:fill="auto"/>
              <w:spacing w:line="360" w:lineRule="auto"/>
              <w:outlineLvl w:val="8"/>
              <w:rPr>
                <w:rFonts w:ascii="Times New Roman" w:hAnsi="Times New Roman" w:cs="Times New Roman"/>
                <w:b w:val="0"/>
                <w:sz w:val="24"/>
                <w:szCs w:val="24"/>
              </w:rPr>
            </w:pPr>
            <w:r w:rsidRPr="00E00B65">
              <w:rPr>
                <w:rFonts w:ascii="Times New Roman" w:hAnsi="Times New Roman" w:cs="Times New Roman"/>
                <w:b w:val="0"/>
                <w:sz w:val="24"/>
                <w:szCs w:val="24"/>
              </w:rPr>
              <w:t>Наименование вещества</w:t>
            </w:r>
          </w:p>
        </w:tc>
        <w:tc>
          <w:tcPr>
            <w:tcW w:w="1574" w:type="dxa"/>
            <w:vAlign w:val="center"/>
          </w:tcPr>
          <w:p w:rsidR="00972B95" w:rsidRPr="00E00B65" w:rsidRDefault="00972B95" w:rsidP="00687999">
            <w:pPr>
              <w:pStyle w:val="9"/>
              <w:shd w:val="clear" w:color="auto" w:fill="auto"/>
              <w:spacing w:line="360" w:lineRule="auto"/>
              <w:outlineLvl w:val="8"/>
              <w:rPr>
                <w:rFonts w:ascii="Times New Roman" w:hAnsi="Times New Roman" w:cs="Times New Roman"/>
                <w:b w:val="0"/>
                <w:sz w:val="24"/>
                <w:szCs w:val="24"/>
              </w:rPr>
            </w:pPr>
            <w:r w:rsidRPr="00E00B65">
              <w:rPr>
                <w:rFonts w:ascii="Times New Roman" w:hAnsi="Times New Roman" w:cs="Times New Roman"/>
                <w:b w:val="0"/>
                <w:sz w:val="24"/>
                <w:szCs w:val="24"/>
              </w:rPr>
              <w:t>ПДВ</w:t>
            </w:r>
          </w:p>
          <w:p w:rsidR="00972B95" w:rsidRPr="00E00B65" w:rsidRDefault="00972B95" w:rsidP="00687999">
            <w:pPr>
              <w:pStyle w:val="9"/>
              <w:shd w:val="clear" w:color="auto" w:fill="auto"/>
              <w:spacing w:line="360" w:lineRule="auto"/>
              <w:outlineLvl w:val="8"/>
              <w:rPr>
                <w:rFonts w:ascii="Times New Roman" w:hAnsi="Times New Roman" w:cs="Times New Roman"/>
                <w:b w:val="0"/>
                <w:sz w:val="24"/>
                <w:szCs w:val="24"/>
              </w:rPr>
            </w:pPr>
            <w:r w:rsidRPr="00E00B65">
              <w:rPr>
                <w:rFonts w:ascii="Times New Roman" w:hAnsi="Times New Roman" w:cs="Times New Roman"/>
                <w:b w:val="0"/>
                <w:sz w:val="24"/>
                <w:szCs w:val="24"/>
              </w:rPr>
              <w:t>т/год</w:t>
            </w:r>
          </w:p>
        </w:tc>
        <w:tc>
          <w:tcPr>
            <w:tcW w:w="1536" w:type="dxa"/>
            <w:vAlign w:val="center"/>
          </w:tcPr>
          <w:p w:rsidR="00972B95" w:rsidRPr="00E00B65" w:rsidRDefault="00972B95" w:rsidP="00687999">
            <w:pPr>
              <w:jc w:val="center"/>
            </w:pPr>
            <w:r w:rsidRPr="00E00B65">
              <w:rPr>
                <w:rFonts w:ascii="Times New Roman" w:hAnsi="Times New Roman" w:cs="Times New Roman"/>
                <w:sz w:val="24"/>
                <w:szCs w:val="24"/>
              </w:rPr>
              <w:t>фактический  выброс</w:t>
            </w:r>
            <w:r>
              <w:rPr>
                <w:rFonts w:ascii="Times New Roman" w:hAnsi="Times New Roman" w:cs="Times New Roman"/>
                <w:sz w:val="24"/>
                <w:szCs w:val="24"/>
              </w:rPr>
              <w:t xml:space="preserve"> вредного вещества</w:t>
            </w:r>
          </w:p>
        </w:tc>
        <w:tc>
          <w:tcPr>
            <w:tcW w:w="1352" w:type="dxa"/>
            <w:vAlign w:val="center"/>
          </w:tcPr>
          <w:p w:rsidR="00972B95" w:rsidRPr="00E00B65" w:rsidRDefault="00972B95"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Норматив платы ПДВ</w:t>
            </w:r>
          </w:p>
        </w:tc>
        <w:tc>
          <w:tcPr>
            <w:tcW w:w="1199" w:type="dxa"/>
            <w:vAlign w:val="center"/>
          </w:tcPr>
          <w:p w:rsidR="00972B95" w:rsidRPr="00E00B65" w:rsidRDefault="00972B95"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Сумма платы всего:</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1</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Азота диоксид</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0,00464</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0,00464</w:t>
            </w:r>
          </w:p>
        </w:tc>
        <w:tc>
          <w:tcPr>
            <w:tcW w:w="1352"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52</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0,24128</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2</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Азота оксид</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0,00071</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0,00071</w:t>
            </w:r>
          </w:p>
        </w:tc>
        <w:tc>
          <w:tcPr>
            <w:tcW w:w="1352"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35</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0,02485</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3</w:t>
            </w:r>
          </w:p>
        </w:tc>
        <w:tc>
          <w:tcPr>
            <w:tcW w:w="3892" w:type="dxa"/>
            <w:vAlign w:val="center"/>
          </w:tcPr>
          <w:p w:rsidR="00B21EDD" w:rsidRPr="00972B9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sidRPr="00972B95">
              <w:rPr>
                <w:rFonts w:ascii="Times New Roman" w:hAnsi="Times New Roman" w:cs="Times New Roman"/>
                <w:b w:val="0"/>
                <w:sz w:val="24"/>
                <w:szCs w:val="24"/>
              </w:rPr>
              <w:t>Бензин</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0,0011</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0,0011</w:t>
            </w:r>
          </w:p>
        </w:tc>
        <w:tc>
          <w:tcPr>
            <w:tcW w:w="1352"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1,2</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0,00132</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4</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Железа оксид</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0,0019</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0,0019</w:t>
            </w:r>
          </w:p>
        </w:tc>
        <w:tc>
          <w:tcPr>
            <w:tcW w:w="1352"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52</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0,0988</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5</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 xml:space="preserve">Керосин </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0,0011</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0,0011</w:t>
            </w:r>
          </w:p>
        </w:tc>
        <w:tc>
          <w:tcPr>
            <w:tcW w:w="1352"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2,5</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0,00275</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6</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Кислота серная</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0,0005</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0,0005</w:t>
            </w:r>
          </w:p>
        </w:tc>
        <w:tc>
          <w:tcPr>
            <w:tcW w:w="1352"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21</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0,0105</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7</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Марганец и его соединения</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0,0006</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0,0006</w:t>
            </w:r>
          </w:p>
        </w:tc>
        <w:tc>
          <w:tcPr>
            <w:tcW w:w="1352"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2050</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1,23</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8</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Пыль абразивная</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0,0011</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0,0011</w:t>
            </w:r>
          </w:p>
        </w:tc>
        <w:tc>
          <w:tcPr>
            <w:tcW w:w="1352"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9</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Сажа</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0,0005</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0,0005</w:t>
            </w:r>
          </w:p>
        </w:tc>
        <w:tc>
          <w:tcPr>
            <w:tcW w:w="1352"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41</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0,0205</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10</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Углерода оксид</w:t>
            </w:r>
          </w:p>
        </w:tc>
        <w:tc>
          <w:tcPr>
            <w:tcW w:w="1574" w:type="dxa"/>
            <w:vAlign w:val="center"/>
          </w:tcPr>
          <w:p w:rsidR="00B21EDD" w:rsidRPr="00B21EDD" w:rsidRDefault="00B21EDD" w:rsidP="00B21EDD">
            <w:pPr>
              <w:jc w:val="center"/>
              <w:rPr>
                <w:rFonts w:ascii="Times New Roman" w:hAnsi="Times New Roman" w:cs="Times New Roman"/>
                <w:sz w:val="24"/>
                <w:szCs w:val="24"/>
              </w:rPr>
            </w:pPr>
            <w:r>
              <w:rPr>
                <w:rFonts w:ascii="Times New Roman" w:hAnsi="Times New Roman" w:cs="Times New Roman"/>
                <w:sz w:val="24"/>
                <w:szCs w:val="24"/>
              </w:rPr>
              <w:t>0,608</w:t>
            </w:r>
          </w:p>
        </w:tc>
        <w:tc>
          <w:tcPr>
            <w:tcW w:w="1536" w:type="dxa"/>
            <w:vAlign w:val="center"/>
          </w:tcPr>
          <w:p w:rsidR="00B21EDD" w:rsidRPr="00B21EDD" w:rsidRDefault="00B21EDD" w:rsidP="00687999">
            <w:pPr>
              <w:jc w:val="center"/>
              <w:rPr>
                <w:rFonts w:ascii="Times New Roman" w:hAnsi="Times New Roman" w:cs="Times New Roman"/>
                <w:sz w:val="24"/>
                <w:szCs w:val="24"/>
              </w:rPr>
            </w:pPr>
            <w:r>
              <w:rPr>
                <w:rFonts w:ascii="Times New Roman" w:hAnsi="Times New Roman" w:cs="Times New Roman"/>
                <w:sz w:val="24"/>
                <w:szCs w:val="24"/>
              </w:rPr>
              <w:t>0,608</w:t>
            </w:r>
          </w:p>
        </w:tc>
        <w:tc>
          <w:tcPr>
            <w:tcW w:w="1352"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0,6</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0,3648</w:t>
            </w:r>
          </w:p>
        </w:tc>
      </w:tr>
      <w:tr w:rsidR="00B21EDD">
        <w:tc>
          <w:tcPr>
            <w:tcW w:w="540" w:type="dxa"/>
            <w:vAlign w:val="center"/>
          </w:tcPr>
          <w:p w:rsidR="00B21EDD" w:rsidRPr="00E00B65" w:rsidRDefault="00B21EDD"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11</w:t>
            </w:r>
          </w:p>
        </w:tc>
        <w:tc>
          <w:tcPr>
            <w:tcW w:w="3892" w:type="dxa"/>
            <w:vAlign w:val="center"/>
          </w:tcPr>
          <w:p w:rsidR="00B21EDD" w:rsidRPr="00E00B65" w:rsidRDefault="00B21EDD" w:rsidP="00972B95">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Фтористые соединения (газообразные)</w:t>
            </w:r>
          </w:p>
        </w:tc>
        <w:tc>
          <w:tcPr>
            <w:tcW w:w="1574" w:type="dxa"/>
            <w:vAlign w:val="center"/>
          </w:tcPr>
          <w:p w:rsidR="00B21EDD" w:rsidRPr="00E00B65" w:rsidRDefault="00B21EDD" w:rsidP="00B21EDD">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0,00002</w:t>
            </w:r>
          </w:p>
        </w:tc>
        <w:tc>
          <w:tcPr>
            <w:tcW w:w="1536" w:type="dxa"/>
            <w:vAlign w:val="center"/>
          </w:tcPr>
          <w:p w:rsidR="00B21EDD" w:rsidRPr="00E00B65" w:rsidRDefault="00B21EDD"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0,00002</w:t>
            </w:r>
          </w:p>
        </w:tc>
        <w:tc>
          <w:tcPr>
            <w:tcW w:w="1352"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410</w:t>
            </w:r>
          </w:p>
        </w:tc>
        <w:tc>
          <w:tcPr>
            <w:tcW w:w="1199" w:type="dxa"/>
            <w:vAlign w:val="center"/>
          </w:tcPr>
          <w:p w:rsidR="00B21EDD" w:rsidRPr="00E00B65" w:rsidRDefault="009B426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0,0082</w:t>
            </w:r>
          </w:p>
        </w:tc>
      </w:tr>
      <w:tr w:rsidR="009B426C">
        <w:tc>
          <w:tcPr>
            <w:tcW w:w="8894" w:type="dxa"/>
            <w:gridSpan w:val="5"/>
            <w:vAlign w:val="center"/>
          </w:tcPr>
          <w:p w:rsidR="009B426C" w:rsidRPr="00E00B65" w:rsidRDefault="00687999" w:rsidP="00687999">
            <w:pPr>
              <w:pStyle w:val="9"/>
              <w:shd w:val="clear" w:color="auto" w:fill="auto"/>
              <w:spacing w:line="360" w:lineRule="auto"/>
              <w:jc w:val="left"/>
              <w:outlineLvl w:val="8"/>
              <w:rPr>
                <w:rFonts w:ascii="Times New Roman" w:hAnsi="Times New Roman" w:cs="Times New Roman"/>
                <w:b w:val="0"/>
                <w:sz w:val="24"/>
                <w:szCs w:val="24"/>
              </w:rPr>
            </w:pPr>
            <w:r>
              <w:rPr>
                <w:rFonts w:ascii="Times New Roman" w:hAnsi="Times New Roman" w:cs="Times New Roman"/>
                <w:b w:val="0"/>
                <w:sz w:val="24"/>
                <w:szCs w:val="24"/>
              </w:rPr>
              <w:t xml:space="preserve">                        </w:t>
            </w:r>
            <w:r w:rsidR="009B426C">
              <w:rPr>
                <w:rFonts w:ascii="Times New Roman" w:hAnsi="Times New Roman" w:cs="Times New Roman"/>
                <w:b w:val="0"/>
                <w:sz w:val="24"/>
                <w:szCs w:val="24"/>
              </w:rPr>
              <w:t>ИТОГО:</w:t>
            </w:r>
          </w:p>
        </w:tc>
        <w:tc>
          <w:tcPr>
            <w:tcW w:w="1199" w:type="dxa"/>
            <w:vAlign w:val="center"/>
          </w:tcPr>
          <w:p w:rsidR="009B426C" w:rsidRPr="00E00B65" w:rsidRDefault="0053720C" w:rsidP="00E00B6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2,003</w:t>
            </w:r>
          </w:p>
        </w:tc>
      </w:tr>
    </w:tbl>
    <w:p w:rsidR="0053720C" w:rsidRDefault="0053720C" w:rsidP="0053720C">
      <w:pPr>
        <w:rPr>
          <w:rFonts w:ascii="Times New Roman" w:hAnsi="Times New Roman" w:cs="Times New Roman"/>
          <w:bCs/>
          <w:color w:val="000000"/>
          <w:sz w:val="28"/>
          <w:szCs w:val="28"/>
        </w:rPr>
      </w:pPr>
    </w:p>
    <w:p w:rsidR="0053720C" w:rsidRDefault="0053720C" w:rsidP="0053720C">
      <w:pPr>
        <w:spacing w:line="360" w:lineRule="auto"/>
        <w:jc w:val="center"/>
        <w:rPr>
          <w:rFonts w:ascii="Times New Roman" w:hAnsi="Times New Roman" w:cs="Times New Roman"/>
          <w:b/>
          <w:bCs/>
          <w:color w:val="000000"/>
          <w:sz w:val="28"/>
          <w:szCs w:val="28"/>
        </w:rPr>
      </w:pPr>
      <w:r w:rsidRPr="0053720C">
        <w:rPr>
          <w:rFonts w:ascii="Times New Roman" w:hAnsi="Times New Roman" w:cs="Times New Roman"/>
          <w:b/>
          <w:bCs/>
          <w:color w:val="000000"/>
          <w:sz w:val="28"/>
          <w:szCs w:val="28"/>
        </w:rPr>
        <w:t>Расчет производим по формуле:</w:t>
      </w:r>
    </w:p>
    <w:p w:rsidR="0053720C" w:rsidRPr="0053720C" w:rsidRDefault="0053720C" w:rsidP="0053720C">
      <w:pPr>
        <w:spacing w:line="360" w:lineRule="auto"/>
        <w:jc w:val="center"/>
        <w:rPr>
          <w:rFonts w:ascii="Times New Roman" w:hAnsi="Times New Roman" w:cs="Times New Roman"/>
          <w:b/>
          <w:bCs/>
          <w:color w:val="000000"/>
          <w:sz w:val="28"/>
          <w:szCs w:val="28"/>
        </w:rPr>
      </w:pPr>
    </w:p>
    <w:p w:rsidR="0053720C" w:rsidRDefault="0053720C" w:rsidP="0053720C">
      <w:pPr>
        <w:spacing w:line="36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ПЗ = м * НП * Кэ * Ки * Кдоп,       где</w:t>
      </w:r>
    </w:p>
    <w:p w:rsidR="0053720C" w:rsidRDefault="0053720C" w:rsidP="0053720C">
      <w:pPr>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м – масса загрязняющего вещества т/год;</w:t>
      </w:r>
    </w:p>
    <w:p w:rsidR="0053720C" w:rsidRDefault="0053720C" w:rsidP="0053720C">
      <w:pPr>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Кэ – коэффициент экологической значимости = 1,9;</w:t>
      </w:r>
    </w:p>
    <w:p w:rsidR="0053720C" w:rsidRDefault="0053720C" w:rsidP="0053720C">
      <w:pPr>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Ки – коэффициент инфляции = 1,3;</w:t>
      </w:r>
    </w:p>
    <w:p w:rsidR="0053720C" w:rsidRDefault="0053720C" w:rsidP="0053720C">
      <w:pPr>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Кдоп – дополнительный коэффициент по городу Москве = 1,2</w:t>
      </w:r>
    </w:p>
    <w:p w:rsidR="0053720C" w:rsidRDefault="0053720C" w:rsidP="0053720C">
      <w:pPr>
        <w:spacing w:line="360" w:lineRule="auto"/>
        <w:rPr>
          <w:rFonts w:ascii="Times New Roman" w:hAnsi="Times New Roman" w:cs="Times New Roman"/>
          <w:bCs/>
          <w:color w:val="000000"/>
          <w:sz w:val="28"/>
          <w:szCs w:val="28"/>
        </w:rPr>
      </w:pPr>
    </w:p>
    <w:p w:rsidR="0053720C" w:rsidRPr="0053720C" w:rsidRDefault="0053720C" w:rsidP="0053720C">
      <w:pPr>
        <w:spacing w:line="360" w:lineRule="auto"/>
        <w:jc w:val="center"/>
        <w:rPr>
          <w:sz w:val="28"/>
          <w:szCs w:val="28"/>
        </w:rPr>
      </w:pPr>
      <w:r>
        <w:rPr>
          <w:rFonts w:ascii="Times New Roman" w:hAnsi="Times New Roman" w:cs="Times New Roman"/>
          <w:bCs/>
          <w:color w:val="000000"/>
          <w:sz w:val="28"/>
          <w:szCs w:val="28"/>
        </w:rPr>
        <w:t>ПЗ = 2,003 *1,9 * 1,3 * 1,2  =  5,94 руб.</w:t>
      </w:r>
    </w:p>
    <w:p w:rsidR="00E00B65" w:rsidRDefault="00E00B65" w:rsidP="00E00B65"/>
    <w:p w:rsidR="00E00B65" w:rsidRPr="00E00B65" w:rsidRDefault="00E00B65" w:rsidP="00E00B65"/>
    <w:p w:rsidR="00572E04" w:rsidRDefault="00E00B65" w:rsidP="00572E04">
      <w:pPr>
        <w:pStyle w:val="a3"/>
        <w:tabs>
          <w:tab w:val="left" w:pos="2700"/>
        </w:tabs>
        <w:spacing w:line="360" w:lineRule="auto"/>
        <w:rPr>
          <w:rFonts w:ascii="Times New Roman" w:hAnsi="Times New Roman"/>
          <w:b/>
          <w:sz w:val="32"/>
          <w:szCs w:val="32"/>
        </w:rPr>
      </w:pPr>
      <w:r w:rsidRPr="00572E04">
        <w:rPr>
          <w:rFonts w:ascii="Times New Roman" w:hAnsi="Times New Roman"/>
          <w:b/>
          <w:sz w:val="32"/>
          <w:szCs w:val="32"/>
        </w:rPr>
        <w:t xml:space="preserve">4.2. Расчет суммы платы за выброс вредных веществ в атмосферный воздух от передвижных  </w:t>
      </w:r>
    </w:p>
    <w:p w:rsidR="00E00B65" w:rsidRPr="00572E04" w:rsidRDefault="00E00B65" w:rsidP="00572E04">
      <w:pPr>
        <w:pStyle w:val="a3"/>
        <w:tabs>
          <w:tab w:val="left" w:pos="2700"/>
        </w:tabs>
        <w:spacing w:line="360" w:lineRule="auto"/>
        <w:rPr>
          <w:rFonts w:ascii="Times New Roman" w:hAnsi="Times New Roman"/>
          <w:b/>
          <w:sz w:val="32"/>
          <w:szCs w:val="32"/>
        </w:rPr>
      </w:pPr>
      <w:r w:rsidRPr="00572E04">
        <w:rPr>
          <w:rFonts w:ascii="Times New Roman" w:hAnsi="Times New Roman"/>
          <w:b/>
          <w:sz w:val="32"/>
          <w:szCs w:val="32"/>
        </w:rPr>
        <w:t>источников предприятия</w:t>
      </w:r>
    </w:p>
    <w:p w:rsidR="00572E04" w:rsidRDefault="00572E04" w:rsidP="00E00B65">
      <w:pPr>
        <w:pStyle w:val="a3"/>
        <w:tabs>
          <w:tab w:val="left" w:pos="2700"/>
        </w:tabs>
        <w:spacing w:line="360" w:lineRule="auto"/>
        <w:jc w:val="both"/>
        <w:rPr>
          <w:rFonts w:ascii="Times New Roman" w:hAnsi="Times New Roman"/>
          <w:sz w:val="28"/>
          <w:szCs w:val="28"/>
        </w:rPr>
      </w:pPr>
    </w:p>
    <w:tbl>
      <w:tblPr>
        <w:tblStyle w:val="aa"/>
        <w:tblW w:w="0" w:type="auto"/>
        <w:tblLook w:val="01E0" w:firstRow="1" w:lastRow="1" w:firstColumn="1" w:lastColumn="1" w:noHBand="0" w:noVBand="0"/>
      </w:tblPr>
      <w:tblGrid>
        <w:gridCol w:w="540"/>
        <w:gridCol w:w="2970"/>
        <w:gridCol w:w="2690"/>
        <w:gridCol w:w="915"/>
        <w:gridCol w:w="1372"/>
        <w:gridCol w:w="1370"/>
      </w:tblGrid>
      <w:tr w:rsidR="00687999">
        <w:tc>
          <w:tcPr>
            <w:tcW w:w="540" w:type="dxa"/>
            <w:vAlign w:val="center"/>
          </w:tcPr>
          <w:p w:rsidR="00687999" w:rsidRPr="00E00B65" w:rsidRDefault="00687999"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 п/п</w:t>
            </w:r>
          </w:p>
        </w:tc>
        <w:tc>
          <w:tcPr>
            <w:tcW w:w="2970" w:type="dxa"/>
            <w:vAlign w:val="center"/>
          </w:tcPr>
          <w:p w:rsidR="00687999" w:rsidRPr="00E00B65" w:rsidRDefault="00687999"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Вид топлива</w:t>
            </w:r>
          </w:p>
        </w:tc>
        <w:tc>
          <w:tcPr>
            <w:tcW w:w="2690" w:type="dxa"/>
            <w:vAlign w:val="center"/>
          </w:tcPr>
          <w:p w:rsidR="00687999" w:rsidRPr="00687999" w:rsidRDefault="00687999" w:rsidP="00687999">
            <w:pPr>
              <w:pStyle w:val="9"/>
              <w:shd w:val="clear" w:color="auto" w:fill="auto"/>
              <w:spacing w:line="360" w:lineRule="auto"/>
              <w:outlineLvl w:val="8"/>
              <w:rPr>
                <w:rFonts w:ascii="Times New Roman" w:hAnsi="Times New Roman" w:cs="Times New Roman"/>
                <w:b w:val="0"/>
                <w:sz w:val="24"/>
                <w:szCs w:val="24"/>
              </w:rPr>
            </w:pPr>
            <w:r w:rsidRPr="00687999">
              <w:rPr>
                <w:rFonts w:ascii="Times New Roman" w:hAnsi="Times New Roman" w:cs="Times New Roman"/>
                <w:b w:val="0"/>
                <w:sz w:val="24"/>
                <w:szCs w:val="24"/>
              </w:rPr>
              <w:t>Количество израсходуемого топлива</w:t>
            </w:r>
          </w:p>
        </w:tc>
        <w:tc>
          <w:tcPr>
            <w:tcW w:w="915" w:type="dxa"/>
            <w:vAlign w:val="center"/>
          </w:tcPr>
          <w:p w:rsidR="00687999" w:rsidRPr="00687999" w:rsidRDefault="00687999" w:rsidP="00687999">
            <w:pPr>
              <w:jc w:val="center"/>
            </w:pPr>
            <w:r w:rsidRPr="00687999">
              <w:rPr>
                <w:rFonts w:ascii="Times New Roman" w:hAnsi="Times New Roman" w:cs="Times New Roman"/>
                <w:sz w:val="24"/>
                <w:szCs w:val="24"/>
              </w:rPr>
              <w:t>Един. измер.</w:t>
            </w:r>
          </w:p>
        </w:tc>
        <w:tc>
          <w:tcPr>
            <w:tcW w:w="1372" w:type="dxa"/>
            <w:vAlign w:val="center"/>
          </w:tcPr>
          <w:p w:rsidR="00687999" w:rsidRPr="00E00B65" w:rsidRDefault="00687999"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Норматив платы ПДВ</w:t>
            </w:r>
          </w:p>
        </w:tc>
        <w:tc>
          <w:tcPr>
            <w:tcW w:w="1370" w:type="dxa"/>
            <w:vAlign w:val="center"/>
          </w:tcPr>
          <w:p w:rsidR="00687999" w:rsidRPr="00E00B65" w:rsidRDefault="00687999" w:rsidP="00687999">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Сумма платы всего:</w:t>
            </w:r>
          </w:p>
        </w:tc>
      </w:tr>
      <w:tr w:rsidR="00687999">
        <w:tc>
          <w:tcPr>
            <w:tcW w:w="540" w:type="dxa"/>
          </w:tcPr>
          <w:p w:rsidR="00687999" w:rsidRDefault="00687999"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w:t>
            </w:r>
          </w:p>
        </w:tc>
        <w:tc>
          <w:tcPr>
            <w:tcW w:w="2970" w:type="dxa"/>
          </w:tcPr>
          <w:p w:rsidR="00687999" w:rsidRDefault="00687999"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Дизельное </w:t>
            </w:r>
          </w:p>
        </w:tc>
        <w:tc>
          <w:tcPr>
            <w:tcW w:w="2690" w:type="dxa"/>
          </w:tcPr>
          <w:p w:rsidR="00687999" w:rsidRDefault="00687999" w:rsidP="00687999">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17</w:t>
            </w:r>
          </w:p>
        </w:tc>
        <w:tc>
          <w:tcPr>
            <w:tcW w:w="915" w:type="dxa"/>
          </w:tcPr>
          <w:p w:rsidR="00687999" w:rsidRDefault="00687999"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 литр</w:t>
            </w:r>
          </w:p>
        </w:tc>
        <w:tc>
          <w:tcPr>
            <w:tcW w:w="1372" w:type="dxa"/>
          </w:tcPr>
          <w:p w:rsidR="00687999" w:rsidRDefault="00687999" w:rsidP="00687999">
            <w:pPr>
              <w:pStyle w:val="a3"/>
              <w:tabs>
                <w:tab w:val="left" w:pos="2700"/>
              </w:tabs>
              <w:spacing w:line="360" w:lineRule="auto"/>
              <w:rPr>
                <w:rFonts w:ascii="Times New Roman" w:hAnsi="Times New Roman"/>
                <w:sz w:val="28"/>
                <w:szCs w:val="28"/>
              </w:rPr>
            </w:pPr>
            <w:r>
              <w:rPr>
                <w:rFonts w:ascii="Times New Roman" w:hAnsi="Times New Roman"/>
                <w:sz w:val="28"/>
                <w:szCs w:val="28"/>
              </w:rPr>
              <w:t>2,5</w:t>
            </w:r>
          </w:p>
        </w:tc>
        <w:tc>
          <w:tcPr>
            <w:tcW w:w="1370" w:type="dxa"/>
          </w:tcPr>
          <w:p w:rsidR="00687999" w:rsidRDefault="00687999" w:rsidP="00687999">
            <w:pPr>
              <w:pStyle w:val="a3"/>
              <w:tabs>
                <w:tab w:val="left" w:pos="2700"/>
              </w:tabs>
              <w:spacing w:line="360" w:lineRule="auto"/>
              <w:rPr>
                <w:rFonts w:ascii="Times New Roman" w:hAnsi="Times New Roman"/>
                <w:sz w:val="28"/>
                <w:szCs w:val="28"/>
              </w:rPr>
            </w:pPr>
            <w:r>
              <w:rPr>
                <w:rFonts w:ascii="Times New Roman" w:hAnsi="Times New Roman"/>
                <w:sz w:val="28"/>
                <w:szCs w:val="28"/>
              </w:rPr>
              <w:t>42,5</w:t>
            </w:r>
          </w:p>
        </w:tc>
      </w:tr>
      <w:tr w:rsidR="00687999">
        <w:tc>
          <w:tcPr>
            <w:tcW w:w="540" w:type="dxa"/>
          </w:tcPr>
          <w:p w:rsidR="00687999" w:rsidRDefault="00687999"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w:t>
            </w:r>
          </w:p>
        </w:tc>
        <w:tc>
          <w:tcPr>
            <w:tcW w:w="2970" w:type="dxa"/>
          </w:tcPr>
          <w:p w:rsidR="00687999" w:rsidRDefault="00687999"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Бензин неэтилированный</w:t>
            </w:r>
          </w:p>
        </w:tc>
        <w:tc>
          <w:tcPr>
            <w:tcW w:w="2690" w:type="dxa"/>
          </w:tcPr>
          <w:p w:rsidR="00687999" w:rsidRDefault="00687999" w:rsidP="00687999">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10</w:t>
            </w:r>
          </w:p>
        </w:tc>
        <w:tc>
          <w:tcPr>
            <w:tcW w:w="915" w:type="dxa"/>
          </w:tcPr>
          <w:p w:rsidR="00687999" w:rsidRDefault="00687999" w:rsidP="00687999">
            <w:pPr>
              <w:pStyle w:val="a3"/>
              <w:tabs>
                <w:tab w:val="left" w:pos="2700"/>
              </w:tabs>
              <w:spacing w:line="360" w:lineRule="auto"/>
              <w:rPr>
                <w:rFonts w:ascii="Times New Roman" w:hAnsi="Times New Roman"/>
                <w:sz w:val="28"/>
                <w:szCs w:val="28"/>
              </w:rPr>
            </w:pPr>
            <w:r>
              <w:rPr>
                <w:rFonts w:ascii="Times New Roman" w:hAnsi="Times New Roman"/>
                <w:sz w:val="28"/>
                <w:szCs w:val="28"/>
              </w:rPr>
              <w:t>литр</w:t>
            </w:r>
          </w:p>
        </w:tc>
        <w:tc>
          <w:tcPr>
            <w:tcW w:w="1372" w:type="dxa"/>
          </w:tcPr>
          <w:p w:rsidR="00687999" w:rsidRDefault="00687999" w:rsidP="00687999">
            <w:pPr>
              <w:pStyle w:val="a3"/>
              <w:tabs>
                <w:tab w:val="left" w:pos="2700"/>
              </w:tabs>
              <w:spacing w:line="360" w:lineRule="auto"/>
              <w:rPr>
                <w:rFonts w:ascii="Times New Roman" w:hAnsi="Times New Roman"/>
                <w:sz w:val="28"/>
                <w:szCs w:val="28"/>
              </w:rPr>
            </w:pPr>
            <w:r>
              <w:rPr>
                <w:rFonts w:ascii="Times New Roman" w:hAnsi="Times New Roman"/>
                <w:sz w:val="28"/>
                <w:szCs w:val="28"/>
              </w:rPr>
              <w:t>1,3</w:t>
            </w:r>
          </w:p>
        </w:tc>
        <w:tc>
          <w:tcPr>
            <w:tcW w:w="1370" w:type="dxa"/>
          </w:tcPr>
          <w:p w:rsidR="00687999" w:rsidRDefault="00687999" w:rsidP="00687999">
            <w:pPr>
              <w:pStyle w:val="a3"/>
              <w:tabs>
                <w:tab w:val="left" w:pos="2700"/>
              </w:tabs>
              <w:spacing w:line="360" w:lineRule="auto"/>
              <w:rPr>
                <w:rFonts w:ascii="Times New Roman" w:hAnsi="Times New Roman"/>
                <w:sz w:val="28"/>
                <w:szCs w:val="28"/>
              </w:rPr>
            </w:pPr>
            <w:r>
              <w:rPr>
                <w:rFonts w:ascii="Times New Roman" w:hAnsi="Times New Roman"/>
                <w:sz w:val="28"/>
                <w:szCs w:val="28"/>
              </w:rPr>
              <w:t>13</w:t>
            </w:r>
          </w:p>
        </w:tc>
      </w:tr>
      <w:tr w:rsidR="00687999">
        <w:tc>
          <w:tcPr>
            <w:tcW w:w="8487" w:type="dxa"/>
            <w:gridSpan w:val="5"/>
          </w:tcPr>
          <w:p w:rsidR="00687999" w:rsidRDefault="00687999"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                     Итого:</w:t>
            </w:r>
          </w:p>
        </w:tc>
        <w:tc>
          <w:tcPr>
            <w:tcW w:w="1370" w:type="dxa"/>
          </w:tcPr>
          <w:p w:rsidR="00687999" w:rsidRDefault="00687999" w:rsidP="00687999">
            <w:pPr>
              <w:pStyle w:val="a3"/>
              <w:tabs>
                <w:tab w:val="left" w:pos="2700"/>
              </w:tabs>
              <w:spacing w:line="360" w:lineRule="auto"/>
              <w:rPr>
                <w:rFonts w:ascii="Times New Roman" w:hAnsi="Times New Roman"/>
                <w:sz w:val="28"/>
                <w:szCs w:val="28"/>
              </w:rPr>
            </w:pPr>
            <w:r>
              <w:rPr>
                <w:rFonts w:ascii="Times New Roman" w:hAnsi="Times New Roman"/>
                <w:sz w:val="28"/>
                <w:szCs w:val="28"/>
              </w:rPr>
              <w:t>55,5</w:t>
            </w:r>
          </w:p>
        </w:tc>
      </w:tr>
    </w:tbl>
    <w:p w:rsidR="00687999" w:rsidRDefault="00687999" w:rsidP="00E00B65">
      <w:pPr>
        <w:pStyle w:val="a3"/>
        <w:tabs>
          <w:tab w:val="left" w:pos="2700"/>
        </w:tabs>
        <w:spacing w:line="360" w:lineRule="auto"/>
        <w:jc w:val="both"/>
        <w:rPr>
          <w:rFonts w:ascii="Times New Roman" w:hAnsi="Times New Roman"/>
          <w:sz w:val="28"/>
          <w:szCs w:val="28"/>
        </w:rPr>
      </w:pPr>
    </w:p>
    <w:p w:rsidR="00687999" w:rsidRDefault="00687999" w:rsidP="00687999">
      <w:pPr>
        <w:spacing w:line="36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ПЗ = м * НП * Кэ * Ки * Кдоп,       где</w:t>
      </w:r>
    </w:p>
    <w:p w:rsidR="00687999" w:rsidRDefault="00687999" w:rsidP="00687999">
      <w:pPr>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 – масса загрязняющего вещества </w:t>
      </w:r>
      <w:r w:rsidR="00572E04">
        <w:rPr>
          <w:rFonts w:ascii="Times New Roman" w:hAnsi="Times New Roman" w:cs="Times New Roman"/>
          <w:bCs/>
          <w:color w:val="000000"/>
          <w:sz w:val="28"/>
          <w:szCs w:val="28"/>
        </w:rPr>
        <w:t>литр/</w:t>
      </w:r>
      <w:r>
        <w:rPr>
          <w:rFonts w:ascii="Times New Roman" w:hAnsi="Times New Roman" w:cs="Times New Roman"/>
          <w:bCs/>
          <w:color w:val="000000"/>
          <w:sz w:val="28"/>
          <w:szCs w:val="28"/>
        </w:rPr>
        <w:t>год;</w:t>
      </w:r>
    </w:p>
    <w:p w:rsidR="00687999" w:rsidRDefault="00687999" w:rsidP="00687999">
      <w:pPr>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Кэ – коэффициент экологической значимости = 1,9;</w:t>
      </w:r>
    </w:p>
    <w:p w:rsidR="00687999" w:rsidRDefault="00687999" w:rsidP="00687999">
      <w:pPr>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Ки – коэффициент инфляции = 1,3;</w:t>
      </w:r>
    </w:p>
    <w:p w:rsidR="00687999" w:rsidRDefault="00687999" w:rsidP="00687999">
      <w:pPr>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Кдоп – дополнительный коэффициент по городу Москве = 1,2</w:t>
      </w:r>
    </w:p>
    <w:p w:rsidR="00687999" w:rsidRDefault="00687999" w:rsidP="00687999">
      <w:pPr>
        <w:spacing w:line="360" w:lineRule="auto"/>
        <w:rPr>
          <w:rFonts w:ascii="Times New Roman" w:hAnsi="Times New Roman" w:cs="Times New Roman"/>
          <w:bCs/>
          <w:color w:val="000000"/>
          <w:sz w:val="28"/>
          <w:szCs w:val="28"/>
        </w:rPr>
      </w:pPr>
    </w:p>
    <w:p w:rsidR="00687999" w:rsidRPr="0053720C" w:rsidRDefault="00687999" w:rsidP="00687999">
      <w:pPr>
        <w:spacing w:line="360" w:lineRule="auto"/>
        <w:jc w:val="center"/>
        <w:rPr>
          <w:sz w:val="28"/>
          <w:szCs w:val="28"/>
        </w:rPr>
      </w:pPr>
      <w:r>
        <w:rPr>
          <w:rFonts w:ascii="Times New Roman" w:hAnsi="Times New Roman" w:cs="Times New Roman"/>
          <w:bCs/>
          <w:color w:val="000000"/>
          <w:sz w:val="28"/>
          <w:szCs w:val="28"/>
        </w:rPr>
        <w:t xml:space="preserve">ПЗ = </w:t>
      </w:r>
      <w:r w:rsidR="00572E04">
        <w:rPr>
          <w:rFonts w:ascii="Times New Roman" w:hAnsi="Times New Roman" w:cs="Times New Roman"/>
          <w:bCs/>
          <w:color w:val="000000"/>
          <w:sz w:val="28"/>
          <w:szCs w:val="28"/>
        </w:rPr>
        <w:t>55,5</w:t>
      </w:r>
      <w:r>
        <w:rPr>
          <w:rFonts w:ascii="Times New Roman" w:hAnsi="Times New Roman" w:cs="Times New Roman"/>
          <w:bCs/>
          <w:color w:val="000000"/>
          <w:sz w:val="28"/>
          <w:szCs w:val="28"/>
        </w:rPr>
        <w:t xml:space="preserve"> *1,9 * 1,3 * 1,2  =  </w:t>
      </w:r>
      <w:r w:rsidR="00572E04">
        <w:rPr>
          <w:rFonts w:ascii="Times New Roman" w:hAnsi="Times New Roman" w:cs="Times New Roman"/>
          <w:bCs/>
          <w:color w:val="000000"/>
          <w:sz w:val="28"/>
          <w:szCs w:val="28"/>
        </w:rPr>
        <w:t>164,50</w:t>
      </w:r>
      <w:r>
        <w:rPr>
          <w:rFonts w:ascii="Times New Roman" w:hAnsi="Times New Roman" w:cs="Times New Roman"/>
          <w:bCs/>
          <w:color w:val="000000"/>
          <w:sz w:val="28"/>
          <w:szCs w:val="28"/>
        </w:rPr>
        <w:t xml:space="preserve"> руб.</w:t>
      </w:r>
    </w:p>
    <w:p w:rsidR="00687999" w:rsidRDefault="00687999" w:rsidP="00E00B65">
      <w:pPr>
        <w:pStyle w:val="a3"/>
        <w:tabs>
          <w:tab w:val="left" w:pos="2700"/>
        </w:tabs>
        <w:spacing w:line="360" w:lineRule="auto"/>
        <w:jc w:val="both"/>
        <w:rPr>
          <w:rFonts w:ascii="Times New Roman" w:hAnsi="Times New Roman"/>
          <w:sz w:val="28"/>
          <w:szCs w:val="28"/>
        </w:rPr>
      </w:pPr>
    </w:p>
    <w:p w:rsidR="001E7E35" w:rsidRPr="00253486" w:rsidRDefault="00E00B65" w:rsidP="00253486">
      <w:pPr>
        <w:pStyle w:val="a3"/>
        <w:tabs>
          <w:tab w:val="left" w:pos="2700"/>
        </w:tabs>
        <w:spacing w:line="360" w:lineRule="auto"/>
        <w:rPr>
          <w:rFonts w:ascii="Times New Roman" w:hAnsi="Times New Roman"/>
          <w:b/>
          <w:sz w:val="32"/>
          <w:szCs w:val="32"/>
        </w:rPr>
        <w:sectPr w:rsidR="001E7E35" w:rsidRPr="00253486">
          <w:pgSz w:w="11909" w:h="16834" w:code="9"/>
          <w:pgMar w:top="1134" w:right="1134" w:bottom="1134" w:left="1134" w:header="709" w:footer="709" w:gutter="0"/>
          <w:cols w:space="60"/>
          <w:noEndnote/>
        </w:sectPr>
      </w:pPr>
      <w:r w:rsidRPr="001E7E35">
        <w:rPr>
          <w:rFonts w:ascii="Times New Roman" w:hAnsi="Times New Roman"/>
          <w:b/>
          <w:sz w:val="32"/>
          <w:szCs w:val="32"/>
        </w:rPr>
        <w:t>4.3. Расчет суммы платы за размещение от</w:t>
      </w:r>
      <w:r w:rsidR="00253486">
        <w:rPr>
          <w:rFonts w:ascii="Times New Roman" w:hAnsi="Times New Roman"/>
          <w:b/>
          <w:sz w:val="32"/>
          <w:szCs w:val="32"/>
        </w:rPr>
        <w:t>ходов производства и потреблени</w:t>
      </w:r>
    </w:p>
    <w:p w:rsidR="001E7E35" w:rsidRDefault="001E7E35" w:rsidP="00E00B65">
      <w:pPr>
        <w:pStyle w:val="a3"/>
        <w:tabs>
          <w:tab w:val="left" w:pos="2700"/>
        </w:tabs>
        <w:spacing w:line="360" w:lineRule="auto"/>
        <w:jc w:val="both"/>
        <w:rPr>
          <w:rFonts w:ascii="Times New Roman" w:hAnsi="Times New Roman"/>
          <w:sz w:val="28"/>
          <w:szCs w:val="28"/>
        </w:rPr>
      </w:pPr>
    </w:p>
    <w:tbl>
      <w:tblPr>
        <w:tblStyle w:val="aa"/>
        <w:tblW w:w="10740" w:type="dxa"/>
        <w:tblLayout w:type="fixed"/>
        <w:tblLook w:val="01E0" w:firstRow="1" w:lastRow="1" w:firstColumn="1" w:lastColumn="1" w:noHBand="0" w:noVBand="0"/>
      </w:tblPr>
      <w:tblGrid>
        <w:gridCol w:w="540"/>
        <w:gridCol w:w="2829"/>
        <w:gridCol w:w="904"/>
        <w:gridCol w:w="1478"/>
        <w:gridCol w:w="1728"/>
        <w:gridCol w:w="1560"/>
        <w:gridCol w:w="1701"/>
      </w:tblGrid>
      <w:tr w:rsidR="00253486">
        <w:tc>
          <w:tcPr>
            <w:tcW w:w="540" w:type="dxa"/>
            <w:shd w:val="clear" w:color="auto" w:fill="auto"/>
            <w:vAlign w:val="center"/>
          </w:tcPr>
          <w:p w:rsidR="00253486" w:rsidRPr="00E00B65"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 п/п</w:t>
            </w:r>
          </w:p>
        </w:tc>
        <w:tc>
          <w:tcPr>
            <w:tcW w:w="2829" w:type="dxa"/>
            <w:shd w:val="clear" w:color="auto" w:fill="auto"/>
            <w:vAlign w:val="center"/>
          </w:tcPr>
          <w:p w:rsidR="00253486" w:rsidRPr="00E00B65" w:rsidRDefault="00253486" w:rsidP="001E7E35">
            <w:pPr>
              <w:pStyle w:val="9"/>
              <w:shd w:val="clear" w:color="auto" w:fill="auto"/>
              <w:spacing w:line="360" w:lineRule="auto"/>
              <w:outlineLvl w:val="8"/>
              <w:rPr>
                <w:rFonts w:ascii="Times New Roman" w:hAnsi="Times New Roman" w:cs="Times New Roman"/>
                <w:b w:val="0"/>
                <w:sz w:val="24"/>
                <w:szCs w:val="24"/>
              </w:rPr>
            </w:pPr>
            <w:r w:rsidRPr="00E00B65">
              <w:rPr>
                <w:rFonts w:ascii="Times New Roman" w:hAnsi="Times New Roman" w:cs="Times New Roman"/>
                <w:b w:val="0"/>
                <w:sz w:val="24"/>
                <w:szCs w:val="24"/>
              </w:rPr>
              <w:t>Наименование вещества</w:t>
            </w:r>
          </w:p>
        </w:tc>
        <w:tc>
          <w:tcPr>
            <w:tcW w:w="904" w:type="dxa"/>
            <w:shd w:val="clear" w:color="auto" w:fill="auto"/>
            <w:vAlign w:val="center"/>
          </w:tcPr>
          <w:p w:rsidR="00253486" w:rsidRPr="00E00B65"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Класс опасности</w:t>
            </w:r>
          </w:p>
        </w:tc>
        <w:tc>
          <w:tcPr>
            <w:tcW w:w="1478" w:type="dxa"/>
            <w:shd w:val="clear" w:color="auto" w:fill="auto"/>
            <w:vAlign w:val="center"/>
          </w:tcPr>
          <w:p w:rsidR="00253486" w:rsidRPr="00E00B65"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Лимит на хранение отходов т/год</w:t>
            </w:r>
          </w:p>
        </w:tc>
        <w:tc>
          <w:tcPr>
            <w:tcW w:w="1728" w:type="dxa"/>
            <w:vAlign w:val="center"/>
          </w:tcPr>
          <w:p w:rsidR="00253486" w:rsidRPr="00253486" w:rsidRDefault="00253486" w:rsidP="001E7E35">
            <w:pPr>
              <w:pStyle w:val="9"/>
              <w:shd w:val="clear" w:color="auto" w:fill="auto"/>
              <w:spacing w:line="360" w:lineRule="auto"/>
              <w:outlineLvl w:val="8"/>
              <w:rPr>
                <w:rFonts w:ascii="Times New Roman" w:hAnsi="Times New Roman" w:cs="Times New Roman"/>
                <w:b w:val="0"/>
                <w:sz w:val="24"/>
                <w:szCs w:val="24"/>
              </w:rPr>
            </w:pPr>
            <w:r w:rsidRPr="00253486">
              <w:rPr>
                <w:rFonts w:ascii="Times New Roman" w:hAnsi="Times New Roman" w:cs="Times New Roman"/>
                <w:b w:val="0"/>
                <w:sz w:val="24"/>
                <w:szCs w:val="24"/>
              </w:rPr>
              <w:t xml:space="preserve">Фактически  образовалось отходов т/год </w:t>
            </w:r>
          </w:p>
        </w:tc>
        <w:tc>
          <w:tcPr>
            <w:tcW w:w="1560" w:type="dxa"/>
            <w:vAlign w:val="center"/>
          </w:tcPr>
          <w:p w:rsidR="00253486" w:rsidRPr="00E00B65" w:rsidRDefault="00253486" w:rsidP="008B66B2">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Норматив платы за размещение отходов в пределах лимита</w:t>
            </w:r>
          </w:p>
        </w:tc>
        <w:tc>
          <w:tcPr>
            <w:tcW w:w="1701" w:type="dxa"/>
            <w:vAlign w:val="center"/>
          </w:tcPr>
          <w:p w:rsidR="00253486" w:rsidRPr="00E00B65" w:rsidRDefault="00253486" w:rsidP="008B66B2">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Сумма платы всего:</w:t>
            </w:r>
          </w:p>
        </w:tc>
      </w:tr>
      <w:tr w:rsidR="00253486">
        <w:tc>
          <w:tcPr>
            <w:tcW w:w="540" w:type="dxa"/>
            <w:shd w:val="clear" w:color="auto" w:fill="auto"/>
            <w:vAlign w:val="center"/>
          </w:tcPr>
          <w:p w:rsidR="00253486"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1</w:t>
            </w:r>
          </w:p>
        </w:tc>
        <w:tc>
          <w:tcPr>
            <w:tcW w:w="2829" w:type="dxa"/>
            <w:shd w:val="clear" w:color="auto" w:fill="auto"/>
            <w:vAlign w:val="center"/>
          </w:tcPr>
          <w:p w:rsidR="00253486" w:rsidRPr="00E00B65"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2</w:t>
            </w:r>
          </w:p>
        </w:tc>
        <w:tc>
          <w:tcPr>
            <w:tcW w:w="904" w:type="dxa"/>
            <w:shd w:val="clear" w:color="auto" w:fill="auto"/>
            <w:vAlign w:val="center"/>
          </w:tcPr>
          <w:p w:rsidR="00253486"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3</w:t>
            </w:r>
          </w:p>
        </w:tc>
        <w:tc>
          <w:tcPr>
            <w:tcW w:w="1478" w:type="dxa"/>
            <w:shd w:val="clear" w:color="auto" w:fill="auto"/>
            <w:vAlign w:val="center"/>
          </w:tcPr>
          <w:p w:rsidR="00253486"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4</w:t>
            </w:r>
          </w:p>
        </w:tc>
        <w:tc>
          <w:tcPr>
            <w:tcW w:w="1728" w:type="dxa"/>
            <w:shd w:val="clear" w:color="auto" w:fill="auto"/>
            <w:vAlign w:val="center"/>
          </w:tcPr>
          <w:p w:rsidR="00253486" w:rsidRDefault="00253486" w:rsidP="001E7E35">
            <w:pPr>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vAlign w:val="center"/>
          </w:tcPr>
          <w:p w:rsidR="00253486"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 xml:space="preserve">6 </w:t>
            </w:r>
          </w:p>
        </w:tc>
        <w:tc>
          <w:tcPr>
            <w:tcW w:w="1701" w:type="dxa"/>
            <w:vAlign w:val="center"/>
          </w:tcPr>
          <w:p w:rsidR="00253486" w:rsidRDefault="00253486" w:rsidP="001E7E35">
            <w:pPr>
              <w:pStyle w:val="9"/>
              <w:shd w:val="clear" w:color="auto" w:fill="auto"/>
              <w:spacing w:line="360" w:lineRule="auto"/>
              <w:outlineLvl w:val="8"/>
              <w:rPr>
                <w:rFonts w:ascii="Times New Roman" w:hAnsi="Times New Roman" w:cs="Times New Roman"/>
                <w:b w:val="0"/>
                <w:sz w:val="24"/>
                <w:szCs w:val="24"/>
              </w:rPr>
            </w:pPr>
            <w:r>
              <w:rPr>
                <w:rFonts w:ascii="Times New Roman" w:hAnsi="Times New Roman" w:cs="Times New Roman"/>
                <w:b w:val="0"/>
                <w:sz w:val="24"/>
                <w:szCs w:val="24"/>
              </w:rPr>
              <w:t xml:space="preserve">7 </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Ртутные лампы, люминесцентные ртутьсодержащие трубки отработанные и брак</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353 30100 13 01 1</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1</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3,27</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3,27</w:t>
            </w:r>
          </w:p>
        </w:tc>
        <w:tc>
          <w:tcPr>
            <w:tcW w:w="1560"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 xml:space="preserve"> </w:t>
            </w: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кислота аккумуляторная серная отработанная </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52100101 02 012</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2</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0,03</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0,03</w:t>
            </w:r>
          </w:p>
        </w:tc>
        <w:tc>
          <w:tcPr>
            <w:tcW w:w="1560"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 xml:space="preserve"> </w:t>
            </w: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3</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аккумуляторы свинцовые отработанные неразобранные, со слитым электролитом </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921 10102 13 01 3</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0,12</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0,12</w:t>
            </w:r>
          </w:p>
        </w:tc>
        <w:tc>
          <w:tcPr>
            <w:tcW w:w="1560"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 xml:space="preserve"> </w:t>
            </w: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4</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масла моторные отработанные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541 002 01 02 03 3</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0,35</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0,35</w:t>
            </w:r>
          </w:p>
        </w:tc>
        <w:tc>
          <w:tcPr>
            <w:tcW w:w="1560" w:type="dxa"/>
          </w:tcPr>
          <w:p w:rsidR="00253486" w:rsidRDefault="00253486" w:rsidP="008B66B2">
            <w:pPr>
              <w:shd w:val="clear" w:color="auto" w:fill="FFFFFF"/>
              <w:jc w:val="center"/>
              <w:rPr>
                <w:rFonts w:ascii="Times New Roman" w:hAnsi="Times New Roman" w:cs="Times New Roman"/>
                <w:sz w:val="24"/>
                <w:szCs w:val="24"/>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5</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масла трансмиссионные отработанные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541002 06 02 03 3</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0,05</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0,05</w:t>
            </w:r>
          </w:p>
        </w:tc>
        <w:tc>
          <w:tcPr>
            <w:tcW w:w="1560" w:type="dxa"/>
          </w:tcPr>
          <w:p w:rsidR="00253486" w:rsidRDefault="00253486" w:rsidP="008B66B2">
            <w:pPr>
              <w:shd w:val="clear" w:color="auto" w:fill="FFFFFF"/>
              <w:jc w:val="center"/>
              <w:rPr>
                <w:rFonts w:ascii="Times New Roman" w:hAnsi="Times New Roman" w:cs="Times New Roman"/>
                <w:sz w:val="24"/>
                <w:szCs w:val="24"/>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6</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обтирочный материал, загрязненный маслами (содержание масел 15% и более)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549 027 010103 3</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0,03</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0,03</w:t>
            </w:r>
          </w:p>
        </w:tc>
        <w:tc>
          <w:tcPr>
            <w:tcW w:w="1560" w:type="dxa"/>
          </w:tcPr>
          <w:p w:rsidR="00253486" w:rsidRDefault="00253486" w:rsidP="008B66B2">
            <w:pPr>
              <w:shd w:val="clear" w:color="auto" w:fill="FFFFFF"/>
              <w:jc w:val="center"/>
              <w:rPr>
                <w:rFonts w:ascii="Times New Roman" w:hAnsi="Times New Roman" w:cs="Times New Roman"/>
                <w:sz w:val="24"/>
                <w:szCs w:val="24"/>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7</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опилки древесные, загрязненные минеральными маслами (содержание масел - 15% и более)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171302 0104 03 3</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0,1</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0,1</w:t>
            </w:r>
          </w:p>
        </w:tc>
        <w:tc>
          <w:tcPr>
            <w:tcW w:w="1560" w:type="dxa"/>
          </w:tcPr>
          <w:p w:rsidR="00253486" w:rsidRDefault="00253486" w:rsidP="008B66B2">
            <w:pPr>
              <w:shd w:val="clear" w:color="auto" w:fill="FFFFFF"/>
              <w:jc w:val="center"/>
              <w:rPr>
                <w:rFonts w:ascii="Times New Roman" w:hAnsi="Times New Roman" w:cs="Times New Roman"/>
                <w:sz w:val="24"/>
                <w:szCs w:val="24"/>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8</w:t>
            </w:r>
          </w:p>
        </w:tc>
        <w:tc>
          <w:tcPr>
            <w:tcW w:w="2829"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фильтрующий материал масляных фильтров</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0,002</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0,002</w:t>
            </w:r>
          </w:p>
        </w:tc>
        <w:tc>
          <w:tcPr>
            <w:tcW w:w="1560" w:type="dxa"/>
          </w:tcPr>
          <w:p w:rsidR="00253486" w:rsidRDefault="00253486" w:rsidP="008B66B2">
            <w:pPr>
              <w:shd w:val="clear" w:color="auto" w:fill="FFFFFF"/>
              <w:jc w:val="center"/>
              <w:rPr>
                <w:rFonts w:ascii="Times New Roman" w:hAnsi="Times New Roman" w:cs="Times New Roman"/>
                <w:sz w:val="24"/>
                <w:szCs w:val="24"/>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9</w:t>
            </w:r>
          </w:p>
        </w:tc>
        <w:tc>
          <w:tcPr>
            <w:tcW w:w="2829"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фильтры масляные отработанные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0,001</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0,001</w:t>
            </w:r>
          </w:p>
        </w:tc>
        <w:tc>
          <w:tcPr>
            <w:tcW w:w="1560" w:type="dxa"/>
          </w:tcPr>
          <w:p w:rsidR="00253486" w:rsidRDefault="00253486" w:rsidP="008B66B2">
            <w:pPr>
              <w:shd w:val="clear" w:color="auto" w:fill="FFFFFF"/>
              <w:jc w:val="center"/>
              <w:rPr>
                <w:rFonts w:ascii="Times New Roman" w:hAnsi="Times New Roman" w:cs="Times New Roman"/>
                <w:sz w:val="24"/>
                <w:szCs w:val="24"/>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10</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камеры пневматические отработанные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575 002 01 13 00 4</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0,02</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0,02</w:t>
            </w:r>
          </w:p>
        </w:tc>
        <w:tc>
          <w:tcPr>
            <w:tcW w:w="1560" w:type="dxa"/>
          </w:tcPr>
          <w:p w:rsidR="00253486" w:rsidRDefault="00253486" w:rsidP="008B66B2">
            <w:pPr>
              <w:shd w:val="clear" w:color="auto" w:fill="FFFFFF"/>
              <w:jc w:val="center"/>
              <w:rPr>
                <w:rFonts w:ascii="Times New Roman" w:hAnsi="Times New Roman" w:cs="Times New Roman"/>
                <w:sz w:val="24"/>
                <w:szCs w:val="24"/>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11</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Мусор от бытовых помещений организаций несортированный (исключая крупногабаритный)</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912 004 00 01 00 4</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sz w:val="24"/>
              </w:rPr>
              <w:t>4</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807,5</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807,5</w:t>
            </w:r>
          </w:p>
        </w:tc>
        <w:tc>
          <w:tcPr>
            <w:tcW w:w="1560" w:type="dxa"/>
          </w:tcPr>
          <w:p w:rsidR="00253486" w:rsidRDefault="00253486" w:rsidP="00253486">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12112,5</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12</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мусор строительный от разборки зданий</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912 006 01 01 00 4</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30</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30</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450</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13</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абразивных материалов в виде пали и порошка</w:t>
            </w:r>
          </w:p>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314 043 04 11004</w:t>
            </w:r>
          </w:p>
          <w:p w:rsidR="00253486" w:rsidRDefault="00253486" w:rsidP="008B66B2">
            <w:pPr>
              <w:shd w:val="clear" w:color="auto" w:fill="FFFFFF"/>
              <w:jc w:val="center"/>
              <w:rPr>
                <w:rFonts w:ascii="Times New Roman" w:hAnsi="Times New Roman" w:cs="Times New Roman"/>
                <w:sz w:val="24"/>
              </w:rPr>
            </w:pP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0,003</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0,003</w:t>
            </w:r>
          </w:p>
        </w:tc>
        <w:tc>
          <w:tcPr>
            <w:tcW w:w="1560" w:type="dxa"/>
          </w:tcPr>
          <w:p w:rsidR="00253486" w:rsidRPr="00FC081B" w:rsidRDefault="00253486" w:rsidP="00253486">
            <w:pPr>
              <w:jc w:val="center"/>
            </w:pPr>
            <w:r>
              <w:rPr>
                <w:rFonts w:ascii="Times New Roman" w:hAnsi="Times New Roman" w:cs="Times New Roman"/>
                <w:sz w:val="24"/>
                <w:szCs w:val="24"/>
              </w:rPr>
              <w:t>248,4</w:t>
            </w:r>
          </w:p>
        </w:tc>
        <w:tc>
          <w:tcPr>
            <w:tcW w:w="1701"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0,7452</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14</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покрышки с тканевым кордом отработанные </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575 002 03 13 004</w:t>
            </w:r>
          </w:p>
        </w:tc>
        <w:tc>
          <w:tcPr>
            <w:tcW w:w="904"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4</w:t>
            </w:r>
          </w:p>
        </w:tc>
        <w:tc>
          <w:tcPr>
            <w:tcW w:w="147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0,35</w:t>
            </w:r>
          </w:p>
        </w:tc>
        <w:tc>
          <w:tcPr>
            <w:tcW w:w="1728"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color w:val="000000"/>
                <w:sz w:val="24"/>
              </w:rPr>
              <w:t>0,35</w:t>
            </w:r>
          </w:p>
        </w:tc>
        <w:tc>
          <w:tcPr>
            <w:tcW w:w="1560" w:type="dxa"/>
          </w:tcPr>
          <w:p w:rsidR="00253486" w:rsidRPr="00FC081B" w:rsidRDefault="00253486" w:rsidP="00253486">
            <w:pPr>
              <w:jc w:val="center"/>
            </w:pPr>
            <w:r>
              <w:rPr>
                <w:rFonts w:ascii="Times New Roman" w:hAnsi="Times New Roman" w:cs="Times New Roman"/>
                <w:sz w:val="24"/>
                <w:szCs w:val="24"/>
              </w:rPr>
              <w:t>248,4</w:t>
            </w:r>
          </w:p>
        </w:tc>
        <w:tc>
          <w:tcPr>
            <w:tcW w:w="1701" w:type="dxa"/>
          </w:tcPr>
          <w:p w:rsidR="00253486" w:rsidRDefault="00253486" w:rsidP="008B66B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86,94</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15</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тормозные накладки отработанные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4</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0,01</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0,01</w:t>
            </w:r>
          </w:p>
        </w:tc>
        <w:tc>
          <w:tcPr>
            <w:tcW w:w="1560" w:type="dxa"/>
          </w:tcPr>
          <w:p w:rsidR="00253486" w:rsidRPr="00FC081B" w:rsidRDefault="00253486" w:rsidP="00253486">
            <w:pPr>
              <w:jc w:val="center"/>
            </w:pPr>
            <w:r>
              <w:rPr>
                <w:rFonts w:ascii="Times New Roman" w:hAnsi="Times New Roman" w:cs="Times New Roman"/>
                <w:sz w:val="24"/>
                <w:szCs w:val="24"/>
              </w:rPr>
              <w:t>248,4</w:t>
            </w:r>
          </w:p>
        </w:tc>
        <w:tc>
          <w:tcPr>
            <w:tcW w:w="1701"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sz w:val="24"/>
              </w:rPr>
              <w:t>2,484</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16</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Шлак сварочный</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314 048 00 0199 4</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4</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0,002</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0,002</w:t>
            </w:r>
          </w:p>
        </w:tc>
        <w:tc>
          <w:tcPr>
            <w:tcW w:w="1560" w:type="dxa"/>
          </w:tcPr>
          <w:p w:rsidR="00253486" w:rsidRPr="00FC081B" w:rsidRDefault="00253486" w:rsidP="00253486">
            <w:pPr>
              <w:jc w:val="center"/>
            </w:pPr>
            <w:r>
              <w:rPr>
                <w:rFonts w:ascii="Times New Roman" w:hAnsi="Times New Roman" w:cs="Times New Roman"/>
                <w:sz w:val="24"/>
                <w:szCs w:val="24"/>
              </w:rPr>
              <w:t>248,4</w:t>
            </w:r>
          </w:p>
        </w:tc>
        <w:tc>
          <w:tcPr>
            <w:tcW w:w="1701"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sz w:val="24"/>
              </w:rPr>
              <w:t>0,4968</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17</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абразивные круги отработанные, лом отработанных абразивных кругов</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314 043 02 0199 5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0,005</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0,005</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sz w:val="24"/>
              </w:rPr>
              <w:t>0,075</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18</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Лом черных металлов несортированный </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35130100 0199 5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560" w:type="dxa"/>
          </w:tcPr>
          <w:p w:rsidR="00253486" w:rsidRPr="00FC081B" w:rsidRDefault="00253486" w:rsidP="00253486">
            <w:pPr>
              <w:jc w:val="center"/>
            </w:pPr>
            <w:r>
              <w:t xml:space="preserve"> </w:t>
            </w:r>
          </w:p>
        </w:tc>
        <w:tc>
          <w:tcPr>
            <w:tcW w:w="1701" w:type="dxa"/>
          </w:tcPr>
          <w:p w:rsidR="00253486" w:rsidRDefault="00253486" w:rsidP="008B66B2">
            <w:pPr>
              <w:shd w:val="clear" w:color="auto" w:fill="FFFFFF"/>
              <w:jc w:val="center"/>
              <w:rPr>
                <w:rFonts w:ascii="Times New Roman" w:hAnsi="Times New Roman" w:cs="Times New Roman"/>
                <w:sz w:val="24"/>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19</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 xml:space="preserve">обрезки и обрывки тканей хлопчатобумажных </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581011 07 01 99 5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0,15</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0,15</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2,25</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20</w:t>
            </w:r>
          </w:p>
        </w:tc>
        <w:tc>
          <w:tcPr>
            <w:tcW w:w="2829" w:type="dxa"/>
            <w:vAlign w:val="center"/>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обрезь натуральной чистой древесины</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171 105 010100 5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0,1</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0,1</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0,15</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21</w:t>
            </w:r>
          </w:p>
        </w:tc>
        <w:tc>
          <w:tcPr>
            <w:tcW w:w="2829" w:type="dxa"/>
            <w:vAlign w:val="center"/>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опилки натуральной чистой древесины</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171 106 010100 5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0,2</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0,2</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3</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22</w:t>
            </w:r>
          </w:p>
        </w:tc>
        <w:tc>
          <w:tcPr>
            <w:tcW w:w="2829" w:type="dxa"/>
            <w:vAlign w:val="center"/>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остатки и огарки стальных сварочных электродов</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351216 010199 5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0,006</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0,006</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0,09</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23</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бумаги и картона от канцелярской деятельности и делопроизводства</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187 103 00 01 00 5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0,5</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0,5</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7,5</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24</w:t>
            </w:r>
          </w:p>
        </w:tc>
        <w:tc>
          <w:tcPr>
            <w:tcW w:w="2829" w:type="dxa"/>
            <w:vAlign w:val="center"/>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полиэтилена в виде пленки</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571029 02 0199 5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2.02</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2.02</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30,3</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25</w:t>
            </w:r>
          </w:p>
        </w:tc>
        <w:tc>
          <w:tcPr>
            <w:tcW w:w="2829" w:type="dxa"/>
            <w:vAlign w:val="center"/>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отходы упаковочных материалов из бумаги и картона незагрязненные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 xml:space="preserve"> *</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4,5</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4,5</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67,5</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26</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пищевые отходы кухонь и организаций общественного питания несортированные</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912 010 0100 00 5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50</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50</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750</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27</w:t>
            </w:r>
          </w:p>
        </w:tc>
        <w:tc>
          <w:tcPr>
            <w:tcW w:w="2829"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стеклянный бой незагрязненный (исключая бой стекла электронно</w:t>
            </w:r>
            <w:r>
              <w:rPr>
                <w:rFonts w:ascii="Times New Roman" w:hAnsi="Times New Roman" w:cs="Times New Roman"/>
                <w:color w:val="000000"/>
                <w:sz w:val="24"/>
              </w:rPr>
              <w:softHyphen/>
              <w:t>лучевых трубок и люминесцентных ламп) 314 008 02 0199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2</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2</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30</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28</w:t>
            </w:r>
          </w:p>
        </w:tc>
        <w:tc>
          <w:tcPr>
            <w:tcW w:w="2829" w:type="dxa"/>
          </w:tcPr>
          <w:p w:rsidR="00253486" w:rsidRDefault="00253486" w:rsidP="008B66B2">
            <w:pPr>
              <w:shd w:val="clear" w:color="auto" w:fill="FFFFFF"/>
              <w:jc w:val="center"/>
              <w:rPr>
                <w:rFonts w:ascii="Times New Roman" w:hAnsi="Times New Roman" w:cs="Times New Roman"/>
                <w:color w:val="000000"/>
                <w:sz w:val="24"/>
              </w:rPr>
            </w:pPr>
            <w:r>
              <w:rPr>
                <w:rFonts w:ascii="Times New Roman" w:hAnsi="Times New Roman" w:cs="Times New Roman"/>
                <w:color w:val="000000"/>
                <w:sz w:val="24"/>
              </w:rPr>
              <w:t>стружка натуральной чистой древесины</w:t>
            </w:r>
          </w:p>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171 106 02 01 00 5</w:t>
            </w:r>
          </w:p>
        </w:tc>
        <w:tc>
          <w:tcPr>
            <w:tcW w:w="904"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5</w:t>
            </w:r>
          </w:p>
        </w:tc>
        <w:tc>
          <w:tcPr>
            <w:tcW w:w="147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0,2</w:t>
            </w:r>
          </w:p>
        </w:tc>
        <w:tc>
          <w:tcPr>
            <w:tcW w:w="1728" w:type="dxa"/>
          </w:tcPr>
          <w:p w:rsidR="00253486" w:rsidRDefault="00253486" w:rsidP="008B66B2">
            <w:pPr>
              <w:shd w:val="clear" w:color="auto" w:fill="FFFFFF"/>
              <w:jc w:val="center"/>
              <w:rPr>
                <w:rFonts w:ascii="Times New Roman" w:hAnsi="Times New Roman" w:cs="Times New Roman"/>
                <w:sz w:val="24"/>
              </w:rPr>
            </w:pPr>
            <w:r>
              <w:rPr>
                <w:rFonts w:ascii="Times New Roman" w:hAnsi="Times New Roman" w:cs="Times New Roman"/>
                <w:color w:val="000000"/>
                <w:sz w:val="24"/>
              </w:rPr>
              <w:t>0,2</w:t>
            </w:r>
          </w:p>
        </w:tc>
        <w:tc>
          <w:tcPr>
            <w:tcW w:w="1560" w:type="dxa"/>
          </w:tcPr>
          <w:p w:rsidR="00253486" w:rsidRPr="00FC081B" w:rsidRDefault="00253486" w:rsidP="00253486">
            <w:pPr>
              <w:jc w:val="center"/>
            </w:pPr>
            <w:r>
              <w:rPr>
                <w:rFonts w:ascii="Times New Roman" w:hAnsi="Times New Roman" w:cs="Times New Roman"/>
                <w:sz w:val="24"/>
                <w:szCs w:val="24"/>
              </w:rPr>
              <w:t>15</w:t>
            </w:r>
          </w:p>
        </w:tc>
        <w:tc>
          <w:tcPr>
            <w:tcW w:w="1701" w:type="dxa"/>
          </w:tcPr>
          <w:p w:rsidR="00253486" w:rsidRDefault="006C1A14" w:rsidP="008B66B2">
            <w:pPr>
              <w:shd w:val="clear" w:color="auto" w:fill="FFFFFF"/>
              <w:jc w:val="center"/>
              <w:rPr>
                <w:rFonts w:ascii="Times New Roman" w:hAnsi="Times New Roman" w:cs="Times New Roman"/>
                <w:sz w:val="24"/>
              </w:rPr>
            </w:pPr>
            <w:r>
              <w:rPr>
                <w:rFonts w:ascii="Times New Roman" w:hAnsi="Times New Roman" w:cs="Times New Roman"/>
                <w:sz w:val="24"/>
              </w:rPr>
              <w:t>3</w:t>
            </w: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 </w:t>
            </w:r>
          </w:p>
        </w:tc>
        <w:tc>
          <w:tcPr>
            <w:tcW w:w="2829"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904"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1478" w:type="dxa"/>
          </w:tcPr>
          <w:p w:rsidR="00253486" w:rsidRDefault="00253486" w:rsidP="008B66B2">
            <w:pPr>
              <w:shd w:val="clear" w:color="auto" w:fill="FFFFFF"/>
              <w:jc w:val="center"/>
              <w:rPr>
                <w:rFonts w:ascii="Times New Roman" w:hAnsi="Times New Roman" w:cs="Times New Roman"/>
                <w:b/>
                <w:bCs/>
                <w:sz w:val="24"/>
                <w:szCs w:val="24"/>
              </w:rPr>
            </w:pPr>
            <w:r>
              <w:rPr>
                <w:rFonts w:ascii="Times New Roman" w:hAnsi="Times New Roman" w:cs="Times New Roman"/>
                <w:b/>
                <w:bCs/>
                <w:color w:val="000000"/>
                <w:sz w:val="24"/>
                <w:szCs w:val="24"/>
              </w:rPr>
              <w:t>906.519</w:t>
            </w:r>
          </w:p>
        </w:tc>
        <w:tc>
          <w:tcPr>
            <w:tcW w:w="1728" w:type="dxa"/>
          </w:tcPr>
          <w:p w:rsidR="00253486" w:rsidRDefault="00253486" w:rsidP="008B66B2">
            <w:pPr>
              <w:shd w:val="clear" w:color="auto" w:fill="FFFFFF"/>
              <w:jc w:val="center"/>
              <w:rPr>
                <w:rFonts w:ascii="Times New Roman" w:hAnsi="Times New Roman" w:cs="Times New Roman"/>
                <w:b/>
                <w:bCs/>
                <w:sz w:val="24"/>
                <w:szCs w:val="24"/>
              </w:rPr>
            </w:pPr>
            <w:r>
              <w:rPr>
                <w:rFonts w:ascii="Times New Roman" w:hAnsi="Times New Roman" w:cs="Times New Roman"/>
                <w:b/>
                <w:bCs/>
                <w:color w:val="000000"/>
                <w:sz w:val="24"/>
                <w:szCs w:val="24"/>
              </w:rPr>
              <w:t>906.519</w:t>
            </w:r>
          </w:p>
        </w:tc>
        <w:tc>
          <w:tcPr>
            <w:tcW w:w="1560"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r w:rsidR="00253486">
        <w:tc>
          <w:tcPr>
            <w:tcW w:w="540"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2829"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904"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1478"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1728"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1560" w:type="dxa"/>
          </w:tcPr>
          <w:p w:rsidR="00253486" w:rsidRDefault="00253486" w:rsidP="00E00B65">
            <w:pPr>
              <w:pStyle w:val="a3"/>
              <w:tabs>
                <w:tab w:val="left" w:pos="2700"/>
              </w:tabs>
              <w:spacing w:line="360" w:lineRule="auto"/>
              <w:jc w:val="both"/>
              <w:rPr>
                <w:rFonts w:ascii="Times New Roman" w:hAnsi="Times New Roman"/>
                <w:sz w:val="28"/>
                <w:szCs w:val="28"/>
              </w:rPr>
            </w:pPr>
          </w:p>
        </w:tc>
        <w:tc>
          <w:tcPr>
            <w:tcW w:w="1701" w:type="dxa"/>
          </w:tcPr>
          <w:p w:rsidR="00253486" w:rsidRDefault="00253486" w:rsidP="00E00B65">
            <w:pPr>
              <w:pStyle w:val="a3"/>
              <w:tabs>
                <w:tab w:val="left" w:pos="2700"/>
              </w:tabs>
              <w:spacing w:line="360" w:lineRule="auto"/>
              <w:jc w:val="both"/>
              <w:rPr>
                <w:rFonts w:ascii="Times New Roman" w:hAnsi="Times New Roman"/>
                <w:sz w:val="28"/>
                <w:szCs w:val="28"/>
              </w:rPr>
            </w:pPr>
          </w:p>
        </w:tc>
      </w:tr>
    </w:tbl>
    <w:p w:rsidR="00E00B65" w:rsidRDefault="00572E04" w:rsidP="00E00B65">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 </w:t>
      </w:r>
    </w:p>
    <w:p w:rsidR="00582567" w:rsidRDefault="00582567" w:rsidP="008D70AA">
      <w:pPr>
        <w:pStyle w:val="9"/>
        <w:spacing w:line="360" w:lineRule="auto"/>
        <w:rPr>
          <w:rFonts w:ascii="Times New Roman" w:hAnsi="Times New Roman" w:cs="Times New Roman"/>
        </w:rPr>
      </w:pPr>
    </w:p>
    <w:p w:rsidR="00582567" w:rsidRDefault="00582567" w:rsidP="008D70AA">
      <w:pPr>
        <w:pStyle w:val="9"/>
        <w:spacing w:line="360" w:lineRule="auto"/>
        <w:rPr>
          <w:rFonts w:ascii="Times New Roman" w:hAnsi="Times New Roman" w:cs="Times New Roman"/>
        </w:rPr>
      </w:pPr>
    </w:p>
    <w:p w:rsidR="00582567" w:rsidRDefault="00582567" w:rsidP="008D70AA">
      <w:pPr>
        <w:pStyle w:val="9"/>
        <w:spacing w:line="360" w:lineRule="auto"/>
        <w:rPr>
          <w:rFonts w:ascii="Times New Roman" w:hAnsi="Times New Roman" w:cs="Times New Roman"/>
        </w:rPr>
      </w:pPr>
    </w:p>
    <w:p w:rsidR="00582567" w:rsidRDefault="00582567" w:rsidP="008D70AA">
      <w:pPr>
        <w:pStyle w:val="9"/>
        <w:spacing w:line="360" w:lineRule="auto"/>
        <w:rPr>
          <w:rFonts w:ascii="Times New Roman" w:hAnsi="Times New Roman" w:cs="Times New Roman"/>
        </w:rPr>
      </w:pPr>
    </w:p>
    <w:p w:rsidR="00582567" w:rsidRDefault="00582567" w:rsidP="008D70AA">
      <w:pPr>
        <w:pStyle w:val="9"/>
        <w:spacing w:line="360" w:lineRule="auto"/>
        <w:rPr>
          <w:rFonts w:ascii="Times New Roman" w:hAnsi="Times New Roman" w:cs="Times New Roman"/>
        </w:rPr>
      </w:pPr>
    </w:p>
    <w:p w:rsidR="00582567" w:rsidRDefault="00582567" w:rsidP="008D70AA">
      <w:pPr>
        <w:pStyle w:val="9"/>
        <w:spacing w:line="360" w:lineRule="auto"/>
        <w:rPr>
          <w:rFonts w:ascii="Times New Roman" w:hAnsi="Times New Roman" w:cs="Times New Roman"/>
        </w:rPr>
      </w:pPr>
    </w:p>
    <w:p w:rsidR="00582567" w:rsidRDefault="00582567" w:rsidP="008D70AA">
      <w:pPr>
        <w:pStyle w:val="9"/>
        <w:spacing w:line="360" w:lineRule="auto"/>
        <w:rPr>
          <w:rFonts w:ascii="Times New Roman" w:hAnsi="Times New Roman" w:cs="Times New Roman"/>
        </w:rPr>
      </w:pPr>
    </w:p>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Default="0098350D" w:rsidP="0098350D"/>
    <w:p w:rsidR="0098350D" w:rsidRPr="0098350D" w:rsidRDefault="0098350D" w:rsidP="0098350D"/>
    <w:p w:rsidR="00B16BA0" w:rsidRPr="008D70AA" w:rsidRDefault="00B16BA0" w:rsidP="008D70AA">
      <w:pPr>
        <w:pStyle w:val="9"/>
        <w:spacing w:line="360" w:lineRule="auto"/>
        <w:rPr>
          <w:rFonts w:ascii="Times New Roman" w:hAnsi="Times New Roman" w:cs="Times New Roman"/>
        </w:rPr>
      </w:pPr>
      <w:r w:rsidRPr="008D70AA">
        <w:rPr>
          <w:rFonts w:ascii="Times New Roman" w:hAnsi="Times New Roman" w:cs="Times New Roman"/>
        </w:rPr>
        <w:t>Выводы</w:t>
      </w:r>
    </w:p>
    <w:p w:rsidR="00B16BA0" w:rsidRDefault="00B16BA0" w:rsidP="008D70AA">
      <w:pPr>
        <w:shd w:val="clear" w:color="auto" w:fill="FFFFFF"/>
        <w:spacing w:line="360" w:lineRule="auto"/>
        <w:jc w:val="center"/>
        <w:rPr>
          <w:rFonts w:ascii="Times New Roman" w:hAnsi="Times New Roman" w:cs="Times New Roman"/>
          <w:sz w:val="28"/>
          <w:szCs w:val="28"/>
        </w:rPr>
      </w:pPr>
    </w:p>
    <w:p w:rsidR="00B16BA0" w:rsidRDefault="00073D34" w:rsidP="008D70AA">
      <w:p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Основным источником загрязнения атмосферного воздуха на предприятии является автотранспорт, который насчитывается около 20 единиц. Также загрязнения атмосферного воздуха происходит и от стационарных источников, которые располагаются в стройцехе и столярной мастерской.</w:t>
      </w:r>
    </w:p>
    <w:p w:rsidR="00C62060" w:rsidRDefault="00073D34" w:rsidP="008D70AA">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2. Валовой выброс предприятия составляет 400,76 х 10</w:t>
      </w:r>
      <w:r w:rsidRPr="00C62060">
        <w:rPr>
          <w:rFonts w:ascii="Times New Roman" w:hAnsi="Times New Roman" w:cs="Times New Roman"/>
          <w:sz w:val="28"/>
          <w:szCs w:val="28"/>
          <w:vertAlign w:val="superscript"/>
        </w:rPr>
        <w:t>-3</w:t>
      </w:r>
      <w:r>
        <w:rPr>
          <w:rFonts w:ascii="Times New Roman" w:hAnsi="Times New Roman" w:cs="Times New Roman"/>
          <w:sz w:val="28"/>
          <w:szCs w:val="28"/>
        </w:rPr>
        <w:t xml:space="preserve"> г/с и 112,53 х 10</w:t>
      </w:r>
      <w:r w:rsidRPr="00C62060">
        <w:rPr>
          <w:rFonts w:ascii="Times New Roman" w:hAnsi="Times New Roman" w:cs="Times New Roman"/>
          <w:sz w:val="28"/>
          <w:szCs w:val="28"/>
          <w:vertAlign w:val="superscript"/>
        </w:rPr>
        <w:t>-3</w:t>
      </w:r>
      <w:r>
        <w:rPr>
          <w:rFonts w:ascii="Times New Roman" w:hAnsi="Times New Roman" w:cs="Times New Roman"/>
          <w:sz w:val="28"/>
          <w:szCs w:val="28"/>
        </w:rPr>
        <w:t xml:space="preserve"> т/год.</w:t>
      </w:r>
      <w:r w:rsidR="00C62060">
        <w:rPr>
          <w:rFonts w:ascii="Times New Roman" w:hAnsi="Times New Roman" w:cs="Times New Roman"/>
          <w:sz w:val="28"/>
          <w:szCs w:val="28"/>
        </w:rPr>
        <w:t xml:space="preserve"> Наибольшее количество выбросов загрязняющих веществ в атмосферу составляет оксид углерода – 54% от общего числа выбросов, пыль древесная – 29,5%</w:t>
      </w:r>
      <w:r w:rsidR="00C62060" w:rsidRPr="00C62060">
        <w:rPr>
          <w:rFonts w:ascii="Times New Roman" w:hAnsi="Times New Roman" w:cs="Times New Roman"/>
          <w:sz w:val="28"/>
          <w:szCs w:val="28"/>
        </w:rPr>
        <w:t xml:space="preserve"> </w:t>
      </w:r>
      <w:r w:rsidR="00C62060">
        <w:rPr>
          <w:rFonts w:ascii="Times New Roman" w:hAnsi="Times New Roman" w:cs="Times New Roman"/>
          <w:sz w:val="28"/>
          <w:szCs w:val="28"/>
        </w:rPr>
        <w:t>от общего числа выбросов, углеводород (бензин) – 7% от общего числа выбросов и  диоксид азота 4% - от общего числа выбросов.</w:t>
      </w:r>
    </w:p>
    <w:p w:rsidR="00A72FCF" w:rsidRDefault="00C62060" w:rsidP="008D70AA">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A72FCF">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Установлено, что основное количество загрязняющих веществ от предприятия составляют вещества </w:t>
      </w:r>
      <w:r w:rsidR="00A72FCF">
        <w:rPr>
          <w:rFonts w:ascii="Times New Roman" w:hAnsi="Times New Roman" w:cs="Times New Roman"/>
          <w:sz w:val="28"/>
          <w:szCs w:val="28"/>
          <w:lang w:val="en-US"/>
        </w:rPr>
        <w:t>III</w:t>
      </w:r>
      <w:r w:rsidR="00A72FCF" w:rsidRPr="00A72FCF">
        <w:rPr>
          <w:rFonts w:ascii="Times New Roman" w:hAnsi="Times New Roman" w:cs="Times New Roman"/>
          <w:sz w:val="28"/>
          <w:szCs w:val="28"/>
        </w:rPr>
        <w:t xml:space="preserve"> </w:t>
      </w:r>
      <w:r w:rsidR="00A72FCF">
        <w:rPr>
          <w:rFonts w:ascii="Times New Roman" w:hAnsi="Times New Roman" w:cs="Times New Roman"/>
          <w:sz w:val="28"/>
          <w:szCs w:val="28"/>
        </w:rPr>
        <w:t xml:space="preserve">класса опасности - 88%, наименьшее количество веществ </w:t>
      </w:r>
      <w:r w:rsidR="00A72FCF">
        <w:rPr>
          <w:rFonts w:ascii="Times New Roman" w:hAnsi="Times New Roman" w:cs="Times New Roman"/>
          <w:sz w:val="28"/>
          <w:szCs w:val="28"/>
          <w:lang w:val="en-US"/>
        </w:rPr>
        <w:t>IV</w:t>
      </w:r>
      <w:r w:rsidR="00A72FCF">
        <w:rPr>
          <w:rFonts w:ascii="Times New Roman" w:hAnsi="Times New Roman" w:cs="Times New Roman"/>
          <w:sz w:val="28"/>
          <w:szCs w:val="28"/>
        </w:rPr>
        <w:t xml:space="preserve"> класса – 8%, </w:t>
      </w:r>
      <w:r w:rsidR="00A72FCF">
        <w:rPr>
          <w:rFonts w:ascii="Times New Roman" w:hAnsi="Times New Roman" w:cs="Times New Roman"/>
          <w:sz w:val="28"/>
          <w:szCs w:val="28"/>
          <w:lang w:val="en-US"/>
        </w:rPr>
        <w:t>II</w:t>
      </w:r>
      <w:r w:rsidR="00A72FCF" w:rsidRPr="00A72FCF">
        <w:rPr>
          <w:rFonts w:ascii="Times New Roman" w:hAnsi="Times New Roman" w:cs="Times New Roman"/>
          <w:sz w:val="28"/>
          <w:szCs w:val="28"/>
        </w:rPr>
        <w:t xml:space="preserve"> </w:t>
      </w:r>
      <w:r w:rsidR="00A72FCF">
        <w:rPr>
          <w:rFonts w:ascii="Times New Roman" w:hAnsi="Times New Roman" w:cs="Times New Roman"/>
          <w:sz w:val="28"/>
          <w:szCs w:val="28"/>
        </w:rPr>
        <w:t>класса – 4%.</w:t>
      </w:r>
    </w:p>
    <w:p w:rsidR="00B63575" w:rsidRDefault="00A72FCF" w:rsidP="008D70AA">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C62060">
        <w:rPr>
          <w:rFonts w:ascii="Times New Roman" w:hAnsi="Times New Roman" w:cs="Times New Roman"/>
          <w:sz w:val="28"/>
          <w:szCs w:val="28"/>
        </w:rPr>
        <w:t xml:space="preserve"> </w:t>
      </w:r>
      <w:r>
        <w:rPr>
          <w:rFonts w:ascii="Times New Roman" w:hAnsi="Times New Roman" w:cs="Times New Roman"/>
          <w:sz w:val="28"/>
          <w:szCs w:val="28"/>
        </w:rPr>
        <w:t>Проведенный анализ выбросов загрязняющих веществ в атмосферу показал, что наибольшее поступление загрязняющих веществ в атмосферный воздух прои</w:t>
      </w:r>
      <w:r w:rsidR="00B63575">
        <w:rPr>
          <w:rFonts w:ascii="Times New Roman" w:hAnsi="Times New Roman" w:cs="Times New Roman"/>
          <w:sz w:val="28"/>
          <w:szCs w:val="28"/>
        </w:rPr>
        <w:t>сходит</w:t>
      </w:r>
      <w:r>
        <w:rPr>
          <w:rFonts w:ascii="Times New Roman" w:hAnsi="Times New Roman" w:cs="Times New Roman"/>
          <w:sz w:val="28"/>
          <w:szCs w:val="28"/>
        </w:rPr>
        <w:t xml:space="preserve"> от</w:t>
      </w:r>
      <w:r w:rsidR="00B63575">
        <w:rPr>
          <w:rFonts w:ascii="Times New Roman" w:hAnsi="Times New Roman" w:cs="Times New Roman"/>
          <w:sz w:val="28"/>
          <w:szCs w:val="28"/>
        </w:rPr>
        <w:t xml:space="preserve"> открытой стоянки – 53,2% от валового выброса или 59,88 х 10</w:t>
      </w:r>
      <w:r w:rsidR="00B63575" w:rsidRPr="00C62060">
        <w:rPr>
          <w:rFonts w:ascii="Times New Roman" w:hAnsi="Times New Roman" w:cs="Times New Roman"/>
          <w:sz w:val="28"/>
          <w:szCs w:val="28"/>
          <w:vertAlign w:val="superscript"/>
        </w:rPr>
        <w:t>-3</w:t>
      </w:r>
      <w:r w:rsidR="00B63575">
        <w:rPr>
          <w:rFonts w:ascii="Times New Roman" w:hAnsi="Times New Roman" w:cs="Times New Roman"/>
          <w:sz w:val="28"/>
          <w:szCs w:val="28"/>
        </w:rPr>
        <w:t xml:space="preserve"> т/год.</w:t>
      </w:r>
    </w:p>
    <w:p w:rsidR="00B63575" w:rsidRDefault="00B63575" w:rsidP="008D70AA">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C62060">
        <w:rPr>
          <w:rFonts w:ascii="Times New Roman" w:hAnsi="Times New Roman" w:cs="Times New Roman"/>
          <w:sz w:val="28"/>
          <w:szCs w:val="28"/>
        </w:rPr>
        <w:t xml:space="preserve"> </w:t>
      </w:r>
      <w:r>
        <w:rPr>
          <w:rFonts w:ascii="Times New Roman" w:hAnsi="Times New Roman" w:cs="Times New Roman"/>
          <w:sz w:val="28"/>
          <w:szCs w:val="28"/>
        </w:rPr>
        <w:t>Концентрация всех действующих веществ на границе СЗЗ не превышает ПДН Расчет выполнен по пыли древесной.</w:t>
      </w:r>
    </w:p>
    <w:p w:rsidR="00EC5CF5" w:rsidRDefault="00B63575" w:rsidP="008D70AA">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EC5CF5">
        <w:rPr>
          <w:rFonts w:ascii="Times New Roman" w:hAnsi="Times New Roman" w:cs="Times New Roman"/>
          <w:sz w:val="28"/>
          <w:szCs w:val="28"/>
        </w:rPr>
        <w:t>На предприятии в год образуется 906,519 тонн отходов, из которых наибольшее количество составляет мусор образовавшийся от бытовых помещений – 89,08%.</w:t>
      </w:r>
    </w:p>
    <w:p w:rsidR="008D70AA" w:rsidRDefault="00EC5CF5" w:rsidP="008D70AA">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Выявлено, что среди отходов предприятия преобладают отходы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 опасности – 92,43% от общего количества, наименьшее количество отходов составляет</w:t>
      </w:r>
      <w:r w:rsidR="008D70AA" w:rsidRPr="008D70AA">
        <w:rPr>
          <w:rFonts w:ascii="Times New Roman" w:hAnsi="Times New Roman" w:cs="Times New Roman"/>
          <w:sz w:val="28"/>
          <w:szCs w:val="28"/>
        </w:rPr>
        <w:t xml:space="preserve"> </w:t>
      </w:r>
      <w:r w:rsidR="008D70AA">
        <w:rPr>
          <w:rFonts w:ascii="Times New Roman" w:hAnsi="Times New Roman" w:cs="Times New Roman"/>
          <w:sz w:val="28"/>
          <w:szCs w:val="28"/>
          <w:lang w:val="en-US"/>
        </w:rPr>
        <w:t>V</w:t>
      </w:r>
      <w:r w:rsidR="008D70AA">
        <w:rPr>
          <w:rFonts w:ascii="Times New Roman" w:hAnsi="Times New Roman" w:cs="Times New Roman"/>
          <w:sz w:val="28"/>
          <w:szCs w:val="28"/>
        </w:rPr>
        <w:t xml:space="preserve"> класс опасности – 7,13% от общего количества, </w:t>
      </w:r>
      <w:r w:rsidR="008D70AA">
        <w:rPr>
          <w:rFonts w:ascii="Times New Roman" w:hAnsi="Times New Roman" w:cs="Times New Roman"/>
          <w:sz w:val="28"/>
          <w:szCs w:val="28"/>
          <w:lang w:val="en-US"/>
        </w:rPr>
        <w:t>I</w:t>
      </w:r>
      <w:r w:rsidR="008D70AA" w:rsidRPr="008D70AA">
        <w:rPr>
          <w:rFonts w:ascii="Times New Roman" w:hAnsi="Times New Roman" w:cs="Times New Roman"/>
          <w:sz w:val="28"/>
          <w:szCs w:val="28"/>
        </w:rPr>
        <w:t xml:space="preserve"> </w:t>
      </w:r>
      <w:r w:rsidR="008D70AA">
        <w:rPr>
          <w:rFonts w:ascii="Times New Roman" w:hAnsi="Times New Roman" w:cs="Times New Roman"/>
          <w:sz w:val="28"/>
          <w:szCs w:val="28"/>
        </w:rPr>
        <w:t xml:space="preserve">класс опасности – 0,36%, </w:t>
      </w:r>
      <w:r w:rsidR="008D70AA">
        <w:rPr>
          <w:rFonts w:ascii="Times New Roman" w:hAnsi="Times New Roman" w:cs="Times New Roman"/>
          <w:sz w:val="28"/>
          <w:szCs w:val="28"/>
          <w:lang w:val="en-US"/>
        </w:rPr>
        <w:t>III</w:t>
      </w:r>
      <w:r w:rsidR="008D70AA" w:rsidRPr="008D70AA">
        <w:rPr>
          <w:rFonts w:ascii="Times New Roman" w:hAnsi="Times New Roman" w:cs="Times New Roman"/>
          <w:sz w:val="28"/>
          <w:szCs w:val="28"/>
        </w:rPr>
        <w:t xml:space="preserve"> </w:t>
      </w:r>
      <w:r w:rsidR="008D70AA">
        <w:rPr>
          <w:rFonts w:ascii="Times New Roman" w:hAnsi="Times New Roman" w:cs="Times New Roman"/>
          <w:sz w:val="28"/>
          <w:szCs w:val="28"/>
        </w:rPr>
        <w:t xml:space="preserve">класс опасности – 0,072% и </w:t>
      </w:r>
      <w:r w:rsidR="008D70AA">
        <w:rPr>
          <w:rFonts w:ascii="Times New Roman" w:hAnsi="Times New Roman" w:cs="Times New Roman"/>
          <w:sz w:val="28"/>
          <w:szCs w:val="28"/>
          <w:lang w:val="en-US"/>
        </w:rPr>
        <w:t>II</w:t>
      </w:r>
      <w:r w:rsidR="008D70AA" w:rsidRPr="008D70AA">
        <w:rPr>
          <w:rFonts w:ascii="Times New Roman" w:hAnsi="Times New Roman" w:cs="Times New Roman"/>
          <w:sz w:val="28"/>
          <w:szCs w:val="28"/>
        </w:rPr>
        <w:t xml:space="preserve"> </w:t>
      </w:r>
      <w:r w:rsidR="008D70AA">
        <w:rPr>
          <w:rFonts w:ascii="Times New Roman" w:hAnsi="Times New Roman" w:cs="Times New Roman"/>
          <w:sz w:val="28"/>
          <w:szCs w:val="28"/>
        </w:rPr>
        <w:t>класс опасности – 0,003%</w:t>
      </w:r>
      <w:r>
        <w:rPr>
          <w:rFonts w:ascii="Times New Roman" w:hAnsi="Times New Roman" w:cs="Times New Roman"/>
          <w:sz w:val="28"/>
          <w:szCs w:val="28"/>
        </w:rPr>
        <w:t xml:space="preserve"> </w:t>
      </w:r>
      <w:r w:rsidR="008D70AA">
        <w:rPr>
          <w:rFonts w:ascii="Times New Roman" w:hAnsi="Times New Roman" w:cs="Times New Roman"/>
          <w:sz w:val="28"/>
          <w:szCs w:val="28"/>
        </w:rPr>
        <w:t>.</w:t>
      </w:r>
      <w:r>
        <w:rPr>
          <w:rFonts w:ascii="Times New Roman" w:hAnsi="Times New Roman" w:cs="Times New Roman"/>
          <w:sz w:val="28"/>
          <w:szCs w:val="28"/>
        </w:rPr>
        <w:t xml:space="preserve"> </w:t>
      </w:r>
      <w:r w:rsidR="00C62060">
        <w:rPr>
          <w:rFonts w:ascii="Times New Roman" w:hAnsi="Times New Roman" w:cs="Times New Roman"/>
          <w:sz w:val="28"/>
          <w:szCs w:val="28"/>
        </w:rPr>
        <w:t xml:space="preserve">  </w:t>
      </w: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left"/>
        <w:rPr>
          <w:rFonts w:ascii="Times New Roman" w:hAnsi="Times New Roman"/>
          <w:b/>
          <w:bCs/>
          <w:sz w:val="36"/>
          <w:szCs w:val="36"/>
        </w:rPr>
      </w:pPr>
    </w:p>
    <w:p w:rsidR="00B16BA0" w:rsidRPr="008D70AA" w:rsidRDefault="00B16BA0">
      <w:pPr>
        <w:pStyle w:val="9"/>
        <w:spacing w:line="360" w:lineRule="auto"/>
        <w:rPr>
          <w:rFonts w:ascii="Times New Roman" w:hAnsi="Times New Roman" w:cs="Times New Roman"/>
        </w:rPr>
      </w:pPr>
      <w:r w:rsidRPr="008D70AA">
        <w:rPr>
          <w:rFonts w:ascii="Times New Roman" w:hAnsi="Times New Roman" w:cs="Times New Roman"/>
        </w:rPr>
        <w:t>Список литературы</w:t>
      </w:r>
    </w:p>
    <w:p w:rsidR="00B16BA0" w:rsidRDefault="00B16BA0">
      <w:pPr>
        <w:spacing w:line="360" w:lineRule="auto"/>
        <w:rPr>
          <w:sz w:val="28"/>
        </w:rPr>
      </w:pPr>
    </w:p>
    <w:p w:rsidR="00B16BA0" w:rsidRDefault="00B16BA0">
      <w:pPr>
        <w:numPr>
          <w:ilvl w:val="0"/>
          <w:numId w:val="16"/>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Акимова Т. А., </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аскин В. В. Экология - М.: Издательство ЮНИТИ, 1998.-456 с.</w:t>
      </w:r>
    </w:p>
    <w:p w:rsidR="00B16BA0" w:rsidRDefault="00B16BA0">
      <w:pPr>
        <w:numPr>
          <w:ilvl w:val="0"/>
          <w:numId w:val="16"/>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Антипов Б.В. Природоохранная деятельность. Научно-популярный   производственно-технический   журнал   «Путь   и   путевое хозяйство». Выпуск 1 - 2004. - 21 с.</w:t>
      </w:r>
    </w:p>
    <w:p w:rsidR="00B16BA0" w:rsidRDefault="00B16BA0">
      <w:pPr>
        <w:numPr>
          <w:ilvl w:val="0"/>
          <w:numId w:val="16"/>
        </w:numPr>
        <w:shd w:val="clear" w:color="auto" w:fill="FFFFFF"/>
        <w:spacing w:line="360" w:lineRule="auto"/>
        <w:jc w:val="both"/>
        <w:rPr>
          <w:sz w:val="28"/>
          <w:szCs w:val="28"/>
        </w:rPr>
      </w:pPr>
      <w:r>
        <w:rPr>
          <w:rFonts w:ascii="Times New Roman" w:hAnsi="Times New Roman" w:cs="Times New Roman"/>
          <w:color w:val="000000"/>
          <w:sz w:val="28"/>
          <w:szCs w:val="28"/>
        </w:rPr>
        <w:t>Бабкина Т.В. Воздействие на окружающую природную среду пассажирских вагонных депо, ВНИИЖТ, 2002. - 38 с.</w:t>
      </w:r>
    </w:p>
    <w:p w:rsidR="00B16BA0" w:rsidRDefault="00B16BA0">
      <w:pPr>
        <w:numPr>
          <w:ilvl w:val="0"/>
          <w:numId w:val="16"/>
        </w:numPr>
        <w:shd w:val="clear" w:color="auto" w:fill="FFFFFF"/>
        <w:spacing w:line="360" w:lineRule="auto"/>
        <w:jc w:val="both"/>
        <w:rPr>
          <w:sz w:val="28"/>
          <w:szCs w:val="28"/>
        </w:rPr>
      </w:pPr>
      <w:r>
        <w:rPr>
          <w:rFonts w:ascii="Times New Roman" w:hAnsi="Times New Roman" w:cs="Times New Roman"/>
          <w:color w:val="000000"/>
          <w:sz w:val="28"/>
          <w:szCs w:val="28"/>
        </w:rPr>
        <w:t>Бекасов В.И., 3убрев Н.И., Зубрева Н.П.</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Очистка сточных вод на железнодорожном транспорте. Учебное пособие / Под редакцией Зубрева Н.П., Бекасова В.И. - М., ВЗИИТ, 1994. - 56 с. </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Бекетова  Е.В.,  Скляр  Г.  Ф.</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Железнодорожный транспорт и окружающая среда. Выпуск 11 - 2005. - 48 с. </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Водный Кодекс РФ</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 167 ФЗ-16.11.1995 г. </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Гридэл Т.Е., Алленби Б.Р. Промышленная экология: Учебное пособие для вузов / Перевод с английского под редакцией профессора Э. В. Гирусова - М.: ЮНИТИ - ДАНА, 2004. - 527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Данилов-Данильян В.И., 3алиханов М.Ч., Лосев К.С.</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Экологическая безопасность: Общие принципы и Российский аспект-М.: 2001.-231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Донченко В.В., Самойлов Л.Г., Пекарский И.В., Валяев Б.В. Методика проведения инвентаризации выбросов загрязняющих веществ в атмосферу на предприятиях железнодорожного транспорта (расчетным методом). НИИАТ, 1992. - 162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3альцман Г.К., Пронин А.П.</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Безопасность жизнедеятельности на транспорте. Наука и техника транспорта. Серия «Экология и железнодорожный транспорт». Выпуск 1 ЦНИИТЭИ - 2005. -16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3емельный Кодекс РФ № 136 - ФЗ - 25.10.2001 г.</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Зубрев Н.П., Бекасов В.П., Чепульский Ю.П. Защита населения от шума железнодорожного подвижного состава: Учебное пособие / Под редакцией Ю.П. Чепульского. Всероссийский заочный институт инженеров железнодорожного транспорта. М., ВЗИИТ, 1995. - 55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3убрев Н.И., Байгулова Т.М., Бекасов В. И., Зубрева Н. П., Макарычев Н.Т.</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Охрана окружающей среды и экологическая безопасность на железнодорожном транспорте: Учебное пособие / Под редакцией профессора Зубрева Н.И., Шарповой Н.А. - М.: УМК МПС России, 1999. - 592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Лесной Кодекс</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РФ№22ФЗ- 29.01.1997 г.</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Луканин В.Н., Трофименко Ю.В.</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Промышленно-транспортная экология: Учебник для вузов / Под редакцией В.Н. Луканина -М.: Высшая школа, 2003. - 273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Майстеренко В.И., Халитов Р.3., Будников</w:t>
      </w:r>
      <w:r>
        <w:rPr>
          <w:rFonts w:ascii="Times New Roman" w:hAnsi="Times New Roman" w:cs="Times New Roman"/>
          <w:sz w:val="28"/>
          <w:szCs w:val="24"/>
        </w:rPr>
        <w:t xml:space="preserve"> </w:t>
      </w:r>
      <w:r>
        <w:rPr>
          <w:rFonts w:ascii="Times New Roman" w:hAnsi="Times New Roman" w:cs="Times New Roman"/>
          <w:color w:val="000000"/>
          <w:sz w:val="28"/>
          <w:szCs w:val="28"/>
        </w:rPr>
        <w:t>Г.К. Эколого-аналитический мониторинг. М., Химия, 1996. - 319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Маслов Н.Н., Коробов Ю.И.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Охрана окружающей среды на железнодорожном транспорте: Учебник для вузов. М.: Транспорт, 2004. -238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Методика расчета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природоохранных затрат предприятий железнодорожного транспорта. М.: МПС ВНИИЖТ, 2004. -25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Методические    указания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по организации и проведению   единого   экологического   производственного   контроля   за загрязнением атмосферного воздуха, воды и почвы предприятиями и железными дорогами. МПС РФ. М., ВНИИЖТ, 1993. - 84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Моисеенкова 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Эколого-экономическая сбалансированность промышленных узлов. Нижний Новгород, 2005. - 216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Обрядчиков А.О. Железнодорожный транспорт и экология. Серия «Железнодорожный транспорт». Выпуск 12 - 2003. - 72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Правила   безопасности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и порядок ликвидации аварийных ситуаций с опасными грузами при перевозке их по железным дорогам - М., Транспорт, 2004. - 288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Правила перевозок грузов.</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Часть 3 с изменениями и дополнениями - М., Транспорт, 2003. - 206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Правовые основы охраны природы на железнодорожном транспорте. Коллектив авторов. Методическое пособие -М.: «Калейдоскоп», 2004. - 96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Протасов В.Ф., Молчанов А. В. Экология, здоровье и природопользование в России. Под редакцией В. Ф. Протасова - М.: Финансы и статистика, 1995. - 528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Родионов А.И., Клушин В.Н. Технологические процессы экологической безопасности - 3-е издание - Калуга: Издательство Н.И. Бочкаревой, 2000. - 800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Сборник основных федеральных законов о железнодорожном транспорте. - М.: Юридическая фирма «Юртранс», 2003. - 192 с. С предисловием Г.М. Фадеева.</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Сборник правил  перевозок грузов на железнодорожном транспорте. Книга 1. - М.: Юридическая фирма «Контракт», 2001. - 599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Тищенко   Н.Ф. Охрана атмосферного воздуха. Расчет содержания вредных веществ и их распределение в воздухе. М., Химия -1991.-363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Указ Президента Российской Федерации «О государственной стратегии Российской Федерации по охране окружающей среды и обеспечению устойчивого развития» от 04.02.1994 года.</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Указ Президента Российской Федерации « О концепции перехода Российской Федерации к устойчивому развитию» от 04.04.1996 года.</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Указ Президента Российской  Федерации «Об  утверждении  концепции  национальной  безопасности  Российской Федерации» от 17.12.1997 года.</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Шарпова Н.А., 3убрева Н.П. О решении экологических проблем на железнодорожном транспорте. Железнодорожный транспорт. Серия « Экология и железнодорожный транспорт». Выпуск 1 . М., ЭИ / ЦНИИ ТЭИ МПС, 2004. - 11с.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Шахназарьянц М.А., Скляр Г. Ф. Единая система надзора за окружающей средой. Серия «Железные дороги мира». Выпуск 10 -2003.- 88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Федеральный закон «Об охране окружающей среды» от 10.01.2002 года.</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Федеральный  закон «Об охране атмосферного воздуха» от 04.05.1999 года.</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Федеральный закон «Об отходах производства и потребления» от 24.06.1998 года.</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Федеральный закон «Об экологической экспертизе» от 23.11.1995 года.</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ованский А.Д., Порядин А.Ф. Оценка и регулирование качества окружающей природной среды. Учебное пособие для инженера-эколога. Под редакцией А.Ф. Порядина - М., НУМЦ Минприроды России, Издательский дом «Прибой», 1996. - 350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Хотунцев Ю. Л. Экология и экологическая безопасность. Учебное  пособие  для  студентов  высших  учебных  заведений  -  М.: Издательский центр «Академия», 2002. - 480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Шанайца П.С. Природоохранная деятельность на железнодорожном   транспорте.   Серия:   экология   и   железнодорожный транспорт - выпуск 1 - 2003. - 54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Экология и природоохранная деятельность на транспорте. Сборник нормативно-справочных материалов - М.: Минтранс России, 1993. -201 с.</w:t>
      </w:r>
    </w:p>
    <w:p w:rsidR="00B16BA0" w:rsidRDefault="00B16BA0">
      <w:pPr>
        <w:numPr>
          <w:ilvl w:val="0"/>
          <w:numId w:val="16"/>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Экологическая   доктрина   Российской Федерации    № 1225 - р от 31.08.2002 г., одобрена распоряжением Правительства Российской Федерации.</w:t>
      </w:r>
    </w:p>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 xml:space="preserve"> </w:t>
      </w:r>
    </w:p>
    <w:p w:rsidR="00B16BA0" w:rsidRDefault="00B16BA0">
      <w:pPr>
        <w:shd w:val="clear" w:color="auto" w:fill="FFFFFF"/>
        <w:spacing w:line="485" w:lineRule="exact"/>
        <w:ind w:left="2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left"/>
        <w:rPr>
          <w:rFonts w:ascii="Times New Roman" w:hAnsi="Times New Roman"/>
          <w:b/>
          <w:bCs/>
          <w:sz w:val="36"/>
          <w:szCs w:val="36"/>
        </w:rPr>
      </w:pPr>
    </w:p>
    <w:p w:rsidR="00B16BA0" w:rsidRDefault="00B16BA0">
      <w:pPr>
        <w:pStyle w:val="a3"/>
        <w:tabs>
          <w:tab w:val="left" w:pos="2700"/>
        </w:tabs>
        <w:jc w:val="right"/>
        <w:rPr>
          <w:rFonts w:ascii="Times New Roman" w:hAnsi="Times New Roman"/>
          <w:sz w:val="28"/>
          <w:szCs w:val="28"/>
        </w:rPr>
      </w:pPr>
      <w:r>
        <w:rPr>
          <w:rFonts w:ascii="Times New Roman" w:hAnsi="Times New Roman"/>
          <w:sz w:val="28"/>
          <w:szCs w:val="28"/>
        </w:rPr>
        <w:t xml:space="preserve">Приложение 1 </w:t>
      </w:r>
    </w:p>
    <w:p w:rsidR="00B16BA0" w:rsidRDefault="00B16BA0">
      <w:pPr>
        <w:pStyle w:val="a3"/>
        <w:tabs>
          <w:tab w:val="left" w:pos="2700"/>
        </w:tabs>
        <w:jc w:val="right"/>
        <w:rPr>
          <w:rFonts w:ascii="Times New Roman" w:hAnsi="Times New Roman"/>
          <w:sz w:val="28"/>
          <w:szCs w:val="28"/>
        </w:rPr>
      </w:pPr>
    </w:p>
    <w:p w:rsidR="00B16BA0" w:rsidRDefault="00B16BA0">
      <w:pPr>
        <w:pStyle w:val="a3"/>
        <w:tabs>
          <w:tab w:val="left" w:pos="2700"/>
        </w:tabs>
        <w:spacing w:line="360" w:lineRule="auto"/>
        <w:rPr>
          <w:rFonts w:ascii="Times New Roman" w:hAnsi="Times New Roman"/>
          <w:b/>
          <w:bCs/>
          <w:sz w:val="32"/>
          <w:szCs w:val="32"/>
        </w:rPr>
      </w:pPr>
      <w:r>
        <w:rPr>
          <w:rFonts w:ascii="Times New Roman" w:hAnsi="Times New Roman"/>
          <w:b/>
          <w:bCs/>
          <w:sz w:val="32"/>
          <w:szCs w:val="32"/>
        </w:rPr>
        <w:t>Расчет выбросов загрязняющих веществ</w:t>
      </w:r>
    </w:p>
    <w:p w:rsidR="00B16BA0" w:rsidRDefault="00B16BA0">
      <w:pPr>
        <w:pStyle w:val="a3"/>
        <w:tabs>
          <w:tab w:val="left" w:pos="2700"/>
        </w:tabs>
        <w:spacing w:line="360" w:lineRule="auto"/>
        <w:rPr>
          <w:rFonts w:ascii="Times New Roman" w:hAnsi="Times New Roman"/>
          <w:sz w:val="28"/>
          <w:szCs w:val="28"/>
        </w:rPr>
      </w:pPr>
      <w:r>
        <w:rPr>
          <w:rFonts w:ascii="Times New Roman" w:hAnsi="Times New Roman"/>
          <w:b/>
          <w:bCs/>
          <w:sz w:val="32"/>
          <w:szCs w:val="32"/>
        </w:rPr>
        <w:t>от открытой стоянки автотранспорта</w:t>
      </w:r>
    </w:p>
    <w:p w:rsidR="00B16BA0" w:rsidRDefault="00B16BA0">
      <w:pPr>
        <w:pStyle w:val="a3"/>
        <w:tabs>
          <w:tab w:val="left" w:pos="2700"/>
        </w:tabs>
        <w:spacing w:line="360" w:lineRule="auto"/>
        <w:rPr>
          <w:rFonts w:ascii="Times New Roman" w:hAnsi="Times New Roman"/>
          <w:sz w:val="28"/>
          <w:szCs w:val="28"/>
        </w:rPr>
      </w:pPr>
      <w:r>
        <w:rPr>
          <w:rFonts w:ascii="Times New Roman" w:hAnsi="Times New Roman"/>
          <w:sz w:val="28"/>
          <w:szCs w:val="28"/>
        </w:rPr>
        <w:t>ист.6001</w:t>
      </w:r>
    </w:p>
    <w:p w:rsidR="00B16BA0" w:rsidRDefault="00B16BA0">
      <w:pPr>
        <w:pStyle w:val="a3"/>
        <w:tabs>
          <w:tab w:val="left" w:pos="2700"/>
        </w:tabs>
        <w:spacing w:line="360" w:lineRule="auto"/>
        <w:rPr>
          <w:rFonts w:ascii="Times New Roman" w:hAnsi="Times New Roman"/>
          <w:b/>
          <w:bCs/>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Исходные данные:</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Количество автомобилей, квалифицированных по назначению, категориям, году выпуска, типу двигателя представлены в таблице 1</w:t>
      </w:r>
    </w:p>
    <w:p w:rsidR="00B16BA0" w:rsidRDefault="00B16BA0">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 xml:space="preserve">Таблица 1 </w:t>
      </w:r>
    </w:p>
    <w:p w:rsidR="00B16BA0" w:rsidRDefault="00B16BA0">
      <w:pPr>
        <w:pStyle w:val="a3"/>
        <w:tabs>
          <w:tab w:val="left" w:pos="2700"/>
        </w:tabs>
        <w:spacing w:line="360" w:lineRule="auto"/>
        <w:rPr>
          <w:rFonts w:ascii="Times New Roman" w:hAnsi="Times New Roman"/>
          <w:sz w:val="28"/>
          <w:szCs w:val="28"/>
        </w:rPr>
      </w:pPr>
      <w:r>
        <w:rPr>
          <w:rFonts w:ascii="Times New Roman" w:hAnsi="Times New Roman"/>
          <w:sz w:val="28"/>
          <w:szCs w:val="28"/>
        </w:rPr>
        <w:t>Количество автомобилей по категориям</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1913"/>
        <w:gridCol w:w="2250"/>
        <w:gridCol w:w="1465"/>
        <w:gridCol w:w="898"/>
        <w:gridCol w:w="1080"/>
        <w:gridCol w:w="1636"/>
      </w:tblGrid>
      <w:tr w:rsidR="00B16BA0">
        <w:trPr>
          <w:cantSplit/>
        </w:trPr>
        <w:tc>
          <w:tcPr>
            <w:tcW w:w="832"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Кате-гория</w:t>
            </w:r>
          </w:p>
          <w:p w:rsidR="00B16BA0" w:rsidRDefault="00B16BA0">
            <w:pPr>
              <w:pStyle w:val="a3"/>
              <w:tabs>
                <w:tab w:val="left" w:pos="2700"/>
              </w:tabs>
              <w:rPr>
                <w:rFonts w:ascii="Times New Roman" w:hAnsi="Times New Roman"/>
                <w:sz w:val="24"/>
                <w:szCs w:val="24"/>
              </w:rPr>
            </w:pPr>
          </w:p>
        </w:tc>
        <w:tc>
          <w:tcPr>
            <w:tcW w:w="194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Наименование</w:t>
            </w:r>
          </w:p>
        </w:tc>
        <w:tc>
          <w:tcPr>
            <w:tcW w:w="225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Основные характеристики (грузоподъемность, рабочий объем ДВС, габаритная длина)</w:t>
            </w:r>
          </w:p>
        </w:tc>
        <w:tc>
          <w:tcPr>
            <w:tcW w:w="3405" w:type="dxa"/>
            <w:gridSpan w:val="3"/>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Количество автомобилей с типом двигателя</w:t>
            </w:r>
          </w:p>
        </w:tc>
        <w:tc>
          <w:tcPr>
            <w:tcW w:w="1636"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Коэффициент выезда</w:t>
            </w:r>
          </w:p>
        </w:tc>
      </w:tr>
      <w:tr w:rsidR="00B16BA0">
        <w:trPr>
          <w:cantSplit/>
        </w:trPr>
        <w:tc>
          <w:tcPr>
            <w:tcW w:w="832"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94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бензиновый</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дизель</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Газовый</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(СПГ)</w:t>
            </w:r>
          </w:p>
        </w:tc>
        <w:tc>
          <w:tcPr>
            <w:tcW w:w="1636"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1,1</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Легковые</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до </w:t>
            </w:r>
            <w:smartTag w:uri="urn:schemas-microsoft-com:office:smarttags" w:element="metricconverter">
              <w:smartTagPr>
                <w:attr w:name="ProductID" w:val="1,2 л"/>
              </w:smartTagPr>
              <w:r>
                <w:rPr>
                  <w:rFonts w:ascii="Times New Roman" w:hAnsi="Times New Roman"/>
                  <w:sz w:val="24"/>
                  <w:szCs w:val="24"/>
                </w:rPr>
                <w:t>1,2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1,2</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1,2 – </w:t>
            </w:r>
            <w:smartTag w:uri="urn:schemas-microsoft-com:office:smarttags" w:element="metricconverter">
              <w:smartTagPr>
                <w:attr w:name="ProductID" w:val="1,8 л"/>
              </w:smartTagPr>
              <w:r>
                <w:rPr>
                  <w:rFonts w:ascii="Times New Roman" w:hAnsi="Times New Roman"/>
                  <w:sz w:val="24"/>
                  <w:szCs w:val="24"/>
                </w:rPr>
                <w:t>1,8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rPr>
          <w:trHeight w:val="284"/>
        </w:trPr>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1,3</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1,8 – </w:t>
            </w:r>
            <w:smartTag w:uri="urn:schemas-microsoft-com:office:smarttags" w:element="metricconverter">
              <w:smartTagPr>
                <w:attr w:name="ProductID" w:val="3,5 л"/>
              </w:smartTagPr>
              <w:r>
                <w:rPr>
                  <w:rFonts w:ascii="Times New Roman" w:hAnsi="Times New Roman"/>
                  <w:sz w:val="24"/>
                  <w:szCs w:val="24"/>
                </w:rPr>
                <w:t>3,5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1,4</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свыше </w:t>
            </w:r>
            <w:smartTag w:uri="urn:schemas-microsoft-com:office:smarttags" w:element="metricconverter">
              <w:smartTagPr>
                <w:attr w:name="ProductID" w:val="3,5 л"/>
              </w:smartTagPr>
              <w:r>
                <w:rPr>
                  <w:rFonts w:ascii="Times New Roman" w:hAnsi="Times New Roman"/>
                  <w:sz w:val="24"/>
                  <w:szCs w:val="24"/>
                </w:rPr>
                <w:t>3,5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2,1</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Грузовые</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до </w:t>
            </w:r>
            <w:smartTag w:uri="urn:schemas-microsoft-com:office:smarttags" w:element="metricconverter">
              <w:smartTagPr>
                <w:attr w:name="ProductID" w:val="2 л"/>
              </w:smartTagPr>
              <w:r>
                <w:rPr>
                  <w:rFonts w:ascii="Times New Roman" w:hAnsi="Times New Roman"/>
                  <w:sz w:val="24"/>
                  <w:szCs w:val="24"/>
                </w:rPr>
                <w:t>2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2,2</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 – 5 т</w:t>
            </w: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5</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2,3</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5 – 8 т</w:t>
            </w: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2,4</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8 – 16 т</w:t>
            </w: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2,5</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свыше 16 т</w:t>
            </w: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 </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Автобусы:</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3,1</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особо малый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до </w:t>
            </w:r>
            <w:smartTag w:uri="urn:schemas-microsoft-com:office:smarttags" w:element="metricconverter">
              <w:smartTagPr>
                <w:attr w:name="ProductID" w:val="5,5 м"/>
              </w:smartTagPr>
              <w:r>
                <w:rPr>
                  <w:rFonts w:ascii="Times New Roman" w:hAnsi="Times New Roman"/>
                  <w:sz w:val="24"/>
                  <w:szCs w:val="24"/>
                </w:rPr>
                <w:t>5,5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3,2</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малый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6 – </w:t>
            </w:r>
            <w:smartTag w:uri="urn:schemas-microsoft-com:office:smarttags" w:element="metricconverter">
              <w:smartTagPr>
                <w:attr w:name="ProductID" w:val="7,5 м"/>
              </w:smartTagPr>
              <w:r>
                <w:rPr>
                  <w:rFonts w:ascii="Times New Roman" w:hAnsi="Times New Roman"/>
                  <w:sz w:val="24"/>
                  <w:szCs w:val="24"/>
                </w:rPr>
                <w:t>7,5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3,3</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средний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8 – </w:t>
            </w:r>
            <w:smartTag w:uri="urn:schemas-microsoft-com:office:smarttags" w:element="metricconverter">
              <w:smartTagPr>
                <w:attr w:name="ProductID" w:val="10 м"/>
              </w:smartTagPr>
              <w:r>
                <w:rPr>
                  <w:rFonts w:ascii="Times New Roman" w:hAnsi="Times New Roman"/>
                  <w:sz w:val="24"/>
                  <w:szCs w:val="24"/>
                </w:rPr>
                <w:t>10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3,4</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большой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10,5 – </w:t>
            </w:r>
            <w:smartTag w:uri="urn:schemas-microsoft-com:office:smarttags" w:element="metricconverter">
              <w:smartTagPr>
                <w:attr w:name="ProductID" w:val="12 м"/>
              </w:smartTagPr>
              <w:r>
                <w:rPr>
                  <w:rFonts w:ascii="Times New Roman" w:hAnsi="Times New Roman"/>
                  <w:sz w:val="24"/>
                  <w:szCs w:val="24"/>
                </w:rPr>
                <w:t>12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3,5</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особо большой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16,5 – </w:t>
            </w:r>
            <w:smartTag w:uri="urn:schemas-microsoft-com:office:smarttags" w:element="metricconverter">
              <w:smartTagPr>
                <w:attr w:name="ProductID" w:val="24 м"/>
              </w:smartTagPr>
              <w:r>
                <w:rPr>
                  <w:rFonts w:ascii="Times New Roman" w:hAnsi="Times New Roman"/>
                  <w:sz w:val="24"/>
                  <w:szCs w:val="24"/>
                </w:rPr>
                <w:t>24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 </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bl>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Наибольшее количество автомобилей, </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выезжающих со стоянки в течении 1 часа                                                2</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Коэффифиент выпуска на линию:                                                          0,3    </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Оборудование средствами подогрева </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(0 – не оборудована, 1 – оборудована)                                                     0</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Пробег автомобилей при въезде, км:                                                   0,01</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Пробег автомобилей при выезде, км:                                                  0,01</w:t>
      </w:r>
    </w:p>
    <w:p w:rsidR="00B16BA0" w:rsidRDefault="00B16BA0">
      <w:pPr>
        <w:pStyle w:val="a3"/>
        <w:tabs>
          <w:tab w:val="left" w:pos="2700"/>
        </w:tabs>
        <w:spacing w:line="360" w:lineRule="auto"/>
        <w:jc w:val="both"/>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Время прогрева и число рабочих дней по расчетным периодам приводится в таблице  1.1</w:t>
      </w:r>
    </w:p>
    <w:p w:rsidR="00B16BA0" w:rsidRDefault="00B16BA0">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313"/>
        <w:gridCol w:w="2493"/>
        <w:gridCol w:w="1643"/>
        <w:gridCol w:w="1643"/>
        <w:gridCol w:w="1643"/>
      </w:tblGrid>
      <w:tr w:rsidR="00B16BA0">
        <w:trPr>
          <w:cantSplit/>
        </w:trPr>
        <w:tc>
          <w:tcPr>
            <w:tcW w:w="540"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п/п</w:t>
            </w:r>
          </w:p>
        </w:tc>
        <w:tc>
          <w:tcPr>
            <w:tcW w:w="131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Расчетный период</w:t>
            </w:r>
          </w:p>
        </w:tc>
        <w:tc>
          <w:tcPr>
            <w:tcW w:w="249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Температура  расчетного периода, </w:t>
            </w:r>
            <w:r>
              <w:rPr>
                <w:rFonts w:ascii="Times New Roman" w:hAnsi="Times New Roman"/>
                <w:sz w:val="24"/>
                <w:szCs w:val="24"/>
                <w:vertAlign w:val="superscript"/>
              </w:rPr>
              <w:t>0</w:t>
            </w:r>
            <w:r>
              <w:rPr>
                <w:rFonts w:ascii="Times New Roman" w:hAnsi="Times New Roman"/>
                <w:sz w:val="24"/>
                <w:szCs w:val="24"/>
              </w:rPr>
              <w:t>С</w:t>
            </w:r>
          </w:p>
        </w:tc>
        <w:tc>
          <w:tcPr>
            <w:tcW w:w="3286" w:type="dxa"/>
            <w:gridSpan w:val="2"/>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Время прогрева, мин</w:t>
            </w:r>
          </w:p>
        </w:tc>
        <w:tc>
          <w:tcPr>
            <w:tcW w:w="164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Число рабочих дней</w:t>
            </w:r>
          </w:p>
        </w:tc>
      </w:tr>
      <w:tr w:rsidR="00B16BA0">
        <w:trPr>
          <w:cantSplit/>
        </w:trPr>
        <w:tc>
          <w:tcPr>
            <w:tcW w:w="540"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31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49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Легковые</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Грузовые и автобусы</w:t>
            </w:r>
          </w:p>
        </w:tc>
        <w:tc>
          <w:tcPr>
            <w:tcW w:w="164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8"/>
                <w:szCs w:val="28"/>
              </w:rPr>
            </w:pPr>
          </w:p>
        </w:tc>
      </w:tr>
      <w:tr w:rsidR="00B16BA0">
        <w:tc>
          <w:tcPr>
            <w:tcW w:w="54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1</w:t>
            </w:r>
          </w:p>
        </w:tc>
        <w:tc>
          <w:tcPr>
            <w:tcW w:w="131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XII</w:t>
            </w:r>
          </w:p>
        </w:tc>
        <w:tc>
          <w:tcPr>
            <w:tcW w:w="24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- 4,8</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4</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6</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21</w:t>
            </w:r>
          </w:p>
        </w:tc>
      </w:tr>
      <w:tr w:rsidR="00B16BA0">
        <w:tc>
          <w:tcPr>
            <w:tcW w:w="54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2</w:t>
            </w:r>
          </w:p>
        </w:tc>
        <w:tc>
          <w:tcPr>
            <w:tcW w:w="131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I</w:t>
            </w:r>
          </w:p>
        </w:tc>
        <w:tc>
          <w:tcPr>
            <w:tcW w:w="24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- 13</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15</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20</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20</w:t>
            </w:r>
          </w:p>
        </w:tc>
      </w:tr>
      <w:tr w:rsidR="00B16BA0">
        <w:tc>
          <w:tcPr>
            <w:tcW w:w="54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3</w:t>
            </w:r>
          </w:p>
        </w:tc>
        <w:tc>
          <w:tcPr>
            <w:tcW w:w="131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lang w:val="en-US"/>
              </w:rPr>
            </w:pPr>
            <w:r>
              <w:rPr>
                <w:rFonts w:ascii="Times New Roman" w:hAnsi="Times New Roman"/>
                <w:sz w:val="24"/>
                <w:szCs w:val="24"/>
                <w:lang w:val="en-US"/>
              </w:rPr>
              <w:t>II</w:t>
            </w:r>
          </w:p>
        </w:tc>
        <w:tc>
          <w:tcPr>
            <w:tcW w:w="24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- 3,4</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4</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6</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20</w:t>
            </w:r>
          </w:p>
        </w:tc>
      </w:tr>
      <w:tr w:rsidR="00B16BA0">
        <w:tc>
          <w:tcPr>
            <w:tcW w:w="54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4</w:t>
            </w:r>
          </w:p>
        </w:tc>
        <w:tc>
          <w:tcPr>
            <w:tcW w:w="131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перех.</w:t>
            </w:r>
          </w:p>
        </w:tc>
        <w:tc>
          <w:tcPr>
            <w:tcW w:w="24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От - 5 до 5</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4</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6</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64</w:t>
            </w:r>
          </w:p>
        </w:tc>
      </w:tr>
      <w:tr w:rsidR="00B16BA0">
        <w:tc>
          <w:tcPr>
            <w:tcW w:w="54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5</w:t>
            </w:r>
          </w:p>
        </w:tc>
        <w:tc>
          <w:tcPr>
            <w:tcW w:w="131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тепл.</w:t>
            </w:r>
          </w:p>
        </w:tc>
        <w:tc>
          <w:tcPr>
            <w:tcW w:w="24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&gt; 5</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4</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127</w:t>
            </w:r>
          </w:p>
        </w:tc>
      </w:tr>
      <w:tr w:rsidR="00B16BA0">
        <w:trPr>
          <w:cantSplit/>
        </w:trPr>
        <w:tc>
          <w:tcPr>
            <w:tcW w:w="7632" w:type="dxa"/>
            <w:gridSpan w:val="5"/>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Всего:</w:t>
            </w:r>
          </w:p>
        </w:tc>
        <w:tc>
          <w:tcPr>
            <w:tcW w:w="16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252</w:t>
            </w:r>
          </w:p>
        </w:tc>
      </w:tr>
    </w:tbl>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Расчет выбросов загрязняющих веществ от автотранспорта выполнен согласно «Методике проведения инвентаризации выбросов загрязняющих веществ  в атмосферу для автотранспортных предприятий» 1998г.</w:t>
      </w:r>
    </w:p>
    <w:p w:rsidR="00B16BA0" w:rsidRDefault="00B16BA0">
      <w:pPr>
        <w:pStyle w:val="a3"/>
        <w:tabs>
          <w:tab w:val="left" w:pos="2700"/>
        </w:tabs>
        <w:spacing w:line="360" w:lineRule="auto"/>
        <w:jc w:val="both"/>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Выброс </w:t>
      </w:r>
      <w:r>
        <w:rPr>
          <w:rFonts w:ascii="Times New Roman" w:hAnsi="Times New Roman"/>
          <w:sz w:val="28"/>
          <w:szCs w:val="28"/>
          <w:lang w:val="en-US"/>
        </w:rPr>
        <w:t>i</w:t>
      </w:r>
      <w:r>
        <w:rPr>
          <w:rFonts w:ascii="Times New Roman" w:hAnsi="Times New Roman"/>
          <w:sz w:val="28"/>
          <w:szCs w:val="28"/>
        </w:rPr>
        <w:t xml:space="preserve">-того вещества одним автомобилем </w:t>
      </w:r>
      <w:r>
        <w:rPr>
          <w:rFonts w:ascii="Times New Roman" w:hAnsi="Times New Roman"/>
          <w:sz w:val="28"/>
          <w:szCs w:val="28"/>
          <w:lang w:val="en-US"/>
        </w:rPr>
        <w:t>k</w:t>
      </w:r>
      <w:r>
        <w:rPr>
          <w:rFonts w:ascii="Times New Roman" w:hAnsi="Times New Roman"/>
          <w:sz w:val="28"/>
          <w:szCs w:val="28"/>
        </w:rPr>
        <w:t xml:space="preserve">-той группы в день при выезде с территории предприятия </w:t>
      </w:r>
      <w:r>
        <w:rPr>
          <w:rFonts w:ascii="Times New Roman" w:hAnsi="Times New Roman"/>
          <w:sz w:val="28"/>
          <w:szCs w:val="28"/>
          <w:lang w:val="en-US"/>
        </w:rPr>
        <w:t>M</w:t>
      </w:r>
      <w:r>
        <w:rPr>
          <w:rFonts w:ascii="Times New Roman" w:hAnsi="Times New Roman"/>
          <w:sz w:val="28"/>
          <w:szCs w:val="28"/>
          <w:vertAlign w:val="subscript"/>
          <w:lang w:val="en-US"/>
        </w:rPr>
        <w:t>ik</w:t>
      </w:r>
      <w:r>
        <w:rPr>
          <w:rFonts w:ascii="Times New Roman" w:hAnsi="Times New Roman"/>
          <w:sz w:val="28"/>
          <w:szCs w:val="28"/>
        </w:rPr>
        <w:t xml:space="preserve">’ и при возврате </w:t>
      </w:r>
      <w:r>
        <w:rPr>
          <w:rFonts w:ascii="Times New Roman" w:hAnsi="Times New Roman"/>
          <w:sz w:val="28"/>
          <w:szCs w:val="28"/>
          <w:lang w:val="en-US"/>
        </w:rPr>
        <w:t>M</w:t>
      </w:r>
      <w:r>
        <w:rPr>
          <w:rFonts w:ascii="Times New Roman" w:hAnsi="Times New Roman"/>
          <w:sz w:val="28"/>
          <w:szCs w:val="28"/>
          <w:vertAlign w:val="subscript"/>
          <w:lang w:val="en-US"/>
        </w:rPr>
        <w:t>ik</w:t>
      </w:r>
      <w:r>
        <w:rPr>
          <w:rFonts w:ascii="Times New Roman" w:hAnsi="Times New Roman"/>
          <w:sz w:val="28"/>
          <w:szCs w:val="28"/>
        </w:rPr>
        <w:t xml:space="preserve">” определяются по формуле: </w:t>
      </w:r>
    </w:p>
    <w:p w:rsidR="00B16BA0" w:rsidRDefault="00B16BA0">
      <w:pPr>
        <w:pStyle w:val="a3"/>
        <w:tabs>
          <w:tab w:val="left" w:pos="2700"/>
        </w:tabs>
        <w:spacing w:line="360" w:lineRule="auto"/>
        <w:jc w:val="both"/>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vertAlign w:val="subscript"/>
          <w:lang w:val="en-US"/>
        </w:rPr>
        <w:t>ik</w:t>
      </w:r>
      <w:r>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rPr>
        <w:t>пр</w:t>
      </w:r>
      <w:r>
        <w:rPr>
          <w:rFonts w:ascii="Times New Roman" w:hAnsi="Times New Roman"/>
          <w:sz w:val="28"/>
          <w:szCs w:val="28"/>
          <w:vertAlign w:val="subscript"/>
          <w:lang w:val="en-US"/>
        </w:rPr>
        <w:t>ik</w:t>
      </w:r>
      <w:r>
        <w:rPr>
          <w:rFonts w:ascii="Times New Roman" w:hAnsi="Times New Roman"/>
          <w:sz w:val="28"/>
          <w:szCs w:val="28"/>
          <w:vertAlign w:val="subscript"/>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rPr>
        <w:t xml:space="preserve">пр + </w:t>
      </w:r>
      <w:r>
        <w:rPr>
          <w:rFonts w:ascii="Times New Roman" w:hAnsi="Times New Roman"/>
          <w:sz w:val="28"/>
          <w:szCs w:val="28"/>
          <w:lang w:val="en-US"/>
        </w:rPr>
        <w:t>M</w:t>
      </w:r>
      <w:r>
        <w:rPr>
          <w:rFonts w:ascii="Times New Roman" w:hAnsi="Times New Roman"/>
          <w:sz w:val="28"/>
          <w:szCs w:val="28"/>
          <w:vertAlign w:val="subscript"/>
          <w:lang w:val="en-US"/>
        </w:rPr>
        <w:t>Lik</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vertAlign w:val="subscript"/>
        </w:rPr>
        <w:t>1</w:t>
      </w:r>
      <w:r>
        <w:rPr>
          <w:rFonts w:ascii="Times New Roman" w:hAnsi="Times New Roman"/>
          <w:sz w:val="28"/>
          <w:szCs w:val="28"/>
        </w:rPr>
        <w:t xml:space="preserve"> + </w:t>
      </w:r>
      <w:r>
        <w:rPr>
          <w:rFonts w:ascii="Times New Roman" w:hAnsi="Times New Roman"/>
          <w:sz w:val="28"/>
          <w:szCs w:val="28"/>
          <w:lang w:val="en-US"/>
        </w:rPr>
        <w:t>Mxx</w:t>
      </w:r>
      <w:r>
        <w:rPr>
          <w:rFonts w:ascii="Times New Roman" w:hAnsi="Times New Roman"/>
          <w:sz w:val="28"/>
          <w:szCs w:val="28"/>
          <w:vertAlign w:val="subscript"/>
          <w:lang w:val="en-US"/>
        </w:rPr>
        <w:t>ik</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txx</w:t>
      </w:r>
      <w:r>
        <w:rPr>
          <w:rFonts w:ascii="Times New Roman" w:hAnsi="Times New Roman"/>
          <w:sz w:val="28"/>
          <w:szCs w:val="28"/>
          <w:vertAlign w:val="subscript"/>
        </w:rPr>
        <w:t xml:space="preserve">1 </w:t>
      </w:r>
      <w:r>
        <w:rPr>
          <w:rFonts w:ascii="Times New Roman" w:hAnsi="Times New Roman"/>
          <w:sz w:val="28"/>
          <w:szCs w:val="28"/>
        </w:rPr>
        <w:t>,    г,</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vertAlign w:val="subscript"/>
          <w:lang w:val="en-US"/>
        </w:rPr>
        <w:t>ik</w:t>
      </w:r>
      <w:r>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vertAlign w:val="subscript"/>
          <w:lang w:val="en-US"/>
        </w:rPr>
        <w:t>Lik</w:t>
      </w:r>
      <w:r>
        <w:rPr>
          <w:rFonts w:ascii="Times New Roman" w:hAnsi="Times New Roman"/>
          <w:sz w:val="28"/>
          <w:szCs w:val="28"/>
          <w:vertAlign w:val="subscript"/>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vertAlign w:val="subscript"/>
        </w:rPr>
        <w:t xml:space="preserve">2  </w:t>
      </w:r>
      <w:r>
        <w:rPr>
          <w:rFonts w:ascii="Times New Roman" w:hAnsi="Times New Roman"/>
          <w:sz w:val="28"/>
          <w:szCs w:val="28"/>
        </w:rPr>
        <w:t>+ М</w:t>
      </w:r>
      <w:r>
        <w:rPr>
          <w:rFonts w:ascii="Times New Roman" w:hAnsi="Times New Roman"/>
          <w:sz w:val="28"/>
          <w:szCs w:val="28"/>
          <w:lang w:val="en-US"/>
        </w:rPr>
        <w:t>xx</w:t>
      </w:r>
      <w:r>
        <w:rPr>
          <w:rFonts w:ascii="Times New Roman" w:hAnsi="Times New Roman"/>
          <w:sz w:val="28"/>
          <w:szCs w:val="28"/>
          <w:vertAlign w:val="subscript"/>
          <w:lang w:val="en-US"/>
        </w:rPr>
        <w:t>ik</w:t>
      </w:r>
      <w:r>
        <w:rPr>
          <w:rFonts w:ascii="Times New Roman" w:hAnsi="Times New Roman"/>
          <w:sz w:val="28"/>
          <w:szCs w:val="28"/>
          <w:vertAlign w:val="subscript"/>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txx</w:t>
      </w:r>
      <w:r>
        <w:rPr>
          <w:rFonts w:ascii="Times New Roman" w:hAnsi="Times New Roman"/>
          <w:sz w:val="28"/>
          <w:szCs w:val="28"/>
          <w:vertAlign w:val="subscript"/>
        </w:rPr>
        <w:t xml:space="preserve">2  ,             </w:t>
      </w:r>
      <w:r>
        <w:rPr>
          <w:rFonts w:ascii="Times New Roman" w:hAnsi="Times New Roman"/>
          <w:sz w:val="28"/>
          <w:szCs w:val="28"/>
        </w:rPr>
        <w:t>г,</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M</w:t>
      </w:r>
      <w:r>
        <w:rPr>
          <w:rFonts w:ascii="Times New Roman" w:hAnsi="Times New Roman"/>
          <w:sz w:val="28"/>
          <w:szCs w:val="28"/>
        </w:rPr>
        <w:t>пр</w:t>
      </w:r>
      <w:r>
        <w:rPr>
          <w:rFonts w:ascii="Times New Roman" w:hAnsi="Times New Roman"/>
          <w:sz w:val="28"/>
          <w:szCs w:val="28"/>
          <w:vertAlign w:val="subscript"/>
          <w:lang w:val="en-US"/>
        </w:rPr>
        <w:t>ik</w:t>
      </w:r>
      <w:r>
        <w:rPr>
          <w:rFonts w:ascii="Times New Roman" w:hAnsi="Times New Roman"/>
          <w:sz w:val="28"/>
          <w:szCs w:val="28"/>
          <w:vertAlign w:val="subscript"/>
        </w:rPr>
        <w:t xml:space="preserve">             </w:t>
      </w:r>
      <w:r>
        <w:rPr>
          <w:rFonts w:ascii="Times New Roman" w:hAnsi="Times New Roman"/>
          <w:sz w:val="28"/>
          <w:szCs w:val="28"/>
        </w:rPr>
        <w:t>- удельный</w:t>
      </w:r>
      <w:r>
        <w:rPr>
          <w:rFonts w:ascii="Times New Roman" w:hAnsi="Times New Roman"/>
          <w:sz w:val="28"/>
          <w:szCs w:val="28"/>
          <w:vertAlign w:val="subscript"/>
        </w:rPr>
        <w:t xml:space="preserve"> </w:t>
      </w:r>
      <w:r>
        <w:rPr>
          <w:rFonts w:ascii="Times New Roman" w:hAnsi="Times New Roman"/>
          <w:sz w:val="28"/>
          <w:szCs w:val="28"/>
        </w:rPr>
        <w:t xml:space="preserve">выброс </w:t>
      </w:r>
      <w:r>
        <w:rPr>
          <w:rFonts w:ascii="Times New Roman" w:hAnsi="Times New Roman"/>
          <w:sz w:val="28"/>
          <w:szCs w:val="28"/>
          <w:lang w:val="en-US"/>
        </w:rPr>
        <w:t>i</w:t>
      </w:r>
      <w:r>
        <w:rPr>
          <w:rFonts w:ascii="Times New Roman" w:hAnsi="Times New Roman"/>
          <w:sz w:val="28"/>
          <w:szCs w:val="28"/>
        </w:rPr>
        <w:t xml:space="preserve">-того вещества при прогреве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двигателя автомобиля </w:t>
      </w:r>
      <w:r>
        <w:rPr>
          <w:rFonts w:ascii="Times New Roman" w:hAnsi="Times New Roman"/>
          <w:sz w:val="28"/>
          <w:szCs w:val="28"/>
          <w:lang w:val="en-US"/>
        </w:rPr>
        <w:t>k</w:t>
      </w:r>
      <w:r>
        <w:rPr>
          <w:rFonts w:ascii="Times New Roman" w:hAnsi="Times New Roman"/>
          <w:sz w:val="28"/>
          <w:szCs w:val="28"/>
        </w:rPr>
        <w:t>-той группы, г/мин.</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vertAlign w:val="subscript"/>
          <w:lang w:val="en-US"/>
        </w:rPr>
        <w:t>Lik</w:t>
      </w:r>
      <w:r>
        <w:rPr>
          <w:rFonts w:ascii="Times New Roman" w:hAnsi="Times New Roman"/>
          <w:sz w:val="28"/>
          <w:szCs w:val="28"/>
          <w:vertAlign w:val="subscript"/>
        </w:rPr>
        <w:t xml:space="preserve">                 </w:t>
      </w:r>
      <w:r>
        <w:rPr>
          <w:rFonts w:ascii="Times New Roman" w:hAnsi="Times New Roman"/>
          <w:sz w:val="28"/>
          <w:szCs w:val="28"/>
        </w:rPr>
        <w:t xml:space="preserve">- пробеговый выброс </w:t>
      </w:r>
      <w:r>
        <w:rPr>
          <w:rFonts w:ascii="Times New Roman" w:hAnsi="Times New Roman"/>
          <w:sz w:val="28"/>
          <w:szCs w:val="28"/>
          <w:lang w:val="en-US"/>
        </w:rPr>
        <w:t>i</w:t>
      </w:r>
      <w:r>
        <w:rPr>
          <w:rFonts w:ascii="Times New Roman" w:hAnsi="Times New Roman"/>
          <w:sz w:val="28"/>
          <w:szCs w:val="28"/>
        </w:rPr>
        <w:t xml:space="preserve">-того вещества при движении по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территории, г/км.</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Mxx</w:t>
      </w:r>
      <w:r>
        <w:rPr>
          <w:rFonts w:ascii="Times New Roman" w:hAnsi="Times New Roman"/>
          <w:sz w:val="28"/>
          <w:szCs w:val="28"/>
          <w:vertAlign w:val="subscript"/>
          <w:lang w:val="en-US"/>
        </w:rPr>
        <w:t>ik</w:t>
      </w:r>
      <w:r>
        <w:rPr>
          <w:rFonts w:ascii="Times New Roman" w:hAnsi="Times New Roman"/>
          <w:sz w:val="28"/>
          <w:szCs w:val="28"/>
        </w:rPr>
        <w:t xml:space="preserve">        - удельный выброс при работе двигателя на холостом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ходу, г/мин.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rPr>
        <w:t>пр             - время прогрева двигателя, мин.</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vertAlign w:val="subscript"/>
        </w:rPr>
        <w:t>1,</w:t>
      </w: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vertAlign w:val="subscript"/>
        </w:rPr>
        <w:t xml:space="preserve">2               </w:t>
      </w:r>
      <w:r>
        <w:rPr>
          <w:rFonts w:ascii="Times New Roman" w:hAnsi="Times New Roman"/>
          <w:sz w:val="28"/>
          <w:szCs w:val="28"/>
        </w:rPr>
        <w:t>- пробег по территории при выезде (возврате), км;</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txx</w:t>
      </w:r>
      <w:r>
        <w:rPr>
          <w:rFonts w:ascii="Times New Roman" w:hAnsi="Times New Roman"/>
          <w:sz w:val="28"/>
          <w:szCs w:val="28"/>
          <w:vertAlign w:val="subscript"/>
        </w:rPr>
        <w:t>1,</w:t>
      </w:r>
      <w:r>
        <w:rPr>
          <w:rFonts w:ascii="Times New Roman" w:hAnsi="Times New Roman"/>
          <w:sz w:val="28"/>
          <w:szCs w:val="28"/>
        </w:rPr>
        <w:t xml:space="preserve"> </w:t>
      </w:r>
      <w:r>
        <w:rPr>
          <w:rFonts w:ascii="Times New Roman" w:hAnsi="Times New Roman"/>
          <w:sz w:val="28"/>
          <w:szCs w:val="28"/>
          <w:lang w:val="en-US"/>
        </w:rPr>
        <w:t>txx</w:t>
      </w:r>
      <w:r>
        <w:rPr>
          <w:rFonts w:ascii="Times New Roman" w:hAnsi="Times New Roman"/>
          <w:sz w:val="28"/>
          <w:szCs w:val="28"/>
          <w:vertAlign w:val="subscript"/>
        </w:rPr>
        <w:t xml:space="preserve">2      </w:t>
      </w:r>
      <w:r>
        <w:rPr>
          <w:rFonts w:ascii="Times New Roman" w:hAnsi="Times New Roman"/>
          <w:sz w:val="28"/>
          <w:szCs w:val="28"/>
        </w:rPr>
        <w:t xml:space="preserve">- время работы двигателя на холостом ходу при выезде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(возврате), мин. Принимается равным 1 мин.</w:t>
      </w:r>
    </w:p>
    <w:p w:rsidR="00B16BA0" w:rsidRDefault="00B16BA0">
      <w:pPr>
        <w:pStyle w:val="a3"/>
        <w:tabs>
          <w:tab w:val="left" w:pos="2700"/>
        </w:tabs>
        <w:spacing w:line="360" w:lineRule="auto"/>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Валовый выброс </w:t>
      </w:r>
      <w:r>
        <w:rPr>
          <w:rFonts w:ascii="Times New Roman" w:hAnsi="Times New Roman"/>
          <w:sz w:val="28"/>
          <w:szCs w:val="28"/>
          <w:lang w:val="en-US"/>
        </w:rPr>
        <w:t>i</w:t>
      </w:r>
      <w:r>
        <w:rPr>
          <w:rFonts w:ascii="Times New Roman" w:hAnsi="Times New Roman"/>
          <w:sz w:val="28"/>
          <w:szCs w:val="28"/>
        </w:rPr>
        <w:t>-того вещества рассчитывается для каждого расчетного периода по формуле:</w:t>
      </w:r>
    </w:p>
    <w:p w:rsidR="00B16BA0" w:rsidRDefault="00B16BA0">
      <w:pPr>
        <w:pStyle w:val="a3"/>
        <w:tabs>
          <w:tab w:val="left" w:pos="2700"/>
        </w:tabs>
        <w:spacing w:line="360" w:lineRule="auto"/>
        <w:jc w:val="left"/>
        <w:rPr>
          <w:rFonts w:ascii="Times New Roman" w:hAnsi="Times New Roman"/>
          <w:sz w:val="16"/>
          <w:szCs w:val="28"/>
        </w:rPr>
      </w:pPr>
      <w:r>
        <w:rPr>
          <w:rFonts w:ascii="Times New Roman" w:hAnsi="Times New Roman"/>
          <w:sz w:val="28"/>
          <w:szCs w:val="28"/>
        </w:rPr>
        <w:t xml:space="preserve">                            </w:t>
      </w:r>
      <w:r>
        <w:rPr>
          <w:rFonts w:ascii="Times New Roman" w:hAnsi="Times New Roman"/>
          <w:sz w:val="16"/>
          <w:szCs w:val="28"/>
        </w:rPr>
        <w:t>к</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vertAlign w:val="subscript"/>
          <w:lang w:val="en-US"/>
        </w:rPr>
        <w:t>ik</w:t>
      </w:r>
      <w:r>
        <w:rPr>
          <w:rFonts w:ascii="Times New Roman" w:hAnsi="Times New Roman"/>
          <w:sz w:val="28"/>
          <w:szCs w:val="28"/>
        </w:rPr>
        <w:t xml:space="preserve"> = Σ а х (</w:t>
      </w:r>
      <w:r>
        <w:rPr>
          <w:rFonts w:ascii="Times New Roman" w:hAnsi="Times New Roman"/>
          <w:sz w:val="28"/>
          <w:szCs w:val="28"/>
          <w:lang w:val="en-US"/>
        </w:rPr>
        <w:t>M</w:t>
      </w:r>
      <w:r>
        <w:rPr>
          <w:rFonts w:ascii="Times New Roman" w:hAnsi="Times New Roman"/>
          <w:sz w:val="28"/>
          <w:szCs w:val="28"/>
          <w:vertAlign w:val="subscript"/>
          <w:lang w:val="en-US"/>
        </w:rPr>
        <w:t>ik</w:t>
      </w:r>
      <w:r>
        <w:rPr>
          <w:rFonts w:ascii="Times New Roman" w:hAnsi="Times New Roman"/>
          <w:sz w:val="28"/>
          <w:szCs w:val="28"/>
        </w:rPr>
        <w:t xml:space="preserve">’ + </w:t>
      </w:r>
      <w:r>
        <w:rPr>
          <w:rFonts w:ascii="Times New Roman" w:hAnsi="Times New Roman"/>
          <w:sz w:val="28"/>
          <w:szCs w:val="28"/>
          <w:lang w:val="en-US"/>
        </w:rPr>
        <w:t>M</w:t>
      </w:r>
      <w:r>
        <w:rPr>
          <w:rFonts w:ascii="Times New Roman" w:hAnsi="Times New Roman"/>
          <w:sz w:val="28"/>
          <w:szCs w:val="28"/>
          <w:vertAlign w:val="subscript"/>
          <w:lang w:val="en-US"/>
        </w:rPr>
        <w:t>ik</w:t>
      </w:r>
      <w:r>
        <w:rPr>
          <w:rFonts w:ascii="Times New Roman" w:hAnsi="Times New Roman"/>
          <w:sz w:val="28"/>
          <w:szCs w:val="28"/>
        </w:rPr>
        <w:t xml:space="preserve">”) х </w:t>
      </w:r>
      <w:r>
        <w:rPr>
          <w:rFonts w:ascii="Times New Roman" w:hAnsi="Times New Roman"/>
          <w:sz w:val="28"/>
          <w:szCs w:val="28"/>
          <w:lang w:val="en-US"/>
        </w:rPr>
        <w:t>Nk</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Dp</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w:t>
      </w:r>
      <w:r>
        <w:rPr>
          <w:rFonts w:ascii="Times New Roman" w:hAnsi="Times New Roman"/>
          <w:sz w:val="28"/>
          <w:szCs w:val="28"/>
          <w:vertAlign w:val="superscript"/>
        </w:rPr>
        <w:t>-6</w:t>
      </w:r>
      <w:r>
        <w:rPr>
          <w:rFonts w:ascii="Times New Roman" w:hAnsi="Times New Roman"/>
          <w:sz w:val="28"/>
          <w:szCs w:val="28"/>
        </w:rPr>
        <w:t xml:space="preserve"> , т,</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где:            а                 - коэффициент выпуска;</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Nk</w:t>
      </w:r>
      <w:r>
        <w:rPr>
          <w:rFonts w:ascii="Times New Roman" w:hAnsi="Times New Roman"/>
          <w:sz w:val="28"/>
          <w:szCs w:val="28"/>
        </w:rPr>
        <w:t xml:space="preserve">              - количество автомобилей </w:t>
      </w:r>
      <w:r>
        <w:rPr>
          <w:rFonts w:ascii="Times New Roman" w:hAnsi="Times New Roman"/>
          <w:sz w:val="28"/>
          <w:szCs w:val="28"/>
          <w:lang w:val="en-US"/>
        </w:rPr>
        <w:t>k</w:t>
      </w:r>
      <w:r>
        <w:rPr>
          <w:rFonts w:ascii="Times New Roman" w:hAnsi="Times New Roman"/>
          <w:sz w:val="28"/>
          <w:szCs w:val="28"/>
        </w:rPr>
        <w:t>-той группы;</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Dp</w:t>
      </w:r>
      <w:r>
        <w:rPr>
          <w:rFonts w:ascii="Times New Roman" w:hAnsi="Times New Roman"/>
          <w:sz w:val="28"/>
          <w:szCs w:val="28"/>
        </w:rPr>
        <w:t xml:space="preserve">              - количество рабочих дней в расчетном периоде.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Определяется по климатологическим данным.   </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Максимально разовый выброс </w:t>
      </w:r>
      <w:r>
        <w:rPr>
          <w:rFonts w:ascii="Times New Roman" w:hAnsi="Times New Roman"/>
          <w:sz w:val="28"/>
          <w:szCs w:val="28"/>
          <w:lang w:val="en-US"/>
        </w:rPr>
        <w:t>i</w:t>
      </w:r>
      <w:r>
        <w:rPr>
          <w:rFonts w:ascii="Times New Roman" w:hAnsi="Times New Roman"/>
          <w:sz w:val="28"/>
          <w:szCs w:val="28"/>
        </w:rPr>
        <w:t>-того вещества определяется по формуле:</w:t>
      </w:r>
    </w:p>
    <w:p w:rsidR="00B16BA0" w:rsidRDefault="00B16BA0">
      <w:pPr>
        <w:pStyle w:val="a3"/>
        <w:tabs>
          <w:tab w:val="left" w:pos="2700"/>
        </w:tabs>
        <w:spacing w:line="360" w:lineRule="auto"/>
        <w:jc w:val="left"/>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16"/>
          <w:szCs w:val="28"/>
        </w:rPr>
        <w:t>к</w:t>
      </w:r>
      <w:r>
        <w:rPr>
          <w:rFonts w:ascii="Times New Roman" w:hAnsi="Times New Roman"/>
          <w:sz w:val="28"/>
          <w:szCs w:val="28"/>
        </w:rPr>
        <w:t xml:space="preserve"> </w:t>
      </w:r>
      <w:r>
        <w:rPr>
          <w:rFonts w:ascii="Times New Roman" w:hAnsi="Times New Roman"/>
          <w:sz w:val="28"/>
          <w:szCs w:val="28"/>
          <w:vertAlign w:val="superscript"/>
        </w:rPr>
        <w:t xml:space="preserve">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vertAlign w:val="superscript"/>
        </w:rPr>
        <w:t xml:space="preserve">                                           </w:t>
      </w:r>
      <w:r>
        <w:rPr>
          <w:rFonts w:ascii="Times New Roman" w:hAnsi="Times New Roman"/>
          <w:sz w:val="28"/>
          <w:szCs w:val="28"/>
        </w:rPr>
        <w:t>Σ (</w:t>
      </w:r>
      <w:r>
        <w:rPr>
          <w:rFonts w:ascii="Times New Roman" w:hAnsi="Times New Roman"/>
          <w:sz w:val="28"/>
          <w:szCs w:val="28"/>
          <w:lang w:val="en-US"/>
        </w:rPr>
        <w:t>M</w:t>
      </w:r>
      <w:r>
        <w:rPr>
          <w:rFonts w:ascii="Times New Roman" w:hAnsi="Times New Roman"/>
          <w:sz w:val="28"/>
          <w:szCs w:val="28"/>
        </w:rPr>
        <w:t>пр</w:t>
      </w:r>
      <w:r>
        <w:rPr>
          <w:rFonts w:ascii="Times New Roman" w:hAnsi="Times New Roman"/>
          <w:sz w:val="28"/>
          <w:szCs w:val="28"/>
          <w:vertAlign w:val="subscript"/>
          <w:lang w:val="en-US"/>
        </w:rPr>
        <w:t>ik</w:t>
      </w:r>
      <w:r>
        <w:rPr>
          <w:rFonts w:ascii="Times New Roman" w:hAnsi="Times New Roman"/>
          <w:sz w:val="28"/>
          <w:szCs w:val="28"/>
          <w:vertAlign w:val="subscript"/>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rPr>
        <w:t xml:space="preserve">пр + </w:t>
      </w:r>
      <w:r>
        <w:rPr>
          <w:rFonts w:ascii="Times New Roman" w:hAnsi="Times New Roman"/>
          <w:sz w:val="28"/>
          <w:szCs w:val="28"/>
          <w:lang w:val="en-US"/>
        </w:rPr>
        <w:t>M</w:t>
      </w:r>
      <w:r>
        <w:rPr>
          <w:rFonts w:ascii="Times New Roman" w:hAnsi="Times New Roman"/>
          <w:sz w:val="28"/>
          <w:szCs w:val="28"/>
          <w:vertAlign w:val="subscript"/>
          <w:lang w:val="en-US"/>
        </w:rPr>
        <w:t>Lik</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vertAlign w:val="subscript"/>
        </w:rPr>
        <w:t>1</w:t>
      </w:r>
      <w:r>
        <w:rPr>
          <w:rFonts w:ascii="Times New Roman" w:hAnsi="Times New Roman"/>
          <w:sz w:val="28"/>
          <w:szCs w:val="28"/>
        </w:rPr>
        <w:t xml:space="preserve"> + </w:t>
      </w:r>
      <w:r>
        <w:rPr>
          <w:rFonts w:ascii="Times New Roman" w:hAnsi="Times New Roman"/>
          <w:sz w:val="28"/>
          <w:szCs w:val="28"/>
          <w:lang w:val="en-US"/>
        </w:rPr>
        <w:t>Mxx</w:t>
      </w:r>
      <w:r>
        <w:rPr>
          <w:rFonts w:ascii="Times New Roman" w:hAnsi="Times New Roman"/>
          <w:sz w:val="28"/>
          <w:szCs w:val="28"/>
          <w:vertAlign w:val="subscript"/>
          <w:lang w:val="en-US"/>
        </w:rPr>
        <w:t>ik</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txx</w:t>
      </w:r>
      <w:r>
        <w:rPr>
          <w:rFonts w:ascii="Times New Roman" w:hAnsi="Times New Roman"/>
          <w:sz w:val="28"/>
          <w:szCs w:val="28"/>
          <w:vertAlign w:val="subscript"/>
        </w:rPr>
        <w:t>1</w:t>
      </w:r>
      <w:r>
        <w:rPr>
          <w:rFonts w:ascii="Times New Roman" w:hAnsi="Times New Roman"/>
          <w:sz w:val="28"/>
          <w:szCs w:val="28"/>
        </w:rPr>
        <w:t xml:space="preserve">) х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k</w:t>
      </w:r>
      <w:r>
        <w:rPr>
          <w:rFonts w:ascii="Times New Roman" w:hAnsi="Times New Roman"/>
          <w:sz w:val="28"/>
          <w:szCs w:val="28"/>
        </w:rPr>
        <w:t xml:space="preserve"> </w:t>
      </w:r>
      <w:r>
        <w:rPr>
          <w:rFonts w:ascii="Times New Roman" w:hAnsi="Times New Roman"/>
          <w:sz w:val="28"/>
          <w:szCs w:val="28"/>
          <w:vertAlign w:val="subscript"/>
        </w:rPr>
        <w:t xml:space="preserve">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G</w:t>
      </w:r>
      <w:r>
        <w:rPr>
          <w:rFonts w:ascii="Times New Roman" w:hAnsi="Times New Roman"/>
          <w:sz w:val="28"/>
          <w:szCs w:val="28"/>
        </w:rPr>
        <w:t xml:space="preserve"> =   ------------------------------------------------------------- , г/с</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3600</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k</w:t>
      </w:r>
      <w:r>
        <w:rPr>
          <w:rFonts w:ascii="Times New Roman" w:hAnsi="Times New Roman"/>
          <w:sz w:val="28"/>
          <w:szCs w:val="28"/>
        </w:rPr>
        <w:t xml:space="preserve">            - количество автомобилей, выезжающих со стоянки за 1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час, характеризующийся максимальной интенсивностью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выезда автомобилей.</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Расчет </w:t>
      </w:r>
      <w:r>
        <w:rPr>
          <w:rFonts w:ascii="Times New Roman" w:hAnsi="Times New Roman"/>
          <w:sz w:val="28"/>
          <w:szCs w:val="28"/>
          <w:lang w:val="en-US"/>
        </w:rPr>
        <w:t>G</w:t>
      </w:r>
      <w:r>
        <w:rPr>
          <w:rFonts w:ascii="Times New Roman" w:hAnsi="Times New Roman"/>
          <w:sz w:val="28"/>
          <w:szCs w:val="28"/>
        </w:rPr>
        <w:t xml:space="preserve"> производится для автомобилей наибольшей грузоподъемности или пассажировместимости, имеющихся на предприятии (стоянке). Из полученных значений </w:t>
      </w:r>
      <w:r>
        <w:rPr>
          <w:rFonts w:ascii="Times New Roman" w:hAnsi="Times New Roman"/>
          <w:sz w:val="28"/>
          <w:szCs w:val="28"/>
          <w:lang w:val="en-US"/>
        </w:rPr>
        <w:t>G</w:t>
      </w:r>
      <w:r>
        <w:rPr>
          <w:rFonts w:ascii="Times New Roman" w:hAnsi="Times New Roman"/>
          <w:sz w:val="28"/>
          <w:szCs w:val="28"/>
        </w:rPr>
        <w:t xml:space="preserve"> выбирается максимальное.</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Расчет выбросов загрязняющих веществ выполнен в табличной форме и приводится в таблице  1.2</w:t>
      </w: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sectPr w:rsidR="00B16BA0" w:rsidSect="00253486">
          <w:pgSz w:w="11909" w:h="16834" w:code="9"/>
          <w:pgMar w:top="1134" w:right="1134" w:bottom="1134" w:left="1134" w:header="709" w:footer="709" w:gutter="0"/>
          <w:cols w:space="60"/>
          <w:noEndnote/>
        </w:sectPr>
      </w:pPr>
    </w:p>
    <w:p w:rsidR="00B16BA0" w:rsidRDefault="00B16BA0">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Таблица 1.2</w:t>
      </w:r>
    </w:p>
    <w:p w:rsidR="00B16BA0" w:rsidRDefault="00B16BA0">
      <w:pPr>
        <w:pStyle w:val="a3"/>
        <w:tabs>
          <w:tab w:val="left" w:pos="2700"/>
          <w:tab w:val="right" w:pos="9641"/>
        </w:tabs>
        <w:spacing w:line="360" w:lineRule="auto"/>
        <w:rPr>
          <w:rFonts w:ascii="Times New Roman" w:hAnsi="Times New Roman"/>
          <w:b/>
          <w:bCs/>
          <w:sz w:val="32"/>
          <w:szCs w:val="32"/>
        </w:rPr>
      </w:pPr>
      <w:r>
        <w:rPr>
          <w:rFonts w:ascii="Times New Roman" w:hAnsi="Times New Roman"/>
          <w:b/>
          <w:bCs/>
          <w:sz w:val="32"/>
          <w:szCs w:val="32"/>
        </w:rPr>
        <w:t>Выбросы загрязняющих веществ от открытой стоянки автотранспорта</w:t>
      </w:r>
    </w:p>
    <w:tbl>
      <w:tblPr>
        <w:tblW w:w="16126"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
        <w:gridCol w:w="567"/>
        <w:gridCol w:w="567"/>
        <w:gridCol w:w="567"/>
        <w:gridCol w:w="567"/>
        <w:gridCol w:w="426"/>
        <w:gridCol w:w="708"/>
        <w:gridCol w:w="709"/>
        <w:gridCol w:w="567"/>
        <w:gridCol w:w="567"/>
        <w:gridCol w:w="425"/>
        <w:gridCol w:w="851"/>
        <w:gridCol w:w="850"/>
        <w:gridCol w:w="851"/>
        <w:gridCol w:w="850"/>
        <w:gridCol w:w="851"/>
        <w:gridCol w:w="425"/>
        <w:gridCol w:w="851"/>
        <w:gridCol w:w="850"/>
        <w:gridCol w:w="851"/>
        <w:gridCol w:w="850"/>
        <w:gridCol w:w="851"/>
        <w:gridCol w:w="283"/>
      </w:tblGrid>
      <w:tr w:rsidR="00B16BA0">
        <w:trPr>
          <w:cantSplit/>
          <w:trHeight w:hRule="exac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 кате-гории</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Расчет-ный период</w:t>
            </w:r>
          </w:p>
        </w:tc>
        <w:tc>
          <w:tcPr>
            <w:tcW w:w="5670" w:type="dxa"/>
            <w:gridSpan w:val="10"/>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Выброс одним автомобилем в день, г</w:t>
            </w:r>
          </w:p>
        </w:tc>
        <w:tc>
          <w:tcPr>
            <w:tcW w:w="4678" w:type="dxa"/>
            <w:gridSpan w:val="6"/>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Максимально разовый выброс, г/с</w:t>
            </w:r>
          </w:p>
        </w:tc>
        <w:tc>
          <w:tcPr>
            <w:tcW w:w="4536" w:type="dxa"/>
            <w:gridSpan w:val="6"/>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Валовый выброс, т/год</w:t>
            </w:r>
          </w:p>
        </w:tc>
      </w:tr>
      <w:tr w:rsidR="00B16BA0">
        <w:trPr>
          <w:cantSplit/>
          <w:trHeight w:hRule="exact" w:val="478"/>
        </w:trPr>
        <w:tc>
          <w:tcPr>
            <w:tcW w:w="534" w:type="dxa"/>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2694" w:type="dxa"/>
            <w:gridSpan w:val="5"/>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при въезде</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при выезде</w:t>
            </w:r>
          </w:p>
        </w:tc>
        <w:tc>
          <w:tcPr>
            <w:tcW w:w="4678" w:type="dxa"/>
            <w:gridSpan w:val="6"/>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4536" w:type="dxa"/>
            <w:gridSpan w:val="6"/>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cantSplit/>
          <w:trHeight w:hRule="exact" w:val="397"/>
        </w:trPr>
        <w:tc>
          <w:tcPr>
            <w:tcW w:w="534" w:type="dxa"/>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 xml:space="preserve">CH </w:t>
            </w:r>
            <w:r>
              <w:rPr>
                <w:rFonts w:ascii="Times New Roman" w:hAnsi="Times New Roman"/>
                <w:sz w:val="16"/>
                <w:szCs w:val="16"/>
              </w:rPr>
              <w:t>бензин</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rPr>
              <w:t>керосин</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CH</w:t>
            </w:r>
            <w:r>
              <w:rPr>
                <w:rFonts w:ascii="Times New Roman" w:hAnsi="Times New Roman"/>
                <w:sz w:val="16"/>
                <w:szCs w:val="16"/>
              </w:rPr>
              <w:t xml:space="preserve"> бензин</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CH</w:t>
            </w:r>
          </w:p>
          <w:p w:rsidR="00B16BA0" w:rsidRDefault="00B16BA0">
            <w:pPr>
              <w:pStyle w:val="a3"/>
              <w:tabs>
                <w:tab w:val="left" w:pos="2700"/>
              </w:tabs>
              <w:rPr>
                <w:rFonts w:ascii="Times New Roman" w:hAnsi="Times New Roman"/>
                <w:sz w:val="16"/>
                <w:szCs w:val="16"/>
              </w:rPr>
            </w:pPr>
            <w:r>
              <w:rPr>
                <w:rFonts w:ascii="Times New Roman" w:hAnsi="Times New Roman"/>
                <w:sz w:val="16"/>
                <w:szCs w:val="16"/>
              </w:rPr>
              <w:t>керосин</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2.1а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XII</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3,88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0,39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33,0</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3,99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0,34</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0,07</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0,018336</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0,002219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0,000187</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0,000041</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0,000463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0,000055</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0,000005</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0,000001</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2.1а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I</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3,88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0,39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0,01</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113,1</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13,89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1,11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0,24</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0,062825</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0,007719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0,000614</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0,000134</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0,001404</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0,000171</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0,000014</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0,000003</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2.1а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II</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3,88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0,39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0,01</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33,0</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3,99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0,34</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0,07</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0,018336</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0,002219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0,000187</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0,000041</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0,000443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0,000053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0,000005</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0,000000</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2.1а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перех.</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3,86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0,39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0,01</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30,1</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3,63</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0,34</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0,07</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0,016703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0,002018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0,000187</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0,000037</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0,001303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0,000154</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0,000015</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0,000003</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2.1а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тепл.</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3,83</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0,39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0,01</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15,8</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2,14</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0,05</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0,008793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0,001191</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0,000114</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0,000027</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0,001498</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0,000193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0,000020</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0,000005</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6912" w:type="dxa"/>
            <w:gridSpan w:val="12"/>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20"/>
                <w:szCs w:val="20"/>
              </w:rPr>
            </w:pPr>
            <w:r>
              <w:rPr>
                <w:rFonts w:ascii="Times New Roman" w:hAnsi="Times New Roman"/>
                <w:sz w:val="20"/>
                <w:szCs w:val="20"/>
              </w:rPr>
              <w:t>Всего по категории автомобилей:</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0,062825</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0,007719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0,000614</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0,000134</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0,005111</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0,000627</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0,000059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0,000013</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rFonts w:ascii="Times New Roman" w:hAnsi="Times New Roman" w:cs="Times New Roman"/>
                <w:sz w:val="16"/>
                <w:szCs w:val="16"/>
              </w:rPr>
            </w:pPr>
            <w:r>
              <w:rPr>
                <w:rFonts w:ascii="Times New Roman" w:hAnsi="Times New Roman" w:cs="Times New Roman"/>
                <w:sz w:val="16"/>
                <w:szCs w:val="16"/>
              </w:rPr>
              <w:t>2.2а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XII</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8,53</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0,02</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143,4</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22,12</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2,01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0,16</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0,079674</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0,012288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0,001116</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0,000091</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0,004786</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0,000747</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0,000070</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0,000006</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2.2а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I</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8,53</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0,02</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458,1</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70,00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6,21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0,50</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0,254518</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0,038888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0,003449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0,000276</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0,014000</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0,002148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0,000192</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0,000016</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2.2а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II</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8,53</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0,02</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143,4</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22,12</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2,01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0,16</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0,079674</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0,012288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0,001116</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0,000091</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0,004558</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0,000712</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0,000066</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0,000006</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2.2а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перех.</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8,50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1,59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0,02</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129,9</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2,01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0,15</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0,072160</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0,011144</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0,001116</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0,000083</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0,013285</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0,002079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0,000213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0,000016</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2.2а</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тепл.</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8,46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1,58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0,02</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56,5</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6,98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1,01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0,10</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0,031365</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0,003881</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0,000560</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0,000054</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0,012366</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0,001633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0,000232</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0,000022</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6912" w:type="dxa"/>
            <w:gridSpan w:val="12"/>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20"/>
                <w:szCs w:val="20"/>
              </w:rPr>
            </w:pPr>
            <w:r>
              <w:rPr>
                <w:rFonts w:ascii="Times New Roman" w:hAnsi="Times New Roman"/>
                <w:sz w:val="20"/>
                <w:szCs w:val="20"/>
              </w:rPr>
              <w:t>Всего по категории автомобилей:</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0,254518</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0,038888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0,003449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0,000276</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0,048996</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0,007318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0,000773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0,000065</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6912" w:type="dxa"/>
            <w:gridSpan w:val="12"/>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20"/>
                <w:szCs w:val="20"/>
              </w:rPr>
            </w:pPr>
            <w:r>
              <w:rPr>
                <w:rFonts w:ascii="Times New Roman" w:hAnsi="Times New Roman"/>
                <w:sz w:val="20"/>
                <w:szCs w:val="20"/>
              </w:rPr>
              <w:t>Всего по стоянке автомобилей:</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0,255283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0,038888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0,003449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0,000276</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0,051609</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0,007545</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0,000832</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0,000078</w:t>
            </w:r>
          </w:p>
        </w:tc>
        <w:tc>
          <w:tcPr>
            <w:tcW w:w="283"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bl>
    <w:p w:rsidR="00B16BA0" w:rsidRDefault="00B16BA0">
      <w:pPr>
        <w:pStyle w:val="a3"/>
        <w:tabs>
          <w:tab w:val="left" w:pos="2700"/>
        </w:tabs>
        <w:jc w:val="right"/>
        <w:rPr>
          <w:rFonts w:ascii="Times New Roman" w:hAnsi="Times New Roman"/>
          <w:sz w:val="28"/>
          <w:szCs w:val="28"/>
        </w:rPr>
        <w:sectPr w:rsidR="00B16BA0" w:rsidSect="00253486">
          <w:type w:val="oddPage"/>
          <w:pgSz w:w="11909" w:h="16834" w:code="9"/>
          <w:pgMar w:top="1134" w:right="1134" w:bottom="1134" w:left="1134" w:header="709" w:footer="709" w:gutter="0"/>
          <w:cols w:space="60"/>
          <w:noEndnote/>
        </w:sectPr>
      </w:pPr>
    </w:p>
    <w:p w:rsidR="00B16BA0" w:rsidRDefault="00B16BA0">
      <w:pPr>
        <w:pStyle w:val="a3"/>
        <w:tabs>
          <w:tab w:val="left" w:pos="2700"/>
        </w:tabs>
        <w:spacing w:line="360" w:lineRule="auto"/>
        <w:jc w:val="right"/>
        <w:rPr>
          <w:rFonts w:ascii="Times New Roman" w:hAnsi="Times New Roman"/>
          <w:sz w:val="24"/>
          <w:szCs w:val="24"/>
        </w:rPr>
      </w:pPr>
      <w:r>
        <w:rPr>
          <w:rFonts w:ascii="Times New Roman" w:hAnsi="Times New Roman"/>
          <w:sz w:val="24"/>
          <w:szCs w:val="24"/>
        </w:rPr>
        <w:t>Приложение 2</w:t>
      </w:r>
    </w:p>
    <w:p w:rsidR="00B16BA0" w:rsidRDefault="00B16BA0">
      <w:pPr>
        <w:pStyle w:val="a3"/>
        <w:tabs>
          <w:tab w:val="left" w:pos="2700"/>
        </w:tabs>
        <w:spacing w:line="360" w:lineRule="auto"/>
        <w:rPr>
          <w:rFonts w:ascii="Times New Roman" w:hAnsi="Times New Roman"/>
          <w:b/>
          <w:bCs/>
          <w:sz w:val="32"/>
          <w:szCs w:val="32"/>
        </w:rPr>
      </w:pPr>
      <w:r>
        <w:rPr>
          <w:rFonts w:ascii="Times New Roman" w:hAnsi="Times New Roman"/>
          <w:b/>
          <w:bCs/>
          <w:sz w:val="32"/>
          <w:szCs w:val="32"/>
        </w:rPr>
        <w:t>Расчет выбросов загрязняющих веществ</w:t>
      </w:r>
    </w:p>
    <w:p w:rsidR="00B16BA0" w:rsidRDefault="00B16BA0">
      <w:pPr>
        <w:pStyle w:val="a3"/>
        <w:tabs>
          <w:tab w:val="left" w:pos="2700"/>
        </w:tabs>
        <w:spacing w:line="360" w:lineRule="auto"/>
        <w:rPr>
          <w:rFonts w:ascii="Times New Roman" w:hAnsi="Times New Roman"/>
          <w:sz w:val="28"/>
          <w:szCs w:val="28"/>
        </w:rPr>
      </w:pPr>
      <w:r>
        <w:rPr>
          <w:rFonts w:ascii="Times New Roman" w:hAnsi="Times New Roman"/>
          <w:b/>
          <w:bCs/>
          <w:sz w:val="32"/>
          <w:szCs w:val="32"/>
        </w:rPr>
        <w:t>от закрытой стоянки автотранспорта</w:t>
      </w:r>
    </w:p>
    <w:p w:rsidR="00B16BA0" w:rsidRDefault="00B16BA0">
      <w:pPr>
        <w:pStyle w:val="a3"/>
        <w:tabs>
          <w:tab w:val="left" w:pos="2700"/>
        </w:tabs>
        <w:spacing w:line="360" w:lineRule="auto"/>
        <w:rPr>
          <w:rFonts w:ascii="Times New Roman" w:hAnsi="Times New Roman"/>
          <w:b/>
          <w:bCs/>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Исходные данные:</w:t>
      </w:r>
    </w:p>
    <w:p w:rsidR="00B16BA0" w:rsidRDefault="00B16BA0">
      <w:pPr>
        <w:pStyle w:val="a3"/>
        <w:tabs>
          <w:tab w:val="left" w:pos="2700"/>
        </w:tabs>
        <w:spacing w:line="360" w:lineRule="auto"/>
        <w:ind w:firstLine="1134"/>
        <w:jc w:val="both"/>
        <w:rPr>
          <w:rFonts w:ascii="Times New Roman" w:hAnsi="Times New Roman"/>
          <w:sz w:val="28"/>
          <w:szCs w:val="28"/>
        </w:rPr>
      </w:pPr>
      <w:r>
        <w:rPr>
          <w:rFonts w:ascii="Times New Roman" w:hAnsi="Times New Roman"/>
          <w:sz w:val="28"/>
          <w:szCs w:val="28"/>
        </w:rPr>
        <w:t xml:space="preserve">Количество автомобилей, квалифицированных по назначению, категориям, году выпуска, типу двигателя представлены в таблице 2 </w:t>
      </w:r>
    </w:p>
    <w:p w:rsidR="00B16BA0" w:rsidRDefault="00B16BA0">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 xml:space="preserve">Таблица 2 </w:t>
      </w:r>
    </w:p>
    <w:p w:rsidR="00B16BA0" w:rsidRDefault="00B16BA0">
      <w:pPr>
        <w:pStyle w:val="a3"/>
        <w:tabs>
          <w:tab w:val="left" w:pos="2700"/>
        </w:tabs>
        <w:spacing w:line="360" w:lineRule="auto"/>
        <w:rPr>
          <w:rFonts w:ascii="Times New Roman" w:hAnsi="Times New Roman"/>
          <w:sz w:val="28"/>
          <w:szCs w:val="28"/>
        </w:rPr>
      </w:pPr>
      <w:r>
        <w:rPr>
          <w:rFonts w:ascii="Times New Roman" w:hAnsi="Times New Roman"/>
          <w:sz w:val="28"/>
          <w:szCs w:val="28"/>
        </w:rPr>
        <w:t>Количество автомобилей по категориям</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1943"/>
        <w:gridCol w:w="2253"/>
        <w:gridCol w:w="1468"/>
        <w:gridCol w:w="898"/>
        <w:gridCol w:w="1039"/>
        <w:gridCol w:w="1636"/>
      </w:tblGrid>
      <w:tr w:rsidR="00B16BA0">
        <w:trPr>
          <w:cantSplit/>
        </w:trPr>
        <w:tc>
          <w:tcPr>
            <w:tcW w:w="832"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Кате-гория</w:t>
            </w:r>
          </w:p>
          <w:p w:rsidR="00B16BA0" w:rsidRDefault="00B16BA0">
            <w:pPr>
              <w:pStyle w:val="a3"/>
              <w:tabs>
                <w:tab w:val="left" w:pos="2700"/>
              </w:tabs>
              <w:rPr>
                <w:rFonts w:ascii="Times New Roman" w:hAnsi="Times New Roman"/>
                <w:sz w:val="24"/>
                <w:szCs w:val="24"/>
              </w:rPr>
            </w:pPr>
          </w:p>
        </w:tc>
        <w:tc>
          <w:tcPr>
            <w:tcW w:w="194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Наименование</w:t>
            </w:r>
          </w:p>
        </w:tc>
        <w:tc>
          <w:tcPr>
            <w:tcW w:w="225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Основные характеристики (грузоподъемность, рабочий объем ДВС, габаритная длина)</w:t>
            </w:r>
          </w:p>
        </w:tc>
        <w:tc>
          <w:tcPr>
            <w:tcW w:w="3405" w:type="dxa"/>
            <w:gridSpan w:val="3"/>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Количество автомобилей с типом двигателя</w:t>
            </w:r>
          </w:p>
        </w:tc>
        <w:tc>
          <w:tcPr>
            <w:tcW w:w="1636"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Коэффициент выезда</w:t>
            </w:r>
          </w:p>
        </w:tc>
      </w:tr>
      <w:tr w:rsidR="00B16BA0">
        <w:trPr>
          <w:cantSplit/>
        </w:trPr>
        <w:tc>
          <w:tcPr>
            <w:tcW w:w="832"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94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бензиновый</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дизель</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газовый (СПГ)</w:t>
            </w:r>
          </w:p>
        </w:tc>
        <w:tc>
          <w:tcPr>
            <w:tcW w:w="1636"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1,1</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Легковые</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до </w:t>
            </w:r>
            <w:smartTag w:uri="urn:schemas-microsoft-com:office:smarttags" w:element="metricconverter">
              <w:smartTagPr>
                <w:attr w:name="ProductID" w:val="1,2 л"/>
              </w:smartTagPr>
              <w:r>
                <w:rPr>
                  <w:rFonts w:ascii="Times New Roman" w:hAnsi="Times New Roman"/>
                  <w:sz w:val="24"/>
                  <w:szCs w:val="24"/>
                </w:rPr>
                <w:t>1,2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1,2</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1,2 – </w:t>
            </w:r>
            <w:smartTag w:uri="urn:schemas-microsoft-com:office:smarttags" w:element="metricconverter">
              <w:smartTagPr>
                <w:attr w:name="ProductID" w:val="1,8 л"/>
              </w:smartTagPr>
              <w:r>
                <w:rPr>
                  <w:rFonts w:ascii="Times New Roman" w:hAnsi="Times New Roman"/>
                  <w:sz w:val="24"/>
                  <w:szCs w:val="24"/>
                </w:rPr>
                <w:t>1,8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rPr>
          <w:trHeight w:val="284"/>
        </w:trPr>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1,3</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1,8 – </w:t>
            </w:r>
            <w:smartTag w:uri="urn:schemas-microsoft-com:office:smarttags" w:element="metricconverter">
              <w:smartTagPr>
                <w:attr w:name="ProductID" w:val="3,5 л"/>
              </w:smartTagPr>
              <w:r>
                <w:rPr>
                  <w:rFonts w:ascii="Times New Roman" w:hAnsi="Times New Roman"/>
                  <w:sz w:val="24"/>
                  <w:szCs w:val="24"/>
                </w:rPr>
                <w:t>3,5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2</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1,4</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свыше </w:t>
            </w:r>
            <w:smartTag w:uri="urn:schemas-microsoft-com:office:smarttags" w:element="metricconverter">
              <w:smartTagPr>
                <w:attr w:name="ProductID" w:val="3,5 л"/>
              </w:smartTagPr>
              <w:r>
                <w:rPr>
                  <w:rFonts w:ascii="Times New Roman" w:hAnsi="Times New Roman"/>
                  <w:sz w:val="24"/>
                  <w:szCs w:val="24"/>
                </w:rPr>
                <w:t>3,5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2,1</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Грузовые</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до </w:t>
            </w:r>
            <w:smartTag w:uri="urn:schemas-microsoft-com:office:smarttags" w:element="metricconverter">
              <w:smartTagPr>
                <w:attr w:name="ProductID" w:val="2 л"/>
              </w:smartTagPr>
              <w:r>
                <w:rPr>
                  <w:rFonts w:ascii="Times New Roman" w:hAnsi="Times New Roman"/>
                  <w:sz w:val="24"/>
                  <w:szCs w:val="24"/>
                </w:rPr>
                <w:t>2 л</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2,2</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 – 5 т</w:t>
            </w: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2,3</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5 – 8 т</w:t>
            </w: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2,4</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8 – 16 т</w:t>
            </w: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2,5</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свыше 16 т</w:t>
            </w: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 </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Автобусы:</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89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3,1</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особо малый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до </w:t>
            </w:r>
            <w:smartTag w:uri="urn:schemas-microsoft-com:office:smarttags" w:element="metricconverter">
              <w:smartTagPr>
                <w:attr w:name="ProductID" w:val="5,5 м"/>
              </w:smartTagPr>
              <w:r>
                <w:rPr>
                  <w:rFonts w:ascii="Times New Roman" w:hAnsi="Times New Roman"/>
                  <w:sz w:val="24"/>
                  <w:szCs w:val="24"/>
                </w:rPr>
                <w:t>5,5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3,2</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малый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6 – </w:t>
            </w:r>
            <w:smartTag w:uri="urn:schemas-microsoft-com:office:smarttags" w:element="metricconverter">
              <w:smartTagPr>
                <w:attr w:name="ProductID" w:val="7,5 м"/>
              </w:smartTagPr>
              <w:r>
                <w:rPr>
                  <w:rFonts w:ascii="Times New Roman" w:hAnsi="Times New Roman"/>
                  <w:sz w:val="24"/>
                  <w:szCs w:val="24"/>
                </w:rPr>
                <w:t>7,5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3,3</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средний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8 – </w:t>
            </w:r>
            <w:smartTag w:uri="urn:schemas-microsoft-com:office:smarttags" w:element="metricconverter">
              <w:smartTagPr>
                <w:attr w:name="ProductID" w:val="10 м"/>
              </w:smartTagPr>
              <w:r>
                <w:rPr>
                  <w:rFonts w:ascii="Times New Roman" w:hAnsi="Times New Roman"/>
                  <w:sz w:val="24"/>
                  <w:szCs w:val="24"/>
                </w:rPr>
                <w:t>10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3,4</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большой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10,5 – </w:t>
            </w:r>
            <w:smartTag w:uri="urn:schemas-microsoft-com:office:smarttags" w:element="metricconverter">
              <w:smartTagPr>
                <w:attr w:name="ProductID" w:val="12 м"/>
              </w:smartTagPr>
              <w:r>
                <w:rPr>
                  <w:rFonts w:ascii="Times New Roman" w:hAnsi="Times New Roman"/>
                  <w:sz w:val="24"/>
                  <w:szCs w:val="24"/>
                </w:rPr>
                <w:t>12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r w:rsidR="00B16BA0">
        <w:tc>
          <w:tcPr>
            <w:tcW w:w="83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3,5</w:t>
            </w:r>
          </w:p>
        </w:tc>
        <w:tc>
          <w:tcPr>
            <w:tcW w:w="194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особо большой</w:t>
            </w:r>
          </w:p>
        </w:tc>
        <w:tc>
          <w:tcPr>
            <w:tcW w:w="22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16,5 – </w:t>
            </w:r>
            <w:smartTag w:uri="urn:schemas-microsoft-com:office:smarttags" w:element="metricconverter">
              <w:smartTagPr>
                <w:attr w:name="ProductID" w:val="24 м"/>
              </w:smartTagPr>
              <w:r>
                <w:rPr>
                  <w:rFonts w:ascii="Times New Roman" w:hAnsi="Times New Roman"/>
                  <w:sz w:val="24"/>
                  <w:szCs w:val="24"/>
                </w:rPr>
                <w:t>24 м</w:t>
              </w:r>
            </w:smartTag>
          </w:p>
        </w:tc>
        <w:tc>
          <w:tcPr>
            <w:tcW w:w="14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 </w:t>
            </w:r>
          </w:p>
        </w:tc>
        <w:tc>
          <w:tcPr>
            <w:tcW w:w="898"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rsidR="00B16BA0" w:rsidRDefault="00B16BA0">
            <w:pPr>
              <w:jc w:val="center"/>
            </w:pPr>
            <w:r>
              <w:rPr>
                <w:rFonts w:ascii="Times New Roman" w:hAnsi="Times New Roman" w:cs="Times New Roman"/>
                <w:sz w:val="24"/>
                <w:szCs w:val="24"/>
              </w:rPr>
              <w:t>0</w:t>
            </w:r>
          </w:p>
        </w:tc>
      </w:tr>
    </w:tbl>
    <w:p w:rsidR="00B16BA0" w:rsidRDefault="00B16BA0">
      <w:pPr>
        <w:pStyle w:val="a3"/>
        <w:tabs>
          <w:tab w:val="left" w:pos="2700"/>
        </w:tabs>
        <w:jc w:val="both"/>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Наибольшее количество автомобилей, </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выезжающих со стоянки в течении 1 часа                                                2</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Коэффифиент выпуска на линию:                                                          0,3    </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Пробег автомобилей при въезде, км:                                                    0,01</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Пробег автомобилей при выезде, км:                                                   0,01</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Проведение экологического контроля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(0 – не проводится, 1- проводится)                                                            1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Время прогрева, мин:                                                                               1,5</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Число рабочих дней в году:                                                                    254</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Расчет выбросов загрязняющих веществ от автотранспорта выполнен согласно «Методике проведения инвентаризации выбросов загрязняющих веществ  в атмосферу для автотранспортных предприятий» 1998г.</w:t>
      </w: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 w:val="right" w:pos="9641"/>
        </w:tabs>
        <w:jc w:val="left"/>
        <w:rPr>
          <w:rFonts w:ascii="Times New Roman" w:hAnsi="Times New Roman"/>
          <w:b/>
          <w:bCs/>
          <w:sz w:val="32"/>
          <w:szCs w:val="32"/>
        </w:rPr>
        <w:sectPr w:rsidR="00B16BA0" w:rsidSect="00253486">
          <w:pgSz w:w="11909" w:h="16834" w:code="9"/>
          <w:pgMar w:top="1134" w:right="1134" w:bottom="1134" w:left="1134" w:header="709" w:footer="709" w:gutter="0"/>
          <w:cols w:space="60"/>
          <w:noEndnote/>
        </w:sectPr>
      </w:pPr>
    </w:p>
    <w:p w:rsidR="00B16BA0" w:rsidRDefault="00B16BA0">
      <w:pPr>
        <w:pStyle w:val="a3"/>
        <w:tabs>
          <w:tab w:val="left" w:pos="2700"/>
          <w:tab w:val="right" w:pos="9641"/>
        </w:tabs>
        <w:jc w:val="right"/>
        <w:rPr>
          <w:rFonts w:ascii="Times New Roman" w:hAnsi="Times New Roman"/>
          <w:sz w:val="28"/>
          <w:szCs w:val="28"/>
        </w:rPr>
      </w:pPr>
      <w:r>
        <w:rPr>
          <w:rFonts w:ascii="Times New Roman" w:hAnsi="Times New Roman"/>
          <w:sz w:val="28"/>
          <w:szCs w:val="28"/>
        </w:rPr>
        <w:t>Таблица 2.1</w:t>
      </w:r>
    </w:p>
    <w:p w:rsidR="00B16BA0" w:rsidRDefault="00B16BA0">
      <w:pPr>
        <w:pStyle w:val="a3"/>
        <w:tabs>
          <w:tab w:val="left" w:pos="2700"/>
          <w:tab w:val="right" w:pos="9641"/>
        </w:tabs>
        <w:jc w:val="right"/>
        <w:rPr>
          <w:rFonts w:ascii="Times New Roman" w:hAnsi="Times New Roman"/>
          <w:sz w:val="28"/>
          <w:szCs w:val="28"/>
        </w:rPr>
      </w:pPr>
    </w:p>
    <w:p w:rsidR="00B16BA0" w:rsidRDefault="00B16BA0">
      <w:pPr>
        <w:pStyle w:val="a3"/>
        <w:tabs>
          <w:tab w:val="left" w:pos="2700"/>
          <w:tab w:val="right" w:pos="9641"/>
        </w:tabs>
        <w:rPr>
          <w:rFonts w:ascii="Times New Roman" w:hAnsi="Times New Roman"/>
          <w:b/>
          <w:bCs/>
          <w:sz w:val="32"/>
          <w:szCs w:val="32"/>
        </w:rPr>
      </w:pPr>
      <w:r>
        <w:rPr>
          <w:rFonts w:ascii="Times New Roman" w:hAnsi="Times New Roman"/>
          <w:b/>
          <w:bCs/>
          <w:sz w:val="32"/>
          <w:szCs w:val="32"/>
        </w:rPr>
        <w:t>Выбросы загрязняющих веществ от закрытой стоянки автотранспорта</w:t>
      </w:r>
    </w:p>
    <w:p w:rsidR="00B16BA0" w:rsidRDefault="00B16BA0">
      <w:pPr>
        <w:pStyle w:val="a3"/>
        <w:tabs>
          <w:tab w:val="left" w:pos="2700"/>
        </w:tabs>
        <w:jc w:val="right"/>
        <w:rPr>
          <w:rFonts w:ascii="Times New Roman" w:hAnsi="Times New Roman"/>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567"/>
        <w:gridCol w:w="567"/>
        <w:gridCol w:w="567"/>
        <w:gridCol w:w="426"/>
        <w:gridCol w:w="708"/>
        <w:gridCol w:w="709"/>
        <w:gridCol w:w="567"/>
        <w:gridCol w:w="567"/>
        <w:gridCol w:w="425"/>
        <w:gridCol w:w="851"/>
        <w:gridCol w:w="850"/>
        <w:gridCol w:w="851"/>
        <w:gridCol w:w="850"/>
        <w:gridCol w:w="851"/>
        <w:gridCol w:w="425"/>
        <w:gridCol w:w="851"/>
        <w:gridCol w:w="850"/>
        <w:gridCol w:w="851"/>
        <w:gridCol w:w="850"/>
        <w:gridCol w:w="851"/>
        <w:gridCol w:w="424"/>
      </w:tblGrid>
      <w:tr w:rsidR="00B16BA0">
        <w:trPr>
          <w:cantSplit/>
          <w:trHeight w:hRule="exac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 кате-гории</w:t>
            </w:r>
          </w:p>
        </w:tc>
        <w:tc>
          <w:tcPr>
            <w:tcW w:w="5670" w:type="dxa"/>
            <w:gridSpan w:val="10"/>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Выброс одним автомобилем в день, г</w:t>
            </w:r>
          </w:p>
        </w:tc>
        <w:tc>
          <w:tcPr>
            <w:tcW w:w="4678" w:type="dxa"/>
            <w:gridSpan w:val="6"/>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Максимально разовый выброс, г/с</w:t>
            </w:r>
          </w:p>
        </w:tc>
        <w:tc>
          <w:tcPr>
            <w:tcW w:w="4677" w:type="dxa"/>
            <w:gridSpan w:val="6"/>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Валовый выброс, т/год</w:t>
            </w:r>
          </w:p>
        </w:tc>
      </w:tr>
      <w:tr w:rsidR="00B16BA0">
        <w:trPr>
          <w:cantSplit/>
          <w:trHeight w:hRule="exact" w:val="397"/>
        </w:trPr>
        <w:tc>
          <w:tcPr>
            <w:tcW w:w="534" w:type="dxa"/>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2694" w:type="dxa"/>
            <w:gridSpan w:val="5"/>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при въезде</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при выезде</w:t>
            </w:r>
          </w:p>
        </w:tc>
        <w:tc>
          <w:tcPr>
            <w:tcW w:w="4678" w:type="dxa"/>
            <w:gridSpan w:val="6"/>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4677" w:type="dxa"/>
            <w:gridSpan w:val="6"/>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cantSplit/>
          <w:trHeight w:hRule="exact" w:val="397"/>
        </w:trPr>
        <w:tc>
          <w:tcPr>
            <w:tcW w:w="534" w:type="dxa"/>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 xml:space="preserve">CH </w:t>
            </w:r>
            <w:r>
              <w:rPr>
                <w:rFonts w:ascii="Times New Roman" w:hAnsi="Times New Roman"/>
                <w:sz w:val="16"/>
                <w:szCs w:val="16"/>
              </w:rPr>
              <w:t>бензин</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rPr>
              <w:t>керосин</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CH</w:t>
            </w:r>
            <w:r>
              <w:rPr>
                <w:rFonts w:ascii="Times New Roman" w:hAnsi="Times New Roman"/>
                <w:sz w:val="16"/>
                <w:szCs w:val="16"/>
              </w:rPr>
              <w:t xml:space="preserve"> бензин</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CH</w:t>
            </w:r>
          </w:p>
          <w:p w:rsidR="00B16BA0" w:rsidRDefault="00B16BA0">
            <w:pPr>
              <w:pStyle w:val="a3"/>
              <w:tabs>
                <w:tab w:val="left" w:pos="2700"/>
              </w:tabs>
              <w:rPr>
                <w:rFonts w:ascii="Times New Roman" w:hAnsi="Times New Roman"/>
                <w:sz w:val="16"/>
                <w:szCs w:val="16"/>
              </w:rPr>
            </w:pPr>
            <w:r>
              <w:rPr>
                <w:rFonts w:ascii="Times New Roman" w:hAnsi="Times New Roman"/>
                <w:sz w:val="16"/>
                <w:szCs w:val="16"/>
              </w:rPr>
              <w:t>керосин</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42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1.3а</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3,77</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0,38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0,05</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0,01</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9,8</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1,25</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0,13</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0,03</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0,005428</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0,000697</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0,000072</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0,000017</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0,002063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0,000249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0,000028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0,000007</w:t>
            </w:r>
          </w:p>
        </w:tc>
        <w:tc>
          <w:tcPr>
            <w:tcW w:w="42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2.1а</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3,83</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0,39</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0,01</w:t>
            </w:r>
          </w:p>
        </w:tc>
        <w:tc>
          <w:tcPr>
            <w:tcW w:w="42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9,8</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1,27</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0,13</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0,03</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0,005459</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0,000703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0,000073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0,000017</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0,002081</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0,000252</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0,000028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0,000007</w:t>
            </w:r>
          </w:p>
        </w:tc>
        <w:tc>
          <w:tcPr>
            <w:tcW w:w="42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cantSplit/>
          <w:trHeight w:hRule="exact" w:val="397"/>
        </w:trPr>
        <w:tc>
          <w:tcPr>
            <w:tcW w:w="6204" w:type="dxa"/>
            <w:gridSpan w:val="11"/>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jc w:val="right"/>
              <w:rPr>
                <w:rFonts w:ascii="Times New Roman" w:hAnsi="Times New Roman"/>
                <w:sz w:val="20"/>
                <w:szCs w:val="20"/>
              </w:rPr>
            </w:pPr>
            <w:r>
              <w:rPr>
                <w:rFonts w:ascii="Times New Roman" w:hAnsi="Times New Roman"/>
                <w:sz w:val="20"/>
                <w:szCs w:val="20"/>
              </w:rPr>
              <w:t>Всего по стоянке автомобилей:</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0,005459</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0,000703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0,000073</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0,000017</w:t>
            </w:r>
          </w:p>
        </w:tc>
        <w:tc>
          <w:tcPr>
            <w:tcW w:w="425"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0,004144</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0,000501</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0,000056</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0,000013</w:t>
            </w:r>
          </w:p>
        </w:tc>
        <w:tc>
          <w:tcPr>
            <w:tcW w:w="42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bl>
    <w:p w:rsidR="00B16BA0" w:rsidRDefault="00B16BA0">
      <w:pPr>
        <w:pStyle w:val="a3"/>
        <w:tabs>
          <w:tab w:val="left" w:pos="2700"/>
        </w:tabs>
        <w:jc w:val="left"/>
        <w:rPr>
          <w:rFonts w:ascii="Times New Roman" w:hAnsi="Times New Roman"/>
          <w:sz w:val="28"/>
          <w:szCs w:val="28"/>
        </w:rPr>
        <w:sectPr w:rsidR="00B16BA0" w:rsidSect="00253486">
          <w:type w:val="oddPage"/>
          <w:pgSz w:w="11909" w:h="16834" w:code="9"/>
          <w:pgMar w:top="1134" w:right="1134" w:bottom="1134" w:left="1134" w:header="709" w:footer="709" w:gutter="0"/>
          <w:cols w:space="60"/>
          <w:noEndnote/>
          <w:titlePg/>
        </w:sectPr>
      </w:pPr>
    </w:p>
    <w:p w:rsidR="00B16BA0" w:rsidRDefault="00B16BA0">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Приложение 3</w:t>
      </w:r>
    </w:p>
    <w:p w:rsidR="00B16BA0" w:rsidRDefault="00B16BA0">
      <w:pPr>
        <w:pStyle w:val="a3"/>
        <w:tabs>
          <w:tab w:val="left" w:pos="2700"/>
        </w:tabs>
        <w:spacing w:line="360" w:lineRule="auto"/>
        <w:rPr>
          <w:rFonts w:ascii="Times New Roman" w:hAnsi="Times New Roman"/>
          <w:b/>
          <w:bCs/>
          <w:sz w:val="32"/>
          <w:szCs w:val="32"/>
        </w:rPr>
      </w:pPr>
      <w:r>
        <w:rPr>
          <w:rFonts w:ascii="Times New Roman" w:hAnsi="Times New Roman"/>
          <w:b/>
          <w:bCs/>
          <w:sz w:val="32"/>
          <w:szCs w:val="32"/>
        </w:rPr>
        <w:t>Расчет выбросов загрязняющих веществ</w:t>
      </w:r>
    </w:p>
    <w:p w:rsidR="00B16BA0" w:rsidRDefault="00B16BA0">
      <w:pPr>
        <w:pStyle w:val="a3"/>
        <w:tabs>
          <w:tab w:val="left" w:pos="2700"/>
        </w:tabs>
        <w:spacing w:line="360" w:lineRule="auto"/>
        <w:rPr>
          <w:rFonts w:ascii="Times New Roman" w:hAnsi="Times New Roman"/>
          <w:sz w:val="28"/>
          <w:szCs w:val="28"/>
        </w:rPr>
      </w:pPr>
      <w:r>
        <w:rPr>
          <w:rFonts w:ascii="Times New Roman" w:hAnsi="Times New Roman"/>
          <w:b/>
          <w:bCs/>
          <w:sz w:val="32"/>
          <w:szCs w:val="32"/>
        </w:rPr>
        <w:t>от закрытой стоянки тракторов</w:t>
      </w:r>
    </w:p>
    <w:p w:rsidR="00B16BA0" w:rsidRDefault="00B16BA0">
      <w:pPr>
        <w:pStyle w:val="a3"/>
        <w:tabs>
          <w:tab w:val="left" w:pos="2700"/>
        </w:tabs>
        <w:spacing w:line="360" w:lineRule="auto"/>
        <w:rPr>
          <w:rFonts w:ascii="Times New Roman" w:hAnsi="Times New Roman"/>
          <w:b/>
          <w:bCs/>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Исходные данные:</w:t>
      </w:r>
    </w:p>
    <w:p w:rsidR="00B16BA0" w:rsidRDefault="00B16BA0">
      <w:pPr>
        <w:pStyle w:val="a3"/>
        <w:tabs>
          <w:tab w:val="left" w:pos="2700"/>
        </w:tabs>
        <w:spacing w:line="360" w:lineRule="auto"/>
        <w:ind w:firstLine="1134"/>
        <w:jc w:val="both"/>
        <w:rPr>
          <w:rFonts w:ascii="Times New Roman" w:hAnsi="Times New Roman"/>
          <w:sz w:val="28"/>
          <w:szCs w:val="28"/>
        </w:rPr>
      </w:pPr>
      <w:r>
        <w:rPr>
          <w:rFonts w:ascii="Times New Roman" w:hAnsi="Times New Roman"/>
          <w:sz w:val="28"/>
          <w:szCs w:val="28"/>
        </w:rPr>
        <w:t>Количество автомобилей, квалифицированных по назначению, категориям, году выпуска, типу двигателя представлены в таблице 3</w:t>
      </w:r>
    </w:p>
    <w:p w:rsidR="00B16BA0" w:rsidRDefault="00B16BA0">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 xml:space="preserve">Таблица 3 </w:t>
      </w:r>
    </w:p>
    <w:p w:rsidR="00B16BA0" w:rsidRDefault="00B16BA0">
      <w:pPr>
        <w:pStyle w:val="a3"/>
        <w:tabs>
          <w:tab w:val="left" w:pos="2700"/>
        </w:tabs>
        <w:spacing w:line="360" w:lineRule="auto"/>
        <w:rPr>
          <w:rFonts w:ascii="Times New Roman" w:hAnsi="Times New Roman"/>
          <w:sz w:val="28"/>
          <w:szCs w:val="28"/>
        </w:rPr>
      </w:pPr>
      <w:r>
        <w:rPr>
          <w:rFonts w:ascii="Times New Roman" w:hAnsi="Times New Roman"/>
          <w:sz w:val="28"/>
          <w:szCs w:val="28"/>
        </w:rPr>
        <w:t>Количество автомобилей по категориям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473"/>
        <w:gridCol w:w="1965"/>
        <w:gridCol w:w="2001"/>
        <w:gridCol w:w="1970"/>
      </w:tblGrid>
      <w:tr w:rsidR="00B16BA0">
        <w:trPr>
          <w:cantSplit/>
        </w:trPr>
        <w:tc>
          <w:tcPr>
            <w:tcW w:w="1448"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Категория</w:t>
            </w:r>
          </w:p>
        </w:tc>
        <w:tc>
          <w:tcPr>
            <w:tcW w:w="247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Мощность двигателя</w:t>
            </w:r>
          </w:p>
        </w:tc>
        <w:tc>
          <w:tcPr>
            <w:tcW w:w="3966" w:type="dxa"/>
            <w:gridSpan w:val="2"/>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Количество тракторов с пусковым двигателем</w:t>
            </w:r>
          </w:p>
        </w:tc>
        <w:tc>
          <w:tcPr>
            <w:tcW w:w="1970"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Коэффициент выезда</w:t>
            </w:r>
          </w:p>
        </w:tc>
      </w:tr>
      <w:tr w:rsidR="00B16BA0">
        <w:trPr>
          <w:cantSplit/>
        </w:trPr>
        <w:tc>
          <w:tcPr>
            <w:tcW w:w="1448"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c>
          <w:tcPr>
            <w:tcW w:w="247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бензиновым</w:t>
            </w: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электрическим</w:t>
            </w:r>
          </w:p>
        </w:tc>
        <w:tc>
          <w:tcPr>
            <w:tcW w:w="1970"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r>
      <w:tr w:rsidR="00B16BA0">
        <w:tc>
          <w:tcPr>
            <w:tcW w:w="144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1</w:t>
            </w:r>
          </w:p>
        </w:tc>
        <w:tc>
          <w:tcPr>
            <w:tcW w:w="247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2</w:t>
            </w: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3</w:t>
            </w: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4</w:t>
            </w:r>
          </w:p>
        </w:tc>
        <w:tc>
          <w:tcPr>
            <w:tcW w:w="19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5</w:t>
            </w:r>
          </w:p>
        </w:tc>
      </w:tr>
      <w:tr w:rsidR="00B16BA0">
        <w:tc>
          <w:tcPr>
            <w:tcW w:w="144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1</w:t>
            </w:r>
          </w:p>
        </w:tc>
        <w:tc>
          <w:tcPr>
            <w:tcW w:w="247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До 20</w:t>
            </w: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19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r>
      <w:tr w:rsidR="00B16BA0">
        <w:tc>
          <w:tcPr>
            <w:tcW w:w="144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2</w:t>
            </w:r>
          </w:p>
        </w:tc>
        <w:tc>
          <w:tcPr>
            <w:tcW w:w="247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21-35</w:t>
            </w: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19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r>
      <w:tr w:rsidR="00B16BA0">
        <w:tc>
          <w:tcPr>
            <w:tcW w:w="144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3</w:t>
            </w:r>
          </w:p>
        </w:tc>
        <w:tc>
          <w:tcPr>
            <w:tcW w:w="247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36-60</w:t>
            </w: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5</w:t>
            </w:r>
          </w:p>
        </w:tc>
        <w:tc>
          <w:tcPr>
            <w:tcW w:w="19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r>
      <w:tr w:rsidR="00B16BA0">
        <w:tc>
          <w:tcPr>
            <w:tcW w:w="144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4</w:t>
            </w:r>
          </w:p>
        </w:tc>
        <w:tc>
          <w:tcPr>
            <w:tcW w:w="247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61-100</w:t>
            </w: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2</w:t>
            </w:r>
          </w:p>
        </w:tc>
        <w:tc>
          <w:tcPr>
            <w:tcW w:w="19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r>
      <w:tr w:rsidR="00B16BA0">
        <w:tc>
          <w:tcPr>
            <w:tcW w:w="144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5</w:t>
            </w:r>
          </w:p>
        </w:tc>
        <w:tc>
          <w:tcPr>
            <w:tcW w:w="247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101-160</w:t>
            </w: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19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r>
      <w:tr w:rsidR="00B16BA0">
        <w:tc>
          <w:tcPr>
            <w:tcW w:w="144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6</w:t>
            </w:r>
          </w:p>
        </w:tc>
        <w:tc>
          <w:tcPr>
            <w:tcW w:w="247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161-260</w:t>
            </w: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19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r>
      <w:tr w:rsidR="00B16BA0">
        <w:tc>
          <w:tcPr>
            <w:tcW w:w="144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7</w:t>
            </w:r>
          </w:p>
        </w:tc>
        <w:tc>
          <w:tcPr>
            <w:tcW w:w="247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более 260</w:t>
            </w:r>
          </w:p>
        </w:tc>
        <w:tc>
          <w:tcPr>
            <w:tcW w:w="196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2001"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c>
          <w:tcPr>
            <w:tcW w:w="19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w:t>
            </w:r>
          </w:p>
        </w:tc>
      </w:tr>
    </w:tbl>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Наибольшее количество автомобилей, </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выезжающих со стоянки в течении 1 часа                                                2</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Коэффифиент выпуска на линию:                                                          0,3    </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Время движения при въезде, мин.:                                                            2</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Время движения при выезде, мин.:                                                           2</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Время прогрева, мин:                                                                               1,5</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Число рабочих дней в году:                                                                    254</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Расчет выбросов загрязняющих веществ от автотранспорта выполнен согласно «Методике проведения инвентаризации выбросов загрязняющих веществ в атмосферу для баз дорожно-строительной техники» 1998г.</w:t>
      </w: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 w:val="right" w:pos="9641"/>
        </w:tabs>
        <w:jc w:val="left"/>
        <w:rPr>
          <w:rFonts w:ascii="Times New Roman" w:hAnsi="Times New Roman"/>
          <w:b/>
          <w:bCs/>
          <w:sz w:val="32"/>
          <w:szCs w:val="32"/>
        </w:rPr>
        <w:sectPr w:rsidR="00B16BA0" w:rsidSect="00253486">
          <w:pgSz w:w="11909" w:h="16834" w:code="9"/>
          <w:pgMar w:top="1134" w:right="1134" w:bottom="1134" w:left="1134" w:header="709" w:footer="709" w:gutter="0"/>
          <w:pgNumType w:start="0"/>
          <w:cols w:space="60"/>
          <w:noEndnote/>
        </w:sectPr>
      </w:pPr>
    </w:p>
    <w:p w:rsidR="00B16BA0" w:rsidRDefault="00B16BA0">
      <w:pPr>
        <w:pStyle w:val="a3"/>
        <w:tabs>
          <w:tab w:val="left" w:pos="2700"/>
        </w:tabs>
        <w:jc w:val="right"/>
        <w:rPr>
          <w:rFonts w:ascii="Times New Roman" w:hAnsi="Times New Roman"/>
          <w:sz w:val="28"/>
          <w:szCs w:val="28"/>
        </w:rPr>
      </w:pPr>
      <w:r>
        <w:rPr>
          <w:rFonts w:ascii="Times New Roman" w:hAnsi="Times New Roman"/>
          <w:sz w:val="28"/>
          <w:szCs w:val="28"/>
        </w:rPr>
        <w:t>Таблица 3.1</w:t>
      </w:r>
    </w:p>
    <w:p w:rsidR="00B16BA0" w:rsidRDefault="00B16BA0">
      <w:pPr>
        <w:pStyle w:val="a3"/>
        <w:tabs>
          <w:tab w:val="left" w:pos="2700"/>
          <w:tab w:val="right" w:pos="9641"/>
        </w:tabs>
        <w:rPr>
          <w:rFonts w:ascii="Times New Roman" w:hAnsi="Times New Roman"/>
          <w:b/>
          <w:bCs/>
          <w:sz w:val="32"/>
          <w:szCs w:val="32"/>
        </w:rPr>
      </w:pPr>
      <w:r>
        <w:rPr>
          <w:rFonts w:ascii="Times New Roman" w:hAnsi="Times New Roman"/>
          <w:b/>
          <w:bCs/>
          <w:sz w:val="32"/>
          <w:szCs w:val="32"/>
        </w:rPr>
        <w:t>Выбросы загрязняющих веществ от закрытой стоянки тракторов</w:t>
      </w:r>
    </w:p>
    <w:p w:rsidR="00B16BA0" w:rsidRDefault="00B16BA0">
      <w:pPr>
        <w:pStyle w:val="a3"/>
        <w:tabs>
          <w:tab w:val="left" w:pos="2700"/>
          <w:tab w:val="right" w:pos="9641"/>
        </w:tabs>
        <w:rPr>
          <w:rFonts w:ascii="Times New Roman" w:hAnsi="Times New Roman"/>
          <w:b/>
          <w:bCs/>
          <w:sz w:val="32"/>
          <w:szCs w:val="32"/>
        </w:rPr>
      </w:pPr>
    </w:p>
    <w:tbl>
      <w:tblPr>
        <w:tblW w:w="16268"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567"/>
        <w:gridCol w:w="567"/>
        <w:gridCol w:w="567"/>
        <w:gridCol w:w="567"/>
        <w:gridCol w:w="567"/>
        <w:gridCol w:w="709"/>
        <w:gridCol w:w="567"/>
        <w:gridCol w:w="567"/>
        <w:gridCol w:w="566"/>
        <w:gridCol w:w="851"/>
        <w:gridCol w:w="709"/>
        <w:gridCol w:w="851"/>
        <w:gridCol w:w="850"/>
        <w:gridCol w:w="851"/>
        <w:gridCol w:w="850"/>
        <w:gridCol w:w="850"/>
        <w:gridCol w:w="709"/>
        <w:gridCol w:w="850"/>
        <w:gridCol w:w="851"/>
        <w:gridCol w:w="850"/>
        <w:gridCol w:w="851"/>
      </w:tblGrid>
      <w:tr w:rsidR="00B16BA0">
        <w:trPr>
          <w:cantSplit/>
          <w:trHeight w:hRule="exac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 кате-гории</w:t>
            </w:r>
          </w:p>
        </w:tc>
        <w:tc>
          <w:tcPr>
            <w:tcW w:w="5811" w:type="dxa"/>
            <w:gridSpan w:val="10"/>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Выброс одним автомобилем в день, г</w:t>
            </w:r>
          </w:p>
        </w:tc>
        <w:tc>
          <w:tcPr>
            <w:tcW w:w="4962" w:type="dxa"/>
            <w:gridSpan w:val="6"/>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Максимально разовый выброс, г/с</w:t>
            </w:r>
          </w:p>
        </w:tc>
        <w:tc>
          <w:tcPr>
            <w:tcW w:w="4961" w:type="dxa"/>
            <w:gridSpan w:val="6"/>
            <w:vMerge w:val="restart"/>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Валовый выброс, т/год</w:t>
            </w:r>
          </w:p>
        </w:tc>
      </w:tr>
      <w:tr w:rsidR="00B16BA0">
        <w:trPr>
          <w:cantSplit/>
          <w:trHeight w:hRule="exact" w:val="397"/>
        </w:trPr>
        <w:tc>
          <w:tcPr>
            <w:tcW w:w="534" w:type="dxa"/>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при въезде</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при выезде</w:t>
            </w:r>
          </w:p>
        </w:tc>
        <w:tc>
          <w:tcPr>
            <w:tcW w:w="4962" w:type="dxa"/>
            <w:gridSpan w:val="6"/>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4961" w:type="dxa"/>
            <w:gridSpan w:val="6"/>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r>
      <w:tr w:rsidR="00B16BA0">
        <w:trPr>
          <w:cantSplit/>
          <w:trHeight w:hRule="exact" w:val="397"/>
        </w:trPr>
        <w:tc>
          <w:tcPr>
            <w:tcW w:w="534" w:type="dxa"/>
            <w:vMerge/>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56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 xml:space="preserve">CH </w:t>
            </w:r>
            <w:r>
              <w:rPr>
                <w:rFonts w:ascii="Times New Roman" w:hAnsi="Times New Roman"/>
                <w:sz w:val="16"/>
                <w:szCs w:val="16"/>
              </w:rPr>
              <w:t>бензин</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CH</w:t>
            </w:r>
          </w:p>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rPr>
              <w:t>керосин</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CO</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CH</w:t>
            </w:r>
            <w:r>
              <w:rPr>
                <w:rFonts w:ascii="Times New Roman" w:hAnsi="Times New Roman"/>
                <w:sz w:val="16"/>
                <w:szCs w:val="16"/>
              </w:rPr>
              <w:t xml:space="preserve"> бензин</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lang w:val="en-US"/>
              </w:rPr>
              <w:t>CH</w:t>
            </w:r>
          </w:p>
          <w:p w:rsidR="00B16BA0" w:rsidRDefault="00B16BA0">
            <w:pPr>
              <w:pStyle w:val="a3"/>
              <w:tabs>
                <w:tab w:val="left" w:pos="2700"/>
              </w:tabs>
              <w:rPr>
                <w:rFonts w:ascii="Times New Roman" w:hAnsi="Times New Roman"/>
                <w:sz w:val="16"/>
                <w:szCs w:val="16"/>
              </w:rPr>
            </w:pPr>
            <w:r>
              <w:rPr>
                <w:rFonts w:ascii="Times New Roman" w:hAnsi="Times New Roman"/>
                <w:sz w:val="16"/>
                <w:szCs w:val="16"/>
              </w:rPr>
              <w:t>керосин</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NO</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SO</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lang w:val="en-US"/>
              </w:rPr>
            </w:pPr>
            <w:r>
              <w:rPr>
                <w:rFonts w:ascii="Times New Roman" w:hAnsi="Times New Roman"/>
                <w:sz w:val="16"/>
                <w:szCs w:val="16"/>
                <w:lang w:val="en-US"/>
              </w:rPr>
              <w:t>C</w:t>
            </w: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3б</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2,98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0,70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3,27</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0,30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0,38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5,1</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0,97</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3,70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0,38</w:t>
            </w:r>
          </w:p>
        </w:tc>
        <w:tc>
          <w:tcPr>
            <w:tcW w:w="56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0,44</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0,002822</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0,000539</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0,002058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0,000214</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0,000244</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0,003071</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0,000636</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0,002657</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0,000260</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0,000312</w:t>
            </w:r>
          </w:p>
        </w:tc>
      </w:tr>
      <w:tr w:rsidR="00B16BA0">
        <w:trPr>
          <w:trHeight w:hRule="exact" w:val="397"/>
        </w:trPr>
        <w:tc>
          <w:tcPr>
            <w:tcW w:w="534"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4б</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4,98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1,16</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5,42</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jc w:val="center"/>
              <w:rPr>
                <w:sz w:val="16"/>
                <w:szCs w:val="16"/>
              </w:rPr>
            </w:pPr>
            <w:r>
              <w:rPr>
                <w:rFonts w:ascii="Times New Roman" w:hAnsi="Times New Roman" w:cs="Times New Roman"/>
                <w:sz w:val="16"/>
                <w:szCs w:val="16"/>
              </w:rPr>
              <w:t>0,48</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0,60</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8,6</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1,61</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6,14</w:t>
            </w:r>
          </w:p>
        </w:tc>
        <w:tc>
          <w:tcPr>
            <w:tcW w:w="567"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0,62</w:t>
            </w:r>
          </w:p>
        </w:tc>
        <w:tc>
          <w:tcPr>
            <w:tcW w:w="566"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0,69</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0,004767</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0,000894</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0,003411</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0,000346</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0,000383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0,002067</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0,000422</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0,001762</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0,000168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0,000197</w:t>
            </w:r>
          </w:p>
        </w:tc>
      </w:tr>
      <w:tr w:rsidR="00B16BA0">
        <w:trPr>
          <w:cantSplit/>
          <w:trHeight w:hRule="exact" w:val="397"/>
        </w:trPr>
        <w:tc>
          <w:tcPr>
            <w:tcW w:w="6345" w:type="dxa"/>
            <w:gridSpan w:val="11"/>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jc w:val="right"/>
              <w:rPr>
                <w:rFonts w:ascii="Times New Roman" w:hAnsi="Times New Roman"/>
                <w:sz w:val="20"/>
                <w:szCs w:val="20"/>
              </w:rPr>
            </w:pPr>
            <w:r>
              <w:rPr>
                <w:rFonts w:ascii="Times New Roman" w:hAnsi="Times New Roman"/>
                <w:sz w:val="20"/>
                <w:szCs w:val="20"/>
              </w:rPr>
              <w:t>Всего по стоянке тракторов:</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0,004767</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0,000894</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0,003411</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0,000346</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0,000383</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0,005137</w:t>
            </w:r>
          </w:p>
        </w:tc>
        <w:tc>
          <w:tcPr>
            <w:tcW w:w="709"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0,001058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0,004419</w:t>
            </w:r>
          </w:p>
        </w:tc>
        <w:tc>
          <w:tcPr>
            <w:tcW w:w="850"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0,000428</w:t>
            </w:r>
          </w:p>
        </w:tc>
        <w:tc>
          <w:tcPr>
            <w:tcW w:w="851" w:type="dxa"/>
            <w:tcBorders>
              <w:top w:val="single" w:sz="4" w:space="0" w:color="auto"/>
              <w:left w:val="single" w:sz="4" w:space="0" w:color="auto"/>
              <w:bottom w:val="single" w:sz="4" w:space="0" w:color="auto"/>
              <w:right w:val="single" w:sz="4" w:space="0" w:color="auto"/>
            </w:tcBorders>
            <w:vAlign w:val="center"/>
          </w:tcPr>
          <w:p w:rsidR="00B16BA0" w:rsidRDefault="00B16BA0">
            <w:pPr>
              <w:pStyle w:val="a3"/>
              <w:tabs>
                <w:tab w:val="left" w:pos="2700"/>
              </w:tabs>
              <w:rPr>
                <w:rFonts w:ascii="Times New Roman" w:hAnsi="Times New Roman"/>
                <w:sz w:val="16"/>
                <w:szCs w:val="16"/>
              </w:rPr>
            </w:pPr>
            <w:r>
              <w:rPr>
                <w:rFonts w:ascii="Times New Roman" w:hAnsi="Times New Roman"/>
                <w:sz w:val="16"/>
                <w:szCs w:val="16"/>
              </w:rPr>
              <w:t>0,000509</w:t>
            </w:r>
          </w:p>
        </w:tc>
      </w:tr>
    </w:tbl>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pPr>
    </w:p>
    <w:p w:rsidR="00B16BA0" w:rsidRDefault="00B16BA0">
      <w:pPr>
        <w:pStyle w:val="a3"/>
        <w:tabs>
          <w:tab w:val="left" w:pos="2700"/>
        </w:tabs>
        <w:jc w:val="left"/>
        <w:rPr>
          <w:rFonts w:ascii="Times New Roman" w:hAnsi="Times New Roman"/>
          <w:sz w:val="28"/>
          <w:szCs w:val="28"/>
        </w:rPr>
        <w:sectPr w:rsidR="00B16BA0" w:rsidSect="00253486">
          <w:type w:val="oddPage"/>
          <w:pgSz w:w="11909" w:h="16834" w:code="9"/>
          <w:pgMar w:top="1134" w:right="1134" w:bottom="1134" w:left="1134" w:header="709" w:footer="709" w:gutter="0"/>
          <w:cols w:space="60"/>
          <w:noEndnote/>
        </w:sectPr>
      </w:pPr>
    </w:p>
    <w:p w:rsidR="00B16BA0" w:rsidRDefault="00B16BA0">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Приложение 4</w:t>
      </w:r>
    </w:p>
    <w:p w:rsidR="00B16BA0" w:rsidRDefault="00B16BA0">
      <w:pPr>
        <w:pStyle w:val="a3"/>
        <w:tabs>
          <w:tab w:val="left" w:pos="2700"/>
        </w:tabs>
        <w:spacing w:line="360" w:lineRule="auto"/>
        <w:jc w:val="right"/>
        <w:rPr>
          <w:rFonts w:ascii="Times New Roman" w:hAnsi="Times New Roman"/>
          <w:sz w:val="28"/>
          <w:szCs w:val="28"/>
        </w:rPr>
      </w:pPr>
    </w:p>
    <w:p w:rsidR="00B16BA0" w:rsidRDefault="00B16BA0">
      <w:pPr>
        <w:pStyle w:val="a3"/>
        <w:tabs>
          <w:tab w:val="left" w:pos="2700"/>
        </w:tabs>
        <w:spacing w:line="360" w:lineRule="auto"/>
        <w:rPr>
          <w:rFonts w:ascii="Times New Roman" w:hAnsi="Times New Roman"/>
          <w:b/>
          <w:bCs/>
          <w:sz w:val="32"/>
          <w:szCs w:val="32"/>
        </w:rPr>
      </w:pPr>
      <w:r>
        <w:rPr>
          <w:rFonts w:ascii="Times New Roman" w:hAnsi="Times New Roman"/>
          <w:b/>
          <w:bCs/>
          <w:sz w:val="32"/>
          <w:szCs w:val="32"/>
        </w:rPr>
        <w:t>Расчет выбросов загрязняющих веществ при сварочных работах.</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rPr>
        <w:t>Расчет выполнен в соответствии с [12] на основе удельных показателей. При электродной сварке используются электроды марки МР-3 в количестве 40 кг/год; 0,125 кг/час. При ацетиленовой сварке используется ацетилен в количестве 3 баллонов в год (</w:t>
      </w:r>
      <w:smartTag w:uri="urn:schemas-microsoft-com:office:smarttags" w:element="metricconverter">
        <w:smartTagPr>
          <w:attr w:name="ProductID" w:val="21 кг"/>
        </w:smartTagPr>
        <w:r>
          <w:rPr>
            <w:rFonts w:ascii="Times New Roman" w:hAnsi="Times New Roman"/>
            <w:sz w:val="28"/>
            <w:szCs w:val="28"/>
          </w:rPr>
          <w:t>21 кг</w:t>
        </w:r>
      </w:smartTag>
      <w:r>
        <w:rPr>
          <w:rFonts w:ascii="Times New Roman" w:hAnsi="Times New Roman"/>
          <w:sz w:val="28"/>
          <w:szCs w:val="28"/>
        </w:rPr>
        <w:t>). Работа ведется на 1-ом сварочном посту (ист. 0003). Валовый выброс загрязняющих веществ при сварке рассчитан по формуле:</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rPr>
          <w:rFonts w:ascii="Times New Roman" w:hAnsi="Times New Roman"/>
          <w:sz w:val="28"/>
          <w:szCs w:val="28"/>
        </w:rPr>
      </w:pPr>
      <w:r>
        <w:rPr>
          <w:rFonts w:ascii="Times New Roman" w:hAnsi="Times New Roman"/>
          <w:sz w:val="28"/>
          <w:szCs w:val="28"/>
        </w:rPr>
        <w:t>М</w:t>
      </w:r>
      <w:r>
        <w:rPr>
          <w:rFonts w:ascii="Times New Roman" w:hAnsi="Times New Roman"/>
          <w:sz w:val="28"/>
          <w:szCs w:val="28"/>
          <w:lang w:val="en-US"/>
        </w:rPr>
        <w:t>i</w:t>
      </w:r>
      <w:r>
        <w:rPr>
          <w:rFonts w:ascii="Times New Roman" w:hAnsi="Times New Roman"/>
          <w:sz w:val="28"/>
          <w:szCs w:val="28"/>
        </w:rPr>
        <w:t xml:space="preserve"> = </w:t>
      </w:r>
      <w:r>
        <w:rPr>
          <w:rFonts w:ascii="Times New Roman" w:hAnsi="Times New Roman"/>
          <w:sz w:val="28"/>
          <w:szCs w:val="28"/>
          <w:lang w:val="en-US"/>
        </w:rPr>
        <w:t>q</w:t>
      </w:r>
      <w:r>
        <w:rPr>
          <w:rFonts w:ascii="Times New Roman" w:hAnsi="Times New Roman"/>
          <w:sz w:val="28"/>
          <w:szCs w:val="28"/>
          <w:vertAlign w:val="subscript"/>
          <w:lang w:val="en-US"/>
        </w:rPr>
        <w:t>i</w:t>
      </w:r>
      <w:r>
        <w:rPr>
          <w:rFonts w:ascii="Times New Roman" w:hAnsi="Times New Roman"/>
          <w:sz w:val="28"/>
          <w:szCs w:val="28"/>
        </w:rPr>
        <w:t xml:space="preserve"> </w:t>
      </w:r>
      <w:r>
        <w:rPr>
          <w:rFonts w:ascii="Times New Roman" w:hAnsi="Times New Roman"/>
          <w:sz w:val="28"/>
          <w:szCs w:val="28"/>
          <w:vertAlign w:val="subscript"/>
        </w:rPr>
        <w:t>*</w:t>
      </w:r>
      <w:r>
        <w:rPr>
          <w:rFonts w:ascii="Times New Roman" w:hAnsi="Times New Roman"/>
          <w:sz w:val="28"/>
          <w:szCs w:val="28"/>
        </w:rPr>
        <w:t xml:space="preserve"> </w:t>
      </w:r>
      <w:r>
        <w:rPr>
          <w:rFonts w:ascii="Times New Roman" w:hAnsi="Times New Roman"/>
          <w:sz w:val="28"/>
          <w:szCs w:val="28"/>
          <w:lang w:val="en-US"/>
        </w:rPr>
        <w:t>B</w:t>
      </w:r>
      <w:r>
        <w:rPr>
          <w:rFonts w:ascii="Times New Roman" w:hAnsi="Times New Roman"/>
          <w:sz w:val="28"/>
          <w:szCs w:val="28"/>
        </w:rPr>
        <w:t xml:space="preserve"> </w:t>
      </w:r>
      <w:r>
        <w:rPr>
          <w:rFonts w:ascii="Times New Roman" w:hAnsi="Times New Roman"/>
          <w:sz w:val="28"/>
          <w:szCs w:val="28"/>
          <w:vertAlign w:val="subscript"/>
        </w:rPr>
        <w:t>*</w:t>
      </w:r>
      <w:r>
        <w:rPr>
          <w:rFonts w:ascii="Times New Roman" w:hAnsi="Times New Roman"/>
          <w:sz w:val="28"/>
          <w:szCs w:val="28"/>
        </w:rPr>
        <w:t xml:space="preserve"> 10</w:t>
      </w:r>
      <w:r>
        <w:rPr>
          <w:rFonts w:ascii="Times New Roman" w:hAnsi="Times New Roman"/>
          <w:sz w:val="28"/>
          <w:szCs w:val="28"/>
          <w:vertAlign w:val="superscript"/>
        </w:rPr>
        <w:t>-6</w:t>
      </w:r>
      <w:r>
        <w:rPr>
          <w:rFonts w:ascii="Times New Roman" w:hAnsi="Times New Roman"/>
          <w:sz w:val="28"/>
          <w:szCs w:val="28"/>
        </w:rPr>
        <w:t xml:space="preserve"> , т/год , где:</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w:t>
      </w: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lang w:val="en-US"/>
        </w:rPr>
        <w:t>q</w:t>
      </w:r>
      <w:r>
        <w:rPr>
          <w:rFonts w:ascii="Times New Roman" w:hAnsi="Times New Roman"/>
          <w:sz w:val="28"/>
          <w:szCs w:val="28"/>
          <w:vertAlign w:val="subscript"/>
          <w:lang w:val="en-US"/>
        </w:rPr>
        <w:t>i</w:t>
      </w:r>
      <w:r>
        <w:rPr>
          <w:rFonts w:ascii="Times New Roman" w:hAnsi="Times New Roman"/>
          <w:sz w:val="28"/>
          <w:szCs w:val="28"/>
          <w:vertAlign w:val="subscript"/>
        </w:rPr>
        <w:t xml:space="preserve">  </w:t>
      </w:r>
      <w:r>
        <w:rPr>
          <w:rFonts w:ascii="Times New Roman" w:hAnsi="Times New Roman"/>
          <w:sz w:val="28"/>
          <w:szCs w:val="28"/>
        </w:rPr>
        <w:t xml:space="preserve">– удельный показатель выделяемого загрязняющего вещества в г/кг </w:t>
      </w:r>
    </w:p>
    <w:p w:rsidR="00B16BA0" w:rsidRDefault="00B16BA0">
      <w:pPr>
        <w:pStyle w:val="a3"/>
        <w:tabs>
          <w:tab w:val="left" w:pos="2700"/>
        </w:tabs>
        <w:spacing w:line="360" w:lineRule="auto"/>
        <w:jc w:val="left"/>
        <w:rPr>
          <w:rFonts w:ascii="Times New Roman" w:hAnsi="Times New Roman"/>
          <w:sz w:val="28"/>
          <w:szCs w:val="28"/>
        </w:rPr>
      </w:pPr>
      <w:r>
        <w:rPr>
          <w:rFonts w:ascii="Times New Roman" w:hAnsi="Times New Roman"/>
          <w:sz w:val="28"/>
          <w:szCs w:val="28"/>
        </w:rPr>
        <w:t xml:space="preserve">                   сварочного материала</w:t>
      </w: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 масса расходуемых за год электродов, кг</w:t>
      </w: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rPr>
        <w:t>ок.жел.</w:t>
      </w:r>
      <w:r>
        <w:rPr>
          <w:rFonts w:ascii="Times New Roman" w:hAnsi="Times New Roman"/>
          <w:sz w:val="28"/>
          <w:szCs w:val="28"/>
        </w:rPr>
        <w:t xml:space="preserve"> = 10,6х40х10</w:t>
      </w:r>
      <w:r>
        <w:rPr>
          <w:rFonts w:ascii="Times New Roman" w:hAnsi="Times New Roman"/>
          <w:sz w:val="28"/>
          <w:szCs w:val="28"/>
          <w:vertAlign w:val="superscript"/>
        </w:rPr>
        <w:t>-6</w:t>
      </w:r>
      <w:r>
        <w:rPr>
          <w:rFonts w:ascii="Times New Roman" w:hAnsi="Times New Roman"/>
          <w:sz w:val="28"/>
          <w:szCs w:val="28"/>
        </w:rPr>
        <w:t xml:space="preserve"> = 0,0004 т/год</w: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rPr>
        <w:t>диокс.марг.</w:t>
      </w:r>
      <w:r>
        <w:rPr>
          <w:rFonts w:ascii="Times New Roman" w:hAnsi="Times New Roman"/>
          <w:sz w:val="28"/>
          <w:szCs w:val="28"/>
        </w:rPr>
        <w:t xml:space="preserve"> = 1,56х40х10</w:t>
      </w:r>
      <w:r>
        <w:rPr>
          <w:rFonts w:ascii="Times New Roman" w:hAnsi="Times New Roman"/>
          <w:sz w:val="28"/>
          <w:szCs w:val="28"/>
          <w:vertAlign w:val="superscript"/>
        </w:rPr>
        <w:t>-6</w:t>
      </w:r>
      <w:r>
        <w:rPr>
          <w:rFonts w:ascii="Times New Roman" w:hAnsi="Times New Roman"/>
          <w:sz w:val="28"/>
          <w:szCs w:val="28"/>
        </w:rPr>
        <w:t xml:space="preserve"> = 0,00006 т/год</w: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rPr>
        <w:t>фтор.водор.</w:t>
      </w:r>
      <w:r>
        <w:rPr>
          <w:rFonts w:ascii="Times New Roman" w:hAnsi="Times New Roman"/>
          <w:sz w:val="28"/>
          <w:szCs w:val="28"/>
        </w:rPr>
        <w:t xml:space="preserve"> = 0,4х40х10</w:t>
      </w:r>
      <w:r>
        <w:rPr>
          <w:rFonts w:ascii="Times New Roman" w:hAnsi="Times New Roman"/>
          <w:sz w:val="28"/>
          <w:szCs w:val="28"/>
          <w:vertAlign w:val="superscript"/>
        </w:rPr>
        <w:t>-6</w:t>
      </w:r>
      <w:r>
        <w:rPr>
          <w:rFonts w:ascii="Times New Roman" w:hAnsi="Times New Roman"/>
          <w:sz w:val="28"/>
          <w:szCs w:val="28"/>
        </w:rPr>
        <w:t xml:space="preserve"> = 0,00002 т/год</w: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lang w:val="en-US"/>
        </w:rPr>
        <w:t>N</w:t>
      </w:r>
      <w:r>
        <w:rPr>
          <w:rFonts w:ascii="Times New Roman" w:hAnsi="Times New Roman"/>
          <w:sz w:val="28"/>
          <w:szCs w:val="28"/>
          <w:vertAlign w:val="subscript"/>
        </w:rPr>
        <w:t>О</w:t>
      </w:r>
      <w:r>
        <w:rPr>
          <w:rFonts w:ascii="Times New Roman" w:hAnsi="Times New Roman"/>
          <w:sz w:val="28"/>
          <w:szCs w:val="28"/>
          <w:vertAlign w:val="subscript"/>
          <w:lang w:val="en-US"/>
        </w:rPr>
        <w:t>x</w:t>
      </w:r>
      <w:r>
        <w:rPr>
          <w:rFonts w:ascii="Times New Roman" w:hAnsi="Times New Roman"/>
          <w:sz w:val="28"/>
          <w:szCs w:val="28"/>
          <w:vertAlign w:val="subscript"/>
        </w:rPr>
        <w:t xml:space="preserve"> </w:t>
      </w:r>
      <w:r>
        <w:rPr>
          <w:rFonts w:ascii="Times New Roman" w:hAnsi="Times New Roman"/>
          <w:sz w:val="28"/>
          <w:szCs w:val="28"/>
        </w:rPr>
        <w:t xml:space="preserve"> = 22х21х10</w:t>
      </w:r>
      <w:r>
        <w:rPr>
          <w:rFonts w:ascii="Times New Roman" w:hAnsi="Times New Roman"/>
          <w:sz w:val="28"/>
          <w:szCs w:val="28"/>
          <w:vertAlign w:val="superscript"/>
        </w:rPr>
        <w:t>-6</w:t>
      </w:r>
      <w:r>
        <w:rPr>
          <w:rFonts w:ascii="Times New Roman" w:hAnsi="Times New Roman"/>
          <w:sz w:val="28"/>
          <w:szCs w:val="28"/>
        </w:rPr>
        <w:t xml:space="preserve"> = 0,0005 т/год</w: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rPr>
        <w:t>Максимально разовый выброс определен по формуле:ъ</w:t>
      </w:r>
    </w:p>
    <w:p w:rsidR="00B16BA0" w:rsidRDefault="000D6D7D">
      <w:pPr>
        <w:pStyle w:val="a3"/>
        <w:tabs>
          <w:tab w:val="left" w:pos="2700"/>
        </w:tabs>
        <w:spacing w:line="360" w:lineRule="auto"/>
        <w:ind w:firstLine="851"/>
        <w:jc w:val="left"/>
        <w:rPr>
          <w:rFonts w:ascii="Times New Roman" w:hAnsi="Times New Roman"/>
          <w:sz w:val="28"/>
          <w:szCs w:val="28"/>
        </w:rPr>
      </w:pPr>
      <w:r>
        <w:rPr>
          <w:noProof/>
          <w:sz w:val="20"/>
        </w:rPr>
        <w:pict>
          <v:rect id="_x0000_s1027" style="position:absolute;left:0;text-align:left;margin-left:130.35pt;margin-top:7.85pt;width:162pt;height:54pt;z-index:251653120" filled="f" stroked="f">
            <v:textbox style="mso-next-textbox:#_x0000_s1027">
              <w:txbxContent>
                <w:p w:rsidR="00687999" w:rsidRDefault="00687999">
                  <w:pPr>
                    <w:pStyle w:val="a3"/>
                    <w:tabs>
                      <w:tab w:val="left" w:pos="2700"/>
                    </w:tabs>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q</w:t>
                  </w:r>
                  <w:r>
                    <w:rPr>
                      <w:rFonts w:ascii="Times New Roman" w:hAnsi="Times New Roman"/>
                      <w:sz w:val="28"/>
                      <w:szCs w:val="28"/>
                      <w:vertAlign w:val="subscript"/>
                      <w:lang w:val="en-US"/>
                    </w:rPr>
                    <w:t>i</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b</w:t>
                  </w:r>
                  <w:r>
                    <w:rPr>
                      <w:rFonts w:ascii="Times New Roman" w:hAnsi="Times New Roman"/>
                      <w:sz w:val="28"/>
                      <w:szCs w:val="28"/>
                    </w:rPr>
                    <w:t xml:space="preserve">      </w:t>
                  </w:r>
                </w:p>
                <w:p w:rsidR="00687999" w:rsidRDefault="00687999">
                  <w:pPr>
                    <w:pStyle w:val="a3"/>
                    <w:tabs>
                      <w:tab w:val="left" w:pos="2700"/>
                    </w:tabs>
                    <w:jc w:val="left"/>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lang w:val="en-US"/>
                    </w:rPr>
                    <w:t>i</w:t>
                  </w:r>
                  <w:r>
                    <w:rPr>
                      <w:rFonts w:ascii="Times New Roman" w:hAnsi="Times New Roman"/>
                      <w:sz w:val="28"/>
                      <w:szCs w:val="28"/>
                    </w:rPr>
                    <w:t xml:space="preserve"> = --------- ,  г/с     , где:</w:t>
                  </w:r>
                </w:p>
                <w:p w:rsidR="00687999" w:rsidRDefault="00687999">
                  <w:pPr>
                    <w:pStyle w:val="a3"/>
                    <w:tabs>
                      <w:tab w:val="left" w:pos="2700"/>
                    </w:tabs>
                    <w:jc w:val="left"/>
                    <w:rPr>
                      <w:rFonts w:ascii="Times New Roman" w:hAnsi="Times New Roman"/>
                      <w:sz w:val="28"/>
                      <w:szCs w:val="28"/>
                    </w:rPr>
                  </w:pPr>
                  <w:r>
                    <w:rPr>
                      <w:rFonts w:ascii="Times New Roman" w:hAnsi="Times New Roman"/>
                      <w:sz w:val="28"/>
                      <w:szCs w:val="28"/>
                    </w:rPr>
                    <w:t xml:space="preserve">          3600</w:t>
                  </w:r>
                </w:p>
                <w:p w:rsidR="00687999" w:rsidRDefault="00687999"/>
              </w:txbxContent>
            </v:textbox>
          </v:rect>
        </w:pic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 максимальное количество электродов, расходуемых на сварку в </w:t>
      </w: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rPr>
        <w:t xml:space="preserve">      течение часа, кг</w: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rPr>
        <w:t>ок.ж.</w:t>
      </w:r>
      <w:r>
        <w:rPr>
          <w:rFonts w:ascii="Times New Roman" w:hAnsi="Times New Roman"/>
          <w:sz w:val="28"/>
          <w:szCs w:val="28"/>
        </w:rPr>
        <w:t xml:space="preserve"> = 10,6х0,125/3600 = 0,0003 г/с      </w: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rPr>
        <w:t>диок.мар.</w:t>
      </w:r>
      <w:r>
        <w:rPr>
          <w:rFonts w:ascii="Times New Roman" w:hAnsi="Times New Roman"/>
          <w:sz w:val="28"/>
          <w:szCs w:val="28"/>
        </w:rPr>
        <w:t xml:space="preserve"> = 1,56х0,125/3600 = 0,00005 г/с</w: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lang w:val="en-US"/>
        </w:rPr>
        <w:t>HF</w:t>
      </w:r>
      <w:r>
        <w:rPr>
          <w:rFonts w:ascii="Times New Roman" w:hAnsi="Times New Roman"/>
          <w:sz w:val="28"/>
          <w:szCs w:val="28"/>
        </w:rPr>
        <w:t xml:space="preserve"> = 0,4х0,125/3600 = 0,00001 г/с</w:t>
      </w:r>
    </w:p>
    <w:p w:rsidR="00B16BA0" w:rsidRDefault="00B16BA0">
      <w:pPr>
        <w:pStyle w:val="a3"/>
        <w:tabs>
          <w:tab w:val="left" w:pos="2700"/>
        </w:tabs>
        <w:spacing w:line="360" w:lineRule="auto"/>
        <w:ind w:firstLine="851"/>
        <w:jc w:val="left"/>
        <w:rPr>
          <w:rFonts w:ascii="Times New Roman" w:hAnsi="Times New Roman"/>
          <w:sz w:val="28"/>
          <w:szCs w:val="28"/>
        </w:rPr>
      </w:pPr>
    </w:p>
    <w:p w:rsidR="00B16BA0" w:rsidRDefault="00B16BA0">
      <w:pPr>
        <w:pStyle w:val="a3"/>
        <w:tabs>
          <w:tab w:val="left" w:pos="2700"/>
        </w:tabs>
        <w:spacing w:line="360" w:lineRule="auto"/>
        <w:ind w:firstLine="851"/>
        <w:jc w:val="left"/>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lang w:val="en-US"/>
        </w:rPr>
        <w:t>N</w:t>
      </w:r>
      <w:r>
        <w:rPr>
          <w:rFonts w:ascii="Times New Roman" w:hAnsi="Times New Roman"/>
          <w:sz w:val="28"/>
          <w:szCs w:val="28"/>
          <w:vertAlign w:val="subscript"/>
        </w:rPr>
        <w:t>О</w:t>
      </w:r>
      <w:r>
        <w:rPr>
          <w:rFonts w:ascii="Times New Roman" w:hAnsi="Times New Roman"/>
          <w:sz w:val="28"/>
          <w:szCs w:val="28"/>
          <w:vertAlign w:val="subscript"/>
          <w:lang w:val="en-US"/>
        </w:rPr>
        <w:t>x</w:t>
      </w:r>
      <w:r>
        <w:rPr>
          <w:rFonts w:ascii="Times New Roman" w:hAnsi="Times New Roman"/>
          <w:sz w:val="28"/>
          <w:szCs w:val="28"/>
        </w:rPr>
        <w:t xml:space="preserve"> = 22х0,3/3600 = 0,0018 г/с</w:t>
      </w:r>
    </w:p>
    <w:p w:rsidR="00B16BA0" w:rsidRDefault="00B16BA0">
      <w:pPr>
        <w:pStyle w:val="a3"/>
        <w:tabs>
          <w:tab w:val="left" w:pos="2700"/>
        </w:tabs>
        <w:ind w:firstLine="851"/>
        <w:jc w:val="left"/>
        <w:rPr>
          <w:rFonts w:ascii="Times New Roman" w:hAnsi="Times New Roman"/>
          <w:sz w:val="28"/>
          <w:szCs w:val="28"/>
        </w:rPr>
      </w:pPr>
      <w:r>
        <w:rPr>
          <w:rFonts w:ascii="Times New Roman" w:hAnsi="Times New Roman"/>
          <w:sz w:val="28"/>
          <w:szCs w:val="28"/>
        </w:rPr>
        <w:t xml:space="preserve">  </w:t>
      </w: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ind w:firstLine="851"/>
        <w:jc w:val="left"/>
        <w:rPr>
          <w:rFonts w:ascii="Times New Roman" w:hAnsi="Times New Roman"/>
          <w:sz w:val="28"/>
          <w:szCs w:val="28"/>
        </w:rPr>
      </w:pPr>
    </w:p>
    <w:p w:rsidR="00B16BA0" w:rsidRDefault="00B16BA0">
      <w:pPr>
        <w:pStyle w:val="a3"/>
        <w:tabs>
          <w:tab w:val="left" w:pos="2700"/>
        </w:tabs>
        <w:spacing w:line="360" w:lineRule="auto"/>
        <w:jc w:val="right"/>
        <w:rPr>
          <w:rFonts w:ascii="Times New Roman" w:hAnsi="Times New Roman"/>
          <w:sz w:val="28"/>
          <w:szCs w:val="28"/>
        </w:rPr>
      </w:pPr>
      <w:r>
        <w:rPr>
          <w:rFonts w:ascii="Times New Roman" w:hAnsi="Times New Roman"/>
          <w:sz w:val="28"/>
          <w:szCs w:val="28"/>
        </w:rPr>
        <w:t>Приложение 5</w:t>
      </w:r>
    </w:p>
    <w:p w:rsidR="00B16BA0" w:rsidRDefault="00B16BA0">
      <w:pPr>
        <w:pStyle w:val="a3"/>
        <w:tabs>
          <w:tab w:val="left" w:pos="2700"/>
        </w:tabs>
        <w:spacing w:line="360" w:lineRule="auto"/>
        <w:rPr>
          <w:rFonts w:ascii="Times New Roman" w:hAnsi="Times New Roman"/>
          <w:b/>
          <w:bCs/>
          <w:sz w:val="32"/>
          <w:szCs w:val="32"/>
        </w:rPr>
      </w:pPr>
      <w:r>
        <w:rPr>
          <w:rFonts w:ascii="Times New Roman" w:hAnsi="Times New Roman"/>
          <w:b/>
          <w:bCs/>
          <w:sz w:val="32"/>
          <w:szCs w:val="32"/>
        </w:rPr>
        <w:t>Расчет выбросов древесной пыли от участка деревообработки.</w:t>
      </w:r>
    </w:p>
    <w:p w:rsidR="00B16BA0" w:rsidRDefault="00B16BA0">
      <w:pPr>
        <w:pStyle w:val="a3"/>
        <w:tabs>
          <w:tab w:val="left" w:pos="2700"/>
        </w:tabs>
        <w:spacing w:line="360" w:lineRule="auto"/>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Валовый выброс пыли при работе деревообрабатывающих станков определяется по формуле:</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 xml:space="preserve">М = 0,9 х </w:t>
      </w:r>
      <w:r>
        <w:rPr>
          <w:rFonts w:ascii="Times New Roman" w:hAnsi="Times New Roman"/>
          <w:sz w:val="28"/>
          <w:szCs w:val="28"/>
          <w:lang w:val="en-US"/>
        </w:rPr>
        <w:t>G</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w:t>
      </w:r>
      <w:r>
        <w:rPr>
          <w:rFonts w:ascii="Times New Roman" w:hAnsi="Times New Roman"/>
          <w:sz w:val="28"/>
          <w:szCs w:val="28"/>
          <w:vertAlign w:val="superscript"/>
        </w:rPr>
        <w:t>-3</w:t>
      </w:r>
      <w:r>
        <w:rPr>
          <w:rFonts w:ascii="Times New Roman" w:hAnsi="Times New Roman"/>
          <w:sz w:val="28"/>
          <w:szCs w:val="28"/>
        </w:rPr>
        <w:t xml:space="preserve">   т/г,   где:</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0,9 – коэффициент эффективности местных отсосов;</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rPr>
        <w:t xml:space="preserve"> – удельное выделение пыли при работе единицы оборудования в час, </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кг/час;</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rPr>
        <w:t xml:space="preserve"> – продолжительность работы оборудования в год, час;</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 xml:space="preserve"> – количество единиц оборудования.</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При использовании пылегазоочистного оборудования, валовый выброс в атмосферу рассчитывается по формуле:</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rPr>
        <w:t>0</w:t>
      </w:r>
      <w:r>
        <w:rPr>
          <w:rFonts w:ascii="Times New Roman" w:hAnsi="Times New Roman"/>
          <w:sz w:val="28"/>
          <w:szCs w:val="28"/>
        </w:rPr>
        <w:t xml:space="preserve"> = М х (1 - </w:t>
      </w:r>
      <w:r>
        <w:rPr>
          <w:rFonts w:ascii="Times New Roman" w:hAnsi="Times New Roman"/>
          <w:sz w:val="28"/>
          <w:szCs w:val="28"/>
          <w:lang w:val="en-US"/>
        </w:rPr>
        <w:t>g</w:t>
      </w:r>
      <w:r>
        <w:rPr>
          <w:rFonts w:ascii="Times New Roman" w:hAnsi="Times New Roman"/>
          <w:sz w:val="28"/>
          <w:szCs w:val="28"/>
        </w:rPr>
        <w:t>) т/г,   где:</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rPr>
        <w:t xml:space="preserve"> – эффективность очистной установки (в долях единицы).</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На участке установлено следующее оборудование:</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рейсмусовый станок – 2,113 кг/ч</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циркулярная пила – 3,133 кг/ч</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Пылевой поток от оборудования поступает на очистку в Циклон с эффективностью 90% (ист. 0001).</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 xml:space="preserve">Участок работает по мере необходимости при проведении ремонтных работ. В год используется </w:t>
      </w:r>
      <w:smartTag w:uri="urn:schemas-microsoft-com:office:smarttags" w:element="metricconverter">
        <w:smartTagPr>
          <w:attr w:name="ProductID" w:val="3 м3"/>
        </w:smartTagPr>
        <w:r>
          <w:rPr>
            <w:rFonts w:ascii="Times New Roman" w:hAnsi="Times New Roman"/>
            <w:sz w:val="28"/>
            <w:szCs w:val="28"/>
          </w:rPr>
          <w:t>3 м</w:t>
        </w:r>
        <w:r>
          <w:rPr>
            <w:rFonts w:ascii="Times New Roman" w:hAnsi="Times New Roman"/>
            <w:sz w:val="28"/>
            <w:szCs w:val="28"/>
            <w:vertAlign w:val="superscript"/>
          </w:rPr>
          <w:t>3</w:t>
        </w:r>
      </w:smartTag>
      <w:r>
        <w:rPr>
          <w:rFonts w:ascii="Times New Roman" w:hAnsi="Times New Roman"/>
          <w:sz w:val="28"/>
          <w:szCs w:val="28"/>
        </w:rPr>
        <w:t xml:space="preserve"> древесины. Эффективность пылегазоочистки Циклона подтверждена количественными исследованием промвыбросов (протокол замеров прилагается). Согласно протоколу замеров максимально разовый выброс составляет до очистки – 0,8700 г/сек; после очистки – 0,0870 г/сек. Время работы оборудования – 200 ч/год.</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Таким образом:</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ист.0001 – 0,0870 г/с – 0,0332 т/г.</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right"/>
        <w:rPr>
          <w:rFonts w:ascii="Times New Roman" w:hAnsi="Times New Roman"/>
          <w:sz w:val="28"/>
          <w:szCs w:val="28"/>
        </w:rPr>
      </w:pPr>
      <w:r>
        <w:rPr>
          <w:rFonts w:ascii="Times New Roman" w:hAnsi="Times New Roman"/>
          <w:sz w:val="28"/>
          <w:szCs w:val="28"/>
        </w:rPr>
        <w:t>Приложение 6</w:t>
      </w:r>
    </w:p>
    <w:p w:rsidR="00B16BA0" w:rsidRDefault="00B16BA0">
      <w:pPr>
        <w:pStyle w:val="a3"/>
        <w:tabs>
          <w:tab w:val="left" w:pos="2700"/>
        </w:tabs>
        <w:spacing w:line="360" w:lineRule="auto"/>
        <w:rPr>
          <w:rFonts w:ascii="Times New Roman" w:hAnsi="Times New Roman"/>
          <w:b/>
          <w:bCs/>
          <w:sz w:val="32"/>
          <w:szCs w:val="32"/>
        </w:rPr>
      </w:pPr>
      <w:r>
        <w:rPr>
          <w:rFonts w:ascii="Times New Roman" w:hAnsi="Times New Roman"/>
          <w:b/>
          <w:bCs/>
          <w:sz w:val="32"/>
          <w:szCs w:val="32"/>
        </w:rPr>
        <w:t>Расчет выбросов загрязняющих веществ от участков механической обработки материалов.</w:t>
      </w:r>
    </w:p>
    <w:p w:rsidR="00B16BA0" w:rsidRDefault="00B16BA0">
      <w:pPr>
        <w:pStyle w:val="a3"/>
        <w:tabs>
          <w:tab w:val="left" w:pos="2700"/>
        </w:tabs>
        <w:spacing w:line="360" w:lineRule="auto"/>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Исходные данные:</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Для обработки металла используется заточный станок с диаметром кругов </w:t>
      </w:r>
      <w:smartTag w:uri="urn:schemas-microsoft-com:office:smarttags" w:element="metricconverter">
        <w:smartTagPr>
          <w:attr w:name="ProductID" w:val="150 мм"/>
        </w:smartTagPr>
        <w:r>
          <w:rPr>
            <w:rFonts w:ascii="Times New Roman" w:hAnsi="Times New Roman"/>
            <w:sz w:val="28"/>
            <w:szCs w:val="28"/>
          </w:rPr>
          <w:t>150 мм</w:t>
        </w:r>
      </w:smartTag>
      <w:r>
        <w:rPr>
          <w:rFonts w:ascii="Times New Roman" w:hAnsi="Times New Roman"/>
          <w:sz w:val="28"/>
          <w:szCs w:val="28"/>
        </w:rPr>
        <w:t>.</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Расчет выбросов загрязняющих веществ от автотранспорта выполнен согласно «Методике проведения инвентаризации выбросов загрязняющих веществ в атмосферу для баз дорожно-строительной техники» 1998г.</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Максимальный разовый выброс абразивной и металлической пыли подсчитывается по формуле:</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rPr>
        <w:t>м.п.</w:t>
      </w:r>
      <w:r>
        <w:rPr>
          <w:rFonts w:ascii="Times New Roman" w:hAnsi="Times New Roman"/>
          <w:sz w:val="28"/>
          <w:szCs w:val="28"/>
        </w:rPr>
        <w:t xml:space="preserve"> = 0,2 </w:t>
      </w:r>
      <w:r>
        <w:rPr>
          <w:rFonts w:ascii="Times New Roman" w:hAnsi="Times New Roman"/>
          <w:sz w:val="28"/>
          <w:szCs w:val="28"/>
          <w:lang w:val="en-US"/>
        </w:rPr>
        <w:t>G</w:t>
      </w:r>
      <w:r>
        <w:rPr>
          <w:rFonts w:ascii="Times New Roman" w:hAnsi="Times New Roman"/>
          <w:sz w:val="28"/>
          <w:szCs w:val="28"/>
          <w:vertAlign w:val="subscript"/>
          <w:lang w:val="en-US"/>
        </w:rPr>
        <w:t>i</w:t>
      </w: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a</w:t>
      </w:r>
      <w:r>
        <w:rPr>
          <w:rFonts w:ascii="Times New Roman" w:hAnsi="Times New Roman"/>
          <w:sz w:val="28"/>
          <w:szCs w:val="28"/>
        </w:rPr>
        <w:t xml:space="preserve"> , г/с;</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 xml:space="preserve">   </w:t>
      </w: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rPr>
        <w:t>аб.п.</w:t>
      </w:r>
      <w:r>
        <w:rPr>
          <w:rFonts w:ascii="Times New Roman" w:hAnsi="Times New Roman"/>
          <w:sz w:val="28"/>
          <w:szCs w:val="28"/>
        </w:rPr>
        <w:t xml:space="preserve"> = 0,2 </w:t>
      </w:r>
      <w:r>
        <w:rPr>
          <w:rFonts w:ascii="Times New Roman" w:hAnsi="Times New Roman"/>
          <w:sz w:val="28"/>
          <w:szCs w:val="28"/>
          <w:lang w:val="en-US"/>
        </w:rPr>
        <w:t>G</w:t>
      </w:r>
      <w:r>
        <w:rPr>
          <w:rFonts w:ascii="Times New Roman" w:hAnsi="Times New Roman"/>
          <w:sz w:val="28"/>
          <w:szCs w:val="28"/>
          <w:vertAlign w:val="subscript"/>
          <w:lang w:val="en-US"/>
        </w:rPr>
        <w:t>i</w:t>
      </w: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a</w:t>
      </w:r>
      <w:r>
        <w:rPr>
          <w:rFonts w:ascii="Times New Roman" w:hAnsi="Times New Roman"/>
          <w:sz w:val="28"/>
          <w:szCs w:val="28"/>
        </w:rPr>
        <w:t xml:space="preserve"> , г/с.</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Валовый выброс пыли абразивной и металлической подсчитывается по формуле:</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perscript"/>
        </w:rPr>
        <w:t>с</w:t>
      </w:r>
      <w:r>
        <w:rPr>
          <w:rFonts w:ascii="Times New Roman" w:hAnsi="Times New Roman"/>
          <w:sz w:val="28"/>
          <w:szCs w:val="28"/>
          <w:vertAlign w:val="subscript"/>
          <w:lang w:val="en-US"/>
        </w:rPr>
        <w:t>i</w:t>
      </w:r>
      <w:r>
        <w:rPr>
          <w:rFonts w:ascii="Times New Roman" w:hAnsi="Times New Roman"/>
          <w:sz w:val="28"/>
          <w:szCs w:val="28"/>
          <w:vertAlign w:val="subscript"/>
        </w:rPr>
        <w:t xml:space="preserve"> </w:t>
      </w:r>
      <w:r>
        <w:rPr>
          <w:rFonts w:ascii="Times New Roman" w:hAnsi="Times New Roman"/>
          <w:sz w:val="28"/>
          <w:szCs w:val="28"/>
        </w:rPr>
        <w:t>= 0,2</w:t>
      </w:r>
      <w:r>
        <w:rPr>
          <w:rFonts w:ascii="Times New Roman" w:hAnsi="Times New Roman"/>
          <w:sz w:val="28"/>
          <w:szCs w:val="28"/>
          <w:lang w:val="en-US"/>
        </w:rPr>
        <w:t>g</w:t>
      </w:r>
      <w:r>
        <w:rPr>
          <w:rFonts w:ascii="Times New Roman" w:hAnsi="Times New Roman"/>
          <w:sz w:val="28"/>
          <w:szCs w:val="28"/>
          <w:vertAlign w:val="superscript"/>
        </w:rPr>
        <w:t>с</w:t>
      </w:r>
      <w:r>
        <w:rPr>
          <w:rFonts w:ascii="Times New Roman" w:hAnsi="Times New Roman"/>
          <w:sz w:val="28"/>
          <w:szCs w:val="28"/>
          <w:vertAlign w:val="subscript"/>
          <w:lang w:val="en-US"/>
        </w:rPr>
        <w:t>i</w:t>
      </w:r>
      <w:r>
        <w:rPr>
          <w:rFonts w:ascii="Times New Roman" w:hAnsi="Times New Roman"/>
          <w:sz w:val="28"/>
          <w:szCs w:val="28"/>
          <w:vertAlign w:val="subscript"/>
        </w:rPr>
        <w:t xml:space="preserve"> </w:t>
      </w:r>
      <w:r>
        <w:rPr>
          <w:rFonts w:ascii="Times New Roman" w:hAnsi="Times New Roman"/>
          <w:sz w:val="28"/>
          <w:szCs w:val="28"/>
        </w:rPr>
        <w:t>*</w:t>
      </w:r>
      <w:r>
        <w:rPr>
          <w:rFonts w:ascii="Times New Roman" w:hAnsi="Times New Roman"/>
          <w:sz w:val="28"/>
          <w:szCs w:val="28"/>
          <w:lang w:val="en-US"/>
        </w:rPr>
        <w:t>t</w:t>
      </w:r>
      <w:r>
        <w:rPr>
          <w:rFonts w:ascii="Times New Roman" w:hAnsi="Times New Roman"/>
          <w:sz w:val="28"/>
          <w:szCs w:val="28"/>
        </w:rPr>
        <w:t>*3600*</w:t>
      </w:r>
      <w:r>
        <w:rPr>
          <w:rFonts w:ascii="Times New Roman" w:hAnsi="Times New Roman"/>
          <w:sz w:val="28"/>
          <w:szCs w:val="28"/>
          <w:lang w:val="en-US"/>
        </w:rPr>
        <w:t>n</w:t>
      </w:r>
      <w:r>
        <w:rPr>
          <w:rFonts w:ascii="Times New Roman" w:hAnsi="Times New Roman"/>
          <w:sz w:val="28"/>
          <w:szCs w:val="28"/>
        </w:rPr>
        <w:t>*а*10</w:t>
      </w:r>
      <w:r>
        <w:rPr>
          <w:rFonts w:ascii="Times New Roman" w:hAnsi="Times New Roman"/>
          <w:sz w:val="28"/>
          <w:szCs w:val="28"/>
          <w:vertAlign w:val="superscript"/>
        </w:rPr>
        <w:t>-6</w:t>
      </w:r>
      <w:r>
        <w:rPr>
          <w:rFonts w:ascii="Times New Roman" w:hAnsi="Times New Roman"/>
          <w:sz w:val="28"/>
          <w:szCs w:val="28"/>
        </w:rPr>
        <w:t>,  т/г</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g</w:t>
      </w:r>
      <w:r>
        <w:rPr>
          <w:rFonts w:ascii="Times New Roman" w:hAnsi="Times New Roman"/>
          <w:sz w:val="28"/>
          <w:szCs w:val="28"/>
          <w:vertAlign w:val="superscript"/>
        </w:rPr>
        <w:t>с</w:t>
      </w:r>
      <w:r>
        <w:rPr>
          <w:rFonts w:ascii="Times New Roman" w:hAnsi="Times New Roman"/>
          <w:sz w:val="28"/>
          <w:szCs w:val="28"/>
          <w:vertAlign w:val="subscript"/>
          <w:lang w:val="en-US"/>
        </w:rPr>
        <w:t>i</w:t>
      </w:r>
      <w:r>
        <w:rPr>
          <w:rFonts w:ascii="Times New Roman" w:hAnsi="Times New Roman"/>
          <w:sz w:val="28"/>
          <w:szCs w:val="28"/>
          <w:vertAlign w:val="subscript"/>
        </w:rPr>
        <w:t xml:space="preserve"> </w:t>
      </w:r>
      <w:r>
        <w:rPr>
          <w:rFonts w:ascii="Times New Roman" w:hAnsi="Times New Roman"/>
          <w:sz w:val="28"/>
          <w:szCs w:val="28"/>
        </w:rPr>
        <w:t xml:space="preserve"> –  удельное выделение пыли, г/с;</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rPr>
        <w:t xml:space="preserve">    –  время «чистой» работы в год, час;</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 xml:space="preserve">   –  количество станков;</w:t>
      </w:r>
    </w:p>
    <w:p w:rsidR="00B16BA0" w:rsidRDefault="00B16BA0">
      <w:pPr>
        <w:pStyle w:val="a3"/>
        <w:tabs>
          <w:tab w:val="left" w:pos="2700"/>
        </w:tabs>
        <w:spacing w:line="360" w:lineRule="auto"/>
        <w:jc w:val="both"/>
        <w:rPr>
          <w:rFonts w:ascii="Times New Roman" w:hAnsi="Times New Roman"/>
          <w:sz w:val="28"/>
          <w:szCs w:val="28"/>
        </w:rPr>
      </w:pPr>
      <w:r>
        <w:rPr>
          <w:rFonts w:ascii="Times New Roman" w:hAnsi="Times New Roman"/>
          <w:sz w:val="28"/>
          <w:szCs w:val="28"/>
        </w:rPr>
        <w:t xml:space="preserve">            а   –  коэффициент загрузки оборудования. </w:t>
      </w:r>
    </w:p>
    <w:p w:rsidR="00B16BA0" w:rsidRDefault="00B16BA0">
      <w:pPr>
        <w:pStyle w:val="a3"/>
        <w:tabs>
          <w:tab w:val="left" w:pos="2700"/>
        </w:tabs>
        <w:spacing w:line="360" w:lineRule="auto"/>
        <w:jc w:val="both"/>
        <w:rPr>
          <w:rFonts w:ascii="Times New Roman" w:hAnsi="Times New Roman"/>
          <w:sz w:val="28"/>
          <w:szCs w:val="28"/>
        </w:rPr>
      </w:pPr>
    </w:p>
    <w:p w:rsidR="00B16BA0" w:rsidRDefault="00B16BA0">
      <w:pPr>
        <w:pStyle w:val="a3"/>
        <w:tabs>
          <w:tab w:val="left" w:pos="2700"/>
        </w:tabs>
        <w:spacing w:line="360" w:lineRule="auto"/>
        <w:ind w:firstLine="851"/>
        <w:jc w:val="both"/>
        <w:rPr>
          <w:rFonts w:ascii="Times New Roman" w:hAnsi="Times New Roman"/>
          <w:sz w:val="28"/>
          <w:szCs w:val="28"/>
        </w:rPr>
      </w:pPr>
      <w:r>
        <w:rPr>
          <w:rFonts w:ascii="Times New Roman" w:hAnsi="Times New Roman"/>
          <w:sz w:val="28"/>
          <w:szCs w:val="28"/>
        </w:rPr>
        <w:t>Расчет проведен в табличной форме и представлен в таблице 4</w:t>
      </w:r>
    </w:p>
    <w:p w:rsidR="00B16BA0" w:rsidRDefault="00B16BA0">
      <w:pPr>
        <w:pStyle w:val="a3"/>
        <w:tabs>
          <w:tab w:val="left" w:pos="2700"/>
        </w:tabs>
        <w:spacing w:line="360" w:lineRule="auto"/>
        <w:ind w:firstLine="851"/>
        <w:jc w:val="both"/>
        <w:rPr>
          <w:rFonts w:ascii="Times New Roman" w:hAnsi="Times New Roman"/>
          <w:sz w:val="28"/>
          <w:szCs w:val="28"/>
        </w:rPr>
      </w:pPr>
    </w:p>
    <w:p w:rsidR="00B16BA0" w:rsidRDefault="00B16BA0">
      <w:pPr>
        <w:pStyle w:val="a3"/>
        <w:tabs>
          <w:tab w:val="left" w:pos="2700"/>
        </w:tabs>
        <w:spacing w:line="360" w:lineRule="auto"/>
        <w:ind w:firstLine="851"/>
        <w:rPr>
          <w:rFonts w:ascii="Times New Roman" w:hAnsi="Times New Roman"/>
          <w:sz w:val="28"/>
          <w:szCs w:val="28"/>
        </w:rPr>
      </w:pPr>
      <w:r>
        <w:rPr>
          <w:rFonts w:ascii="Times New Roman" w:hAnsi="Times New Roman"/>
          <w:sz w:val="28"/>
          <w:szCs w:val="28"/>
        </w:rPr>
        <w:t>Расчет выбросов загрязняющих веществ от участка механической обработки.</w:t>
      </w:r>
    </w:p>
    <w:p w:rsidR="00B16BA0" w:rsidRDefault="00B16BA0">
      <w:pPr>
        <w:pStyle w:val="a3"/>
        <w:tabs>
          <w:tab w:val="left" w:pos="2700"/>
        </w:tabs>
        <w:spacing w:line="360" w:lineRule="auto"/>
        <w:ind w:firstLine="851"/>
        <w:jc w:val="right"/>
        <w:rPr>
          <w:rFonts w:ascii="Times New Roman" w:hAnsi="Times New Roman"/>
          <w:sz w:val="28"/>
          <w:szCs w:val="28"/>
        </w:rPr>
      </w:pPr>
      <w:r>
        <w:rPr>
          <w:rFonts w:ascii="Times New Roman" w:hAnsi="Times New Roman"/>
          <w:sz w:val="28"/>
          <w:szCs w:val="28"/>
        </w:rPr>
        <w:t>Таблице 4</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2772"/>
        <w:gridCol w:w="850"/>
        <w:gridCol w:w="567"/>
        <w:gridCol w:w="567"/>
        <w:gridCol w:w="957"/>
        <w:gridCol w:w="1453"/>
        <w:gridCol w:w="1418"/>
        <w:gridCol w:w="850"/>
      </w:tblGrid>
      <w:tr w:rsidR="00B16BA0">
        <w:tc>
          <w:tcPr>
            <w:tcW w:w="102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 ист</w:t>
            </w:r>
          </w:p>
        </w:tc>
        <w:tc>
          <w:tcPr>
            <w:tcW w:w="2772"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Выделяемое вещество</w:t>
            </w:r>
          </w:p>
        </w:tc>
        <w:tc>
          <w:tcPr>
            <w:tcW w:w="85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rPr>
              <w:t>,час</w:t>
            </w:r>
          </w:p>
        </w:tc>
        <w:tc>
          <w:tcPr>
            <w:tcW w:w="56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lang w:val="en-US"/>
              </w:rPr>
              <w:t>n</w:t>
            </w:r>
          </w:p>
        </w:tc>
        <w:tc>
          <w:tcPr>
            <w:tcW w:w="56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lang w:val="en-US"/>
              </w:rPr>
              <w:t>i</w:t>
            </w:r>
            <w:r>
              <w:rPr>
                <w:rFonts w:ascii="Times New Roman" w:hAnsi="Times New Roman"/>
                <w:sz w:val="28"/>
                <w:szCs w:val="28"/>
              </w:rPr>
              <w:t>, г/с</w:t>
            </w:r>
          </w:p>
        </w:tc>
        <w:tc>
          <w:tcPr>
            <w:tcW w:w="14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perscript"/>
              </w:rPr>
              <w:t>с</w:t>
            </w:r>
            <w:r>
              <w:rPr>
                <w:rFonts w:ascii="Times New Roman" w:hAnsi="Times New Roman"/>
                <w:sz w:val="28"/>
                <w:szCs w:val="28"/>
                <w:vertAlign w:val="subscript"/>
                <w:lang w:val="en-US"/>
              </w:rPr>
              <w:t>i</w:t>
            </w:r>
            <w:r>
              <w:rPr>
                <w:rFonts w:ascii="Times New Roman" w:hAnsi="Times New Roman"/>
                <w:sz w:val="28"/>
                <w:szCs w:val="28"/>
              </w:rPr>
              <w:t>, г/с</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perscript"/>
              </w:rPr>
              <w:t>с</w:t>
            </w:r>
            <w:r>
              <w:rPr>
                <w:rFonts w:ascii="Times New Roman" w:hAnsi="Times New Roman"/>
                <w:sz w:val="28"/>
                <w:szCs w:val="28"/>
                <w:vertAlign w:val="subscript"/>
                <w:lang w:val="en-US"/>
              </w:rPr>
              <w:t>i</w:t>
            </w:r>
            <w:r>
              <w:rPr>
                <w:rFonts w:ascii="Times New Roman" w:hAnsi="Times New Roman"/>
                <w:sz w:val="28"/>
                <w:szCs w:val="28"/>
              </w:rPr>
              <w:t>, т/год</w:t>
            </w:r>
          </w:p>
        </w:tc>
        <w:tc>
          <w:tcPr>
            <w:tcW w:w="85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Коч.</w:t>
            </w:r>
          </w:p>
        </w:tc>
      </w:tr>
      <w:tr w:rsidR="00B16BA0">
        <w:trPr>
          <w:cantSplit/>
        </w:trPr>
        <w:tc>
          <w:tcPr>
            <w:tcW w:w="1022"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2</w:t>
            </w:r>
          </w:p>
        </w:tc>
        <w:tc>
          <w:tcPr>
            <w:tcW w:w="2772" w:type="dxa"/>
            <w:tcBorders>
              <w:top w:val="single" w:sz="4" w:space="0" w:color="auto"/>
              <w:left w:val="single" w:sz="4" w:space="0" w:color="auto"/>
              <w:bottom w:val="nil"/>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Пыль абразивная</w:t>
            </w:r>
          </w:p>
        </w:tc>
        <w:tc>
          <w:tcPr>
            <w:tcW w:w="850" w:type="dxa"/>
            <w:tcBorders>
              <w:top w:val="single" w:sz="4" w:space="0" w:color="auto"/>
              <w:left w:val="single" w:sz="4" w:space="0" w:color="auto"/>
              <w:bottom w:val="nil"/>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254</w:t>
            </w:r>
          </w:p>
        </w:tc>
        <w:tc>
          <w:tcPr>
            <w:tcW w:w="567" w:type="dxa"/>
            <w:tcBorders>
              <w:top w:val="single" w:sz="4" w:space="0" w:color="auto"/>
              <w:left w:val="single" w:sz="4" w:space="0" w:color="auto"/>
              <w:bottom w:val="nil"/>
              <w:right w:val="nil"/>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nil"/>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1</w:t>
            </w:r>
          </w:p>
        </w:tc>
        <w:tc>
          <w:tcPr>
            <w:tcW w:w="957" w:type="dxa"/>
            <w:tcBorders>
              <w:top w:val="single" w:sz="4" w:space="0" w:color="auto"/>
              <w:left w:val="single" w:sz="4" w:space="0" w:color="auto"/>
              <w:bottom w:val="nil"/>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0,006</w:t>
            </w:r>
          </w:p>
        </w:tc>
        <w:tc>
          <w:tcPr>
            <w:tcW w:w="14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0,0012000</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0,0011000</w:t>
            </w:r>
          </w:p>
        </w:tc>
        <w:tc>
          <w:tcPr>
            <w:tcW w:w="85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r>
      <w:tr w:rsidR="00B16BA0">
        <w:trPr>
          <w:cantSplit/>
        </w:trPr>
        <w:tc>
          <w:tcPr>
            <w:tcW w:w="1022" w:type="dxa"/>
            <w:vMerge/>
            <w:tcBorders>
              <w:top w:val="nil"/>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c>
          <w:tcPr>
            <w:tcW w:w="2772" w:type="dxa"/>
            <w:tcBorders>
              <w:top w:val="nil"/>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Пыль металлическая</w:t>
            </w:r>
          </w:p>
        </w:tc>
        <w:tc>
          <w:tcPr>
            <w:tcW w:w="850" w:type="dxa"/>
            <w:tcBorders>
              <w:top w:val="nil"/>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c>
          <w:tcPr>
            <w:tcW w:w="567" w:type="dxa"/>
            <w:tcBorders>
              <w:top w:val="nil"/>
              <w:left w:val="single" w:sz="4" w:space="0" w:color="auto"/>
              <w:bottom w:val="single" w:sz="4" w:space="0" w:color="auto"/>
              <w:right w:val="nil"/>
            </w:tcBorders>
          </w:tcPr>
          <w:p w:rsidR="00B16BA0" w:rsidRDefault="00B16BA0">
            <w:pPr>
              <w:pStyle w:val="a3"/>
              <w:tabs>
                <w:tab w:val="left" w:pos="2700"/>
              </w:tabs>
              <w:rPr>
                <w:rFonts w:ascii="Times New Roman" w:hAnsi="Times New Roman"/>
                <w:sz w:val="28"/>
                <w:szCs w:val="28"/>
              </w:rPr>
            </w:pPr>
          </w:p>
        </w:tc>
        <w:tc>
          <w:tcPr>
            <w:tcW w:w="567" w:type="dxa"/>
            <w:tcBorders>
              <w:top w:val="nil"/>
              <w:left w:val="nil"/>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c>
          <w:tcPr>
            <w:tcW w:w="957" w:type="dxa"/>
            <w:tcBorders>
              <w:top w:val="nil"/>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0,008</w:t>
            </w:r>
          </w:p>
        </w:tc>
        <w:tc>
          <w:tcPr>
            <w:tcW w:w="145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0,0016000</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r>
              <w:rPr>
                <w:rFonts w:ascii="Times New Roman" w:hAnsi="Times New Roman"/>
                <w:sz w:val="28"/>
                <w:szCs w:val="28"/>
              </w:rPr>
              <w:t>0,0014600</w:t>
            </w:r>
          </w:p>
        </w:tc>
        <w:tc>
          <w:tcPr>
            <w:tcW w:w="85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8"/>
                <w:szCs w:val="28"/>
              </w:rPr>
            </w:pPr>
          </w:p>
        </w:tc>
      </w:tr>
    </w:tbl>
    <w:p w:rsidR="00B16BA0" w:rsidRDefault="00B16BA0">
      <w:pPr>
        <w:pStyle w:val="a3"/>
        <w:tabs>
          <w:tab w:val="left" w:pos="2700"/>
        </w:tabs>
        <w:ind w:firstLine="851"/>
        <w:jc w:val="both"/>
        <w:rPr>
          <w:rFonts w:ascii="Times New Roman" w:hAnsi="Times New Roman"/>
          <w:sz w:val="28"/>
          <w:szCs w:val="28"/>
        </w:rPr>
      </w:pPr>
    </w:p>
    <w:p w:rsidR="00B16BA0" w:rsidRDefault="00B16BA0">
      <w:pPr>
        <w:shd w:val="clear" w:color="auto" w:fill="FFFFFF"/>
        <w:jc w:val="center"/>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jc w:val="right"/>
        <w:rPr>
          <w:rFonts w:ascii="Times New Roman" w:hAnsi="Times New Roman" w:cs="Times New Roman"/>
          <w:b/>
          <w:bCs/>
          <w:color w:val="000000"/>
          <w:sz w:val="28"/>
          <w:szCs w:val="28"/>
        </w:rPr>
      </w:pPr>
      <w:r>
        <w:rPr>
          <w:rFonts w:ascii="Times New Roman" w:hAnsi="Times New Roman"/>
          <w:sz w:val="28"/>
          <w:szCs w:val="28"/>
        </w:rPr>
        <w:t>Приложение 7</w:t>
      </w:r>
    </w:p>
    <w:p w:rsidR="00B16BA0" w:rsidRDefault="00B16BA0">
      <w:pPr>
        <w:shd w:val="clear" w:color="auto" w:fill="FFFFFF"/>
        <w:rPr>
          <w:rFonts w:ascii="Times New Roman" w:hAnsi="Times New Roman" w:cs="Times New Roman"/>
          <w:b/>
          <w:bCs/>
          <w:color w:val="000000"/>
          <w:sz w:val="28"/>
          <w:szCs w:val="28"/>
        </w:rPr>
      </w:pPr>
    </w:p>
    <w:p w:rsidR="00B16BA0" w:rsidRDefault="00B16BA0">
      <w:pPr>
        <w:shd w:val="clear" w:color="auto" w:fill="FFFFFF"/>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Исходные данные для расчёта приземных концентраций.</w:t>
      </w:r>
    </w:p>
    <w:p w:rsidR="00B16BA0" w:rsidRDefault="00B16BA0">
      <w:pPr>
        <w:shd w:val="clear" w:color="auto" w:fill="FFFFFF"/>
        <w:spacing w:line="360" w:lineRule="auto"/>
        <w:jc w:val="center"/>
        <w:rPr>
          <w:rFonts w:ascii="Times New Roman" w:hAnsi="Times New Roman" w:cs="Times New Roman"/>
          <w:sz w:val="28"/>
          <w:szCs w:val="28"/>
        </w:rPr>
      </w:pPr>
    </w:p>
    <w:p w:rsidR="00B16BA0" w:rsidRDefault="00B16BA0">
      <w:pPr>
        <w:pStyle w:val="a5"/>
        <w:spacing w:line="360" w:lineRule="auto"/>
        <w:jc w:val="center"/>
        <w:rPr>
          <w:rFonts w:ascii="Times New Roman" w:hAnsi="Times New Roman"/>
        </w:rPr>
      </w:pPr>
      <w:r>
        <w:rPr>
          <w:rFonts w:ascii="Times New Roman" w:hAnsi="Times New Roman"/>
        </w:rPr>
        <w:t>Расчёт рассеивания вредных веществ в атмосфере выполнен по программе “Универсал”.</w:t>
      </w:r>
    </w:p>
    <w:p w:rsidR="00B16BA0" w:rsidRDefault="00B16BA0">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Сведения по метеорологической характеристике района расположения предприятия и коэффициенты, определяющие условия рассеивания загрязняющих веществ в приземном слое, необходимые для проведения расчёта, приведены в таблице 5.</w:t>
      </w:r>
    </w:p>
    <w:p w:rsidR="00B16BA0" w:rsidRDefault="00B16BA0">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Метеорологические характеристики и коэффициенты, определяющие условия рассеивания загрязняющих веществ в атмосфере.</w:t>
      </w:r>
    </w:p>
    <w:p w:rsidR="00B16BA0" w:rsidRDefault="00B16BA0">
      <w:pPr>
        <w:shd w:val="clear" w:color="auto" w:fill="FFFFFF"/>
        <w:spacing w:line="360" w:lineRule="auto"/>
        <w:jc w:val="right"/>
        <w:rPr>
          <w:rFonts w:ascii="Times New Roman" w:hAnsi="Times New Roman" w:cs="Times New Roman"/>
          <w:sz w:val="28"/>
          <w:szCs w:val="28"/>
        </w:rPr>
      </w:pPr>
      <w:r>
        <w:rPr>
          <w:rFonts w:ascii="Times New Roman" w:hAnsi="Times New Roman" w:cs="Times New Roman"/>
          <w:color w:val="000000"/>
          <w:sz w:val="28"/>
          <w:szCs w:val="28"/>
        </w:rPr>
        <w:t>Таблица 5</w:t>
      </w:r>
    </w:p>
    <w:tbl>
      <w:tblPr>
        <w:tblW w:w="0" w:type="auto"/>
        <w:tblInd w:w="40" w:type="dxa"/>
        <w:tblLayout w:type="fixed"/>
        <w:tblCellMar>
          <w:left w:w="40" w:type="dxa"/>
          <w:right w:w="40" w:type="dxa"/>
        </w:tblCellMar>
        <w:tblLook w:val="0000" w:firstRow="0" w:lastRow="0" w:firstColumn="0" w:lastColumn="0" w:noHBand="0" w:noVBand="0"/>
      </w:tblPr>
      <w:tblGrid>
        <w:gridCol w:w="6662"/>
        <w:gridCol w:w="1478"/>
        <w:gridCol w:w="1517"/>
      </w:tblGrid>
      <w:tr w:rsidR="00B16BA0">
        <w:trPr>
          <w:cantSplit/>
          <w:trHeight w:val="735"/>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Наименование характеристик</w:t>
            </w:r>
          </w:p>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 коэффициенты</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Величина</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Ссылка</w:t>
            </w:r>
          </w:p>
        </w:tc>
      </w:tr>
      <w:tr w:rsidR="00B16BA0">
        <w:trPr>
          <w:trHeight w:val="355"/>
        </w:trPr>
        <w:tc>
          <w:tcPr>
            <w:tcW w:w="6662" w:type="dxa"/>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Коэффициент А, зависящий от стратификации</w:t>
            </w:r>
          </w:p>
        </w:tc>
        <w:tc>
          <w:tcPr>
            <w:tcW w:w="1478" w:type="dxa"/>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140</w:t>
            </w:r>
          </w:p>
        </w:tc>
        <w:tc>
          <w:tcPr>
            <w:tcW w:w="1517" w:type="dxa"/>
            <w:tcBorders>
              <w:top w:val="single" w:sz="6" w:space="0" w:color="auto"/>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ОНД-86</w:t>
            </w:r>
          </w:p>
        </w:tc>
      </w:tr>
      <w:tr w:rsidR="00B16BA0">
        <w:trPr>
          <w:trHeight w:val="355"/>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атмосферы</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65"/>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Коэффициент рельефа местности</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1,0</w:t>
            </w: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Прилож.5</w:t>
            </w:r>
          </w:p>
        </w:tc>
      </w:tr>
      <w:tr w:rsidR="00B16BA0">
        <w:trPr>
          <w:trHeight w:val="326"/>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Средняя максимальная температура наружного</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74"/>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воздуха наиболее жаркого месяца , С</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23,0</w:t>
            </w: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Прилож.5</w:t>
            </w:r>
          </w:p>
        </w:tc>
      </w:tr>
      <w:tr w:rsidR="00B16BA0">
        <w:trPr>
          <w:trHeight w:val="326"/>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Скорость ветра, повторяемость превышения</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36"/>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которой составляет 5%, м/с</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3,0</w:t>
            </w: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Прилож.5</w:t>
            </w:r>
          </w:p>
        </w:tc>
      </w:tr>
      <w:tr w:rsidR="00B16BA0">
        <w:trPr>
          <w:trHeight w:val="384"/>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 xml:space="preserve">Безразмерный коэффициент </w:t>
            </w:r>
            <w:r>
              <w:rPr>
                <w:rFonts w:ascii="Times New Roman" w:hAnsi="Times New Roman" w:cs="Times New Roman"/>
                <w:color w:val="000000"/>
                <w:sz w:val="28"/>
                <w:szCs w:val="28"/>
                <w:lang w:val="en-US"/>
              </w:rPr>
              <w:t>F</w:t>
            </w:r>
            <w:r>
              <w:rPr>
                <w:rFonts w:ascii="Times New Roman" w:hAnsi="Times New Roman" w:cs="Times New Roman"/>
                <w:color w:val="000000"/>
                <w:sz w:val="28"/>
                <w:szCs w:val="28"/>
              </w:rPr>
              <w:t>,</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17"/>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учитывающий скорость оседания</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46"/>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Для вредных веществ в атмосфере</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74"/>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 для газообразных веществ</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26"/>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 мелкодисперсных аэрозолей (пыли, воды</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65"/>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и т.п)</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1,0</w:t>
            </w: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ОНД-86</w:t>
            </w:r>
          </w:p>
        </w:tc>
      </w:tr>
      <w:tr w:rsidR="00B16BA0">
        <w:trPr>
          <w:trHeight w:val="317"/>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 для более крупной пыли при среднем</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55"/>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эксплуатационном коэффициенте очистки</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17"/>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 не менее 90%</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2,0</w:t>
            </w: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365"/>
        </w:trPr>
        <w:tc>
          <w:tcPr>
            <w:tcW w:w="6662"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- 75 - 90%</w:t>
            </w:r>
          </w:p>
        </w:tc>
        <w:tc>
          <w:tcPr>
            <w:tcW w:w="1478"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2,5</w:t>
            </w:r>
          </w:p>
        </w:tc>
        <w:tc>
          <w:tcPr>
            <w:tcW w:w="1517" w:type="dxa"/>
            <w:tcBorders>
              <w:top w:val="nil"/>
              <w:left w:val="single" w:sz="6" w:space="0" w:color="auto"/>
              <w:bottom w:val="nil"/>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r w:rsidR="00B16BA0">
        <w:trPr>
          <w:trHeight w:val="413"/>
        </w:trPr>
        <w:tc>
          <w:tcPr>
            <w:tcW w:w="6662" w:type="dxa"/>
            <w:tcBorders>
              <w:top w:val="nil"/>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 менее 75% или при отсутствии очистки</w:t>
            </w:r>
          </w:p>
        </w:tc>
        <w:tc>
          <w:tcPr>
            <w:tcW w:w="1478" w:type="dxa"/>
            <w:tcBorders>
              <w:top w:val="nil"/>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3,0</w:t>
            </w:r>
          </w:p>
        </w:tc>
        <w:tc>
          <w:tcPr>
            <w:tcW w:w="1517" w:type="dxa"/>
            <w:tcBorders>
              <w:top w:val="nil"/>
              <w:left w:val="single" w:sz="6" w:space="0" w:color="auto"/>
              <w:bottom w:val="single" w:sz="6" w:space="0" w:color="auto"/>
              <w:right w:val="single" w:sz="6" w:space="0" w:color="auto"/>
            </w:tcBorders>
            <w:shd w:val="clear" w:color="auto" w:fill="FFFFFF"/>
          </w:tcPr>
          <w:p w:rsidR="00B16BA0" w:rsidRDefault="00B16BA0">
            <w:pPr>
              <w:shd w:val="clear" w:color="auto" w:fill="FFFFFF"/>
              <w:rPr>
                <w:rFonts w:ascii="Times New Roman" w:hAnsi="Times New Roman" w:cs="Times New Roman"/>
                <w:sz w:val="28"/>
                <w:szCs w:val="28"/>
              </w:rPr>
            </w:pPr>
          </w:p>
        </w:tc>
      </w:tr>
    </w:tbl>
    <w:p w:rsidR="00B16BA0" w:rsidRDefault="00B16BA0">
      <w:pPr>
        <w:shd w:val="clear" w:color="auto" w:fill="FFFFFF"/>
        <w:rPr>
          <w:rFonts w:ascii="Times New Roman" w:hAnsi="Times New Roman" w:cs="Times New Roman"/>
          <w:sz w:val="28"/>
          <w:szCs w:val="28"/>
        </w:rPr>
      </w:pPr>
      <w:r>
        <w:rPr>
          <w:rFonts w:ascii="Times New Roman" w:hAnsi="Times New Roman" w:cs="Times New Roman"/>
          <w:color w:val="000000"/>
          <w:sz w:val="28"/>
          <w:szCs w:val="28"/>
        </w:rPr>
        <w:t>Координаты источников выброса даны в собственной системе координат (Приложение 8).</w:t>
      </w:r>
    </w:p>
    <w:p w:rsidR="00B16BA0" w:rsidRDefault="00B16BA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Расчётный прямоугольник имеет стороны 1000 х </w:t>
      </w:r>
      <w:smartTag w:uri="urn:schemas-microsoft-com:office:smarttags" w:element="metricconverter">
        <w:smartTagPr>
          <w:attr w:name="ProductID" w:val="1000 м"/>
        </w:smartTagPr>
        <w:r>
          <w:rPr>
            <w:rFonts w:ascii="Times New Roman" w:hAnsi="Times New Roman" w:cs="Times New Roman"/>
            <w:color w:val="000000"/>
            <w:sz w:val="28"/>
            <w:szCs w:val="28"/>
          </w:rPr>
          <w:t>1000 м</w:t>
        </w:r>
      </w:smartTag>
      <w:r>
        <w:rPr>
          <w:rFonts w:ascii="Times New Roman" w:hAnsi="Times New Roman" w:cs="Times New Roman"/>
          <w:color w:val="000000"/>
          <w:sz w:val="28"/>
          <w:szCs w:val="28"/>
        </w:rPr>
        <w:t xml:space="preserve">. Расчёт проводился с шагом 50 х </w:t>
      </w:r>
      <w:smartTag w:uri="urn:schemas-microsoft-com:office:smarttags" w:element="metricconverter">
        <w:smartTagPr>
          <w:attr w:name="ProductID" w:val="50 м"/>
        </w:smartTagPr>
        <w:r>
          <w:rPr>
            <w:rFonts w:ascii="Times New Roman" w:hAnsi="Times New Roman" w:cs="Times New Roman"/>
            <w:color w:val="000000"/>
            <w:sz w:val="28"/>
            <w:szCs w:val="28"/>
          </w:rPr>
          <w:t>50 м</w:t>
        </w:r>
      </w:smartTag>
      <w:r>
        <w:rPr>
          <w:rFonts w:ascii="Times New Roman" w:hAnsi="Times New Roman" w:cs="Times New Roman"/>
          <w:color w:val="000000"/>
          <w:sz w:val="28"/>
          <w:szCs w:val="28"/>
        </w:rPr>
        <w:t>.</w:t>
      </w:r>
    </w:p>
    <w:p w:rsidR="00B16BA0" w:rsidRDefault="00B16BA0">
      <w:pPr>
        <w:pStyle w:val="a3"/>
        <w:tabs>
          <w:tab w:val="left" w:pos="2700"/>
        </w:tabs>
        <w:jc w:val="left"/>
        <w:rPr>
          <w:rFonts w:ascii="Times New Roman" w:hAnsi="Times New Roman"/>
          <w:b/>
          <w:bCs/>
          <w:sz w:val="28"/>
          <w:szCs w:val="28"/>
        </w:rPr>
        <w:sectPr w:rsidR="00B16BA0" w:rsidSect="00253486">
          <w:pgSz w:w="11909" w:h="16834" w:code="9"/>
          <w:pgMar w:top="1134" w:right="1134" w:bottom="1134" w:left="1134" w:header="709" w:footer="709" w:gutter="0"/>
          <w:cols w:space="60"/>
          <w:noEndnote/>
        </w:sectPr>
      </w:pPr>
    </w:p>
    <w:p w:rsidR="00B16BA0" w:rsidRDefault="00B16BA0">
      <w:pPr>
        <w:pStyle w:val="a3"/>
        <w:tabs>
          <w:tab w:val="left" w:pos="2700"/>
        </w:tabs>
        <w:jc w:val="right"/>
        <w:rPr>
          <w:rFonts w:ascii="Times New Roman" w:hAnsi="Times New Roman"/>
          <w:sz w:val="24"/>
          <w:szCs w:val="24"/>
        </w:rPr>
      </w:pPr>
      <w:r>
        <w:rPr>
          <w:rFonts w:ascii="Times New Roman" w:hAnsi="Times New Roman"/>
          <w:sz w:val="24"/>
          <w:szCs w:val="24"/>
        </w:rPr>
        <w:t>Приложение 8</w:t>
      </w:r>
    </w:p>
    <w:p w:rsidR="00B16BA0" w:rsidRDefault="00B16BA0">
      <w:pPr>
        <w:pStyle w:val="a3"/>
        <w:tabs>
          <w:tab w:val="left" w:pos="2700"/>
        </w:tabs>
        <w:rPr>
          <w:rFonts w:ascii="Times New Roman" w:hAnsi="Times New Roman"/>
          <w:b/>
          <w:bCs/>
          <w:sz w:val="28"/>
          <w:szCs w:val="28"/>
        </w:rPr>
      </w:pPr>
      <w:r>
        <w:rPr>
          <w:rFonts w:ascii="Times New Roman" w:hAnsi="Times New Roman"/>
          <w:b/>
          <w:bCs/>
          <w:sz w:val="28"/>
          <w:szCs w:val="28"/>
        </w:rPr>
        <w:t>ИСТОЧНИКИ ВЫДЕЛЕНИЯ ЗАГРЯЗНЯЮЩИХ ВЕЩЕСТВ</w:t>
      </w:r>
    </w:p>
    <w:p w:rsidR="00B16BA0" w:rsidRDefault="00B16BA0">
      <w:pPr>
        <w:pStyle w:val="a3"/>
        <w:tabs>
          <w:tab w:val="left" w:pos="2700"/>
        </w:tabs>
        <w:rPr>
          <w:rFonts w:ascii="Times New Roman" w:hAnsi="Times New Roman"/>
          <w:b/>
          <w:bCs/>
          <w:sz w:val="28"/>
          <w:szCs w:val="28"/>
        </w:rPr>
      </w:pPr>
    </w:p>
    <w:tbl>
      <w:tblPr>
        <w:tblW w:w="16566"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370"/>
        <w:gridCol w:w="2835"/>
        <w:gridCol w:w="1276"/>
        <w:gridCol w:w="1134"/>
        <w:gridCol w:w="1068"/>
        <w:gridCol w:w="2334"/>
        <w:gridCol w:w="1204"/>
        <w:gridCol w:w="1693"/>
      </w:tblGrid>
      <w:tr w:rsidR="00B16BA0">
        <w:trPr>
          <w:cantSplit/>
        </w:trPr>
        <w:tc>
          <w:tcPr>
            <w:tcW w:w="2518"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Наименование производства № цеха, участок</w:t>
            </w:r>
          </w:p>
        </w:tc>
        <w:tc>
          <w:tcPr>
            <w:tcW w:w="1134"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Номер источника загрязнения</w:t>
            </w:r>
          </w:p>
        </w:tc>
        <w:tc>
          <w:tcPr>
            <w:tcW w:w="1370"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Номер источника выделения</w:t>
            </w:r>
          </w:p>
        </w:tc>
        <w:tc>
          <w:tcPr>
            <w:tcW w:w="2835"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Наименование источника выделения загрязняющих веществ</w:t>
            </w:r>
          </w:p>
        </w:tc>
        <w:tc>
          <w:tcPr>
            <w:tcW w:w="1276"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Наименование выпускаемой продукции</w:t>
            </w:r>
          </w:p>
        </w:tc>
        <w:tc>
          <w:tcPr>
            <w:tcW w:w="2202" w:type="dxa"/>
            <w:gridSpan w:val="2"/>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Время работы источника выделения, час</w:t>
            </w:r>
          </w:p>
        </w:tc>
        <w:tc>
          <w:tcPr>
            <w:tcW w:w="2334"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Наименование загрязняющего вещества</w:t>
            </w:r>
          </w:p>
        </w:tc>
        <w:tc>
          <w:tcPr>
            <w:tcW w:w="1204"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Код загрязняющего вещества</w:t>
            </w:r>
          </w:p>
        </w:tc>
        <w:tc>
          <w:tcPr>
            <w:tcW w:w="1693"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Количество загрязняющих веществ, отходящих от источника выделения т/год</w:t>
            </w:r>
          </w:p>
        </w:tc>
      </w:tr>
      <w:tr w:rsidR="00B16BA0">
        <w:trPr>
          <w:cantSplit/>
          <w:trHeight w:val="896"/>
        </w:trPr>
        <w:tc>
          <w:tcPr>
            <w:tcW w:w="2518"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370"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в сутки</w:t>
            </w:r>
          </w:p>
        </w:tc>
        <w:tc>
          <w:tcPr>
            <w:tcW w:w="10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в год</w:t>
            </w:r>
          </w:p>
        </w:tc>
        <w:tc>
          <w:tcPr>
            <w:tcW w:w="2334"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204"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693"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r>
      <w:tr w:rsidR="00B16BA0">
        <w:tc>
          <w:tcPr>
            <w:tcW w:w="25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w:t>
            </w:r>
          </w:p>
        </w:tc>
        <w:tc>
          <w:tcPr>
            <w:tcW w:w="13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6</w:t>
            </w:r>
          </w:p>
        </w:tc>
        <w:tc>
          <w:tcPr>
            <w:tcW w:w="10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7</w:t>
            </w:r>
          </w:p>
        </w:tc>
        <w:tc>
          <w:tcPr>
            <w:tcW w:w="23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8</w:t>
            </w:r>
          </w:p>
        </w:tc>
        <w:tc>
          <w:tcPr>
            <w:tcW w:w="120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9</w:t>
            </w:r>
          </w:p>
        </w:tc>
        <w:tc>
          <w:tcPr>
            <w:tcW w:w="16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10</w:t>
            </w:r>
          </w:p>
        </w:tc>
      </w:tr>
      <w:tr w:rsidR="00B16BA0">
        <w:tc>
          <w:tcPr>
            <w:tcW w:w="25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Стройцех, столярная мастерская</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0001</w:t>
            </w:r>
          </w:p>
        </w:tc>
        <w:tc>
          <w:tcPr>
            <w:tcW w:w="13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000101-000102</w:t>
            </w:r>
          </w:p>
        </w:tc>
        <w:tc>
          <w:tcPr>
            <w:tcW w:w="283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Деревообрабатывающие станки</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w:t>
            </w:r>
          </w:p>
        </w:tc>
        <w:tc>
          <w:tcPr>
            <w:tcW w:w="10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250</w:t>
            </w:r>
          </w:p>
        </w:tc>
        <w:tc>
          <w:tcPr>
            <w:tcW w:w="23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Пыль древесная</w:t>
            </w:r>
          </w:p>
        </w:tc>
        <w:tc>
          <w:tcPr>
            <w:tcW w:w="120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2936</w:t>
            </w:r>
          </w:p>
        </w:tc>
        <w:tc>
          <w:tcPr>
            <w:tcW w:w="16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0,3315</w:t>
            </w:r>
          </w:p>
        </w:tc>
      </w:tr>
      <w:tr w:rsidR="00B16BA0">
        <w:tc>
          <w:tcPr>
            <w:tcW w:w="25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Стройцех </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0002</w:t>
            </w:r>
          </w:p>
        </w:tc>
        <w:tc>
          <w:tcPr>
            <w:tcW w:w="13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000201</w:t>
            </w:r>
          </w:p>
        </w:tc>
        <w:tc>
          <w:tcPr>
            <w:tcW w:w="283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Заточной станок</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w:t>
            </w:r>
          </w:p>
        </w:tc>
        <w:tc>
          <w:tcPr>
            <w:tcW w:w="10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100</w:t>
            </w:r>
          </w:p>
        </w:tc>
        <w:tc>
          <w:tcPr>
            <w:tcW w:w="23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Пыль абразивная</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Оксид железа </w:t>
            </w:r>
          </w:p>
        </w:tc>
        <w:tc>
          <w:tcPr>
            <w:tcW w:w="120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2930</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0123</w:t>
            </w:r>
          </w:p>
        </w:tc>
        <w:tc>
          <w:tcPr>
            <w:tcW w:w="16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0,0011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0,0015</w:t>
            </w:r>
          </w:p>
        </w:tc>
      </w:tr>
      <w:tr w:rsidR="00B16BA0">
        <w:tc>
          <w:tcPr>
            <w:tcW w:w="25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Стройцех </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0003</w:t>
            </w:r>
          </w:p>
        </w:tc>
        <w:tc>
          <w:tcPr>
            <w:tcW w:w="13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000301</w:t>
            </w:r>
          </w:p>
        </w:tc>
        <w:tc>
          <w:tcPr>
            <w:tcW w:w="283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Сварочный пост</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w:t>
            </w:r>
          </w:p>
        </w:tc>
        <w:tc>
          <w:tcPr>
            <w:tcW w:w="10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250</w:t>
            </w:r>
          </w:p>
        </w:tc>
        <w:tc>
          <w:tcPr>
            <w:tcW w:w="23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Оксид железа </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Диоксид марганца</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Фтористый водород </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Диоксид азота</w:t>
            </w:r>
          </w:p>
        </w:tc>
        <w:tc>
          <w:tcPr>
            <w:tcW w:w="120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0123</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0143</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0342</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0301</w:t>
            </w:r>
          </w:p>
        </w:tc>
        <w:tc>
          <w:tcPr>
            <w:tcW w:w="16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0,00006</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0,00002</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0,0005</w:t>
            </w:r>
          </w:p>
        </w:tc>
      </w:tr>
      <w:tr w:rsidR="00B16BA0">
        <w:tc>
          <w:tcPr>
            <w:tcW w:w="25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Гараж </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0004</w:t>
            </w:r>
          </w:p>
        </w:tc>
        <w:tc>
          <w:tcPr>
            <w:tcW w:w="13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000401-000411</w:t>
            </w:r>
          </w:p>
        </w:tc>
        <w:tc>
          <w:tcPr>
            <w:tcW w:w="283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Двигатели автомобилей</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w:t>
            </w:r>
          </w:p>
        </w:tc>
        <w:tc>
          <w:tcPr>
            <w:tcW w:w="10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500</w:t>
            </w:r>
          </w:p>
        </w:tc>
        <w:tc>
          <w:tcPr>
            <w:tcW w:w="23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Диоксид азота</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Оксид азота</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Оксид углерода</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Диоксид серы</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Углеводород (бензин)</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Углеводород (керосин) </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Сажа </w:t>
            </w:r>
          </w:p>
        </w:tc>
        <w:tc>
          <w:tcPr>
            <w:tcW w:w="120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0337</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0330</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2704</w:t>
            </w:r>
          </w:p>
          <w:p w:rsidR="00B16BA0" w:rsidRDefault="00B16BA0">
            <w:pPr>
              <w:pStyle w:val="a3"/>
              <w:tabs>
                <w:tab w:val="left" w:pos="2700"/>
              </w:tabs>
              <w:rPr>
                <w:rFonts w:ascii="Times New Roman" w:hAnsi="Times New Roman"/>
                <w:sz w:val="24"/>
                <w:szCs w:val="24"/>
              </w:rPr>
            </w:pP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2732</w:t>
            </w:r>
          </w:p>
          <w:p w:rsidR="00B16BA0" w:rsidRDefault="00B16BA0">
            <w:pPr>
              <w:pStyle w:val="a3"/>
              <w:tabs>
                <w:tab w:val="left" w:pos="2700"/>
              </w:tabs>
              <w:rPr>
                <w:rFonts w:ascii="Times New Roman" w:hAnsi="Times New Roman"/>
                <w:sz w:val="24"/>
                <w:szCs w:val="24"/>
              </w:rPr>
            </w:pP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0328</w:t>
            </w:r>
          </w:p>
        </w:tc>
        <w:tc>
          <w:tcPr>
            <w:tcW w:w="16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0,00354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0,00061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0,0092</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0,00041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0,0005</w:t>
            </w:r>
          </w:p>
          <w:p w:rsidR="00B16BA0" w:rsidRDefault="00B16BA0">
            <w:pPr>
              <w:pStyle w:val="a3"/>
              <w:tabs>
                <w:tab w:val="left" w:pos="2700"/>
              </w:tabs>
              <w:rPr>
                <w:rFonts w:ascii="Times New Roman" w:hAnsi="Times New Roman"/>
                <w:sz w:val="24"/>
                <w:szCs w:val="24"/>
              </w:rPr>
            </w:pP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0,0010</w:t>
            </w:r>
          </w:p>
          <w:p w:rsidR="00B16BA0" w:rsidRDefault="00B16BA0">
            <w:pPr>
              <w:pStyle w:val="a3"/>
              <w:tabs>
                <w:tab w:val="left" w:pos="2700"/>
              </w:tabs>
              <w:rPr>
                <w:rFonts w:ascii="Times New Roman" w:hAnsi="Times New Roman"/>
                <w:sz w:val="24"/>
                <w:szCs w:val="24"/>
              </w:rPr>
            </w:pP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0,0005</w:t>
            </w:r>
          </w:p>
        </w:tc>
      </w:tr>
      <w:tr w:rsidR="00B16BA0">
        <w:tc>
          <w:tcPr>
            <w:tcW w:w="25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Открытая стоянка</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6001</w:t>
            </w:r>
          </w:p>
        </w:tc>
        <w:tc>
          <w:tcPr>
            <w:tcW w:w="1370"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6000101-600107</w:t>
            </w:r>
          </w:p>
        </w:tc>
        <w:tc>
          <w:tcPr>
            <w:tcW w:w="283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Двигатели автомобилей</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w:t>
            </w:r>
          </w:p>
        </w:tc>
        <w:tc>
          <w:tcPr>
            <w:tcW w:w="106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500</w:t>
            </w:r>
          </w:p>
        </w:tc>
        <w:tc>
          <w:tcPr>
            <w:tcW w:w="23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 xml:space="preserve">Диоксид азота </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Оксид азота</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Оксид углерода</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Диоксид серы</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Углеводород (бензин)</w:t>
            </w:r>
          </w:p>
        </w:tc>
        <w:tc>
          <w:tcPr>
            <w:tcW w:w="120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0337</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0330</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2704</w:t>
            </w:r>
          </w:p>
        </w:tc>
        <w:tc>
          <w:tcPr>
            <w:tcW w:w="1693"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0,0006</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0,0516</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0,00008</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0,0075</w:t>
            </w:r>
          </w:p>
        </w:tc>
      </w:tr>
    </w:tbl>
    <w:p w:rsidR="00B16BA0" w:rsidRDefault="00B16BA0">
      <w:pPr>
        <w:pStyle w:val="a3"/>
        <w:tabs>
          <w:tab w:val="left" w:pos="2700"/>
        </w:tabs>
        <w:rPr>
          <w:rFonts w:ascii="Times New Roman" w:hAnsi="Times New Roman"/>
          <w:b/>
          <w:bCs/>
          <w:sz w:val="28"/>
          <w:szCs w:val="28"/>
        </w:rPr>
      </w:pPr>
    </w:p>
    <w:p w:rsidR="00B16BA0" w:rsidRDefault="00B16BA0">
      <w:pPr>
        <w:pStyle w:val="a3"/>
        <w:tabs>
          <w:tab w:val="left" w:pos="2700"/>
        </w:tabs>
        <w:jc w:val="right"/>
        <w:rPr>
          <w:rFonts w:ascii="Times New Roman" w:hAnsi="Times New Roman"/>
          <w:sz w:val="24"/>
          <w:szCs w:val="24"/>
        </w:rPr>
      </w:pPr>
      <w:r>
        <w:rPr>
          <w:rFonts w:ascii="Times New Roman" w:hAnsi="Times New Roman"/>
          <w:sz w:val="24"/>
          <w:szCs w:val="24"/>
        </w:rPr>
        <w:t>Приложение  9</w:t>
      </w:r>
    </w:p>
    <w:p w:rsidR="00B16BA0" w:rsidRDefault="00B16BA0">
      <w:pPr>
        <w:pStyle w:val="a3"/>
        <w:tabs>
          <w:tab w:val="left" w:pos="2700"/>
        </w:tabs>
        <w:rPr>
          <w:rFonts w:ascii="Times New Roman" w:hAnsi="Times New Roman"/>
          <w:b/>
          <w:bCs/>
          <w:sz w:val="28"/>
          <w:szCs w:val="28"/>
        </w:rPr>
      </w:pPr>
      <w:r>
        <w:rPr>
          <w:rFonts w:ascii="Times New Roman" w:hAnsi="Times New Roman"/>
          <w:b/>
          <w:bCs/>
          <w:sz w:val="28"/>
          <w:szCs w:val="28"/>
        </w:rPr>
        <w:t>ХАРАКТЕРИСТИКА ИСТОЧНИКОВ ЗАГРЯЗНЕНИЯ</w:t>
      </w:r>
    </w:p>
    <w:p w:rsidR="00B16BA0" w:rsidRDefault="00B16BA0">
      <w:pPr>
        <w:pStyle w:val="a3"/>
        <w:tabs>
          <w:tab w:val="left" w:pos="2700"/>
        </w:tabs>
        <w:jc w:val="right"/>
        <w:rPr>
          <w:rFonts w:ascii="Times New Roman" w:hAnsi="Times New Roman"/>
          <w:sz w:val="24"/>
          <w:szCs w:val="24"/>
        </w:rPr>
      </w:pPr>
    </w:p>
    <w:tbl>
      <w:tblPr>
        <w:tblW w:w="16454"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1215"/>
        <w:gridCol w:w="1276"/>
        <w:gridCol w:w="1134"/>
        <w:gridCol w:w="1134"/>
        <w:gridCol w:w="1134"/>
        <w:gridCol w:w="1417"/>
        <w:gridCol w:w="1276"/>
        <w:gridCol w:w="1276"/>
        <w:gridCol w:w="1036"/>
        <w:gridCol w:w="1134"/>
        <w:gridCol w:w="1418"/>
        <w:gridCol w:w="1559"/>
      </w:tblGrid>
      <w:tr w:rsidR="00B16BA0">
        <w:trPr>
          <w:cantSplit/>
        </w:trPr>
        <w:tc>
          <w:tcPr>
            <w:tcW w:w="1445"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Номер источника загрязнения</w:t>
            </w:r>
          </w:p>
        </w:tc>
        <w:tc>
          <w:tcPr>
            <w:tcW w:w="4759" w:type="dxa"/>
            <w:gridSpan w:val="4"/>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Координаты источников загрязнения в заводской системе координат, м</w:t>
            </w:r>
          </w:p>
        </w:tc>
        <w:tc>
          <w:tcPr>
            <w:tcW w:w="2551" w:type="dxa"/>
            <w:gridSpan w:val="2"/>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Параметры источников загрязнения атмосферы</w:t>
            </w:r>
          </w:p>
        </w:tc>
        <w:tc>
          <w:tcPr>
            <w:tcW w:w="3588" w:type="dxa"/>
            <w:gridSpan w:val="3"/>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Параметра газовоздушной смеси на выходе из источника загрязнения</w:t>
            </w:r>
          </w:p>
        </w:tc>
        <w:tc>
          <w:tcPr>
            <w:tcW w:w="1134"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Код загрязняющего вещества</w:t>
            </w:r>
          </w:p>
        </w:tc>
        <w:tc>
          <w:tcPr>
            <w:tcW w:w="2977" w:type="dxa"/>
            <w:gridSpan w:val="2"/>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Количество загрязняющих веществ выбрасываемых в атмосферу</w:t>
            </w:r>
          </w:p>
        </w:tc>
      </w:tr>
      <w:tr w:rsidR="00B16BA0">
        <w:trPr>
          <w:cantSplit/>
        </w:trPr>
        <w:tc>
          <w:tcPr>
            <w:tcW w:w="1445"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2491" w:type="dxa"/>
            <w:gridSpan w:val="2"/>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Точечного источника или одного конца линейного источника</w:t>
            </w:r>
          </w:p>
        </w:tc>
        <w:tc>
          <w:tcPr>
            <w:tcW w:w="2268" w:type="dxa"/>
            <w:gridSpan w:val="2"/>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Второго конца линейного источника</w:t>
            </w:r>
          </w:p>
        </w:tc>
        <w:tc>
          <w:tcPr>
            <w:tcW w:w="1134"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Высота, м</w:t>
            </w:r>
          </w:p>
        </w:tc>
        <w:tc>
          <w:tcPr>
            <w:tcW w:w="1417"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Диаметр или размер сечения устья, м</w:t>
            </w:r>
          </w:p>
        </w:tc>
        <w:tc>
          <w:tcPr>
            <w:tcW w:w="1276"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Скорость, м/сек</w:t>
            </w:r>
          </w:p>
        </w:tc>
        <w:tc>
          <w:tcPr>
            <w:tcW w:w="1276"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Объемный расход, м</w:t>
            </w:r>
            <w:r>
              <w:rPr>
                <w:rFonts w:ascii="Times New Roman" w:hAnsi="Times New Roman"/>
                <w:sz w:val="24"/>
                <w:szCs w:val="24"/>
                <w:vertAlign w:val="superscript"/>
              </w:rPr>
              <w:t>3</w:t>
            </w:r>
            <w:r>
              <w:rPr>
                <w:rFonts w:ascii="Times New Roman" w:hAnsi="Times New Roman"/>
                <w:sz w:val="24"/>
                <w:szCs w:val="24"/>
              </w:rPr>
              <w:t>/сек</w:t>
            </w:r>
          </w:p>
        </w:tc>
        <w:tc>
          <w:tcPr>
            <w:tcW w:w="1036"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 xml:space="preserve">Температура </w:t>
            </w:r>
            <w:r>
              <w:rPr>
                <w:rFonts w:ascii="Times New Roman" w:hAnsi="Times New Roman"/>
                <w:sz w:val="24"/>
                <w:szCs w:val="24"/>
                <w:vertAlign w:val="superscript"/>
              </w:rPr>
              <w:t>0</w:t>
            </w:r>
            <w:r>
              <w:rPr>
                <w:rFonts w:ascii="Times New Roman" w:hAnsi="Times New Roman"/>
                <w:sz w:val="24"/>
                <w:szCs w:val="24"/>
              </w:rPr>
              <w:t>С</w:t>
            </w:r>
          </w:p>
        </w:tc>
        <w:tc>
          <w:tcPr>
            <w:tcW w:w="1134"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Максимальное г/сек</w:t>
            </w:r>
          </w:p>
        </w:tc>
        <w:tc>
          <w:tcPr>
            <w:tcW w:w="1559" w:type="dxa"/>
            <w:vMerge w:val="restart"/>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Суммарное т/год</w:t>
            </w:r>
          </w:p>
        </w:tc>
      </w:tr>
      <w:tr w:rsidR="00B16BA0">
        <w:trPr>
          <w:cantSplit/>
        </w:trPr>
        <w:tc>
          <w:tcPr>
            <w:tcW w:w="1445"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Х</w:t>
            </w:r>
            <w:r>
              <w:rPr>
                <w:rFonts w:ascii="Times New Roman" w:hAnsi="Times New Roman"/>
                <w:sz w:val="24"/>
                <w:szCs w:val="24"/>
                <w:vertAlign w:val="subscript"/>
              </w:rPr>
              <w:t>1</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У</w:t>
            </w:r>
            <w:r>
              <w:rPr>
                <w:rFonts w:ascii="Times New Roman" w:hAnsi="Times New Roman"/>
                <w:sz w:val="24"/>
                <w:szCs w:val="24"/>
                <w:vertAlign w:val="subscript"/>
              </w:rPr>
              <w:t>1</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Х</w:t>
            </w:r>
            <w:r>
              <w:rPr>
                <w:rFonts w:ascii="Times New Roman" w:hAnsi="Times New Roman"/>
                <w:sz w:val="24"/>
                <w:szCs w:val="24"/>
                <w:vertAlign w:val="subscript"/>
              </w:rPr>
              <w:t>2</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У</w:t>
            </w:r>
            <w:r>
              <w:rPr>
                <w:rFonts w:ascii="Times New Roman" w:hAnsi="Times New Roman"/>
                <w:sz w:val="24"/>
                <w:szCs w:val="24"/>
                <w:vertAlign w:val="subscript"/>
              </w:rPr>
              <w:t>2</w:t>
            </w:r>
          </w:p>
        </w:tc>
        <w:tc>
          <w:tcPr>
            <w:tcW w:w="1134"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036"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p>
        </w:tc>
      </w:tr>
      <w:tr w:rsidR="00B16BA0">
        <w:tc>
          <w:tcPr>
            <w:tcW w:w="144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w:t>
            </w:r>
          </w:p>
        </w:tc>
        <w:tc>
          <w:tcPr>
            <w:tcW w:w="121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9</w:t>
            </w:r>
          </w:p>
        </w:tc>
        <w:tc>
          <w:tcPr>
            <w:tcW w:w="103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13</w:t>
            </w:r>
          </w:p>
        </w:tc>
      </w:tr>
      <w:tr w:rsidR="00B16BA0">
        <w:tc>
          <w:tcPr>
            <w:tcW w:w="144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0001</w:t>
            </w:r>
          </w:p>
        </w:tc>
        <w:tc>
          <w:tcPr>
            <w:tcW w:w="121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78</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163</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18,0</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1,27</w:t>
            </w:r>
          </w:p>
        </w:tc>
        <w:tc>
          <w:tcPr>
            <w:tcW w:w="103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2936</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0,0870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0,3315</w:t>
            </w:r>
          </w:p>
        </w:tc>
      </w:tr>
      <w:tr w:rsidR="00B16BA0">
        <w:tc>
          <w:tcPr>
            <w:tcW w:w="144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0002</w:t>
            </w:r>
          </w:p>
        </w:tc>
        <w:tc>
          <w:tcPr>
            <w:tcW w:w="121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61</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166</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0,6</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0,05</w:t>
            </w:r>
          </w:p>
        </w:tc>
        <w:tc>
          <w:tcPr>
            <w:tcW w:w="103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2930</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0123</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0,0012</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0,0016</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0,0011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0,0015</w:t>
            </w:r>
          </w:p>
        </w:tc>
      </w:tr>
      <w:tr w:rsidR="00B16BA0">
        <w:tc>
          <w:tcPr>
            <w:tcW w:w="144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0003</w:t>
            </w:r>
          </w:p>
        </w:tc>
        <w:tc>
          <w:tcPr>
            <w:tcW w:w="121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77</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173</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0,35</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0,29</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0,028</w:t>
            </w:r>
          </w:p>
        </w:tc>
        <w:tc>
          <w:tcPr>
            <w:tcW w:w="103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0123</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0143</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0342</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0301</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0,0003</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0,00005</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0,00001</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0,0018</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0,00006</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0,00002</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0,0005</w:t>
            </w:r>
          </w:p>
        </w:tc>
      </w:tr>
      <w:tr w:rsidR="00B16BA0">
        <w:tc>
          <w:tcPr>
            <w:tcW w:w="144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0004</w:t>
            </w:r>
          </w:p>
        </w:tc>
        <w:tc>
          <w:tcPr>
            <w:tcW w:w="121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94</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146</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0,14</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0,028</w:t>
            </w:r>
          </w:p>
        </w:tc>
        <w:tc>
          <w:tcPr>
            <w:tcW w:w="103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0337</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0330</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2704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2732</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0328</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0,0027</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0,0004</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0,0055</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0,0003</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0,0007</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0,0009</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0,0004</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0,00354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0,00061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0,0092</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0,00041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0,0005</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0,0010</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0,0005</w:t>
            </w:r>
          </w:p>
        </w:tc>
      </w:tr>
      <w:tr w:rsidR="00B16BA0">
        <w:tc>
          <w:tcPr>
            <w:tcW w:w="144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6001</w:t>
            </w:r>
          </w:p>
        </w:tc>
        <w:tc>
          <w:tcPr>
            <w:tcW w:w="1215"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130</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202</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w:t>
            </w:r>
          </w:p>
        </w:tc>
        <w:tc>
          <w:tcPr>
            <w:tcW w:w="1036"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0304</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0337</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0330</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2704</w:t>
            </w:r>
          </w:p>
        </w:tc>
        <w:tc>
          <w:tcPr>
            <w:tcW w:w="1418"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0,0028</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0,0005</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0,2553</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0,0003</w:t>
            </w:r>
          </w:p>
          <w:p w:rsidR="00B16BA0" w:rsidRDefault="00B16BA0">
            <w:pPr>
              <w:pStyle w:val="a3"/>
              <w:tabs>
                <w:tab w:val="left" w:pos="2700"/>
              </w:tabs>
              <w:jc w:val="both"/>
              <w:rPr>
                <w:rFonts w:ascii="Times New Roman" w:hAnsi="Times New Roman"/>
                <w:sz w:val="24"/>
                <w:szCs w:val="24"/>
              </w:rPr>
            </w:pPr>
            <w:r>
              <w:rPr>
                <w:rFonts w:ascii="Times New Roman" w:hAnsi="Times New Roman"/>
                <w:sz w:val="24"/>
                <w:szCs w:val="24"/>
              </w:rPr>
              <w:t>0,0390</w:t>
            </w:r>
          </w:p>
        </w:tc>
        <w:tc>
          <w:tcPr>
            <w:tcW w:w="1559" w:type="dxa"/>
            <w:tcBorders>
              <w:top w:val="single" w:sz="4" w:space="0" w:color="auto"/>
              <w:left w:val="single" w:sz="4" w:space="0" w:color="auto"/>
              <w:bottom w:val="single" w:sz="4" w:space="0" w:color="auto"/>
              <w:right w:val="single" w:sz="4" w:space="0" w:color="auto"/>
            </w:tcBorders>
          </w:tcPr>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0,0006</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0,0001</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0,0516</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0,00008</w:t>
            </w:r>
          </w:p>
          <w:p w:rsidR="00B16BA0" w:rsidRDefault="00B16BA0">
            <w:pPr>
              <w:pStyle w:val="a3"/>
              <w:tabs>
                <w:tab w:val="left" w:pos="2700"/>
              </w:tabs>
              <w:rPr>
                <w:rFonts w:ascii="Times New Roman" w:hAnsi="Times New Roman"/>
                <w:sz w:val="24"/>
                <w:szCs w:val="24"/>
              </w:rPr>
            </w:pPr>
            <w:r>
              <w:rPr>
                <w:rFonts w:ascii="Times New Roman" w:hAnsi="Times New Roman"/>
                <w:sz w:val="24"/>
                <w:szCs w:val="24"/>
              </w:rPr>
              <w:t>0,0075</w:t>
            </w:r>
          </w:p>
        </w:tc>
      </w:tr>
    </w:tbl>
    <w:p w:rsidR="00B16BA0" w:rsidRDefault="00B16BA0">
      <w:pPr>
        <w:rPr>
          <w:rFonts w:ascii="Times New Roman" w:hAnsi="Times New Roman" w:cs="Times New Roman"/>
          <w:sz w:val="28"/>
          <w:szCs w:val="28"/>
        </w:rPr>
        <w:sectPr w:rsidR="00B16BA0" w:rsidSect="00253486">
          <w:type w:val="oddPage"/>
          <w:pgSz w:w="11909" w:h="16834" w:code="9"/>
          <w:pgMar w:top="1134" w:right="1134" w:bottom="1134" w:left="1134" w:header="709" w:footer="709" w:gutter="0"/>
          <w:cols w:space="60"/>
          <w:noEndnote/>
        </w:sectPr>
      </w:pPr>
    </w:p>
    <w:p w:rsidR="00683C58" w:rsidRDefault="000D6D7D">
      <w:pPr>
        <w:shd w:val="clear" w:color="auto" w:fill="FFFFFF"/>
        <w:rPr>
          <w:lang w:val="en-U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31.65pt;margin-top:-5.5pt;width:545.8pt;height:359.85pt;z-index:251657216" fillcolor="black" strokecolor="white" strokeweight="3e-5mm">
            <v:imagedata r:id="rId8" o:title=""/>
            <o:lock v:ext="edit" rotation="t"/>
          </v:shape>
          <o:OLEObject Type="Embed" ProgID="Excel.Sheet.8" ShapeID="_x0000_s1061" DrawAspect="Content" ObjectID="_1458998528" r:id="rId9">
            <o:FieldCodes>\s</o:FieldCodes>
          </o:OLEObject>
        </w:object>
      </w: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B16BA0" w:rsidRDefault="00B16BA0">
      <w:pPr>
        <w:shd w:val="clear" w:color="auto" w:fill="FFFFFF"/>
        <w:rPr>
          <w:lang w:val="en-US"/>
        </w:rPr>
      </w:pPr>
    </w:p>
    <w:p w:rsidR="00683C58" w:rsidRDefault="000D6D7D">
      <w:pPr>
        <w:shd w:val="clear" w:color="auto" w:fill="FFFFFF"/>
        <w:rPr>
          <w:lang w:val="en-US"/>
        </w:rPr>
      </w:pPr>
      <w:r>
        <w:rPr>
          <w:noProof/>
        </w:rPr>
        <w:object w:dxaOrig="1440" w:dyaOrig="1440">
          <v:shape id="_x0000_s1062" type="#_x0000_t75" style="position:absolute;margin-left:-31.65pt;margin-top:4.55pt;width:544.85pt;height:393.65pt;z-index:251658240" fillcolor="black" strokecolor="white" strokeweight="3e-5mm">
            <v:imagedata r:id="rId10" o:title=""/>
            <o:lock v:ext="edit" rotation="t"/>
          </v:shape>
          <o:OLEObject Type="Embed" ProgID="Excel.Sheet.8" ShapeID="_x0000_s1062" DrawAspect="Content" ObjectID="_1458998529" r:id="rId11">
            <o:FieldCodes>\s</o:FieldCodes>
          </o:OLEObject>
        </w:object>
      </w: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0D6D7D">
      <w:pPr>
        <w:shd w:val="clear" w:color="auto" w:fill="FFFFFF"/>
        <w:rPr>
          <w:lang w:val="en-US"/>
        </w:rPr>
      </w:pPr>
      <w:r>
        <w:rPr>
          <w:noProof/>
        </w:rPr>
        <w:object w:dxaOrig="1440" w:dyaOrig="1440">
          <v:shape id="_x0000_s1063" type="#_x0000_t75" style="position:absolute;margin-left:-19.65pt;margin-top:-35.5pt;width:539.9pt;height:389.8pt;z-index:251659264" fillcolor="black" strokecolor="white" strokeweight="3e-5mm">
            <v:imagedata r:id="rId12" o:title=""/>
            <o:lock v:ext="edit" rotation="t"/>
          </v:shape>
          <o:OLEObject Type="Embed" ProgID="Excel.Sheet.8" ShapeID="_x0000_s1063" DrawAspect="Content" ObjectID="_1458998530" r:id="rId13">
            <o:FieldCodes>\s</o:FieldCodes>
          </o:OLEObject>
        </w:object>
      </w: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683C58" w:rsidRDefault="00683C58">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D6D7D">
      <w:pPr>
        <w:shd w:val="clear" w:color="auto" w:fill="FFFFFF"/>
        <w:rPr>
          <w:lang w:val="en-US"/>
        </w:rPr>
      </w:pPr>
      <w:r>
        <w:rPr>
          <w:noProof/>
        </w:rPr>
        <w:object w:dxaOrig="1440" w:dyaOrig="1440">
          <v:shape id="_x0000_s1064" type="#_x0000_t75" style="position:absolute;margin-left:-19.65pt;margin-top:10.55pt;width:542.35pt;height:372.75pt;z-index:251660288" fillcolor="black" strokecolor="white" strokeweight="3e-5mm">
            <v:imagedata r:id="rId14" o:title=""/>
            <o:lock v:ext="edit" rotation="t"/>
          </v:shape>
          <o:OLEObject Type="Embed" ProgID="Excel.Sheet.8" ShapeID="_x0000_s1064" DrawAspect="Content" ObjectID="_1458998531" r:id="rId15">
            <o:FieldCodes>\s</o:FieldCodes>
          </o:OLEObject>
        </w:object>
      </w: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0A4A31" w:rsidRDefault="000A4A31">
      <w:pPr>
        <w:shd w:val="clear" w:color="auto" w:fill="FFFFFF"/>
        <w:rPr>
          <w:lang w:val="en-US"/>
        </w:rPr>
      </w:pPr>
    </w:p>
    <w:p w:rsidR="00D666CA" w:rsidRDefault="00D666CA">
      <w:pPr>
        <w:shd w:val="clear" w:color="auto" w:fill="FFFFFF"/>
        <w:rPr>
          <w:lang w:val="en-US"/>
        </w:rPr>
        <w:sectPr w:rsidR="00D666CA" w:rsidSect="00253486">
          <w:pgSz w:w="11909" w:h="16834" w:code="9"/>
          <w:pgMar w:top="1134" w:right="1134" w:bottom="1134" w:left="1134" w:header="709" w:footer="709" w:gutter="0"/>
          <w:cols w:space="60"/>
          <w:noEndnote/>
        </w:sectPr>
      </w:pPr>
    </w:p>
    <w:p w:rsidR="000A4A31" w:rsidRDefault="000D6D7D">
      <w:pPr>
        <w:shd w:val="clear" w:color="auto" w:fill="FFFFFF"/>
        <w:rPr>
          <w:lang w:val="en-US"/>
        </w:rPr>
      </w:pPr>
      <w:r>
        <w:rPr>
          <w:noProof/>
        </w:rPr>
        <w:object w:dxaOrig="1440" w:dyaOrig="1440">
          <v:shape id="_x0000_s1073" type="#_x0000_t75" style="position:absolute;margin-left:-13.65pt;margin-top:-35.5pt;width:773.8pt;height:504.25pt;z-index:251661312" fillcolor="black" strokecolor="white" strokeweight="3e-5mm">
            <v:imagedata r:id="rId16" o:title=""/>
            <o:lock v:ext="edit" rotation="t"/>
          </v:shape>
          <o:OLEObject Type="Embed" ProgID="Excel.Sheet.8" ShapeID="_x0000_s1073" DrawAspect="Content" ObjectID="_1458998532" r:id="rId17">
            <o:FieldCodes>\s</o:FieldCodes>
          </o:OLEObject>
        </w:object>
      </w: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155597" w:rsidRPr="000606E3" w:rsidRDefault="000D6D7D">
      <w:pPr>
        <w:shd w:val="clear" w:color="auto" w:fill="FFFFFF"/>
        <w:rPr>
          <w:lang w:val="en-US"/>
        </w:rPr>
      </w:pPr>
      <w:r>
        <w:rPr>
          <w:noProof/>
        </w:rPr>
        <w:object w:dxaOrig="1440" w:dyaOrig="1440">
          <v:shape id="_x0000_s1074" type="#_x0000_t75" style="position:absolute;margin-left:-13.65pt;margin-top:-41.5pt;width:769.05pt;height:533.2pt;z-index:251662336" fillcolor="black" strokecolor="white" strokeweight="3e-5mm">
            <v:imagedata r:id="rId18" o:title=""/>
            <o:lock v:ext="edit" rotation="t"/>
          </v:shape>
          <o:OLEObject Type="Embed" ProgID="Excel.Sheet.8" ShapeID="_x0000_s1074" DrawAspect="Content" ObjectID="_1458998533" r:id="rId19">
            <o:FieldCodes>\s</o:FieldCodes>
          </o:OLEObject>
        </w:object>
      </w:r>
      <w:r w:rsidR="000606E3">
        <w:rPr>
          <w:lang w:val="en-US"/>
        </w:rPr>
        <w:t xml:space="preserve"> </w:t>
      </w:r>
    </w:p>
    <w:p w:rsidR="000A4A31" w:rsidRDefault="000A4A31">
      <w:pPr>
        <w:shd w:val="clear" w:color="auto" w:fill="FFFFFF"/>
        <w:rPr>
          <w:lang w:val="en-US"/>
        </w:rPr>
      </w:pPr>
    </w:p>
    <w:p w:rsidR="00155597" w:rsidRDefault="00155597">
      <w:pPr>
        <w:shd w:val="clear" w:color="auto" w:fill="FFFFFF"/>
        <w:rPr>
          <w:lang w:val="en-US"/>
        </w:rPr>
      </w:pPr>
    </w:p>
    <w:p w:rsidR="00155597" w:rsidRDefault="00155597">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pPr>
    </w:p>
    <w:p w:rsidR="00DD1A94" w:rsidRDefault="00DD1A94">
      <w:pPr>
        <w:shd w:val="clear" w:color="auto" w:fill="FFFFFF"/>
        <w:rPr>
          <w:lang w:val="en-US"/>
        </w:rPr>
        <w:sectPr w:rsidR="00DD1A94" w:rsidSect="00253486">
          <w:pgSz w:w="11909" w:h="16834" w:code="9"/>
          <w:pgMar w:top="1134" w:right="1134" w:bottom="1134" w:left="1134" w:header="709" w:footer="709" w:gutter="0"/>
          <w:cols w:space="60"/>
          <w:noEndnote/>
        </w:sectPr>
      </w:pPr>
    </w:p>
    <w:p w:rsidR="00DD1A94" w:rsidRDefault="00DD1A94">
      <w:pPr>
        <w:shd w:val="clear" w:color="auto" w:fill="FFFFFF"/>
        <w:rPr>
          <w:lang w:val="en-US"/>
        </w:rPr>
      </w:pPr>
    </w:p>
    <w:p w:rsidR="00DD1A94" w:rsidRDefault="00DD1A94">
      <w:pPr>
        <w:shd w:val="clear" w:color="auto" w:fill="FFFFFF"/>
        <w:rPr>
          <w:lang w:val="en-US"/>
        </w:rPr>
      </w:pPr>
    </w:p>
    <w:p w:rsidR="00DD1A94" w:rsidRPr="00EC4992" w:rsidRDefault="000D6D7D">
      <w:pPr>
        <w:shd w:val="clear" w:color="auto" w:fill="FFFFFF"/>
      </w:pPr>
      <w:r>
        <w:pict>
          <v:shape id="_x0000_i1031" type="#_x0000_t75" style="width:483.75pt;height:167.25pt">
            <v:imagedata r:id="rId20" o:title=""/>
          </v:shape>
        </w:pict>
      </w:r>
    </w:p>
    <w:p w:rsidR="00DD1A94" w:rsidRPr="00EC4992" w:rsidRDefault="000D6D7D">
      <w:pPr>
        <w:shd w:val="clear" w:color="auto" w:fill="FFFFFF"/>
      </w:pPr>
      <w:r>
        <w:pict>
          <v:shape id="_x0000_i1032" type="#_x0000_t75" style="width:483.75pt;height:158.25pt">
            <v:imagedata r:id="rId21" o:title=""/>
          </v:shape>
        </w:pict>
      </w:r>
      <w:r>
        <w:pict>
          <v:shape id="_x0000_i1033" type="#_x0000_t75" style="width:483.75pt;height:167.25pt">
            <v:imagedata r:id="rId22" o:title=""/>
          </v:shape>
        </w:pict>
      </w:r>
      <w:r>
        <w:pict>
          <v:shape id="_x0000_i1034" type="#_x0000_t75" style="width:483.75pt;height:158.25pt">
            <v:imagedata r:id="rId23" o:title=""/>
          </v:shape>
        </w:pict>
      </w:r>
      <w:bookmarkStart w:id="6" w:name="_GoBack"/>
      <w:bookmarkEnd w:id="6"/>
    </w:p>
    <w:sectPr w:rsidR="00DD1A94" w:rsidRPr="00EC4992" w:rsidSect="00253486">
      <w:pgSz w:w="11909" w:h="16834" w:code="9"/>
      <w:pgMar w:top="1134" w:right="1134" w:bottom="1134" w:left="1134"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B2" w:rsidRDefault="008B66B2">
      <w:r>
        <w:separator/>
      </w:r>
    </w:p>
  </w:endnote>
  <w:endnote w:type="continuationSeparator" w:id="0">
    <w:p w:rsidR="008B66B2" w:rsidRDefault="008B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999" w:rsidRDefault="0098350D">
    <w:pPr>
      <w:pStyle w:val="a7"/>
      <w:framePr w:wrap="auto" w:vAnchor="text" w:hAnchor="margin" w:xAlign="center" w:y="1"/>
      <w:rPr>
        <w:rStyle w:val="a9"/>
      </w:rPr>
    </w:pPr>
    <w:r>
      <w:rPr>
        <w:rStyle w:val="a9"/>
      </w:rPr>
      <w:t>45</w:t>
    </w:r>
  </w:p>
  <w:p w:rsidR="00687999" w:rsidRDefault="006879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B2" w:rsidRDefault="008B66B2">
      <w:r>
        <w:separator/>
      </w:r>
    </w:p>
  </w:footnote>
  <w:footnote w:type="continuationSeparator" w:id="0">
    <w:p w:rsidR="008B66B2" w:rsidRDefault="008B6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A748B"/>
    <w:multiLevelType w:val="hybridMultilevel"/>
    <w:tmpl w:val="AE5A531E"/>
    <w:lvl w:ilvl="0" w:tplc="04190005">
      <w:start w:val="1"/>
      <w:numFmt w:val="bullet"/>
      <w:lvlText w:val=""/>
      <w:lvlJc w:val="left"/>
      <w:pPr>
        <w:tabs>
          <w:tab w:val="num" w:pos="1080"/>
        </w:tabs>
        <w:ind w:left="1080" w:hanging="360"/>
      </w:pPr>
      <w:rPr>
        <w:rFonts w:ascii="Wingdings" w:hAnsi="Wingdings"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1">
    <w:nsid w:val="137E787D"/>
    <w:multiLevelType w:val="singleLevel"/>
    <w:tmpl w:val="727A2150"/>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2">
    <w:nsid w:val="1BBC390A"/>
    <w:multiLevelType w:val="singleLevel"/>
    <w:tmpl w:val="04190005"/>
    <w:lvl w:ilvl="0">
      <w:start w:val="1"/>
      <w:numFmt w:val="bullet"/>
      <w:lvlText w:val=""/>
      <w:lvlJc w:val="left"/>
      <w:pPr>
        <w:tabs>
          <w:tab w:val="num" w:pos="360"/>
        </w:tabs>
        <w:ind w:left="360" w:hanging="360"/>
      </w:pPr>
      <w:rPr>
        <w:rFonts w:ascii="Wingdings" w:hAnsi="Wingdings" w:cs="Times New Roman" w:hint="default"/>
      </w:rPr>
    </w:lvl>
  </w:abstractNum>
  <w:abstractNum w:abstractNumId="3">
    <w:nsid w:val="206B6B34"/>
    <w:multiLevelType w:val="hybridMultilevel"/>
    <w:tmpl w:val="AE5A531E"/>
    <w:lvl w:ilvl="0" w:tplc="15825D96">
      <w:numFmt w:val="bullet"/>
      <w:lvlText w:val="-"/>
      <w:lvlJc w:val="left"/>
      <w:pPr>
        <w:tabs>
          <w:tab w:val="num" w:pos="757"/>
        </w:tabs>
        <w:ind w:left="757" w:hanging="397"/>
      </w:pPr>
      <w:rPr>
        <w:rFonts w:ascii="Times New Roman" w:eastAsia="SimSu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4">
    <w:nsid w:val="22B711D4"/>
    <w:multiLevelType w:val="hybridMultilevel"/>
    <w:tmpl w:val="67A0D7B6"/>
    <w:lvl w:ilvl="0" w:tplc="0419000B">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
    <w:nsid w:val="270B7B45"/>
    <w:multiLevelType w:val="multilevel"/>
    <w:tmpl w:val="C5945144"/>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404D7FC0"/>
    <w:multiLevelType w:val="hybridMultilevel"/>
    <w:tmpl w:val="DDAEEEDE"/>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448C60F2"/>
    <w:multiLevelType w:val="singleLevel"/>
    <w:tmpl w:val="C7966F8C"/>
    <w:lvl w:ilvl="0">
      <w:start w:val="1"/>
      <w:numFmt w:val="decimal"/>
      <w:lvlText w:val="3.%1."/>
      <w:legacy w:legacy="1" w:legacySpace="0" w:legacyIndent="485"/>
      <w:lvlJc w:val="left"/>
      <w:rPr>
        <w:rFonts w:ascii="Times New Roman" w:hAnsi="Times New Roman" w:cs="Times New Roman" w:hint="default"/>
      </w:rPr>
    </w:lvl>
  </w:abstractNum>
  <w:abstractNum w:abstractNumId="8">
    <w:nsid w:val="47D57452"/>
    <w:multiLevelType w:val="hybridMultilevel"/>
    <w:tmpl w:val="91828FF8"/>
    <w:lvl w:ilvl="0" w:tplc="15825D96">
      <w:numFmt w:val="bullet"/>
      <w:lvlText w:val="-"/>
      <w:lvlJc w:val="left"/>
      <w:pPr>
        <w:tabs>
          <w:tab w:val="num" w:pos="1627"/>
        </w:tabs>
        <w:ind w:left="1627" w:hanging="397"/>
      </w:pPr>
      <w:rPr>
        <w:rFonts w:ascii="Times New Roman" w:eastAsia="SimSu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
    <w:nsid w:val="4B984BCF"/>
    <w:multiLevelType w:val="hybridMultilevel"/>
    <w:tmpl w:val="91828FF8"/>
    <w:lvl w:ilvl="0" w:tplc="04190005">
      <w:start w:val="1"/>
      <w:numFmt w:val="bullet"/>
      <w:lvlText w:val=""/>
      <w:lvlJc w:val="left"/>
      <w:pPr>
        <w:tabs>
          <w:tab w:val="num" w:pos="1080"/>
        </w:tabs>
        <w:ind w:left="1080" w:hanging="360"/>
      </w:pPr>
      <w:rPr>
        <w:rFonts w:ascii="Wingdings" w:hAnsi="Wingdings" w:cs="Times New Roman" w:hint="default"/>
      </w:rPr>
    </w:lvl>
    <w:lvl w:ilvl="1" w:tplc="04190003">
      <w:start w:val="1"/>
      <w:numFmt w:val="bullet"/>
      <w:lvlText w:val="o"/>
      <w:lvlJc w:val="left"/>
      <w:pPr>
        <w:tabs>
          <w:tab w:val="num" w:pos="1650"/>
        </w:tabs>
        <w:ind w:left="1650" w:hanging="360"/>
      </w:pPr>
      <w:rPr>
        <w:rFonts w:ascii="Courier New" w:hAnsi="Courier New" w:cs="Courier New" w:hint="default"/>
      </w:rPr>
    </w:lvl>
    <w:lvl w:ilvl="2" w:tplc="04190005">
      <w:start w:val="1"/>
      <w:numFmt w:val="bullet"/>
      <w:lvlText w:val=""/>
      <w:lvlJc w:val="left"/>
      <w:pPr>
        <w:tabs>
          <w:tab w:val="num" w:pos="2370"/>
        </w:tabs>
        <w:ind w:left="2370" w:hanging="360"/>
      </w:pPr>
      <w:rPr>
        <w:rFonts w:ascii="Wingdings" w:hAnsi="Wingdings" w:cs="Times New Roman" w:hint="default"/>
      </w:rPr>
    </w:lvl>
    <w:lvl w:ilvl="3" w:tplc="04190001">
      <w:start w:val="1"/>
      <w:numFmt w:val="bullet"/>
      <w:lvlText w:val=""/>
      <w:lvlJc w:val="left"/>
      <w:pPr>
        <w:tabs>
          <w:tab w:val="num" w:pos="3090"/>
        </w:tabs>
        <w:ind w:left="3090" w:hanging="360"/>
      </w:pPr>
      <w:rPr>
        <w:rFonts w:ascii="Symbol" w:hAnsi="Symbol" w:cs="Times New Roman" w:hint="default"/>
      </w:rPr>
    </w:lvl>
    <w:lvl w:ilvl="4" w:tplc="04190003">
      <w:start w:val="1"/>
      <w:numFmt w:val="bullet"/>
      <w:lvlText w:val="o"/>
      <w:lvlJc w:val="left"/>
      <w:pPr>
        <w:tabs>
          <w:tab w:val="num" w:pos="3810"/>
        </w:tabs>
        <w:ind w:left="3810" w:hanging="360"/>
      </w:pPr>
      <w:rPr>
        <w:rFonts w:ascii="Courier New" w:hAnsi="Courier New" w:cs="Courier New" w:hint="default"/>
      </w:rPr>
    </w:lvl>
    <w:lvl w:ilvl="5" w:tplc="04190005">
      <w:start w:val="1"/>
      <w:numFmt w:val="bullet"/>
      <w:lvlText w:val=""/>
      <w:lvlJc w:val="left"/>
      <w:pPr>
        <w:tabs>
          <w:tab w:val="num" w:pos="4530"/>
        </w:tabs>
        <w:ind w:left="4530" w:hanging="360"/>
      </w:pPr>
      <w:rPr>
        <w:rFonts w:ascii="Wingdings" w:hAnsi="Wingdings" w:cs="Times New Roman" w:hint="default"/>
      </w:rPr>
    </w:lvl>
    <w:lvl w:ilvl="6" w:tplc="04190001">
      <w:start w:val="1"/>
      <w:numFmt w:val="bullet"/>
      <w:lvlText w:val=""/>
      <w:lvlJc w:val="left"/>
      <w:pPr>
        <w:tabs>
          <w:tab w:val="num" w:pos="5250"/>
        </w:tabs>
        <w:ind w:left="5250" w:hanging="360"/>
      </w:pPr>
      <w:rPr>
        <w:rFonts w:ascii="Symbol" w:hAnsi="Symbol" w:cs="Times New Roman" w:hint="default"/>
      </w:rPr>
    </w:lvl>
    <w:lvl w:ilvl="7" w:tplc="04190003">
      <w:start w:val="1"/>
      <w:numFmt w:val="bullet"/>
      <w:lvlText w:val="o"/>
      <w:lvlJc w:val="left"/>
      <w:pPr>
        <w:tabs>
          <w:tab w:val="num" w:pos="5970"/>
        </w:tabs>
        <w:ind w:left="5970" w:hanging="360"/>
      </w:pPr>
      <w:rPr>
        <w:rFonts w:ascii="Courier New" w:hAnsi="Courier New" w:cs="Courier New" w:hint="default"/>
      </w:rPr>
    </w:lvl>
    <w:lvl w:ilvl="8" w:tplc="04190005">
      <w:start w:val="1"/>
      <w:numFmt w:val="bullet"/>
      <w:lvlText w:val=""/>
      <w:lvlJc w:val="left"/>
      <w:pPr>
        <w:tabs>
          <w:tab w:val="num" w:pos="6690"/>
        </w:tabs>
        <w:ind w:left="6690" w:hanging="360"/>
      </w:pPr>
      <w:rPr>
        <w:rFonts w:ascii="Wingdings" w:hAnsi="Wingdings" w:cs="Times New Roman" w:hint="default"/>
      </w:rPr>
    </w:lvl>
  </w:abstractNum>
  <w:abstractNum w:abstractNumId="10">
    <w:nsid w:val="50047A97"/>
    <w:multiLevelType w:val="multilevel"/>
    <w:tmpl w:val="80CCAE9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60C56A9"/>
    <w:multiLevelType w:val="hybridMultilevel"/>
    <w:tmpl w:val="D2F21710"/>
    <w:lvl w:ilvl="0" w:tplc="01D8380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0FC601A"/>
    <w:multiLevelType w:val="hybridMultilevel"/>
    <w:tmpl w:val="FE8026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68E03779"/>
    <w:multiLevelType w:val="singleLevel"/>
    <w:tmpl w:val="BC022890"/>
    <w:lvl w:ilvl="0">
      <w:start w:val="1"/>
      <w:numFmt w:val="decimal"/>
      <w:lvlText w:val="2.%1."/>
      <w:legacy w:legacy="1" w:legacySpace="0" w:legacyIndent="490"/>
      <w:lvlJc w:val="left"/>
      <w:rPr>
        <w:rFonts w:ascii="Times New Roman" w:hAnsi="Times New Roman" w:cs="Times New Roman" w:hint="default"/>
      </w:rPr>
    </w:lvl>
  </w:abstractNum>
  <w:abstractNum w:abstractNumId="14">
    <w:nsid w:val="69082DC2"/>
    <w:multiLevelType w:val="singleLevel"/>
    <w:tmpl w:val="04190005"/>
    <w:lvl w:ilvl="0">
      <w:start w:val="1"/>
      <w:numFmt w:val="bullet"/>
      <w:lvlText w:val=""/>
      <w:lvlJc w:val="left"/>
      <w:pPr>
        <w:tabs>
          <w:tab w:val="num" w:pos="360"/>
        </w:tabs>
        <w:ind w:left="360" w:hanging="360"/>
      </w:pPr>
      <w:rPr>
        <w:rFonts w:ascii="Wingdings" w:hAnsi="Wingdings" w:cs="Times New Roman" w:hint="default"/>
      </w:rPr>
    </w:lvl>
  </w:abstractNum>
  <w:abstractNum w:abstractNumId="15">
    <w:nsid w:val="7BC8692A"/>
    <w:multiLevelType w:val="singleLevel"/>
    <w:tmpl w:val="A246E780"/>
    <w:lvl w:ilvl="0">
      <w:start w:val="2"/>
      <w:numFmt w:val="decimal"/>
      <w:lvlText w:val="1.%1."/>
      <w:legacy w:legacy="1" w:legacySpace="0" w:legacyIndent="514"/>
      <w:lvlJc w:val="left"/>
      <w:rPr>
        <w:rFonts w:ascii="Times New Roman" w:hAnsi="Times New Roman" w:cs="Times New Roman" w:hint="default"/>
      </w:rPr>
    </w:lvl>
  </w:abstractNum>
  <w:abstractNum w:abstractNumId="16">
    <w:nsid w:val="7F91320D"/>
    <w:multiLevelType w:val="hybridMultilevel"/>
    <w:tmpl w:val="67A0D7B6"/>
    <w:lvl w:ilvl="0" w:tplc="15825D96">
      <w:numFmt w:val="bullet"/>
      <w:lvlText w:val="-"/>
      <w:lvlJc w:val="left"/>
      <w:pPr>
        <w:tabs>
          <w:tab w:val="num" w:pos="757"/>
        </w:tabs>
        <w:ind w:left="757" w:hanging="397"/>
      </w:pPr>
      <w:rPr>
        <w:rFonts w:ascii="Times New Roman" w:eastAsia="SimSu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0"/>
  </w:num>
  <w:num w:numId="2">
    <w:abstractNumId w:val="6"/>
  </w:num>
  <w:num w:numId="3">
    <w:abstractNumId w:val="5"/>
  </w:num>
  <w:num w:numId="4">
    <w:abstractNumId w:val="15"/>
  </w:num>
  <w:num w:numId="5">
    <w:abstractNumId w:val="13"/>
  </w:num>
  <w:num w:numId="6">
    <w:abstractNumId w:val="7"/>
  </w:num>
  <w:num w:numId="7">
    <w:abstractNumId w:val="4"/>
  </w:num>
  <w:num w:numId="8">
    <w:abstractNumId w:val="16"/>
  </w:num>
  <w:num w:numId="9">
    <w:abstractNumId w:val="8"/>
  </w:num>
  <w:num w:numId="10">
    <w:abstractNumId w:val="9"/>
  </w:num>
  <w:num w:numId="11">
    <w:abstractNumId w:val="1"/>
  </w:num>
  <w:num w:numId="12">
    <w:abstractNumId w:val="2"/>
  </w:num>
  <w:num w:numId="13">
    <w:abstractNumId w:val="14"/>
  </w:num>
  <w:num w:numId="14">
    <w:abstractNumId w:val="0"/>
  </w:num>
  <w:num w:numId="15">
    <w:abstractNumId w:val="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o:colormenu v:ext="edit" fillcolor="none"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BA0"/>
    <w:rsid w:val="00035E3D"/>
    <w:rsid w:val="000606E3"/>
    <w:rsid w:val="00073D34"/>
    <w:rsid w:val="000A4A31"/>
    <w:rsid w:val="000D6D7D"/>
    <w:rsid w:val="00155597"/>
    <w:rsid w:val="001E7E35"/>
    <w:rsid w:val="00205E24"/>
    <w:rsid w:val="00253486"/>
    <w:rsid w:val="00263C29"/>
    <w:rsid w:val="003E467A"/>
    <w:rsid w:val="00450B9D"/>
    <w:rsid w:val="004C46FC"/>
    <w:rsid w:val="004D7530"/>
    <w:rsid w:val="00520550"/>
    <w:rsid w:val="0053720C"/>
    <w:rsid w:val="00572E04"/>
    <w:rsid w:val="00582567"/>
    <w:rsid w:val="00683C58"/>
    <w:rsid w:val="00687999"/>
    <w:rsid w:val="006C1A14"/>
    <w:rsid w:val="006F46B6"/>
    <w:rsid w:val="00760CAB"/>
    <w:rsid w:val="007749B7"/>
    <w:rsid w:val="00786F1D"/>
    <w:rsid w:val="008B66B2"/>
    <w:rsid w:val="008D70AA"/>
    <w:rsid w:val="0092669B"/>
    <w:rsid w:val="0095660C"/>
    <w:rsid w:val="00972B95"/>
    <w:rsid w:val="0098350D"/>
    <w:rsid w:val="00994D21"/>
    <w:rsid w:val="009B426C"/>
    <w:rsid w:val="00A72FCF"/>
    <w:rsid w:val="00AC5564"/>
    <w:rsid w:val="00AD5CED"/>
    <w:rsid w:val="00B16BA0"/>
    <w:rsid w:val="00B21EDD"/>
    <w:rsid w:val="00B43FFC"/>
    <w:rsid w:val="00B63575"/>
    <w:rsid w:val="00B85DE5"/>
    <w:rsid w:val="00BE15CD"/>
    <w:rsid w:val="00BF2A75"/>
    <w:rsid w:val="00C54D38"/>
    <w:rsid w:val="00C62060"/>
    <w:rsid w:val="00CB0D29"/>
    <w:rsid w:val="00CF524C"/>
    <w:rsid w:val="00D666CA"/>
    <w:rsid w:val="00DD1A94"/>
    <w:rsid w:val="00E00B65"/>
    <w:rsid w:val="00EC4992"/>
    <w:rsid w:val="00EC5CF5"/>
    <w:rsid w:val="00F052BF"/>
    <w:rsid w:val="00FE5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colormenu v:ext="edit" fillcolor="none" strokecolor="none"/>
    </o:shapedefaults>
    <o:shapelayout v:ext="edit">
      <o:idmap v:ext="edit" data="1"/>
    </o:shapelayout>
  </w:shapeDefaults>
  <w:decimalSymbol w:val=","/>
  <w:listSeparator w:val=";"/>
  <w15:chartTrackingRefBased/>
  <w15:docId w15:val="{D0793A3D-9A40-4974-BDA7-26EF1EB8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Arial" w:hAnsi="Arial" w:cs="Arial"/>
    </w:rPr>
  </w:style>
  <w:style w:type="paragraph" w:styleId="1">
    <w:name w:val="heading 1"/>
    <w:basedOn w:val="a"/>
    <w:next w:val="a"/>
    <w:qFormat/>
    <w:pPr>
      <w:keepNext/>
      <w:widowControl/>
      <w:autoSpaceDE/>
      <w:autoSpaceDN/>
      <w:jc w:val="center"/>
      <w:outlineLvl w:val="0"/>
    </w:pPr>
    <w:rPr>
      <w:b/>
      <w:bCs/>
      <w:sz w:val="40"/>
      <w:szCs w:val="40"/>
    </w:rPr>
  </w:style>
  <w:style w:type="paragraph" w:styleId="2">
    <w:name w:val="heading 2"/>
    <w:basedOn w:val="a"/>
    <w:next w:val="a"/>
    <w:qFormat/>
    <w:pPr>
      <w:keepNext/>
      <w:jc w:val="center"/>
      <w:outlineLvl w:val="1"/>
    </w:pPr>
    <w:rPr>
      <w:b/>
      <w:bCs/>
      <w:sz w:val="32"/>
      <w:szCs w:val="32"/>
    </w:rPr>
  </w:style>
  <w:style w:type="paragraph" w:styleId="3">
    <w:name w:val="heading 3"/>
    <w:basedOn w:val="a"/>
    <w:next w:val="a"/>
    <w:qFormat/>
    <w:pPr>
      <w:keepNext/>
      <w:shd w:val="clear" w:color="auto" w:fill="FFFFFF"/>
      <w:jc w:val="right"/>
      <w:outlineLvl w:val="2"/>
    </w:pPr>
    <w:rPr>
      <w:color w:val="000000"/>
      <w:sz w:val="28"/>
      <w:szCs w:val="28"/>
    </w:rPr>
  </w:style>
  <w:style w:type="paragraph" w:styleId="4">
    <w:name w:val="heading 4"/>
    <w:basedOn w:val="a"/>
    <w:next w:val="a"/>
    <w:qFormat/>
    <w:pPr>
      <w:keepNext/>
      <w:shd w:val="clear" w:color="auto" w:fill="FFFFFF"/>
      <w:outlineLvl w:val="3"/>
    </w:pPr>
    <w:rPr>
      <w:color w:val="000000"/>
      <w:sz w:val="26"/>
      <w:szCs w:val="26"/>
    </w:rPr>
  </w:style>
  <w:style w:type="paragraph" w:styleId="5">
    <w:name w:val="heading 5"/>
    <w:basedOn w:val="a"/>
    <w:next w:val="a"/>
    <w:qFormat/>
    <w:pPr>
      <w:keepNext/>
      <w:widowControl/>
      <w:shd w:val="clear" w:color="auto" w:fill="FFFFFF"/>
      <w:autoSpaceDE/>
      <w:autoSpaceDN/>
      <w:jc w:val="center"/>
      <w:outlineLvl w:val="4"/>
    </w:pPr>
    <w:rPr>
      <w:b/>
      <w:bCs/>
      <w:sz w:val="36"/>
      <w:szCs w:val="36"/>
    </w:rPr>
  </w:style>
  <w:style w:type="paragraph" w:styleId="6">
    <w:name w:val="heading 6"/>
    <w:basedOn w:val="a"/>
    <w:next w:val="a"/>
    <w:qFormat/>
    <w:pPr>
      <w:keepNext/>
      <w:shd w:val="clear" w:color="auto" w:fill="FFFFFF"/>
      <w:jc w:val="center"/>
      <w:outlineLvl w:val="5"/>
    </w:pPr>
    <w:rPr>
      <w:color w:val="000000"/>
      <w:sz w:val="26"/>
      <w:szCs w:val="26"/>
    </w:rPr>
  </w:style>
  <w:style w:type="paragraph" w:styleId="7">
    <w:name w:val="heading 7"/>
    <w:basedOn w:val="a"/>
    <w:next w:val="a"/>
    <w:qFormat/>
    <w:pPr>
      <w:keepNext/>
      <w:shd w:val="clear" w:color="auto" w:fill="FFFFFF"/>
      <w:jc w:val="right"/>
      <w:outlineLvl w:val="6"/>
    </w:pPr>
    <w:rPr>
      <w:color w:val="000000"/>
      <w:sz w:val="32"/>
      <w:szCs w:val="32"/>
    </w:rPr>
  </w:style>
  <w:style w:type="paragraph" w:styleId="8">
    <w:name w:val="heading 8"/>
    <w:basedOn w:val="a"/>
    <w:next w:val="a"/>
    <w:qFormat/>
    <w:pPr>
      <w:keepNext/>
      <w:jc w:val="center"/>
      <w:outlineLvl w:val="7"/>
    </w:pPr>
    <w:rPr>
      <w:sz w:val="28"/>
      <w:szCs w:val="28"/>
    </w:rPr>
  </w:style>
  <w:style w:type="paragraph" w:styleId="9">
    <w:name w:val="heading 9"/>
    <w:basedOn w:val="a"/>
    <w:next w:val="a"/>
    <w:qFormat/>
    <w:pPr>
      <w:keepNext/>
      <w:shd w:val="clear" w:color="auto" w:fill="FFFFFF"/>
      <w:jc w:val="center"/>
      <w:outlineLvl w:val="8"/>
    </w:pPr>
    <w:rPr>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autoSpaceDE/>
      <w:autoSpaceDN/>
      <w:jc w:val="center"/>
    </w:pPr>
    <w:rPr>
      <w:rFonts w:ascii="Bookman Old Style" w:hAnsi="Bookman Old Style" w:cs="Times New Roman"/>
      <w:sz w:val="44"/>
      <w:szCs w:val="44"/>
    </w:rPr>
  </w:style>
  <w:style w:type="paragraph" w:styleId="a4">
    <w:name w:val="Body Text"/>
    <w:basedOn w:val="a"/>
    <w:pPr>
      <w:shd w:val="clear" w:color="auto" w:fill="FFFFFF"/>
      <w:jc w:val="center"/>
    </w:pPr>
    <w:rPr>
      <w:b/>
      <w:bCs/>
      <w:sz w:val="28"/>
      <w:szCs w:val="28"/>
    </w:rPr>
  </w:style>
  <w:style w:type="paragraph" w:styleId="a5">
    <w:name w:val="Body Text Indent"/>
    <w:basedOn w:val="a"/>
    <w:pPr>
      <w:shd w:val="clear" w:color="auto" w:fill="FFFFFF"/>
    </w:pPr>
    <w:rPr>
      <w:rFonts w:cs="Times New Roman"/>
      <w:color w:val="000000"/>
      <w:sz w:val="28"/>
      <w:szCs w:val="28"/>
    </w:rPr>
  </w:style>
  <w:style w:type="paragraph" w:styleId="a6">
    <w:name w:val="Block Text"/>
    <w:basedOn w:val="a"/>
    <w:pPr>
      <w:widowControl/>
      <w:autoSpaceDE/>
      <w:autoSpaceDN/>
      <w:ind w:left="794" w:right="567" w:firstLine="720"/>
      <w:jc w:val="both"/>
    </w:pPr>
    <w:rPr>
      <w:sz w:val="24"/>
      <w:szCs w:val="24"/>
    </w:rPr>
  </w:style>
  <w:style w:type="paragraph" w:styleId="20">
    <w:name w:val="Body Text Indent 2"/>
    <w:basedOn w:val="a"/>
    <w:pPr>
      <w:widowControl/>
      <w:autoSpaceDE/>
      <w:autoSpaceDN/>
      <w:ind w:firstLine="540"/>
    </w:pPr>
    <w:rPr>
      <w:sz w:val="24"/>
      <w:szCs w:val="24"/>
    </w:rPr>
  </w:style>
  <w:style w:type="paragraph" w:styleId="30">
    <w:name w:val="Body Text 3"/>
    <w:basedOn w:val="a"/>
    <w:pPr>
      <w:shd w:val="clear" w:color="auto" w:fill="FFFFFF"/>
      <w:jc w:val="both"/>
    </w:pPr>
    <w:rPr>
      <w:color w:val="000000"/>
      <w:sz w:val="30"/>
      <w:szCs w:val="30"/>
    </w:rPr>
  </w:style>
  <w:style w:type="paragraph" w:styleId="31">
    <w:name w:val="Body Text Indent 3"/>
    <w:basedOn w:val="a"/>
    <w:pPr>
      <w:shd w:val="clear" w:color="auto" w:fill="FFFFFF"/>
      <w:ind w:firstLine="720"/>
      <w:jc w:val="both"/>
    </w:pPr>
    <w:rPr>
      <w:color w:val="000000"/>
      <w:sz w:val="30"/>
      <w:szCs w:val="30"/>
    </w:rPr>
  </w:style>
  <w:style w:type="paragraph" w:styleId="a7">
    <w:name w:val="footer"/>
    <w:basedOn w:val="a"/>
    <w:pPr>
      <w:widowControl/>
      <w:tabs>
        <w:tab w:val="center" w:pos="4153"/>
        <w:tab w:val="right" w:pos="8306"/>
      </w:tabs>
      <w:autoSpaceDE/>
      <w:autoSpaceDN/>
    </w:pPr>
  </w:style>
  <w:style w:type="character" w:styleId="a8">
    <w:name w:val="Strong"/>
    <w:basedOn w:val="a0"/>
    <w:qFormat/>
    <w:rPr>
      <w:b/>
      <w:bCs/>
    </w:rPr>
  </w:style>
  <w:style w:type="character" w:styleId="a9">
    <w:name w:val="page number"/>
    <w:basedOn w:val="a0"/>
  </w:style>
  <w:style w:type="paragraph" w:customStyle="1" w:styleId="10">
    <w:name w:val="Текст выноски1"/>
    <w:basedOn w:val="a"/>
    <w:rPr>
      <w:rFonts w:ascii="Tahoma" w:hAnsi="Tahoma" w:cs="Tahoma"/>
      <w:sz w:val="16"/>
      <w:szCs w:val="16"/>
    </w:rPr>
  </w:style>
  <w:style w:type="paragraph" w:styleId="21">
    <w:name w:val="Body Text 2"/>
    <w:basedOn w:val="a"/>
    <w:pPr>
      <w:shd w:val="clear" w:color="auto" w:fill="FFFFFF"/>
      <w:jc w:val="center"/>
    </w:pPr>
    <w:rPr>
      <w:rFonts w:ascii="Times New Roman" w:hAnsi="Times New Roman" w:cs="Times New Roman"/>
      <w:color w:val="000000"/>
      <w:sz w:val="28"/>
      <w:szCs w:val="28"/>
    </w:rPr>
  </w:style>
  <w:style w:type="table" w:styleId="aa">
    <w:name w:val="Table Grid"/>
    <w:basedOn w:val="a1"/>
    <w:rsid w:val="00E00B65"/>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98350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_____Microsoft_Excel_97-20033.xls"/><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oleObject" Target="embeddings/_____Microsoft_Excel_97-20035.xls"/><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2.xls"/><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_____Microsoft_Excel_97-20034.xls"/><Relationship Id="rId23"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oleObject" Target="embeddings/_____Microsoft_Excel_97-20036.xls"/><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image" Target="media/image4.emf"/><Relationship Id="rId22"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14593</Words>
  <Characters>83185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АГРАРНЫЙ УНИВЕРСИТЕТ                                                           МСХА имени К</vt:lpstr>
    </vt:vector>
  </TitlesOfParts>
  <Company>Дом</Company>
  <LinksUpToDate>false</LinksUpToDate>
  <CharactersWithSpaces>97583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АГРАРНЫЙ УНИВЕРСИТЕТ                                                           МСХА имени К</dc:title>
  <dc:subject/>
  <dc:creator>Виталик</dc:creator>
  <cp:keywords/>
  <dc:description/>
  <cp:lastModifiedBy>admin</cp:lastModifiedBy>
  <cp:revision>2</cp:revision>
  <cp:lastPrinted>2007-05-30T20:28:00Z</cp:lastPrinted>
  <dcterms:created xsi:type="dcterms:W3CDTF">2014-04-14T13:36:00Z</dcterms:created>
  <dcterms:modified xsi:type="dcterms:W3CDTF">2014-04-14T13:36:00Z</dcterms:modified>
</cp:coreProperties>
</file>