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6E" w:rsidRDefault="001C5C6E" w:rsidP="0034132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132C" w:rsidRDefault="0034132C" w:rsidP="0034132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34132C" w:rsidRPr="00120EB1" w:rsidRDefault="0034132C" w:rsidP="0034132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ВОЛЖСКИЙ ГОСУДАРСТВЕННЫЙ ИНЖЕНЕРНО-ПЕДАГОГИЧЕСКИЙ УНИВЕРСИТЕТ</w:t>
      </w:r>
    </w:p>
    <w:p w:rsidR="0034132C" w:rsidRPr="00120EB1" w:rsidRDefault="0034132C" w:rsidP="0034132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Автомобильный </w:t>
      </w:r>
      <w:r w:rsidRPr="00120EB1">
        <w:rPr>
          <w:sz w:val="28"/>
          <w:szCs w:val="28"/>
        </w:rPr>
        <w:t xml:space="preserve"> институт</w:t>
      </w:r>
    </w:p>
    <w:p w:rsidR="0034132C" w:rsidRPr="00120EB1" w:rsidRDefault="0034132C" w:rsidP="0034132C">
      <w:pPr>
        <w:spacing w:line="360" w:lineRule="auto"/>
        <w:jc w:val="center"/>
        <w:rPr>
          <w:sz w:val="28"/>
          <w:szCs w:val="28"/>
        </w:rPr>
      </w:pPr>
      <w:r w:rsidRPr="00120EB1">
        <w:rPr>
          <w:sz w:val="28"/>
          <w:szCs w:val="28"/>
        </w:rPr>
        <w:t>Кафедра экологии и природопользования</w:t>
      </w:r>
    </w:p>
    <w:p w:rsidR="0034132C" w:rsidRPr="00BD697C" w:rsidRDefault="0034132C" w:rsidP="0034132C">
      <w:pPr>
        <w:spacing w:line="360" w:lineRule="auto"/>
        <w:rPr>
          <w:sz w:val="28"/>
          <w:szCs w:val="28"/>
        </w:rPr>
      </w:pPr>
    </w:p>
    <w:p w:rsidR="0034132C" w:rsidRDefault="0034132C" w:rsidP="0034132C"/>
    <w:p w:rsidR="0034132C" w:rsidRDefault="0034132C" w:rsidP="0034132C"/>
    <w:p w:rsidR="0034132C" w:rsidRDefault="0034132C" w:rsidP="0034132C"/>
    <w:p w:rsidR="0034132C" w:rsidRPr="0034132C" w:rsidRDefault="0034132C" w:rsidP="0034132C">
      <w:pPr>
        <w:spacing w:line="360" w:lineRule="auto"/>
        <w:jc w:val="center"/>
        <w:rPr>
          <w:sz w:val="48"/>
          <w:szCs w:val="48"/>
        </w:rPr>
      </w:pPr>
      <w:r w:rsidRPr="0034132C">
        <w:rPr>
          <w:sz w:val="48"/>
          <w:szCs w:val="48"/>
        </w:rPr>
        <w:t>Курсовая работа</w:t>
      </w:r>
    </w:p>
    <w:p w:rsidR="0034132C" w:rsidRPr="00421887" w:rsidRDefault="0034132C" w:rsidP="00F91C9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ОЦЕНКА ВЛИЯНИЯ СБРОСА ОЧИСТНЫХ СООРУЖЕНИЙ ЛИВНЕВЫХ СТОКОВ ОАО «ГАЗ»</w:t>
      </w:r>
      <w:r w:rsidR="00F91C95">
        <w:rPr>
          <w:sz w:val="28"/>
          <w:szCs w:val="28"/>
        </w:rPr>
        <w:t xml:space="preserve"> НА АНИОННЫЙ СОСТАВ ВОД р. ОКА</w:t>
      </w:r>
    </w:p>
    <w:p w:rsidR="0034132C" w:rsidRPr="00421887" w:rsidRDefault="0034132C" w:rsidP="0034132C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34132C" w:rsidRPr="00120EB1" w:rsidRDefault="008B36E9" w:rsidP="0034132C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flip:y;z-index:251657728" from="153.9pt,9.85pt" to="252pt,10.6pt"/>
        </w:pict>
      </w:r>
      <w:r>
        <w:rPr>
          <w:noProof/>
          <w:sz w:val="28"/>
          <w:szCs w:val="28"/>
        </w:rPr>
        <w:pict>
          <v:line id="_x0000_s1030" style="position:absolute;left:0;text-align:left;flip:y;z-index:251658752" from="270pt,9.85pt" to="342pt,10.55pt"/>
        </w:pict>
      </w:r>
      <w:r w:rsidR="0034132C" w:rsidRPr="00120EB1">
        <w:rPr>
          <w:sz w:val="28"/>
          <w:szCs w:val="28"/>
        </w:rPr>
        <w:t xml:space="preserve">Автор курсовой работы </w:t>
      </w:r>
      <w:r w:rsidR="0034132C">
        <w:rPr>
          <w:sz w:val="28"/>
          <w:szCs w:val="28"/>
        </w:rPr>
        <w:t xml:space="preserve"> </w:t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  <w:t xml:space="preserve">К.В. Клочкова </w:t>
      </w:r>
    </w:p>
    <w:p w:rsidR="0034132C" w:rsidRPr="00120EB1" w:rsidRDefault="0034132C" w:rsidP="0034132C">
      <w:pPr>
        <w:shd w:val="clear" w:color="auto" w:fill="FFFFFF"/>
        <w:spacing w:line="240" w:lineRule="atLeast"/>
        <w:ind w:left="2880" w:firstLine="720"/>
        <w:jc w:val="both"/>
        <w:rPr>
          <w:sz w:val="28"/>
          <w:szCs w:val="28"/>
        </w:rPr>
      </w:pPr>
      <w:r w:rsidRPr="00120EB1">
        <w:rPr>
          <w:sz w:val="28"/>
          <w:szCs w:val="28"/>
        </w:rPr>
        <w:t xml:space="preserve">(подпись) </w:t>
      </w:r>
      <w:r w:rsidRPr="00120EB1">
        <w:rPr>
          <w:sz w:val="28"/>
          <w:szCs w:val="28"/>
        </w:rPr>
        <w:tab/>
      </w:r>
      <w:r w:rsidRPr="00120EB1">
        <w:rPr>
          <w:sz w:val="28"/>
          <w:szCs w:val="28"/>
        </w:rPr>
        <w:tab/>
        <w:t>(дата)</w:t>
      </w:r>
    </w:p>
    <w:p w:rsidR="0034132C" w:rsidRDefault="0034132C" w:rsidP="0034132C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34132C" w:rsidRDefault="0034132C" w:rsidP="0034132C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34132C" w:rsidRPr="00120EB1" w:rsidRDefault="0034132C" w:rsidP="0034132C">
      <w:pPr>
        <w:shd w:val="clear" w:color="auto" w:fill="FFFFFF"/>
        <w:tabs>
          <w:tab w:val="left" w:pos="296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</w:rPr>
        <w:tab/>
        <w:t>013400</w:t>
      </w:r>
      <w:r>
        <w:rPr>
          <w:sz w:val="28"/>
          <w:szCs w:val="28"/>
        </w:rPr>
        <w:tab/>
        <w:t>Природопользование</w:t>
      </w:r>
    </w:p>
    <w:p w:rsidR="0034132C" w:rsidRPr="00120EB1" w:rsidRDefault="008B36E9" w:rsidP="0034132C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4656" from="94.05pt,1.65pt" to="478.8pt,1.65pt"/>
        </w:pict>
      </w:r>
      <w:r w:rsidR="0034132C" w:rsidRPr="00120EB1">
        <w:rPr>
          <w:sz w:val="28"/>
          <w:szCs w:val="28"/>
        </w:rPr>
        <w:t>(номер, название специальности)</w:t>
      </w:r>
    </w:p>
    <w:p w:rsidR="0034132C" w:rsidRPr="00120EB1" w:rsidRDefault="0034132C" w:rsidP="0034132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4132C" w:rsidRPr="00B20970" w:rsidRDefault="0034132C" w:rsidP="0034132C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34132C" w:rsidRPr="00120EB1" w:rsidRDefault="0034132C" w:rsidP="0034132C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работы</w:t>
      </w:r>
    </w:p>
    <w:p w:rsidR="0034132C" w:rsidRPr="00120EB1" w:rsidRDefault="0034132C" w:rsidP="003413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(доцент,к.б.н.)</w:t>
      </w:r>
    </w:p>
    <w:p w:rsidR="0034132C" w:rsidRPr="00120EB1" w:rsidRDefault="008B36E9" w:rsidP="0034132C">
      <w:pPr>
        <w:shd w:val="clear" w:color="auto" w:fill="FFFFFF"/>
        <w:spacing w:line="360" w:lineRule="auto"/>
        <w:ind w:firstLine="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5680" from="94.05pt,14.9pt" to="273.6pt,14.9pt"/>
        </w:pict>
      </w:r>
      <w:r>
        <w:rPr>
          <w:noProof/>
          <w:sz w:val="28"/>
          <w:szCs w:val="28"/>
        </w:rPr>
        <w:pict>
          <v:line id="_x0000_s1028" style="position:absolute;left:0;text-align:left;z-index:251656704" from="287.85pt,14.9pt" to="379.05pt,14.9pt"/>
        </w:pict>
      </w:r>
      <w:r w:rsidR="0034132C" w:rsidRPr="00B960C7">
        <w:rPr>
          <w:sz w:val="28"/>
          <w:szCs w:val="28"/>
        </w:rPr>
        <w:t xml:space="preserve">            </w:t>
      </w:r>
      <w:r w:rsidR="0034132C" w:rsidRPr="00120EB1">
        <w:rPr>
          <w:sz w:val="28"/>
          <w:szCs w:val="28"/>
        </w:rPr>
        <w:tab/>
      </w:r>
      <w:r w:rsidR="0034132C" w:rsidRPr="00B960C7">
        <w:rPr>
          <w:sz w:val="28"/>
          <w:szCs w:val="28"/>
        </w:rPr>
        <w:t xml:space="preserve">                   </w:t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</w:r>
      <w:r w:rsidR="0034132C">
        <w:rPr>
          <w:sz w:val="28"/>
          <w:szCs w:val="28"/>
        </w:rPr>
        <w:tab/>
        <w:t xml:space="preserve">       М.В.Дабахов</w:t>
      </w:r>
    </w:p>
    <w:p w:rsidR="0034132C" w:rsidRDefault="0034132C" w:rsidP="0034132C">
      <w:pPr>
        <w:shd w:val="clear" w:color="auto" w:fill="FFFFFF"/>
        <w:tabs>
          <w:tab w:val="left" w:pos="3489"/>
          <w:tab w:val="left" w:pos="6425"/>
          <w:tab w:val="right" w:pos="102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20EB1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 w:rsidRPr="00120EB1">
        <w:rPr>
          <w:sz w:val="28"/>
          <w:szCs w:val="28"/>
        </w:rPr>
        <w:t>(дата)</w:t>
      </w:r>
      <w:r>
        <w:rPr>
          <w:sz w:val="28"/>
          <w:szCs w:val="28"/>
        </w:rPr>
        <w:tab/>
      </w:r>
      <w:r w:rsidRPr="00120EB1">
        <w:rPr>
          <w:sz w:val="28"/>
          <w:szCs w:val="28"/>
        </w:rPr>
        <w:t xml:space="preserve"> </w:t>
      </w:r>
    </w:p>
    <w:p w:rsidR="0034132C" w:rsidRDefault="0034132C" w:rsidP="0034132C">
      <w:pPr>
        <w:shd w:val="clear" w:color="auto" w:fill="FFFFFF"/>
        <w:tabs>
          <w:tab w:val="left" w:pos="3489"/>
          <w:tab w:val="left" w:pos="6425"/>
          <w:tab w:val="right" w:pos="10205"/>
        </w:tabs>
        <w:spacing w:line="360" w:lineRule="auto"/>
        <w:rPr>
          <w:sz w:val="28"/>
          <w:szCs w:val="28"/>
        </w:rPr>
      </w:pPr>
    </w:p>
    <w:p w:rsidR="0034132C" w:rsidRPr="00120EB1" w:rsidRDefault="0034132C" w:rsidP="0034132C">
      <w:pPr>
        <w:shd w:val="clear" w:color="auto" w:fill="FFFFFF"/>
        <w:tabs>
          <w:tab w:val="left" w:pos="3489"/>
          <w:tab w:val="left" w:pos="6425"/>
          <w:tab w:val="right" w:pos="10205"/>
        </w:tabs>
        <w:spacing w:line="360" w:lineRule="auto"/>
        <w:rPr>
          <w:sz w:val="28"/>
          <w:szCs w:val="28"/>
        </w:rPr>
      </w:pPr>
    </w:p>
    <w:p w:rsidR="0034132C" w:rsidRPr="00120EB1" w:rsidRDefault="008B36E9" w:rsidP="0034132C">
      <w:pPr>
        <w:shd w:val="clear" w:color="auto" w:fill="FFFFFF"/>
        <w:spacing w:line="360" w:lineRule="auto"/>
        <w:ind w:left="5672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59776" from="336.3pt,18.1pt" to="467.4pt,18.1pt"/>
        </w:pict>
      </w:r>
      <w:r w:rsidR="0034132C" w:rsidRPr="00120EB1">
        <w:rPr>
          <w:sz w:val="28"/>
          <w:szCs w:val="28"/>
        </w:rPr>
        <w:t xml:space="preserve">Оценка </w:t>
      </w:r>
    </w:p>
    <w:p w:rsidR="0034132C" w:rsidRPr="00120EB1" w:rsidRDefault="0034132C" w:rsidP="0034132C">
      <w:pPr>
        <w:shd w:val="clear" w:color="auto" w:fill="FFFFFF"/>
        <w:spacing w:line="360" w:lineRule="auto"/>
        <w:ind w:left="7090" w:firstLine="149"/>
        <w:rPr>
          <w:sz w:val="28"/>
          <w:szCs w:val="28"/>
        </w:rPr>
      </w:pPr>
      <w:r w:rsidRPr="00120EB1">
        <w:rPr>
          <w:sz w:val="28"/>
          <w:szCs w:val="28"/>
        </w:rPr>
        <w:t>(прописью)</w:t>
      </w:r>
    </w:p>
    <w:p w:rsidR="00F91C95" w:rsidRDefault="00F91C95" w:rsidP="0034132C">
      <w:pPr>
        <w:pStyle w:val="2"/>
        <w:jc w:val="center"/>
        <w:rPr>
          <w:rFonts w:ascii="Times New Roman" w:hAnsi="Times New Roman"/>
          <w:b w:val="0"/>
          <w:i w:val="0"/>
        </w:rPr>
      </w:pPr>
    </w:p>
    <w:p w:rsidR="0034132C" w:rsidRPr="00F91C95" w:rsidRDefault="0034132C" w:rsidP="0034132C">
      <w:pPr>
        <w:pStyle w:val="2"/>
        <w:jc w:val="center"/>
        <w:rPr>
          <w:rFonts w:ascii="Times New Roman" w:hAnsi="Times New Roman"/>
          <w:b w:val="0"/>
          <w:i w:val="0"/>
        </w:rPr>
      </w:pPr>
      <w:r w:rsidRPr="00F91C95">
        <w:rPr>
          <w:rFonts w:ascii="Times New Roman" w:hAnsi="Times New Roman"/>
          <w:b w:val="0"/>
          <w:i w:val="0"/>
        </w:rPr>
        <w:t>Н.Новгород</w:t>
      </w:r>
      <w:r w:rsidR="00F91C95">
        <w:rPr>
          <w:rFonts w:ascii="Times New Roman" w:hAnsi="Times New Roman"/>
          <w:b w:val="0"/>
          <w:i w:val="0"/>
        </w:rPr>
        <w:t>,</w:t>
      </w:r>
      <w:r w:rsidRPr="00F91C95">
        <w:rPr>
          <w:rFonts w:ascii="Times New Roman" w:hAnsi="Times New Roman"/>
          <w:b w:val="0"/>
          <w:i w:val="0"/>
        </w:rPr>
        <w:t xml:space="preserve"> 2008</w:t>
      </w:r>
    </w:p>
    <w:p w:rsidR="0034132C" w:rsidRDefault="0034132C" w:rsidP="0034132C"/>
    <w:p w:rsidR="0034132C" w:rsidRDefault="0034132C" w:rsidP="0034132C">
      <w:pPr>
        <w:spacing w:line="360" w:lineRule="auto"/>
        <w:rPr>
          <w:b/>
          <w:sz w:val="28"/>
          <w:szCs w:val="28"/>
        </w:rPr>
      </w:pPr>
    </w:p>
    <w:p w:rsidR="0034132C" w:rsidRDefault="00F91C95" w:rsidP="0034132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4132C" w:rsidRPr="002D09A0">
        <w:rPr>
          <w:b/>
          <w:sz w:val="28"/>
          <w:szCs w:val="28"/>
        </w:rPr>
        <w:t>План работы:</w:t>
      </w:r>
    </w:p>
    <w:p w:rsidR="0034132C" w:rsidRPr="002D09A0" w:rsidRDefault="0034132C" w:rsidP="0034132C">
      <w:pPr>
        <w:spacing w:line="360" w:lineRule="auto"/>
        <w:rPr>
          <w:b/>
          <w:sz w:val="28"/>
          <w:szCs w:val="28"/>
        </w:rPr>
      </w:pPr>
    </w:p>
    <w:p w:rsidR="0034132C" w:rsidRPr="00B20970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/>
        <w:rPr>
          <w:spacing w:val="-7"/>
          <w:sz w:val="28"/>
          <w:szCs w:val="28"/>
        </w:rPr>
      </w:pPr>
      <w:r w:rsidRPr="002D09A0">
        <w:rPr>
          <w:sz w:val="28"/>
          <w:szCs w:val="28"/>
        </w:rPr>
        <w:t>Введение</w:t>
      </w:r>
      <w:r w:rsidR="00AC4699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3</w:t>
      </w:r>
    </w:p>
    <w:p w:rsidR="0034132C" w:rsidRPr="00B20970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/>
        <w:rPr>
          <w:spacing w:val="-4"/>
          <w:sz w:val="28"/>
          <w:szCs w:val="28"/>
        </w:rPr>
      </w:pPr>
      <w:r w:rsidRPr="002D09A0">
        <w:rPr>
          <w:sz w:val="28"/>
          <w:szCs w:val="28"/>
        </w:rPr>
        <w:t>Обзор литературы</w:t>
      </w:r>
      <w:r>
        <w:rPr>
          <w:sz w:val="28"/>
          <w:szCs w:val="28"/>
        </w:rPr>
        <w:t>………………………………………………………4-1</w:t>
      </w:r>
      <w:r w:rsidR="00594FF5">
        <w:rPr>
          <w:sz w:val="28"/>
          <w:szCs w:val="28"/>
        </w:rPr>
        <w:t>0</w:t>
      </w:r>
    </w:p>
    <w:p w:rsidR="0034132C" w:rsidRPr="00210EF6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/>
        <w:rPr>
          <w:spacing w:val="-3"/>
          <w:sz w:val="28"/>
          <w:szCs w:val="28"/>
        </w:rPr>
      </w:pPr>
      <w:r w:rsidRPr="002D09A0">
        <w:rPr>
          <w:sz w:val="28"/>
          <w:szCs w:val="28"/>
        </w:rPr>
        <w:t>Методика и объект исследования</w:t>
      </w:r>
      <w:r w:rsidR="00594FF5">
        <w:rPr>
          <w:sz w:val="28"/>
          <w:szCs w:val="28"/>
        </w:rPr>
        <w:t>…………………………………….11</w:t>
      </w:r>
      <w:r>
        <w:rPr>
          <w:sz w:val="28"/>
          <w:szCs w:val="28"/>
        </w:rPr>
        <w:t>-1</w:t>
      </w:r>
      <w:r w:rsidR="00594FF5">
        <w:rPr>
          <w:sz w:val="28"/>
          <w:szCs w:val="28"/>
        </w:rPr>
        <w:t>4</w:t>
      </w:r>
    </w:p>
    <w:p w:rsidR="0034132C" w:rsidRPr="00210EF6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 w:firstLine="58"/>
        <w:rPr>
          <w:spacing w:val="-4"/>
          <w:sz w:val="28"/>
          <w:szCs w:val="28"/>
        </w:rPr>
      </w:pPr>
      <w:r w:rsidRPr="002D09A0">
        <w:rPr>
          <w:sz w:val="28"/>
          <w:szCs w:val="28"/>
        </w:rPr>
        <w:t>Результаты исследования</w:t>
      </w:r>
      <w:r w:rsidR="00594FF5">
        <w:rPr>
          <w:sz w:val="28"/>
          <w:szCs w:val="28"/>
        </w:rPr>
        <w:t>…………………………………………….15</w:t>
      </w:r>
      <w:r>
        <w:rPr>
          <w:sz w:val="28"/>
          <w:szCs w:val="28"/>
        </w:rPr>
        <w:t>-2</w:t>
      </w:r>
      <w:r w:rsidR="00594FF5">
        <w:rPr>
          <w:sz w:val="28"/>
          <w:szCs w:val="28"/>
        </w:rPr>
        <w:t>5</w:t>
      </w:r>
    </w:p>
    <w:p w:rsidR="0034132C" w:rsidRPr="000B6B8E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/>
        <w:rPr>
          <w:spacing w:val="-7"/>
          <w:sz w:val="28"/>
          <w:szCs w:val="28"/>
        </w:rPr>
      </w:pPr>
      <w:r w:rsidRPr="002D09A0">
        <w:rPr>
          <w:sz w:val="28"/>
          <w:szCs w:val="28"/>
        </w:rPr>
        <w:t>Выводы</w:t>
      </w:r>
      <w:r>
        <w:rPr>
          <w:sz w:val="28"/>
          <w:szCs w:val="28"/>
        </w:rPr>
        <w:t>…………………………………………………………………….2</w:t>
      </w:r>
      <w:r w:rsidR="00594FF5">
        <w:rPr>
          <w:sz w:val="28"/>
          <w:szCs w:val="28"/>
        </w:rPr>
        <w:t>6</w:t>
      </w:r>
    </w:p>
    <w:p w:rsidR="0034132C" w:rsidRPr="000B6B8E" w:rsidRDefault="0034132C" w:rsidP="0034132C">
      <w:pPr>
        <w:numPr>
          <w:ilvl w:val="0"/>
          <w:numId w:val="1"/>
        </w:numPr>
        <w:shd w:val="clear" w:color="auto" w:fill="FFFFFF"/>
        <w:tabs>
          <w:tab w:val="left" w:pos="979"/>
          <w:tab w:val="left" w:leader="hyphen" w:pos="8100"/>
        </w:tabs>
        <w:spacing w:line="360" w:lineRule="auto"/>
        <w:ind w:left="482"/>
        <w:rPr>
          <w:spacing w:val="-4"/>
          <w:sz w:val="28"/>
          <w:szCs w:val="28"/>
        </w:rPr>
      </w:pPr>
      <w:r w:rsidRPr="002D09A0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………………………………………………………..2</w:t>
      </w:r>
      <w:r w:rsidR="00594FF5">
        <w:rPr>
          <w:sz w:val="28"/>
          <w:szCs w:val="28"/>
        </w:rPr>
        <w:t>7</w:t>
      </w:r>
    </w:p>
    <w:p w:rsidR="0034132C" w:rsidRDefault="0034132C" w:rsidP="0034132C">
      <w:pPr>
        <w:shd w:val="clear" w:color="auto" w:fill="FFFFFF"/>
        <w:tabs>
          <w:tab w:val="left" w:pos="979"/>
        </w:tabs>
        <w:spacing w:line="360" w:lineRule="auto"/>
        <w:rPr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34132C" w:rsidRDefault="0034132C" w:rsidP="0034132C">
      <w:pPr>
        <w:rPr>
          <w:b/>
          <w:sz w:val="28"/>
          <w:szCs w:val="28"/>
        </w:rPr>
      </w:pPr>
    </w:p>
    <w:p w:rsidR="00F91C95" w:rsidRPr="00F5033D" w:rsidRDefault="00F91C95" w:rsidP="00F91C95">
      <w:pPr>
        <w:jc w:val="center"/>
        <w:rPr>
          <w:b/>
          <w:sz w:val="28"/>
          <w:szCs w:val="28"/>
        </w:rPr>
      </w:pPr>
      <w:r>
        <w:br w:type="page"/>
      </w:r>
      <w:r w:rsidRPr="00F5033D">
        <w:rPr>
          <w:b/>
          <w:sz w:val="28"/>
          <w:szCs w:val="28"/>
        </w:rPr>
        <w:t>Введение</w:t>
      </w:r>
    </w:p>
    <w:p w:rsidR="00F91C95" w:rsidRDefault="00F91C95" w:rsidP="00F91C95">
      <w:pPr>
        <w:spacing w:line="360" w:lineRule="auto"/>
        <w:jc w:val="both"/>
        <w:rPr>
          <w:sz w:val="28"/>
          <w:szCs w:val="28"/>
        </w:rPr>
      </w:pPr>
    </w:p>
    <w:p w:rsidR="00F91C95" w:rsidRDefault="00F91C95" w:rsidP="00F91C95">
      <w:pPr>
        <w:spacing w:line="360" w:lineRule="auto"/>
        <w:ind w:firstLine="567"/>
        <w:jc w:val="both"/>
        <w:rPr>
          <w:sz w:val="28"/>
          <w:szCs w:val="28"/>
        </w:rPr>
      </w:pPr>
      <w:r w:rsidRPr="00F91C95">
        <w:rPr>
          <w:b/>
          <w:sz w:val="28"/>
          <w:szCs w:val="28"/>
        </w:rPr>
        <w:t xml:space="preserve">Целью </w:t>
      </w:r>
      <w:r>
        <w:rPr>
          <w:sz w:val="28"/>
          <w:szCs w:val="28"/>
        </w:rPr>
        <w:t>данной курсовой работы является оценка влияния сброса очистных сооружений ливневых стоков ОАО «ГАЗ» на анионный состав вод р. Ока. В рамках работы решались следующие задачи:</w:t>
      </w:r>
    </w:p>
    <w:p w:rsidR="00F91C95" w:rsidRDefault="002D1636" w:rsidP="00F91C9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</w:t>
      </w:r>
      <w:r w:rsidR="00F91C95">
        <w:rPr>
          <w:sz w:val="28"/>
          <w:szCs w:val="28"/>
        </w:rPr>
        <w:t xml:space="preserve"> загрязнения поверхностных вод</w:t>
      </w:r>
      <w:r>
        <w:rPr>
          <w:sz w:val="28"/>
          <w:szCs w:val="28"/>
        </w:rPr>
        <w:t xml:space="preserve"> хлоридами,</w:t>
      </w:r>
      <w:r w:rsidR="00F91C95">
        <w:rPr>
          <w:sz w:val="28"/>
          <w:szCs w:val="28"/>
        </w:rPr>
        <w:t xml:space="preserve"> сульфатами, нитратами, нитритами</w:t>
      </w:r>
      <w:r>
        <w:rPr>
          <w:sz w:val="28"/>
          <w:szCs w:val="28"/>
        </w:rPr>
        <w:t>, фосфатами</w:t>
      </w:r>
      <w:r w:rsidR="00F91C95">
        <w:rPr>
          <w:sz w:val="28"/>
          <w:szCs w:val="28"/>
        </w:rPr>
        <w:t>;</w:t>
      </w:r>
    </w:p>
    <w:p w:rsidR="00F91C95" w:rsidRDefault="0039291C" w:rsidP="00F91C9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анионного состава в створе №2 и створе № 3 за период наблюдения;</w:t>
      </w:r>
    </w:p>
    <w:p w:rsidR="00F91C95" w:rsidRDefault="0039291C" w:rsidP="00F91C9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возможных причин</w:t>
      </w:r>
      <w:r w:rsidR="00F91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расхождения </w:t>
      </w:r>
      <w:r w:rsidR="00F91C95">
        <w:rPr>
          <w:sz w:val="28"/>
          <w:szCs w:val="28"/>
        </w:rPr>
        <w:t>концентраций;</w:t>
      </w:r>
    </w:p>
    <w:p w:rsidR="000E2EA8" w:rsidRDefault="00F91C95" w:rsidP="005736FF">
      <w:pPr>
        <w:spacing w:line="360" w:lineRule="auto"/>
        <w:ind w:firstLine="485"/>
        <w:jc w:val="both"/>
        <w:rPr>
          <w:sz w:val="28"/>
          <w:szCs w:val="28"/>
        </w:rPr>
      </w:pPr>
      <w:r w:rsidRPr="00445CCF">
        <w:rPr>
          <w:b/>
          <w:sz w:val="28"/>
          <w:szCs w:val="28"/>
        </w:rPr>
        <w:t xml:space="preserve">Актуальность </w:t>
      </w:r>
      <w:r w:rsidR="00445CCF" w:rsidRPr="00445CCF">
        <w:rPr>
          <w:b/>
          <w:sz w:val="28"/>
          <w:szCs w:val="28"/>
        </w:rPr>
        <w:t>темы</w:t>
      </w:r>
      <w:r w:rsidR="00445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в том, </w:t>
      </w:r>
      <w:r w:rsidR="00445CCF">
        <w:rPr>
          <w:color w:val="000000"/>
          <w:sz w:val="28"/>
          <w:szCs w:val="28"/>
        </w:rPr>
        <w:t xml:space="preserve">что </w:t>
      </w:r>
      <w:r w:rsidR="00445CCF" w:rsidRPr="00445CCF">
        <w:rPr>
          <w:color w:val="000000"/>
          <w:sz w:val="28"/>
          <w:szCs w:val="28"/>
        </w:rPr>
        <w:t>загрязнения поверхностных вод может привести к нарушению здоровья населения, развитию массовых инфекционных, паразитарных и неинфекционных заболеваний, а также к ухудшению условий водопользования населения.</w:t>
      </w:r>
      <w:r w:rsidR="005736FF">
        <w:rPr>
          <w:sz w:val="28"/>
          <w:szCs w:val="28"/>
        </w:rPr>
        <w:t xml:space="preserve"> Именно поэтому необходимо регулярно осуществлять</w:t>
      </w:r>
      <w:r>
        <w:rPr>
          <w:sz w:val="28"/>
          <w:szCs w:val="28"/>
        </w:rPr>
        <w:t xml:space="preserve"> мониторинг поверхностных вод</w:t>
      </w:r>
      <w:r w:rsidR="005736FF">
        <w:rPr>
          <w:sz w:val="28"/>
          <w:szCs w:val="28"/>
        </w:rPr>
        <w:t>,</w:t>
      </w:r>
      <w:r w:rsidR="000E2EA8">
        <w:rPr>
          <w:sz w:val="28"/>
          <w:szCs w:val="28"/>
        </w:rPr>
        <w:t xml:space="preserve"> который позволяет:</w:t>
      </w:r>
      <w:r>
        <w:rPr>
          <w:sz w:val="28"/>
          <w:szCs w:val="28"/>
        </w:rPr>
        <w:t xml:space="preserve"> </w:t>
      </w:r>
    </w:p>
    <w:p w:rsidR="000E2EA8" w:rsidRDefault="000E2EA8" w:rsidP="005736FF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1C95">
        <w:rPr>
          <w:sz w:val="28"/>
          <w:szCs w:val="28"/>
        </w:rPr>
        <w:t>своевременно выявлять</w:t>
      </w:r>
      <w:r w:rsidR="00F91C95" w:rsidRPr="00062750">
        <w:rPr>
          <w:sz w:val="28"/>
          <w:szCs w:val="28"/>
        </w:rPr>
        <w:t xml:space="preserve"> и </w:t>
      </w:r>
      <w:r w:rsidR="00F91C95">
        <w:rPr>
          <w:sz w:val="28"/>
          <w:szCs w:val="28"/>
        </w:rPr>
        <w:t>прогнозировать развитие</w:t>
      </w:r>
      <w:r w:rsidR="00F91C95" w:rsidRPr="00062750">
        <w:rPr>
          <w:sz w:val="28"/>
          <w:szCs w:val="28"/>
        </w:rPr>
        <w:t xml:space="preserve"> негативных процессов, влияющих на качество воды в водных объ</w:t>
      </w:r>
      <w:r>
        <w:rPr>
          <w:sz w:val="28"/>
          <w:szCs w:val="28"/>
        </w:rPr>
        <w:t>ектах и их состояние;</w:t>
      </w:r>
    </w:p>
    <w:p w:rsidR="000E2EA8" w:rsidRDefault="000E2EA8" w:rsidP="005736FF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и реализовывать</w:t>
      </w:r>
      <w:r w:rsidR="00F91C95" w:rsidRPr="00062750">
        <w:rPr>
          <w:sz w:val="28"/>
          <w:szCs w:val="28"/>
        </w:rPr>
        <w:t xml:space="preserve"> мер</w:t>
      </w:r>
      <w:r w:rsidR="00F91C95">
        <w:rPr>
          <w:sz w:val="28"/>
          <w:szCs w:val="28"/>
        </w:rPr>
        <w:t>ы</w:t>
      </w:r>
      <w:r w:rsidR="00F91C95" w:rsidRPr="00062750">
        <w:rPr>
          <w:sz w:val="28"/>
          <w:szCs w:val="28"/>
        </w:rPr>
        <w:t xml:space="preserve"> по предотвращению негати</w:t>
      </w:r>
      <w:r>
        <w:rPr>
          <w:sz w:val="28"/>
          <w:szCs w:val="28"/>
        </w:rPr>
        <w:t>вных последствий этих процессов;</w:t>
      </w:r>
    </w:p>
    <w:p w:rsidR="00F91C95" w:rsidRDefault="000E2EA8" w:rsidP="005736FF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1C95" w:rsidRPr="0006275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 w:rsidR="00F91C95" w:rsidRPr="00062750">
        <w:rPr>
          <w:sz w:val="28"/>
          <w:szCs w:val="28"/>
        </w:rPr>
        <w:t xml:space="preserve"> эффект</w:t>
      </w:r>
      <w:r w:rsidR="00F91C95">
        <w:rPr>
          <w:sz w:val="28"/>
          <w:szCs w:val="28"/>
        </w:rPr>
        <w:t xml:space="preserve">ивность </w:t>
      </w:r>
      <w:r w:rsidR="00F91C95" w:rsidRPr="00062750">
        <w:rPr>
          <w:sz w:val="28"/>
          <w:szCs w:val="28"/>
        </w:rPr>
        <w:t xml:space="preserve">осуществляемых мероприятий по </w:t>
      </w:r>
      <w:r w:rsidR="00F91C95" w:rsidRPr="00062750">
        <w:rPr>
          <w:bCs/>
          <w:sz w:val="28"/>
          <w:szCs w:val="28"/>
        </w:rPr>
        <w:t>охране водных объектов</w:t>
      </w:r>
      <w:r w:rsidR="00F91C95">
        <w:rPr>
          <w:sz w:val="28"/>
          <w:szCs w:val="28"/>
        </w:rPr>
        <w:t>.</w:t>
      </w:r>
    </w:p>
    <w:p w:rsidR="000143EE" w:rsidRDefault="000143EE" w:rsidP="000143EE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 xml:space="preserve"> </w:t>
      </w:r>
      <w:r w:rsidRPr="00F5033D">
        <w:rPr>
          <w:b/>
          <w:sz w:val="28"/>
          <w:szCs w:val="28"/>
        </w:rPr>
        <w:t>Обзор литературы</w:t>
      </w:r>
    </w:p>
    <w:p w:rsidR="0019385E" w:rsidRPr="0019385E" w:rsidRDefault="0019385E" w:rsidP="0019385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характеристику исследуемых неорганических веществ, особенности их поведения</w:t>
      </w:r>
      <w:r w:rsidR="004B4485">
        <w:rPr>
          <w:sz w:val="28"/>
          <w:szCs w:val="28"/>
        </w:rPr>
        <w:t xml:space="preserve"> в объекте исследования, миграции и трансформации.</w:t>
      </w:r>
    </w:p>
    <w:p w:rsidR="008F0C41" w:rsidRPr="00DF502B" w:rsidRDefault="00A23BCF" w:rsidP="008F0C41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Вначале обратим внимание на характеристику </w:t>
      </w:r>
      <w:r w:rsidRPr="004C35E8">
        <w:rPr>
          <w:b/>
          <w:i/>
          <w:sz w:val="28"/>
          <w:szCs w:val="28"/>
        </w:rPr>
        <w:t>хлоридов</w:t>
      </w:r>
      <w:r>
        <w:rPr>
          <w:sz w:val="28"/>
          <w:szCs w:val="28"/>
        </w:rPr>
        <w:t xml:space="preserve">, так как они </w:t>
      </w:r>
      <w:r w:rsidRPr="00DF502B">
        <w:rPr>
          <w:sz w:val="28"/>
          <w:szCs w:val="28"/>
        </w:rPr>
        <w:t>являются преобладающим анионом в высокоминерализованных водах.</w:t>
      </w:r>
      <w:r>
        <w:rPr>
          <w:sz w:val="28"/>
          <w:szCs w:val="28"/>
        </w:rPr>
        <w:t xml:space="preserve"> </w:t>
      </w:r>
      <w:r w:rsidR="008F0C41">
        <w:rPr>
          <w:sz w:val="28"/>
          <w:szCs w:val="28"/>
        </w:rPr>
        <w:t>Известно, что с</w:t>
      </w:r>
      <w:r>
        <w:rPr>
          <w:sz w:val="28"/>
          <w:szCs w:val="28"/>
        </w:rPr>
        <w:t>одержание хлоридов в</w:t>
      </w:r>
      <w:r w:rsidRPr="00DF502B">
        <w:rPr>
          <w:sz w:val="28"/>
          <w:szCs w:val="28"/>
        </w:rPr>
        <w:t xml:space="preserve"> речных водах и водах пресных озер</w:t>
      </w:r>
      <w:r>
        <w:rPr>
          <w:sz w:val="28"/>
          <w:szCs w:val="28"/>
        </w:rPr>
        <w:t xml:space="preserve"> обычно</w:t>
      </w:r>
      <w:r w:rsidR="008F0C41">
        <w:rPr>
          <w:sz w:val="28"/>
          <w:szCs w:val="28"/>
        </w:rPr>
        <w:t xml:space="preserve"> </w:t>
      </w:r>
      <w:r w:rsidR="008F0C41" w:rsidRPr="00DF502B">
        <w:rPr>
          <w:sz w:val="28"/>
          <w:szCs w:val="28"/>
        </w:rPr>
        <w:t>колеблется от долей миллиграмма до десятков, сотен, а иногда и тысяч миллиграммов на литр.</w:t>
      </w:r>
      <w:r w:rsidR="008F0C41">
        <w:rPr>
          <w:sz w:val="28"/>
          <w:szCs w:val="28"/>
        </w:rPr>
        <w:t xml:space="preserve"> Тогда как в </w:t>
      </w:r>
      <w:r w:rsidR="008F0C41" w:rsidRPr="00DF502B">
        <w:rPr>
          <w:sz w:val="28"/>
          <w:szCs w:val="28"/>
        </w:rPr>
        <w:t xml:space="preserve">морских и подземных водах содержание хлоридов значительно выше — вплоть до пересыщенных растворов и рассолов. </w:t>
      </w:r>
    </w:p>
    <w:p w:rsidR="00BB7672" w:rsidRPr="00DF502B" w:rsidRDefault="00BB7672" w:rsidP="008F0C41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Концентрация хлоридов в поверхностных водах подвержена заметным сезонным колебаниям, коррелирующим с изменением общей минерализации воды. 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Первичными источниками хлоридов являются магматические породы, в состав которых входят хлорсодержащие минералы (содалит, хлорапатит и др.), соленосные отложения, в основном галит. Значительные количества хлоридов поступают в воду в результате обмена с океаном через атмосферу, взаимодействия атмосферных осадков с почвами, особенно засоленными, а также при вулканических выбросах. Возрастающее значение приобретают промышленные и хозяйственно-бытовые сточные воды. </w:t>
      </w:r>
    </w:p>
    <w:p w:rsidR="00BB7672" w:rsidRDefault="00BB7672" w:rsidP="008F0C41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Из всех анионов хлориды обладают наибольшей миграционной способностью, что объясняется их хорошей растворимостью, слабо выраженной способностью к сорбции взвешенными веществами и потреблением водными организмами. Повышенные содержания хлоридов ухудшают вкусовые качества воды, делают ее малопригодной для питьевого водоснабжения и ограничивают применение для многих технических и хозяйственных целей, а также для орошения сельскохозяйственных угодий. Если в питьевой воде есть ионы натрия, то концентрация хлорида выше 250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придает воде соленый вкус. </w:t>
      </w:r>
      <w:r w:rsidRPr="00D26E99">
        <w:rPr>
          <w:sz w:val="28"/>
          <w:szCs w:val="28"/>
        </w:rPr>
        <w:fldChar w:fldCharType="begin"/>
      </w:r>
      <w:r w:rsidRPr="00D26E99">
        <w:rPr>
          <w:sz w:val="28"/>
          <w:szCs w:val="28"/>
        </w:rPr>
        <w:instrText>PRIVATE</w:instrText>
      </w:r>
      <w:r w:rsidRPr="00D26E99">
        <w:rPr>
          <w:sz w:val="28"/>
          <w:szCs w:val="28"/>
        </w:rPr>
        <w:fldChar w:fldCharType="end"/>
      </w:r>
      <w:r w:rsidRPr="00D26E99">
        <w:rPr>
          <w:sz w:val="28"/>
          <w:szCs w:val="28"/>
        </w:rPr>
        <w:t>Нет данных о том, что высокие концентрации хлоридов оказывают вредное влияние на человека. ПДК</w:t>
      </w:r>
      <w:r w:rsidRPr="00D26E99">
        <w:rPr>
          <w:sz w:val="28"/>
          <w:szCs w:val="28"/>
          <w:vertAlign w:val="subscript"/>
        </w:rPr>
        <w:t>в</w:t>
      </w:r>
      <w:r w:rsidRPr="00D26E99">
        <w:rPr>
          <w:sz w:val="28"/>
          <w:szCs w:val="28"/>
        </w:rPr>
        <w:t xml:space="preserve"> составляет 350 мг/дм</w:t>
      </w:r>
      <w:r w:rsidRPr="00D26E99">
        <w:rPr>
          <w:sz w:val="28"/>
          <w:szCs w:val="28"/>
          <w:vertAlign w:val="superscript"/>
        </w:rPr>
        <w:t>3</w:t>
      </w:r>
      <w:r w:rsidRPr="00D26E99">
        <w:rPr>
          <w:sz w:val="28"/>
          <w:szCs w:val="28"/>
        </w:rPr>
        <w:t xml:space="preserve">, ПДК </w:t>
      </w:r>
      <w:r w:rsidRPr="00D26E99">
        <w:rPr>
          <w:sz w:val="28"/>
          <w:szCs w:val="28"/>
          <w:vertAlign w:val="subscript"/>
        </w:rPr>
        <w:t>вр</w:t>
      </w:r>
      <w:r w:rsidRPr="00D26E99">
        <w:rPr>
          <w:sz w:val="28"/>
          <w:szCs w:val="28"/>
        </w:rPr>
        <w:t xml:space="preserve"> — 300 мг/дм</w:t>
      </w:r>
      <w:r w:rsidRPr="00D26E99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(Гусева Т. В. и др.).</w:t>
      </w:r>
    </w:p>
    <w:p w:rsidR="00BB7672" w:rsidRDefault="00BB7672" w:rsidP="00BB7672"/>
    <w:p w:rsidR="00BB7672" w:rsidRPr="00DF502B" w:rsidRDefault="00491B00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остановимся подробнее на характеристике </w:t>
      </w:r>
      <w:r w:rsidRPr="004C35E8">
        <w:rPr>
          <w:b/>
          <w:i/>
          <w:sz w:val="28"/>
          <w:szCs w:val="28"/>
        </w:rPr>
        <w:t>сульфатов,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Pr="00491B00">
        <w:rPr>
          <w:i/>
          <w:sz w:val="28"/>
          <w:szCs w:val="28"/>
        </w:rPr>
        <w:t xml:space="preserve"> </w:t>
      </w:r>
      <w:r w:rsidR="00BB7672" w:rsidRPr="00DF502B">
        <w:rPr>
          <w:sz w:val="28"/>
          <w:szCs w:val="28"/>
        </w:rPr>
        <w:t xml:space="preserve">присутствуют практически во всех поверхностных водах и являются одними из важнейших анионов. 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Главным источником сульфатов в поверхностных водах являются процессы химического выветривания и растворения серосодержащих минералов, в основном гипса, а также окисления сульфидов и серы: </w:t>
      </w:r>
    </w:p>
    <w:p w:rsidR="00BB7672" w:rsidRPr="004B4485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i/>
          <w:sz w:val="28"/>
          <w:szCs w:val="28"/>
          <w:lang w:val="en-US"/>
        </w:rPr>
      </w:pPr>
      <w:r w:rsidRPr="004B4485">
        <w:rPr>
          <w:i/>
          <w:sz w:val="28"/>
          <w:szCs w:val="28"/>
          <w:lang w:val="en-US"/>
        </w:rPr>
        <w:t>2FeS</w:t>
      </w:r>
      <w:r w:rsidRPr="004B4485">
        <w:rPr>
          <w:i/>
          <w:sz w:val="28"/>
          <w:szCs w:val="28"/>
          <w:vertAlign w:val="subscript"/>
          <w:lang w:val="en-US"/>
        </w:rPr>
        <w:t>2</w:t>
      </w:r>
      <w:r w:rsidRPr="004B4485">
        <w:rPr>
          <w:i/>
          <w:sz w:val="28"/>
          <w:szCs w:val="28"/>
          <w:lang w:val="en-US"/>
        </w:rPr>
        <w:t xml:space="preserve"> + 7O</w:t>
      </w:r>
      <w:r w:rsidRPr="004B4485">
        <w:rPr>
          <w:i/>
          <w:sz w:val="28"/>
          <w:szCs w:val="28"/>
          <w:vertAlign w:val="subscript"/>
          <w:lang w:val="en-US"/>
        </w:rPr>
        <w:t xml:space="preserve">2 </w:t>
      </w:r>
      <w:r w:rsidRPr="004B4485">
        <w:rPr>
          <w:i/>
          <w:sz w:val="28"/>
          <w:szCs w:val="28"/>
          <w:lang w:val="en-US"/>
        </w:rPr>
        <w:t>+ 2H</w:t>
      </w:r>
      <w:r w:rsidRPr="004B4485">
        <w:rPr>
          <w:i/>
          <w:sz w:val="28"/>
          <w:szCs w:val="28"/>
          <w:vertAlign w:val="subscript"/>
          <w:lang w:val="en-US"/>
        </w:rPr>
        <w:t>2</w:t>
      </w:r>
      <w:r w:rsidRPr="004B4485">
        <w:rPr>
          <w:i/>
          <w:sz w:val="28"/>
          <w:szCs w:val="28"/>
          <w:lang w:val="en-US"/>
        </w:rPr>
        <w:t>O = 2FeSO</w:t>
      </w:r>
      <w:r w:rsidRPr="004B4485">
        <w:rPr>
          <w:i/>
          <w:sz w:val="28"/>
          <w:szCs w:val="28"/>
          <w:vertAlign w:val="subscript"/>
          <w:lang w:val="en-US"/>
        </w:rPr>
        <w:t>4</w:t>
      </w:r>
      <w:r w:rsidRPr="004B4485">
        <w:rPr>
          <w:i/>
          <w:sz w:val="28"/>
          <w:szCs w:val="28"/>
          <w:lang w:val="en-US"/>
        </w:rPr>
        <w:t xml:space="preserve"> + 2H</w:t>
      </w:r>
      <w:r w:rsidRPr="004B4485">
        <w:rPr>
          <w:i/>
          <w:sz w:val="28"/>
          <w:szCs w:val="28"/>
          <w:vertAlign w:val="subscript"/>
          <w:lang w:val="en-US"/>
        </w:rPr>
        <w:t>2</w:t>
      </w:r>
      <w:r w:rsidRPr="004B4485">
        <w:rPr>
          <w:i/>
          <w:sz w:val="28"/>
          <w:szCs w:val="28"/>
          <w:lang w:val="en-US"/>
        </w:rPr>
        <w:t>SO</w:t>
      </w:r>
      <w:r w:rsidRPr="004B4485">
        <w:rPr>
          <w:i/>
          <w:sz w:val="28"/>
          <w:szCs w:val="28"/>
          <w:vertAlign w:val="subscript"/>
          <w:lang w:val="en-US"/>
        </w:rPr>
        <w:t>4</w:t>
      </w:r>
      <w:r w:rsidRPr="004B4485">
        <w:rPr>
          <w:i/>
          <w:sz w:val="28"/>
          <w:szCs w:val="28"/>
          <w:lang w:val="en-US"/>
        </w:rPr>
        <w:t xml:space="preserve">; </w:t>
      </w:r>
    </w:p>
    <w:p w:rsidR="00BB7672" w:rsidRPr="004B4485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i/>
          <w:sz w:val="28"/>
          <w:szCs w:val="28"/>
        </w:rPr>
      </w:pPr>
      <w:r w:rsidRPr="004B4485">
        <w:rPr>
          <w:i/>
          <w:sz w:val="28"/>
          <w:szCs w:val="28"/>
        </w:rPr>
        <w:t>2S + 3O</w:t>
      </w:r>
      <w:r w:rsidRPr="004B4485">
        <w:rPr>
          <w:i/>
          <w:sz w:val="28"/>
          <w:szCs w:val="28"/>
          <w:vertAlign w:val="subscript"/>
        </w:rPr>
        <w:t>2</w:t>
      </w:r>
      <w:r w:rsidRPr="004B4485">
        <w:rPr>
          <w:i/>
          <w:sz w:val="28"/>
          <w:szCs w:val="28"/>
        </w:rPr>
        <w:t xml:space="preserve"> + 2H</w:t>
      </w:r>
      <w:r w:rsidRPr="004B4485">
        <w:rPr>
          <w:i/>
          <w:sz w:val="28"/>
          <w:szCs w:val="28"/>
          <w:vertAlign w:val="subscript"/>
        </w:rPr>
        <w:t>2</w:t>
      </w:r>
      <w:r w:rsidRPr="004B4485">
        <w:rPr>
          <w:i/>
          <w:sz w:val="28"/>
          <w:szCs w:val="28"/>
        </w:rPr>
        <w:t>O = 2H</w:t>
      </w:r>
      <w:r w:rsidRPr="004B4485">
        <w:rPr>
          <w:i/>
          <w:sz w:val="28"/>
          <w:szCs w:val="28"/>
          <w:vertAlign w:val="subscript"/>
        </w:rPr>
        <w:t>2</w:t>
      </w:r>
      <w:r w:rsidRPr="004B4485">
        <w:rPr>
          <w:i/>
          <w:sz w:val="28"/>
          <w:szCs w:val="28"/>
        </w:rPr>
        <w:t>SO</w:t>
      </w:r>
      <w:r w:rsidRPr="004B4485">
        <w:rPr>
          <w:i/>
          <w:sz w:val="28"/>
          <w:szCs w:val="28"/>
          <w:vertAlign w:val="subscript"/>
        </w:rPr>
        <w:t>4</w:t>
      </w:r>
      <w:r w:rsidRPr="004B4485">
        <w:rPr>
          <w:i/>
          <w:sz w:val="28"/>
          <w:szCs w:val="28"/>
        </w:rPr>
        <w:t xml:space="preserve">. 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Значительные количества сульфатов поступают в водоемы в процессе отмирания организмов, окисления наземных и водных веществ растительного и животного происхождения и с подземным стоком. 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В больших количествах сульфаты содержатся в шахтных водах и в промышленных стоках производств, в которых используется серная кислота, например, окисление пирита. Сульфаты выносятся также со сточными водами коммунального хозяйства и сельскохозяйственного производства. </w:t>
      </w:r>
    </w:p>
    <w:p w:rsidR="00BB7672" w:rsidRPr="00D26E99" w:rsidRDefault="00BB7672" w:rsidP="00BB7672">
      <w:pPr>
        <w:spacing w:line="360" w:lineRule="auto"/>
        <w:ind w:firstLine="567"/>
        <w:jc w:val="both"/>
        <w:rPr>
          <w:sz w:val="28"/>
          <w:szCs w:val="28"/>
        </w:rPr>
      </w:pPr>
      <w:r w:rsidRPr="00D26E99">
        <w:rPr>
          <w:sz w:val="28"/>
          <w:szCs w:val="28"/>
        </w:rPr>
        <w:fldChar w:fldCharType="begin"/>
      </w:r>
      <w:r w:rsidRPr="00D26E99">
        <w:rPr>
          <w:sz w:val="28"/>
          <w:szCs w:val="28"/>
        </w:rPr>
        <w:instrText>PRIVATE</w:instrText>
      </w:r>
      <w:r w:rsidRPr="00D26E99">
        <w:rPr>
          <w:sz w:val="28"/>
          <w:szCs w:val="28"/>
        </w:rPr>
        <w:fldChar w:fldCharType="end"/>
      </w:r>
      <w:r w:rsidRPr="00D26E99">
        <w:rPr>
          <w:sz w:val="28"/>
          <w:szCs w:val="28"/>
        </w:rPr>
        <w:t xml:space="preserve">Концентрация сульфата в природной воде лежит в широких пределах. В речных водах и в водах пресных озер содержание сульфатов часто колеблется от </w:t>
      </w:r>
      <w:smartTag w:uri="urn:schemas-microsoft-com:office:smarttags" w:element="time">
        <w:smartTagPr>
          <w:attr w:name="Hour" w:val="5"/>
          <w:attr w:name="Minute" w:val="10"/>
        </w:smartTagPr>
        <w:r w:rsidRPr="00D26E99">
          <w:rPr>
            <w:sz w:val="28"/>
            <w:szCs w:val="28"/>
          </w:rPr>
          <w:t>5-10</w:t>
        </w:r>
      </w:smartTag>
      <w:r w:rsidRPr="00D26E99">
        <w:rPr>
          <w:sz w:val="28"/>
          <w:szCs w:val="28"/>
        </w:rPr>
        <w:t xml:space="preserve"> до 60 мг/дм</w:t>
      </w:r>
      <w:r w:rsidRPr="00D26E99">
        <w:rPr>
          <w:sz w:val="28"/>
          <w:szCs w:val="28"/>
          <w:vertAlign w:val="superscript"/>
        </w:rPr>
        <w:t>3</w:t>
      </w:r>
      <w:r w:rsidRPr="00D26E99">
        <w:rPr>
          <w:sz w:val="28"/>
          <w:szCs w:val="28"/>
        </w:rPr>
        <w:t>, в дождевых водах — от 1 до 10 мг/дм</w:t>
      </w:r>
      <w:r w:rsidRPr="00D26E99">
        <w:rPr>
          <w:sz w:val="28"/>
          <w:szCs w:val="28"/>
          <w:vertAlign w:val="superscript"/>
        </w:rPr>
        <w:t>3</w:t>
      </w:r>
      <w:r w:rsidRPr="00D26E99">
        <w:rPr>
          <w:sz w:val="28"/>
          <w:szCs w:val="28"/>
        </w:rPr>
        <w:t>. В подземных водах содержание сульфатов нередко достигает значительно больших величин.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Концентрация сульфатов в поверхностных водах подвержена заметным сезонным колебаниям и обычно коррелирует с изменением общей минерализации воды. </w:t>
      </w:r>
      <w:r w:rsidR="004C35E8">
        <w:rPr>
          <w:sz w:val="28"/>
          <w:szCs w:val="28"/>
        </w:rPr>
        <w:t xml:space="preserve"> </w:t>
      </w:r>
      <w:r w:rsidRPr="00DF502B">
        <w:rPr>
          <w:sz w:val="28"/>
          <w:szCs w:val="28"/>
        </w:rPr>
        <w:t xml:space="preserve">Важнейшим фактором, определяющим режим сульфатов, являются меняющиеся соотношения между поверхностным и подземным стоками. Заметное влияние оказывают окислительно-восстановительные процессы, биологическая обстановка в водном объекте и хозяйственная деятельность человека. </w:t>
      </w:r>
    </w:p>
    <w:p w:rsidR="00BB7672" w:rsidRPr="00DF502B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Повышенные содержания сульфатов ухудшают органолептические свойства воды и оказывают физиологическое воздействие на организм человека. Поскольку сульфат обладает слабительными свойствами, его предельно допустимая концентрация строго регламентируется нормативными актами. Весьма жесткие требования по содержанию сульфатов предъявляются к водам, питающим паросиловые установки, поскольку сульфаты в присутствии кальция образуют прочную накипь. Вкусовой порог сульфата магния лежит в пределах от 400 до 600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>, для сульфата кальция — от 250 до 800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. Наличие сульфата в промышленной и питьевой воде может быть как полезным, так и вредным. </w:t>
      </w:r>
    </w:p>
    <w:p w:rsidR="00BB7672" w:rsidRPr="00D26E99" w:rsidRDefault="00BB7672" w:rsidP="00BB7672">
      <w:pPr>
        <w:spacing w:line="360" w:lineRule="auto"/>
        <w:ind w:firstLine="567"/>
        <w:jc w:val="both"/>
        <w:rPr>
          <w:sz w:val="28"/>
          <w:szCs w:val="28"/>
        </w:rPr>
      </w:pPr>
      <w:r w:rsidRPr="00D26E99">
        <w:rPr>
          <w:sz w:val="28"/>
          <w:szCs w:val="28"/>
        </w:rPr>
        <w:fldChar w:fldCharType="begin"/>
      </w:r>
      <w:r w:rsidRPr="00D26E99">
        <w:rPr>
          <w:sz w:val="28"/>
          <w:szCs w:val="28"/>
        </w:rPr>
        <w:instrText>PRIVATE</w:instrText>
      </w:r>
      <w:r w:rsidRPr="00D26E99">
        <w:rPr>
          <w:sz w:val="28"/>
          <w:szCs w:val="28"/>
        </w:rPr>
        <w:fldChar w:fldCharType="end"/>
      </w:r>
      <w:r w:rsidRPr="00D26E99">
        <w:rPr>
          <w:sz w:val="28"/>
          <w:szCs w:val="28"/>
        </w:rPr>
        <w:t>ПДК</w:t>
      </w:r>
      <w:r w:rsidRPr="00D26E99">
        <w:rPr>
          <w:sz w:val="28"/>
          <w:szCs w:val="28"/>
          <w:vertAlign w:val="subscript"/>
        </w:rPr>
        <w:t>в</w:t>
      </w:r>
      <w:r w:rsidRPr="00D26E99">
        <w:rPr>
          <w:sz w:val="28"/>
          <w:szCs w:val="28"/>
        </w:rPr>
        <w:t xml:space="preserve"> сульфатов составляет 500 мг/дм</w:t>
      </w:r>
      <w:r w:rsidRPr="00D26E99">
        <w:rPr>
          <w:sz w:val="28"/>
          <w:szCs w:val="28"/>
          <w:vertAlign w:val="superscript"/>
        </w:rPr>
        <w:t>3</w:t>
      </w:r>
      <w:r w:rsidRPr="00D26E99">
        <w:rPr>
          <w:sz w:val="28"/>
          <w:szCs w:val="28"/>
        </w:rPr>
        <w:t>, ПДК</w:t>
      </w:r>
      <w:r w:rsidRPr="00D26E99">
        <w:rPr>
          <w:sz w:val="28"/>
          <w:szCs w:val="28"/>
          <w:vertAlign w:val="subscript"/>
        </w:rPr>
        <w:t>вр</w:t>
      </w:r>
      <w:r w:rsidRPr="00D26E99">
        <w:rPr>
          <w:sz w:val="28"/>
          <w:szCs w:val="28"/>
        </w:rPr>
        <w:t xml:space="preserve"> — 100 мг/дм</w:t>
      </w:r>
      <w:r w:rsidRPr="00D26E99">
        <w:rPr>
          <w:sz w:val="28"/>
          <w:szCs w:val="28"/>
          <w:vertAlign w:val="superscript"/>
        </w:rPr>
        <w:t>3</w:t>
      </w:r>
      <w:r w:rsidRPr="00D26E99">
        <w:rPr>
          <w:sz w:val="28"/>
          <w:szCs w:val="28"/>
        </w:rPr>
        <w:t>.</w:t>
      </w:r>
    </w:p>
    <w:p w:rsidR="00BB7672" w:rsidRDefault="00BB7672" w:rsidP="00BB7672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Не замечено, чтобы сульфат в питьевой воде влиял на процессы коррозии, но при использовании свинцовых труб концентрация сульфатов выше 200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может при</w:t>
      </w:r>
      <w:r>
        <w:rPr>
          <w:sz w:val="28"/>
          <w:szCs w:val="28"/>
        </w:rPr>
        <w:t>вести к вымыванию в воду свинца (Гусева Т. В. и др.).</w:t>
      </w:r>
    </w:p>
    <w:p w:rsidR="00594FF5" w:rsidRDefault="00594FF5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</w:p>
    <w:p w:rsidR="000143EE" w:rsidRPr="00DF502B" w:rsidRDefault="00594FF5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Перейдем к характеристике </w:t>
      </w:r>
      <w:r w:rsidRPr="00594FF5">
        <w:rPr>
          <w:b/>
          <w:i/>
          <w:sz w:val="28"/>
          <w:szCs w:val="28"/>
        </w:rPr>
        <w:t>нитратов</w:t>
      </w:r>
      <w:r>
        <w:rPr>
          <w:b/>
          <w:i/>
          <w:sz w:val="28"/>
          <w:szCs w:val="28"/>
        </w:rPr>
        <w:t xml:space="preserve">. </w:t>
      </w:r>
      <w:r w:rsidR="000143EE" w:rsidRPr="00DF502B">
        <w:rPr>
          <w:sz w:val="28"/>
          <w:szCs w:val="28"/>
        </w:rPr>
        <w:t>Присутствие нитратных ионов в природных водах связано с</w:t>
      </w:r>
      <w:r>
        <w:rPr>
          <w:sz w:val="28"/>
          <w:szCs w:val="28"/>
        </w:rPr>
        <w:t xml:space="preserve"> такими процессами как</w:t>
      </w:r>
      <w:r w:rsidR="000143EE" w:rsidRPr="00DF502B">
        <w:rPr>
          <w:sz w:val="28"/>
          <w:szCs w:val="28"/>
        </w:rPr>
        <w:t xml:space="preserve">: </w:t>
      </w:r>
    </w:p>
    <w:p w:rsidR="000143EE" w:rsidRPr="00DF502B" w:rsidRDefault="000143EE" w:rsidP="000143EE">
      <w:pPr>
        <w:pStyle w:val="a5"/>
        <w:numPr>
          <w:ilvl w:val="0"/>
          <w:numId w:val="3"/>
        </w:numPr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внутриводоемными процессами нитрификации аммонийных ионов в присутствии кислорода под действием нитрифицирующих бактерий; </w:t>
      </w:r>
    </w:p>
    <w:p w:rsidR="000143EE" w:rsidRPr="00DF502B" w:rsidRDefault="000143EE" w:rsidP="000143EE">
      <w:pPr>
        <w:pStyle w:val="a5"/>
        <w:numPr>
          <w:ilvl w:val="0"/>
          <w:numId w:val="3"/>
        </w:numPr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атмосферными осадками, которые поглощают образующиеся при атмосферных электрических разрядах оксиды азота (концентрация нитратов в атмосферных осадках достигает 0,9 - 1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); </w:t>
      </w:r>
    </w:p>
    <w:p w:rsidR="000143EE" w:rsidRPr="00DF502B" w:rsidRDefault="000143EE" w:rsidP="000143EE">
      <w:pPr>
        <w:pStyle w:val="a5"/>
        <w:numPr>
          <w:ilvl w:val="0"/>
          <w:numId w:val="3"/>
        </w:numPr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промышленными и хозяйственно-бытовыми сточными водами, особенно после биологической очистки, когда концентрация достигает 50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; </w:t>
      </w:r>
    </w:p>
    <w:p w:rsidR="000143EE" w:rsidRPr="00DF502B" w:rsidRDefault="000143EE" w:rsidP="000143EE">
      <w:pPr>
        <w:pStyle w:val="a5"/>
        <w:numPr>
          <w:ilvl w:val="0"/>
          <w:numId w:val="3"/>
        </w:numPr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стоком с сельскохозяйственных угодий и со сбросными водами с орошаемых полей, на которых применяются азотные удобрения.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Главными процессами, направленными на понижение концентрации нитратов, являются потребление их фитопланктоном и денитрофицирующими бактериями, которые при недостатке кислорода используют кислород нитратов на окисление органических веществ. 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В поверхностных водах нитраты находятся в растворенной форме. Концентрация нитратов в поверхностных водах подвержена заметным сезонным колебаниям: минимальная в вегетационный период, она увеличивается осенью и достигает максимума зимой, когда при минимальном потреблении азота происходит разложение органических веществ и переход азота из органических форм в минеральные. Амплитуда сезонных колебаний может служить одним из показателей эвтрофирования водного объекта. </w:t>
      </w:r>
    </w:p>
    <w:p w:rsidR="000143EE" w:rsidRPr="000F1ED1" w:rsidRDefault="000143EE" w:rsidP="000143EE">
      <w:pPr>
        <w:spacing w:line="360" w:lineRule="auto"/>
        <w:ind w:firstLine="567"/>
        <w:jc w:val="both"/>
        <w:rPr>
          <w:sz w:val="28"/>
          <w:szCs w:val="28"/>
        </w:rPr>
      </w:pPr>
      <w:r w:rsidRPr="000F1ED1">
        <w:rPr>
          <w:sz w:val="28"/>
          <w:szCs w:val="28"/>
        </w:rPr>
        <w:fldChar w:fldCharType="begin"/>
      </w:r>
      <w:r w:rsidRPr="000F1ED1">
        <w:rPr>
          <w:sz w:val="28"/>
          <w:szCs w:val="28"/>
        </w:rPr>
        <w:instrText>PRIVATE</w:instrText>
      </w:r>
      <w:r w:rsidRPr="000F1ED1">
        <w:rPr>
          <w:sz w:val="28"/>
          <w:szCs w:val="28"/>
        </w:rPr>
        <w:fldChar w:fldCharType="end"/>
      </w:r>
      <w:r w:rsidRPr="000F1ED1">
        <w:rPr>
          <w:sz w:val="28"/>
          <w:szCs w:val="28"/>
        </w:rPr>
        <w:t xml:space="preserve">В незагрязненных поверхностных водах концентрация нитрат-ионов не превышает величины порядка десятков микрограммов </w:t>
      </w:r>
      <w:smartTag w:uri="urn:schemas-microsoft-com:office:smarttags" w:element="time">
        <w:smartTagPr>
          <w:attr w:name="Hour" w:val="13"/>
          <w:attr w:name="Minute" w:val="0"/>
        </w:smartTagPr>
        <w:r w:rsidRPr="000F1ED1">
          <w:rPr>
            <w:sz w:val="28"/>
            <w:szCs w:val="28"/>
          </w:rPr>
          <w:t>в 1</w:t>
        </w:r>
      </w:smartTag>
      <w:r w:rsidRPr="000F1ED1">
        <w:rPr>
          <w:sz w:val="28"/>
          <w:szCs w:val="28"/>
        </w:rPr>
        <w:t xml:space="preserve"> дм</w:t>
      </w:r>
      <w:r w:rsidRPr="000F1ED1">
        <w:rPr>
          <w:sz w:val="28"/>
          <w:szCs w:val="28"/>
          <w:vertAlign w:val="superscript"/>
        </w:rPr>
        <w:t>3</w:t>
      </w:r>
      <w:r w:rsidRPr="000F1ED1">
        <w:rPr>
          <w:sz w:val="28"/>
          <w:szCs w:val="28"/>
        </w:rPr>
        <w:t xml:space="preserve"> (в пересчете на азот). С нарастанием эвтрофикации абсолютная концентрация нитратного азота и его доля в сумме минерального азота возрастают, достигая </w:t>
      </w:r>
      <w:r w:rsidRPr="000F1ED1">
        <w:rPr>
          <w:b/>
          <w:sz w:val="28"/>
          <w:szCs w:val="28"/>
        </w:rPr>
        <w:t>n</w:t>
      </w:r>
      <w:r w:rsidRPr="000F1ED1">
        <w:rPr>
          <w:sz w:val="28"/>
          <w:szCs w:val="28"/>
        </w:rPr>
        <w:t>·10</w:t>
      </w:r>
      <w:r w:rsidRPr="000F1ED1">
        <w:rPr>
          <w:sz w:val="28"/>
          <w:szCs w:val="28"/>
          <w:vertAlign w:val="superscript"/>
        </w:rPr>
        <w:t>-1</w:t>
      </w:r>
      <w:r w:rsidRPr="000F1ED1">
        <w:rPr>
          <w:sz w:val="28"/>
          <w:szCs w:val="28"/>
        </w:rPr>
        <w:t xml:space="preserve"> мг/дм</w:t>
      </w:r>
      <w:r w:rsidRPr="000F1ED1">
        <w:rPr>
          <w:sz w:val="28"/>
          <w:szCs w:val="28"/>
          <w:vertAlign w:val="superscript"/>
        </w:rPr>
        <w:t>3</w:t>
      </w:r>
      <w:r w:rsidRPr="000F1ED1">
        <w:rPr>
          <w:sz w:val="28"/>
          <w:szCs w:val="28"/>
        </w:rPr>
        <w:t xml:space="preserve">. В незагрязненных подземных водах содержание нитратных ионов обычно выражается сотыми, десятыми долями миллиграмма и реже единицами миллиграммов </w:t>
      </w:r>
      <w:smartTag w:uri="urn:schemas-microsoft-com:office:smarttags" w:element="time">
        <w:smartTagPr>
          <w:attr w:name="Hour" w:val="13"/>
          <w:attr w:name="Minute" w:val="0"/>
        </w:smartTagPr>
        <w:r w:rsidRPr="000F1ED1">
          <w:rPr>
            <w:sz w:val="28"/>
            <w:szCs w:val="28"/>
          </w:rPr>
          <w:t>в 1</w:t>
        </w:r>
      </w:smartTag>
      <w:r w:rsidRPr="000F1ED1">
        <w:rPr>
          <w:sz w:val="28"/>
          <w:szCs w:val="28"/>
        </w:rPr>
        <w:t xml:space="preserve"> дм</w:t>
      </w:r>
      <w:r w:rsidRPr="000F1ED1">
        <w:rPr>
          <w:sz w:val="28"/>
          <w:szCs w:val="28"/>
          <w:vertAlign w:val="superscript"/>
        </w:rPr>
        <w:t>3</w:t>
      </w:r>
      <w:r w:rsidRPr="000F1ED1">
        <w:rPr>
          <w:sz w:val="28"/>
          <w:szCs w:val="28"/>
        </w:rPr>
        <w:t>. Подземные водоносные горизонты в большей степени подвержены нитратному загрязнению, чем поверхностные водоемы (т.к. отсутствует потребитель нитратов).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При длительном употреблении питьевой воды и пищевых продуктов, содержащих значительные количества нитратов (от 25 до 100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по азоту), резко возрастает концентрация метгемоглобина в крови. Крайне тяжело протекают метгемоглобинемии у грудных детей (прежде всего, искусственно вскармливаемых молочными смесями, приготовленными на воде с повышенным — порядка 200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— содержанием нитратов) и у людей, страдающих сердечно-сосудистыми заболеваниями. Особенно в этом случае опасны грунтовые воды и питаемые ими колодцы, поскольку в открытых водоемах нитраты частично потребляются водными растениями. 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Присутствие нитрата аммония в концентрациях порядка 2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не вызывает нарушения биохимических процессов в водоеме; подпороговая концентрация этого вещества, не влияющая на санитарный режим водоема, 10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. Повреждающие концентрации соединений азота (в первую очередь, аммония) для различных видов рыб составляют величины порядка сотен миллиграммов </w:t>
      </w:r>
      <w:smartTag w:uri="urn:schemas-microsoft-com:office:smarttags" w:element="time">
        <w:smartTagPr>
          <w:attr w:name="Minute" w:val="0"/>
          <w:attr w:name="Hour" w:val="13"/>
        </w:smartTagPr>
        <w:r w:rsidRPr="00DF502B">
          <w:rPr>
            <w:sz w:val="28"/>
            <w:szCs w:val="28"/>
          </w:rPr>
          <w:t>в 1</w:t>
        </w:r>
      </w:smartTag>
      <w:r w:rsidRPr="00DF502B">
        <w:rPr>
          <w:sz w:val="28"/>
          <w:szCs w:val="28"/>
        </w:rPr>
        <w:t xml:space="preserve"> 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воды. 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Смертельная доза нитратов для человека составляет </w:t>
      </w:r>
      <w:smartTag w:uri="urn:schemas-microsoft-com:office:smarttags" w:element="time">
        <w:smartTagPr>
          <w:attr w:name="Hour" w:val="8"/>
          <w:attr w:name="Minute" w:val="15"/>
        </w:smartTagPr>
        <w:r w:rsidRPr="00DF502B">
          <w:rPr>
            <w:sz w:val="28"/>
            <w:szCs w:val="28"/>
          </w:rPr>
          <w:t>8-</w:t>
        </w:r>
        <w:smartTag w:uri="urn:schemas-microsoft-com:office:smarttags" w:element="metricconverter">
          <w:smartTagPr>
            <w:attr w:name="ProductID" w:val="15 г"/>
          </w:smartTagPr>
          <w:r w:rsidRPr="00DF502B">
            <w:rPr>
              <w:sz w:val="28"/>
              <w:szCs w:val="28"/>
            </w:rPr>
            <w:t>15</w:t>
          </w:r>
        </w:smartTag>
      </w:smartTag>
      <w:r w:rsidRPr="00DF502B">
        <w:rPr>
          <w:sz w:val="28"/>
          <w:szCs w:val="28"/>
        </w:rPr>
        <w:t xml:space="preserve"> г; допустимое суточное потребление по рекомендациям ФАО/ВОЗ — 5 мг/кг массы тела. 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Наряду с описанными эффектами воздействия немаловажную роль играет тот факт, что азот — это один из первостепенных биогенных (необходимых для жизни) элементов. Именно этим обусловлено применение соединений азота в качестве удобрений, но, с другой стороны, с этим связан вклад вынесенного с сельскохозяйственных земель азота в развитие процессов эвтрофикации (неконтролируемого роста биомассы) водоемов. Так, с одного гектара орошаемых земель выносится в водные системы </w:t>
      </w:r>
      <w:smartTag w:uri="urn:schemas-microsoft-com:office:smarttags" w:element="time">
        <w:smartTagPr>
          <w:attr w:name="Hour" w:val="8"/>
          <w:attr w:name="Minute" w:val="10"/>
        </w:smartTagPr>
        <w:r w:rsidRPr="00DF502B">
          <w:rPr>
            <w:sz w:val="28"/>
            <w:szCs w:val="28"/>
          </w:rPr>
          <w:t>8-</w:t>
        </w:r>
        <w:smartTag w:uri="urn:schemas-microsoft-com:office:smarttags" w:element="metricconverter">
          <w:smartTagPr>
            <w:attr w:name="ProductID" w:val="10 кг"/>
          </w:smartTagPr>
          <w:r w:rsidRPr="00DF502B">
            <w:rPr>
              <w:sz w:val="28"/>
              <w:szCs w:val="28"/>
            </w:rPr>
            <w:t>10</w:t>
          </w:r>
        </w:smartTag>
      </w:smartTag>
      <w:r w:rsidRPr="00DF502B">
        <w:rPr>
          <w:sz w:val="28"/>
          <w:szCs w:val="28"/>
        </w:rPr>
        <w:t xml:space="preserve"> кг азота. </w:t>
      </w:r>
    </w:p>
    <w:p w:rsidR="004B4485" w:rsidRPr="00B33EAA" w:rsidRDefault="000143EE" w:rsidP="004B4485">
      <w:pPr>
        <w:spacing w:line="360" w:lineRule="auto"/>
        <w:ind w:firstLine="540"/>
        <w:jc w:val="both"/>
        <w:rPr>
          <w:sz w:val="30"/>
          <w:szCs w:val="28"/>
        </w:rPr>
      </w:pPr>
      <w:r w:rsidRPr="00DF502B">
        <w:rPr>
          <w:sz w:val="28"/>
          <w:szCs w:val="28"/>
        </w:rPr>
        <w:fldChar w:fldCharType="begin"/>
      </w:r>
      <w:r w:rsidRPr="00DF502B">
        <w:rPr>
          <w:sz w:val="28"/>
          <w:szCs w:val="28"/>
        </w:rPr>
        <w:instrText>PRIVATE</w:instrText>
      </w:r>
      <w:r w:rsidRPr="00DF502B">
        <w:rPr>
          <w:sz w:val="28"/>
          <w:szCs w:val="28"/>
        </w:rPr>
        <w:fldChar w:fldCharType="end"/>
      </w:r>
      <w:r w:rsidRPr="00DF502B">
        <w:rPr>
          <w:sz w:val="28"/>
          <w:szCs w:val="28"/>
        </w:rPr>
        <w:t>ПДК</w:t>
      </w:r>
      <w:r w:rsidRPr="00DF502B">
        <w:rPr>
          <w:sz w:val="28"/>
          <w:szCs w:val="28"/>
          <w:vertAlign w:val="subscript"/>
        </w:rPr>
        <w:t>в</w:t>
      </w:r>
      <w:r w:rsidRPr="00DF502B">
        <w:rPr>
          <w:sz w:val="28"/>
          <w:szCs w:val="28"/>
        </w:rPr>
        <w:t xml:space="preserve"> нитратов составляет 45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(по NO</w:t>
      </w:r>
      <w:r w:rsidRPr="00DF502B">
        <w:rPr>
          <w:sz w:val="28"/>
          <w:szCs w:val="28"/>
          <w:vertAlign w:val="subscript"/>
        </w:rPr>
        <w:t>3</w:t>
      </w:r>
      <w:r w:rsidRPr="00DF502B">
        <w:rPr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>) (тождественно равен стандарту США для питьевой воды), ПДК</w:t>
      </w:r>
      <w:r w:rsidRPr="00DF502B">
        <w:rPr>
          <w:sz w:val="28"/>
          <w:szCs w:val="28"/>
          <w:vertAlign w:val="subscript"/>
        </w:rPr>
        <w:t>вр</w:t>
      </w:r>
      <w:r w:rsidRPr="00DF502B">
        <w:rPr>
          <w:sz w:val="28"/>
          <w:szCs w:val="28"/>
        </w:rPr>
        <w:t xml:space="preserve"> - 40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(по NO</w:t>
      </w:r>
      <w:r w:rsidRPr="00DF502B">
        <w:rPr>
          <w:sz w:val="28"/>
          <w:szCs w:val="28"/>
          <w:vertAlign w:val="subscript"/>
        </w:rPr>
        <w:t>3</w:t>
      </w:r>
      <w:r w:rsidRPr="00DF502B">
        <w:rPr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>) или 9,1 мг/дм</w:t>
      </w:r>
      <w:r w:rsidRPr="00DF502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(по азоту) </w:t>
      </w:r>
      <w:r w:rsidR="004B4485">
        <w:rPr>
          <w:sz w:val="28"/>
          <w:szCs w:val="28"/>
        </w:rPr>
        <w:t>(</w:t>
      </w:r>
      <w:r w:rsidR="004B4485" w:rsidRPr="00B33EAA">
        <w:rPr>
          <w:rFonts w:ascii="TimesNewRoman" w:hAnsi="TimesNewRoman" w:cs="TimesNewRoman"/>
          <w:sz w:val="28"/>
          <w:szCs w:val="28"/>
        </w:rPr>
        <w:t>Хараев Г.И.</w:t>
      </w:r>
      <w:r w:rsidR="004B4485">
        <w:rPr>
          <w:rFonts w:ascii="TimesNewRoman" w:hAnsi="TimesNewRoman" w:cs="TimesNewRoman"/>
          <w:sz w:val="28"/>
          <w:szCs w:val="28"/>
        </w:rPr>
        <w:t xml:space="preserve"> и др., 2004</w:t>
      </w:r>
      <w:r w:rsidR="004B4485">
        <w:rPr>
          <w:rFonts w:ascii="TimesNewRoman" w:hAnsi="TimesNewRoman" w:cs="TimesNewRoman"/>
          <w:sz w:val="30"/>
          <w:szCs w:val="28"/>
        </w:rPr>
        <w:t>)</w:t>
      </w:r>
    </w:p>
    <w:p w:rsidR="002E4D4D" w:rsidRDefault="002E4D4D" w:rsidP="002E4D4D">
      <w:pPr>
        <w:pStyle w:val="H4"/>
        <w:spacing w:before="0" w:after="0" w:line="360" w:lineRule="auto"/>
        <w:ind w:firstLine="540"/>
        <w:jc w:val="both"/>
        <w:rPr>
          <w:b w:val="0"/>
          <w:snapToGrid/>
          <w:sz w:val="28"/>
          <w:szCs w:val="28"/>
        </w:rPr>
      </w:pPr>
    </w:p>
    <w:p w:rsidR="000143EE" w:rsidRPr="00594FF5" w:rsidRDefault="000143EE" w:rsidP="002E4D4D">
      <w:pPr>
        <w:pStyle w:val="H4"/>
        <w:spacing w:before="0" w:after="0" w:line="360" w:lineRule="auto"/>
        <w:ind w:firstLine="540"/>
        <w:jc w:val="both"/>
        <w:rPr>
          <w:i/>
          <w:sz w:val="28"/>
          <w:szCs w:val="28"/>
        </w:rPr>
      </w:pPr>
      <w:r w:rsidRPr="00594FF5">
        <w:rPr>
          <w:i/>
          <w:sz w:val="28"/>
          <w:szCs w:val="28"/>
        </w:rPr>
        <w:t>Нитриты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Нитриты представляют собой промежуточную ступень в цепи бактериальных процессов окисления аммония до нитратов (нитрификация — только в аэробных условиях) и, напротив, восстановления нитратов до азота и аммиака (денитрификация — при недостатке кислорода). Подобные окислительно-восстановительные реакции характерны для станций аэрации, систем водоснабжения и собственно природных вод. Кроме того, нитриты используются в качестве ингибиторов коррозии в процессах водоподготовки технологической воды и поэтому могут попасть и в системы хозяйственно-питьевого водоснабжения. Широко известно также применение нитритов для консервирования пищевых продуктов. 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В поверхностных водах нитриты находятся в растворенном виде. В кислых водах могут присутствовать небольшие концентрации азотистой кислоты (</w:t>
      </w:r>
      <w:r w:rsidRPr="004B4485">
        <w:rPr>
          <w:i/>
          <w:sz w:val="28"/>
          <w:szCs w:val="28"/>
        </w:rPr>
        <w:t>HNO</w:t>
      </w:r>
      <w:r w:rsidRPr="004B4485">
        <w:rPr>
          <w:i/>
          <w:sz w:val="28"/>
          <w:szCs w:val="28"/>
          <w:vertAlign w:val="subscript"/>
        </w:rPr>
        <w:t>2</w:t>
      </w:r>
      <w:r w:rsidRPr="00DF502B">
        <w:rPr>
          <w:sz w:val="28"/>
          <w:szCs w:val="28"/>
        </w:rPr>
        <w:t>) (не диссоциированной на ионы). Повышенное содержание нитритов указывает на усиление процессов разложения органических веществ в условиях более медленного окисления</w:t>
      </w:r>
      <w:r w:rsidRPr="00DF502B">
        <w:rPr>
          <w:b/>
          <w:sz w:val="28"/>
          <w:szCs w:val="28"/>
        </w:rPr>
        <w:t xml:space="preserve"> </w:t>
      </w:r>
      <w:r w:rsidRPr="004B4485">
        <w:rPr>
          <w:i/>
          <w:sz w:val="28"/>
          <w:szCs w:val="28"/>
        </w:rPr>
        <w:t>NO</w:t>
      </w:r>
      <w:r w:rsidRPr="004B4485">
        <w:rPr>
          <w:i/>
          <w:sz w:val="28"/>
          <w:szCs w:val="28"/>
          <w:vertAlign w:val="subscript"/>
        </w:rPr>
        <w:t>2</w:t>
      </w:r>
      <w:r w:rsidRPr="004B4485">
        <w:rPr>
          <w:i/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 xml:space="preserve"> в </w:t>
      </w:r>
      <w:r w:rsidRPr="004B4485">
        <w:rPr>
          <w:i/>
          <w:sz w:val="28"/>
          <w:szCs w:val="28"/>
        </w:rPr>
        <w:t>NO</w:t>
      </w:r>
      <w:r w:rsidRPr="004B4485">
        <w:rPr>
          <w:i/>
          <w:sz w:val="28"/>
          <w:szCs w:val="28"/>
          <w:vertAlign w:val="subscript"/>
        </w:rPr>
        <w:t>3</w:t>
      </w:r>
      <w:r w:rsidRPr="004B4485">
        <w:rPr>
          <w:i/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 xml:space="preserve">, что указывает на загрязнение водного объекта, т.е. является важным санитарным показателем. </w:t>
      </w:r>
    </w:p>
    <w:p w:rsidR="000143EE" w:rsidRPr="00DF502B" w:rsidRDefault="000143EE" w:rsidP="000143EE">
      <w:pPr>
        <w:spacing w:line="360" w:lineRule="auto"/>
        <w:ind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fldChar w:fldCharType="begin"/>
      </w:r>
      <w:r w:rsidRPr="00DF502B">
        <w:rPr>
          <w:sz w:val="28"/>
          <w:szCs w:val="28"/>
        </w:rPr>
        <w:instrText>PRIVATE</w:instrText>
      </w:r>
      <w:r w:rsidRPr="00DF502B">
        <w:rPr>
          <w:sz w:val="28"/>
          <w:szCs w:val="28"/>
        </w:rPr>
        <w:fldChar w:fldCharType="end"/>
      </w:r>
      <w:r w:rsidRPr="00DF502B">
        <w:rPr>
          <w:sz w:val="28"/>
          <w:szCs w:val="28"/>
        </w:rPr>
        <w:t xml:space="preserve">Концентрация нитритов в поверхностных водах составляет сотые (иногда даже тысячные) доли миллиграмма </w:t>
      </w:r>
      <w:smartTag w:uri="urn:schemas-microsoft-com:office:smarttags" w:element="time">
        <w:smartTagPr>
          <w:attr w:name="Hour" w:val="13"/>
          <w:attr w:name="Minute" w:val="0"/>
        </w:smartTagPr>
        <w:r w:rsidRPr="00DF502B">
          <w:rPr>
            <w:sz w:val="28"/>
            <w:szCs w:val="28"/>
          </w:rPr>
          <w:t>в 1</w:t>
        </w:r>
      </w:smartTag>
      <w:r w:rsidRPr="00DF502B">
        <w:rPr>
          <w:sz w:val="28"/>
          <w:szCs w:val="28"/>
        </w:rPr>
        <w:t xml:space="preserve"> 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; в подземных водах концентрация нитритов обычно выше, особенно в верхних водоносных горизонтах (сотые, десятые доли миллиграмма </w:t>
      </w:r>
      <w:smartTag w:uri="urn:schemas-microsoft-com:office:smarttags" w:element="time">
        <w:smartTagPr>
          <w:attr w:name="Hour" w:val="13"/>
          <w:attr w:name="Minute" w:val="0"/>
        </w:smartTagPr>
        <w:r w:rsidRPr="00DF502B">
          <w:rPr>
            <w:sz w:val="28"/>
            <w:szCs w:val="28"/>
          </w:rPr>
          <w:t>в 1</w:t>
        </w:r>
      </w:smartTag>
      <w:r w:rsidRPr="00DF502B">
        <w:rPr>
          <w:sz w:val="28"/>
          <w:szCs w:val="28"/>
        </w:rPr>
        <w:t xml:space="preserve"> 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>).</w:t>
      </w:r>
    </w:p>
    <w:p w:rsidR="000143EE" w:rsidRPr="00DF502B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 xml:space="preserve">Сезонные колебания содержания нитритов характеризуются отсутствием их зимой и появлением весной при разложении неживого органического вещества. Наибольшая концентрация нитритов наблюдается в конце лета, их присутствие связано с активностью фитопланктона (установлена способность диатомовых и зеленых водорослей восстанавливать нитраты до нитритов). Осенью содержание нитритов уменьшается. </w:t>
      </w:r>
    </w:p>
    <w:p w:rsidR="000143EE" w:rsidRPr="00DF502B" w:rsidRDefault="000143EE" w:rsidP="000143EE">
      <w:pPr>
        <w:spacing w:line="360" w:lineRule="auto"/>
        <w:ind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fldChar w:fldCharType="begin"/>
      </w:r>
      <w:r w:rsidRPr="00DF502B">
        <w:rPr>
          <w:sz w:val="28"/>
          <w:szCs w:val="28"/>
        </w:rPr>
        <w:instrText>PRIVATE</w:instrText>
      </w:r>
      <w:r w:rsidRPr="00DF502B">
        <w:rPr>
          <w:sz w:val="28"/>
          <w:szCs w:val="28"/>
        </w:rPr>
        <w:fldChar w:fldCharType="end"/>
      </w:r>
      <w:r w:rsidRPr="00DF502B">
        <w:rPr>
          <w:sz w:val="28"/>
          <w:szCs w:val="28"/>
        </w:rPr>
        <w:t>Для нитритов ПДК</w:t>
      </w:r>
      <w:r w:rsidRPr="00DF502B">
        <w:rPr>
          <w:sz w:val="28"/>
          <w:szCs w:val="28"/>
          <w:vertAlign w:val="subscript"/>
        </w:rPr>
        <w:t>в</w:t>
      </w:r>
      <w:r w:rsidRPr="00DF502B">
        <w:rPr>
          <w:sz w:val="28"/>
          <w:szCs w:val="28"/>
        </w:rPr>
        <w:t xml:space="preserve"> установлена в размере 3,3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в виде иона NO</w:t>
      </w:r>
      <w:r w:rsidRPr="00DF502B">
        <w:rPr>
          <w:sz w:val="28"/>
          <w:szCs w:val="28"/>
          <w:vertAlign w:val="subscript"/>
        </w:rPr>
        <w:t>2</w:t>
      </w:r>
      <w:r w:rsidRPr="00DF502B">
        <w:rPr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 xml:space="preserve"> или 1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в пересчете на азот. ПДК</w:t>
      </w:r>
      <w:r w:rsidRPr="00DF502B">
        <w:rPr>
          <w:sz w:val="28"/>
          <w:szCs w:val="28"/>
          <w:vertAlign w:val="subscript"/>
        </w:rPr>
        <w:t>вр</w:t>
      </w:r>
      <w:r w:rsidRPr="00DF502B">
        <w:rPr>
          <w:sz w:val="28"/>
          <w:szCs w:val="28"/>
        </w:rPr>
        <w:t xml:space="preserve"> - 0,08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в виде иона NO</w:t>
      </w:r>
      <w:r w:rsidRPr="00DF502B">
        <w:rPr>
          <w:sz w:val="28"/>
          <w:szCs w:val="28"/>
          <w:vertAlign w:val="subscript"/>
        </w:rPr>
        <w:t>2</w:t>
      </w:r>
      <w:r w:rsidRPr="00DF502B">
        <w:rPr>
          <w:sz w:val="28"/>
          <w:szCs w:val="28"/>
          <w:vertAlign w:val="superscript"/>
        </w:rPr>
        <w:t>-</w:t>
      </w:r>
      <w:r w:rsidRPr="00DF502B">
        <w:rPr>
          <w:sz w:val="28"/>
          <w:szCs w:val="28"/>
        </w:rPr>
        <w:t xml:space="preserve"> или 0,02 мг/дм</w:t>
      </w:r>
      <w:r w:rsidRPr="00DF502B">
        <w:rPr>
          <w:sz w:val="28"/>
          <w:szCs w:val="28"/>
          <w:vertAlign w:val="superscript"/>
        </w:rPr>
        <w:t>3</w:t>
      </w:r>
      <w:r w:rsidRPr="00DF502B">
        <w:rPr>
          <w:sz w:val="28"/>
          <w:szCs w:val="28"/>
        </w:rPr>
        <w:t xml:space="preserve"> в пересчете на азот.</w:t>
      </w:r>
    </w:p>
    <w:p w:rsidR="000143EE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 w:rsidRPr="00DF502B">
        <w:rPr>
          <w:sz w:val="28"/>
          <w:szCs w:val="28"/>
        </w:rPr>
        <w:t>В соответствии с требованиями глобальной системы мониторинга состояния окружающей среды (ГСМОС/GEMS) нитрит- и нитрат-ионы входят в программы обязательных наблюдений за составом питьевой воды и являются важными показателями степени загрязнения и трофического статуса природных водоемов.</w:t>
      </w:r>
    </w:p>
    <w:p w:rsidR="000143EE" w:rsidRPr="00D92D57" w:rsidRDefault="000143EE" w:rsidP="000143EE">
      <w:pPr>
        <w:spacing w:line="360" w:lineRule="auto"/>
        <w:ind w:firstLine="567"/>
        <w:jc w:val="both"/>
        <w:rPr>
          <w:sz w:val="28"/>
          <w:szCs w:val="28"/>
        </w:rPr>
      </w:pPr>
      <w:r w:rsidRPr="00D92D57">
        <w:rPr>
          <w:sz w:val="28"/>
          <w:szCs w:val="28"/>
        </w:rPr>
        <w:t>Смертельная доза нитратов для человека с</w:t>
      </w:r>
      <w:r>
        <w:rPr>
          <w:sz w:val="28"/>
          <w:szCs w:val="28"/>
        </w:rPr>
        <w:t xml:space="preserve">оставляет </w:t>
      </w:r>
      <w:smartTag w:uri="urn:schemas-microsoft-com:office:smarttags" w:element="time">
        <w:smartTagPr>
          <w:attr w:name="Hour" w:val="8"/>
          <w:attr w:name="Minute" w:val="15"/>
        </w:smartTagPr>
        <w:r>
          <w:rPr>
            <w:sz w:val="28"/>
            <w:szCs w:val="28"/>
          </w:rPr>
          <w:t>8-</w:t>
        </w:r>
        <w:smartTag w:uri="urn:schemas-microsoft-com:office:smarttags" w:element="metricconverter">
          <w:smartTagPr>
            <w:attr w:name="ProductID" w:val="15 г"/>
          </w:smartTagPr>
          <w:r>
            <w:rPr>
              <w:sz w:val="28"/>
              <w:szCs w:val="28"/>
            </w:rPr>
            <w:t>15</w:t>
          </w:r>
        </w:smartTag>
      </w:smartTag>
      <w:r>
        <w:rPr>
          <w:sz w:val="28"/>
          <w:szCs w:val="28"/>
        </w:rPr>
        <w:t xml:space="preserve"> г; допустимое су</w:t>
      </w:r>
      <w:r w:rsidRPr="00D92D57">
        <w:rPr>
          <w:sz w:val="28"/>
          <w:szCs w:val="28"/>
        </w:rPr>
        <w:t>точное потреб</w:t>
      </w:r>
      <w:r>
        <w:rPr>
          <w:sz w:val="28"/>
          <w:szCs w:val="28"/>
        </w:rPr>
        <w:t>ление по рекомендациям ФАО/ВОЗ -</w:t>
      </w:r>
      <w:r w:rsidRPr="00D92D57">
        <w:rPr>
          <w:sz w:val="28"/>
          <w:szCs w:val="28"/>
        </w:rPr>
        <w:t xml:space="preserve"> 5 мг/кг массы тела.</w:t>
      </w:r>
      <w:r>
        <w:rPr>
          <w:sz w:val="28"/>
          <w:szCs w:val="28"/>
        </w:rPr>
        <w:t xml:space="preserve"> </w:t>
      </w:r>
      <w:r w:rsidRPr="00D92D57">
        <w:rPr>
          <w:sz w:val="28"/>
          <w:szCs w:val="28"/>
        </w:rPr>
        <w:t>При длительном употреблении питьев</w:t>
      </w:r>
      <w:r>
        <w:rPr>
          <w:sz w:val="28"/>
          <w:szCs w:val="28"/>
        </w:rPr>
        <w:t>ой воды и пищевых продуктов, со</w:t>
      </w:r>
      <w:r w:rsidRPr="00D92D57">
        <w:rPr>
          <w:sz w:val="28"/>
          <w:szCs w:val="28"/>
        </w:rPr>
        <w:t>держащих значительные количества нитратов (от 25 до 100 мг/дм3 по азоту),</w:t>
      </w:r>
      <w:r>
        <w:rPr>
          <w:sz w:val="28"/>
          <w:szCs w:val="28"/>
        </w:rPr>
        <w:t xml:space="preserve"> </w:t>
      </w:r>
      <w:r w:rsidRPr="00D92D57">
        <w:rPr>
          <w:sz w:val="28"/>
          <w:szCs w:val="28"/>
        </w:rPr>
        <w:t>резко возрастает концентрация метгемоглобина в крови. К</w:t>
      </w:r>
      <w:r>
        <w:rPr>
          <w:sz w:val="28"/>
          <w:szCs w:val="28"/>
        </w:rPr>
        <w:t>райне тяжело про</w:t>
      </w:r>
      <w:r w:rsidRPr="00D92D57">
        <w:rPr>
          <w:sz w:val="28"/>
          <w:szCs w:val="28"/>
        </w:rPr>
        <w:t>текают метгемоглобинемии у грудных детей (прежде всего, искусственно</w:t>
      </w:r>
      <w:r>
        <w:rPr>
          <w:sz w:val="28"/>
          <w:szCs w:val="28"/>
        </w:rPr>
        <w:t xml:space="preserve"> </w:t>
      </w:r>
      <w:r w:rsidRPr="00D92D57">
        <w:rPr>
          <w:sz w:val="28"/>
          <w:szCs w:val="28"/>
        </w:rPr>
        <w:t>вскармливаемых молочными смесями, пр</w:t>
      </w:r>
      <w:r>
        <w:rPr>
          <w:sz w:val="28"/>
          <w:szCs w:val="28"/>
        </w:rPr>
        <w:t>иготовленными на воде с повышенным -</w:t>
      </w:r>
      <w:r w:rsidRPr="00D92D57">
        <w:rPr>
          <w:sz w:val="28"/>
          <w:szCs w:val="28"/>
        </w:rPr>
        <w:t xml:space="preserve"> порядка 200 мг/дм3 </w:t>
      </w:r>
      <w:r>
        <w:rPr>
          <w:sz w:val="28"/>
          <w:szCs w:val="28"/>
        </w:rPr>
        <w:t>-</w:t>
      </w:r>
      <w:r w:rsidRPr="00D92D57">
        <w:rPr>
          <w:sz w:val="28"/>
          <w:szCs w:val="28"/>
        </w:rPr>
        <w:t xml:space="preserve"> содержанием нитратов) и у людей, страдающих</w:t>
      </w:r>
      <w:r>
        <w:rPr>
          <w:sz w:val="28"/>
          <w:szCs w:val="28"/>
        </w:rPr>
        <w:t xml:space="preserve"> сердечно-сосудистыми заболеваниями (Гусева Т. В. и др.).</w:t>
      </w:r>
      <w:r w:rsidRPr="00D92D57">
        <w:rPr>
          <w:sz w:val="28"/>
          <w:szCs w:val="28"/>
        </w:rPr>
        <w:t xml:space="preserve"> </w:t>
      </w:r>
    </w:p>
    <w:p w:rsidR="00D637F0" w:rsidRPr="00594FF5" w:rsidRDefault="00D637F0" w:rsidP="00D637F0">
      <w:pPr>
        <w:spacing w:line="360" w:lineRule="auto"/>
        <w:ind w:firstLine="540"/>
        <w:rPr>
          <w:b/>
          <w:i/>
          <w:sz w:val="28"/>
          <w:szCs w:val="28"/>
        </w:rPr>
      </w:pPr>
      <w:r w:rsidRPr="00594FF5">
        <w:rPr>
          <w:b/>
          <w:i/>
          <w:sz w:val="28"/>
          <w:szCs w:val="28"/>
        </w:rPr>
        <w:t>Фосфаты</w:t>
      </w:r>
    </w:p>
    <w:p w:rsidR="00D637F0" w:rsidRPr="00B33EAA" w:rsidRDefault="00D637F0" w:rsidP="00B17780">
      <w:pPr>
        <w:spacing w:line="360" w:lineRule="auto"/>
        <w:ind w:firstLine="540"/>
        <w:jc w:val="both"/>
        <w:rPr>
          <w:sz w:val="30"/>
          <w:szCs w:val="28"/>
        </w:rPr>
      </w:pPr>
      <w:r w:rsidRPr="00D637F0">
        <w:rPr>
          <w:sz w:val="28"/>
          <w:szCs w:val="28"/>
        </w:rPr>
        <w:t>Избыточное содержание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фосфатов 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воде, особенно в</w:t>
      </w:r>
      <w:r>
        <w:rPr>
          <w:sz w:val="28"/>
          <w:szCs w:val="28"/>
        </w:rPr>
        <w:t xml:space="preserve"> грунтовой, может </w:t>
      </w:r>
      <w:r w:rsidRPr="00D637F0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отражением присутствия 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водном объекте примесей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удобрений, компонентов хозяйственно-бытовых сточных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вод, разлагающейся биомассы.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Концентрация фосфатов 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природных водах обычно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очень мала –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сотые, редко десятые доли миллиграммов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 xml:space="preserve">фосфора </w:t>
      </w:r>
      <w:smartTag w:uri="urn:schemas-microsoft-com:office:smarttags" w:element="time">
        <w:smartTagPr>
          <w:attr w:name="Hour" w:val="13"/>
          <w:attr w:name="Minute" w:val="0"/>
        </w:smartTagPr>
        <w:r w:rsidRPr="00D637F0">
          <w:rPr>
            <w:sz w:val="28"/>
            <w:szCs w:val="28"/>
          </w:rPr>
          <w:t>в</w:t>
        </w:r>
        <w:r>
          <w:rPr>
            <w:sz w:val="28"/>
            <w:szCs w:val="28"/>
          </w:rPr>
          <w:t xml:space="preserve"> </w:t>
        </w:r>
        <w:r w:rsidRPr="00D637F0">
          <w:rPr>
            <w:sz w:val="28"/>
            <w:szCs w:val="28"/>
          </w:rPr>
          <w:t>1</w:t>
        </w:r>
      </w:smartTag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дм</w:t>
      </w:r>
      <w:r w:rsidRPr="00D111D0">
        <w:rPr>
          <w:sz w:val="28"/>
          <w:szCs w:val="28"/>
          <w:vertAlign w:val="superscript"/>
        </w:rPr>
        <w:t>3</w:t>
      </w:r>
      <w:r w:rsidRPr="00D637F0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загрязненных водах она может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 xml:space="preserve">достигать нескольких миллиграммов </w:t>
      </w:r>
      <w:smartTag w:uri="urn:schemas-microsoft-com:office:smarttags" w:element="time">
        <w:smartTagPr>
          <w:attr w:name="Hour" w:val="13"/>
          <w:attr w:name="Minute" w:val="0"/>
        </w:smartTagPr>
        <w:r w:rsidRPr="00D637F0">
          <w:rPr>
            <w:sz w:val="28"/>
            <w:szCs w:val="28"/>
          </w:rPr>
          <w:t>в</w:t>
        </w:r>
        <w:r>
          <w:rPr>
            <w:sz w:val="28"/>
            <w:szCs w:val="28"/>
          </w:rPr>
          <w:t xml:space="preserve"> </w:t>
        </w:r>
        <w:r w:rsidRPr="00D637F0">
          <w:rPr>
            <w:sz w:val="28"/>
            <w:szCs w:val="28"/>
          </w:rPr>
          <w:t>1</w:t>
        </w:r>
      </w:smartTag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дм</w:t>
      </w:r>
      <w:r w:rsidRPr="00D111D0">
        <w:rPr>
          <w:sz w:val="28"/>
          <w:szCs w:val="28"/>
          <w:vertAlign w:val="superscript"/>
        </w:rPr>
        <w:t>3</w:t>
      </w:r>
      <w:r w:rsidRPr="00D637F0">
        <w:rPr>
          <w:sz w:val="28"/>
          <w:szCs w:val="28"/>
        </w:rPr>
        <w:t>. Подземные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воды содержат обычно не более 100 мкг/дм</w:t>
      </w:r>
      <w:r w:rsidRPr="00D111D0">
        <w:rPr>
          <w:sz w:val="28"/>
          <w:szCs w:val="28"/>
          <w:vertAlign w:val="superscript"/>
        </w:rPr>
        <w:t>3</w:t>
      </w:r>
      <w:r w:rsidRPr="00D637F0">
        <w:rPr>
          <w:sz w:val="28"/>
          <w:szCs w:val="28"/>
        </w:rPr>
        <w:t xml:space="preserve"> фосфатов;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исключение составляют воды 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районах залегания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фосфорсодержащих пород.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Содержание соединений фосфора подвержено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значительным сезонным колебаниям, поскольку оно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зависит от соотношения интенсивности процессов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фотосинтеза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биохимического окисления органических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веществ. Минимальные концентрации фосфатов 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поверхностных водах наблюдаются обычно весной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летом, максимальные –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осенью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зимой, 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морских водах –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соответственно весной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осенью, летом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зимой.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Общее токсическое действие солей фосфорной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кислоты возможно лишь при весьма высоких дозах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чаще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всего обусловлено примесями фтора.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методике оценки экологической ситуации,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принятой Госкомэкологией РФ, рекомендован норматив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содержания растворимых фосфатов в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воде –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50 мкг/дм</w:t>
      </w:r>
      <w:r w:rsidRPr="00D111D0">
        <w:rPr>
          <w:sz w:val="28"/>
          <w:szCs w:val="28"/>
          <w:vertAlign w:val="superscript"/>
        </w:rPr>
        <w:t>3</w:t>
      </w:r>
      <w:r w:rsidRPr="00D637F0">
        <w:rPr>
          <w:sz w:val="28"/>
          <w:szCs w:val="28"/>
        </w:rPr>
        <w:t>.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Без предварительной подготовки проб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колориметрически определяются неорганические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растворенные и</w:t>
      </w:r>
      <w:r w:rsidR="00B17780"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взвешенные фосфаты.</w:t>
      </w:r>
      <w:r w:rsidR="00B33EAA">
        <w:rPr>
          <w:sz w:val="28"/>
          <w:szCs w:val="28"/>
        </w:rPr>
        <w:t xml:space="preserve"> (</w:t>
      </w:r>
      <w:r w:rsidR="00B33EAA" w:rsidRPr="00B33EAA">
        <w:rPr>
          <w:rFonts w:ascii="TimesNewRoman" w:hAnsi="TimesNewRoman" w:cs="TimesNewRoman"/>
          <w:sz w:val="28"/>
          <w:szCs w:val="28"/>
        </w:rPr>
        <w:t>Хараев Г.И.</w:t>
      </w:r>
      <w:r w:rsidR="00B33EAA">
        <w:rPr>
          <w:rFonts w:ascii="TimesNewRoman" w:hAnsi="TimesNewRoman" w:cs="TimesNewRoman"/>
          <w:sz w:val="28"/>
          <w:szCs w:val="28"/>
        </w:rPr>
        <w:t xml:space="preserve"> и др.</w:t>
      </w:r>
      <w:r w:rsidR="0019385E">
        <w:rPr>
          <w:rFonts w:ascii="TimesNewRoman" w:hAnsi="TimesNewRoman" w:cs="TimesNewRoman"/>
          <w:sz w:val="28"/>
          <w:szCs w:val="28"/>
        </w:rPr>
        <w:t>, 2004</w:t>
      </w:r>
      <w:r w:rsidR="00B33EAA">
        <w:rPr>
          <w:rFonts w:ascii="TimesNewRoman" w:hAnsi="TimesNewRoman" w:cs="TimesNewRoman"/>
          <w:sz w:val="30"/>
          <w:szCs w:val="28"/>
        </w:rPr>
        <w:t>)</w:t>
      </w:r>
    </w:p>
    <w:p w:rsidR="000143EE" w:rsidRPr="00D637F0" w:rsidRDefault="000143EE" w:rsidP="000143EE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</w:p>
    <w:p w:rsidR="00061E6F" w:rsidRPr="00C361D5" w:rsidRDefault="00061E6F" w:rsidP="00061E6F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Pr="00C361D5">
        <w:rPr>
          <w:b/>
          <w:sz w:val="28"/>
          <w:szCs w:val="28"/>
        </w:rPr>
        <w:t xml:space="preserve"> Методика и объект исследования</w:t>
      </w:r>
    </w:p>
    <w:p w:rsidR="002E2F9E" w:rsidRPr="004B4485" w:rsidRDefault="004B4485" w:rsidP="00084BE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i/>
          <w:snapToGrid w:val="0"/>
          <w:sz w:val="28"/>
          <w:szCs w:val="28"/>
        </w:rPr>
      </w:pPr>
      <w:r w:rsidRPr="004B4485">
        <w:rPr>
          <w:i/>
          <w:snapToGrid w:val="0"/>
          <w:sz w:val="28"/>
          <w:szCs w:val="28"/>
        </w:rPr>
        <w:t>Объект исследования</w:t>
      </w:r>
    </w:p>
    <w:p w:rsidR="00B341B6" w:rsidRDefault="00F13C75" w:rsidP="00B341B6">
      <w:pPr>
        <w:spacing w:line="360" w:lineRule="auto"/>
        <w:ind w:firstLine="567"/>
        <w:jc w:val="both"/>
      </w:pPr>
      <w:r>
        <w:rPr>
          <w:sz w:val="28"/>
          <w:szCs w:val="28"/>
        </w:rPr>
        <w:t>Р. Ока</w:t>
      </w:r>
      <w:r w:rsidRPr="00F13C75">
        <w:rPr>
          <w:sz w:val="28"/>
          <w:szCs w:val="28"/>
        </w:rPr>
        <w:t xml:space="preserve"> — река в Европейской части России, круп</w:t>
      </w:r>
      <w:r>
        <w:rPr>
          <w:sz w:val="28"/>
          <w:szCs w:val="28"/>
        </w:rPr>
        <w:t>нейший из правых притоков Волги,</w:t>
      </w:r>
      <w:r w:rsidRPr="00F13C75">
        <w:t xml:space="preserve"> </w:t>
      </w:r>
      <w:r w:rsidRPr="00F13C75">
        <w:rPr>
          <w:sz w:val="28"/>
          <w:szCs w:val="28"/>
        </w:rPr>
        <w:t>имеет более ста притоков и бесчисленное количество прибрежных и донных родников</w:t>
      </w:r>
      <w:r>
        <w:rPr>
          <w:sz w:val="28"/>
          <w:szCs w:val="28"/>
        </w:rPr>
        <w:t xml:space="preserve">. </w:t>
      </w:r>
      <w:r w:rsidR="00B341B6" w:rsidRPr="00B341B6">
        <w:rPr>
          <w:sz w:val="28"/>
          <w:szCs w:val="28"/>
        </w:rPr>
        <w:t>Наиболее крупные притоки: Мокша, Теша - справа, Клязьма - слева.</w:t>
      </w:r>
      <w:r w:rsidRPr="00F13C75">
        <w:rPr>
          <w:sz w:val="28"/>
          <w:szCs w:val="28"/>
        </w:rPr>
        <w:t xml:space="preserve"> Длина около </w:t>
      </w:r>
      <w:smartTag w:uri="urn:schemas-microsoft-com:office:smarttags" w:element="metricconverter">
        <w:smartTagPr>
          <w:attr w:name="ProductID" w:val="1500 км"/>
        </w:smartTagPr>
        <w:r w:rsidRPr="00F13C75">
          <w:rPr>
            <w:sz w:val="28"/>
            <w:szCs w:val="28"/>
          </w:rPr>
          <w:t>1500 км</w:t>
        </w:r>
      </w:smartTag>
      <w:r w:rsidRPr="00F13C75">
        <w:rPr>
          <w:sz w:val="28"/>
          <w:szCs w:val="28"/>
        </w:rPr>
        <w:t>. Площадь бассейна 245 тыс. км².</w:t>
      </w:r>
      <w:r>
        <w:rPr>
          <w:sz w:val="28"/>
          <w:szCs w:val="28"/>
        </w:rPr>
        <w:t xml:space="preserve"> </w:t>
      </w:r>
      <w:r w:rsidRPr="00F13C75">
        <w:rPr>
          <w:sz w:val="28"/>
          <w:szCs w:val="28"/>
        </w:rPr>
        <w:t xml:space="preserve">Средняя глубина Оки </w:t>
      </w:r>
      <w:smartTag w:uri="urn:schemas-microsoft-com:office:smarttags" w:element="metricconverter">
        <w:smartTagPr>
          <w:attr w:name="ProductID" w:val="1,5 метра"/>
        </w:smartTagPr>
        <w:r w:rsidRPr="00F13C75">
          <w:rPr>
            <w:sz w:val="28"/>
            <w:szCs w:val="28"/>
          </w:rPr>
          <w:t>1,5 метра</w:t>
        </w:r>
      </w:smartTag>
      <w:r w:rsidRPr="00F13C75">
        <w:rPr>
          <w:sz w:val="28"/>
          <w:szCs w:val="28"/>
        </w:rPr>
        <w:t>. Русло Оки по большей части мало извилистое, местами образует крутые повороты.</w:t>
      </w:r>
      <w:r w:rsidR="00B341B6">
        <w:rPr>
          <w:sz w:val="28"/>
          <w:szCs w:val="28"/>
        </w:rPr>
        <w:t xml:space="preserve"> </w:t>
      </w:r>
      <w:r w:rsidR="00B0658C">
        <w:rPr>
          <w:snapToGrid w:val="0"/>
          <w:sz w:val="28"/>
          <w:szCs w:val="28"/>
        </w:rPr>
        <w:t>Правый берег реки в п</w:t>
      </w:r>
      <w:r>
        <w:rPr>
          <w:snapToGrid w:val="0"/>
          <w:sz w:val="28"/>
          <w:szCs w:val="28"/>
        </w:rPr>
        <w:t xml:space="preserve">ределах Нижегородской области в </w:t>
      </w:r>
      <w:r w:rsidR="00B0658C">
        <w:rPr>
          <w:snapToGrid w:val="0"/>
          <w:sz w:val="28"/>
          <w:szCs w:val="28"/>
        </w:rPr>
        <w:t>начале низкий (до впадения Теши), а затем поднимается высокими кручами.</w:t>
      </w:r>
      <w:r w:rsidRPr="00F13C75">
        <w:t xml:space="preserve"> </w:t>
      </w:r>
    </w:p>
    <w:p w:rsidR="00084BE3" w:rsidRPr="00033C2E" w:rsidRDefault="00B341B6" w:rsidP="00B341B6">
      <w:pPr>
        <w:spacing w:line="360" w:lineRule="auto"/>
        <w:ind w:firstLine="567"/>
        <w:jc w:val="both"/>
        <w:rPr>
          <w:sz w:val="28"/>
          <w:szCs w:val="28"/>
        </w:rPr>
      </w:pPr>
      <w:r w:rsidRPr="00B341B6">
        <w:rPr>
          <w:sz w:val="28"/>
          <w:szCs w:val="28"/>
        </w:rPr>
        <w:t>Питание преимущественно снеговое</w:t>
      </w:r>
      <w:r>
        <w:rPr>
          <w:sz w:val="28"/>
          <w:szCs w:val="28"/>
        </w:rPr>
        <w:t xml:space="preserve"> – 60%</w:t>
      </w:r>
      <w:r w:rsidRPr="00B341B6">
        <w:rPr>
          <w:sz w:val="28"/>
          <w:szCs w:val="28"/>
        </w:rPr>
        <w:t xml:space="preserve">; дождевое </w:t>
      </w:r>
      <w:r>
        <w:rPr>
          <w:sz w:val="28"/>
          <w:szCs w:val="28"/>
        </w:rPr>
        <w:t>более 20%;</w:t>
      </w:r>
      <w:r w:rsidRPr="00B341B6">
        <w:rPr>
          <w:sz w:val="28"/>
          <w:szCs w:val="28"/>
        </w:rPr>
        <w:t xml:space="preserve"> подземное менее 20%.</w:t>
      </w:r>
      <w:r>
        <w:rPr>
          <w:sz w:val="28"/>
          <w:szCs w:val="28"/>
        </w:rPr>
        <w:t xml:space="preserve"> </w:t>
      </w:r>
      <w:r w:rsidRPr="00B341B6">
        <w:rPr>
          <w:sz w:val="28"/>
          <w:szCs w:val="28"/>
        </w:rPr>
        <w:t>Половодье - с апреля по май в верховьях и до начала июня в низовьях. Летом и зимой межень, осенью дождевые паводки. Скорость течения Оки в период паводка достигает 2,5 м/сек, в межень на перекатах достигает 1 м/сек, на плесах - 0,6 м/сек.</w:t>
      </w:r>
      <w:r>
        <w:rPr>
          <w:sz w:val="28"/>
          <w:szCs w:val="28"/>
        </w:rPr>
        <w:t xml:space="preserve"> </w:t>
      </w:r>
      <w:r w:rsidRPr="00B341B6">
        <w:rPr>
          <w:sz w:val="28"/>
          <w:szCs w:val="28"/>
        </w:rPr>
        <w:t>За весну проходит 78% годового стока в верховьях и 73% в низовьях, летом 7-8%, осенью 8-10%, зимой 7-9%. Замерзает в верховьях в ноябре - начале января, в низовьях в конце октября - декабре; вскрывается в верховьях в конце марта - апреле, в низовьях до начала мая. Продолжительность ледохода от 1 до 20 сут, в низовьях до 15 сут.</w:t>
      </w:r>
      <w:r w:rsidR="00033C2E" w:rsidRPr="00033C2E">
        <w:rPr>
          <w:sz w:val="28"/>
          <w:szCs w:val="28"/>
        </w:rPr>
        <w:t xml:space="preserve"> (</w:t>
      </w:r>
      <w:r w:rsidR="00033C2E">
        <w:rPr>
          <w:sz w:val="28"/>
          <w:szCs w:val="28"/>
        </w:rPr>
        <w:t>Жданова И., 2007)</w:t>
      </w:r>
    </w:p>
    <w:p w:rsidR="004B4485" w:rsidRPr="00065427" w:rsidRDefault="004B4485" w:rsidP="004B4485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65427">
        <w:rPr>
          <w:i/>
          <w:sz w:val="28"/>
          <w:szCs w:val="28"/>
        </w:rPr>
        <w:t xml:space="preserve">Перечень показателей для контроля, </w:t>
      </w:r>
      <w:r>
        <w:rPr>
          <w:i/>
          <w:sz w:val="28"/>
          <w:szCs w:val="28"/>
        </w:rPr>
        <w:t xml:space="preserve">порядок </w:t>
      </w:r>
      <w:r w:rsidRPr="00065427">
        <w:rPr>
          <w:i/>
          <w:sz w:val="28"/>
          <w:szCs w:val="28"/>
        </w:rPr>
        <w:t>отбора проб</w:t>
      </w:r>
    </w:p>
    <w:p w:rsidR="00B547F7" w:rsidRDefault="00B547F7" w:rsidP="00084BE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sz w:val="28"/>
        </w:rPr>
      </w:pPr>
      <w:r>
        <w:rPr>
          <w:sz w:val="28"/>
        </w:rPr>
        <w:t>Контроль экологического состояния атмосферного воздуха, почвенного покрова и поверхностных вод осуществляется в ходе отбора и анализа проб.</w:t>
      </w:r>
    </w:p>
    <w:p w:rsidR="00B547F7" w:rsidRDefault="00B547F7" w:rsidP="00084BE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sz w:val="28"/>
        </w:rPr>
      </w:pPr>
      <w:r>
        <w:rPr>
          <w:sz w:val="28"/>
        </w:rPr>
        <w:t xml:space="preserve">Для проведения </w:t>
      </w:r>
      <w:r w:rsidR="009A7D28">
        <w:rPr>
          <w:sz w:val="28"/>
        </w:rPr>
        <w:t xml:space="preserve">отборов и </w:t>
      </w:r>
      <w:r>
        <w:rPr>
          <w:sz w:val="28"/>
        </w:rPr>
        <w:t>анализов</w:t>
      </w:r>
      <w:r w:rsidR="009A7D28">
        <w:rPr>
          <w:sz w:val="28"/>
        </w:rPr>
        <w:t xml:space="preserve"> проб</w:t>
      </w:r>
      <w:r>
        <w:rPr>
          <w:sz w:val="28"/>
        </w:rPr>
        <w:t xml:space="preserve"> выбраны створ №3, находящийся выше по течени</w:t>
      </w:r>
      <w:r w:rsidR="009012F6">
        <w:rPr>
          <w:sz w:val="28"/>
        </w:rPr>
        <w:t>ю реки Ока, и створ №2, находящийся ниже по течению от очистных сооружений ливневых стоков ОАО «ГАЗ».</w:t>
      </w:r>
    </w:p>
    <w:p w:rsidR="009012F6" w:rsidRDefault="009012F6" w:rsidP="00084BE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sz w:val="28"/>
        </w:rPr>
      </w:pPr>
      <w:r>
        <w:rPr>
          <w:sz w:val="28"/>
        </w:rPr>
        <w:t>Створ – условное поперечное сечение водоема и водотока, в котором производится</w:t>
      </w:r>
      <w:r w:rsidR="002E2F9E">
        <w:rPr>
          <w:sz w:val="28"/>
        </w:rPr>
        <w:t xml:space="preserve"> </w:t>
      </w:r>
      <w:r>
        <w:rPr>
          <w:sz w:val="28"/>
        </w:rPr>
        <w:t>комплекс работ для получения данных</w:t>
      </w:r>
      <w:r w:rsidR="002E2F9E">
        <w:rPr>
          <w:sz w:val="28"/>
        </w:rPr>
        <w:t xml:space="preserve"> о качестве воды.</w:t>
      </w:r>
    </w:p>
    <w:p w:rsidR="002E2F9E" w:rsidRPr="001A3D4F" w:rsidRDefault="002E2F9E" w:rsidP="001A3D4F">
      <w:pPr>
        <w:spacing w:line="360" w:lineRule="auto"/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</w:t>
      </w:r>
      <w:r w:rsidRPr="008F5F5F">
        <w:rPr>
          <w:sz w:val="28"/>
          <w:szCs w:val="28"/>
        </w:rPr>
        <w:t xml:space="preserve">Качество воды определяется наличием в ней различных веществ неорганического и органического происхождения, а также микроорганизмов. </w:t>
      </w:r>
      <w:r>
        <w:rPr>
          <w:sz w:val="28"/>
          <w:szCs w:val="28"/>
        </w:rPr>
        <w:t xml:space="preserve">  </w:t>
      </w:r>
    </w:p>
    <w:p w:rsidR="002E2F9E" w:rsidRDefault="002E2F9E" w:rsidP="002E2F9E">
      <w:pPr>
        <w:spacing w:line="360" w:lineRule="auto"/>
        <w:ind w:firstLine="567"/>
        <w:rPr>
          <w:sz w:val="28"/>
          <w:szCs w:val="28"/>
        </w:rPr>
      </w:pPr>
      <w:r w:rsidRPr="008F5F5F">
        <w:rPr>
          <w:i/>
          <w:sz w:val="28"/>
          <w:szCs w:val="28"/>
        </w:rPr>
        <w:t xml:space="preserve"> </w:t>
      </w:r>
      <w:r w:rsidRPr="008F5F5F">
        <w:rPr>
          <w:sz w:val="28"/>
          <w:szCs w:val="28"/>
        </w:rPr>
        <w:t xml:space="preserve">Классы качества вод в зависимости от значения индекса загрязнения воды 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3600"/>
        <w:gridCol w:w="2340"/>
        <w:gridCol w:w="2699"/>
      </w:tblGrid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fldChar w:fldCharType="begin"/>
            </w:r>
            <w:r w:rsidRPr="008F5F5F">
              <w:rPr>
                <w:sz w:val="28"/>
                <w:szCs w:val="28"/>
              </w:rPr>
              <w:instrText>PRIVATE</w:instrText>
            </w:r>
            <w:r w:rsidRPr="008F5F5F">
              <w:rPr>
                <w:sz w:val="28"/>
                <w:szCs w:val="28"/>
              </w:rPr>
              <w:fldChar w:fldCharType="end"/>
            </w:r>
            <w:r w:rsidRPr="008F5F5F">
              <w:rPr>
                <w:sz w:val="28"/>
                <w:szCs w:val="28"/>
              </w:rPr>
              <w:t>Воды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Значения ИЗВ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Классы качества вод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Очень чистые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до 0,2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1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Чистые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0,2–1,0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2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Умеренно загрязненные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1,0–2,0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3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F5F5F">
              <w:rPr>
                <w:sz w:val="28"/>
                <w:szCs w:val="28"/>
              </w:rPr>
              <w:t>агрязненные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2,0–4,0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4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Грязные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4,0–6,0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5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Очень грязные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6,0–10,0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6</w:t>
            </w:r>
          </w:p>
        </w:tc>
      </w:tr>
      <w:tr w:rsidR="001A3D4F" w:rsidRPr="008F5F5F">
        <w:tc>
          <w:tcPr>
            <w:tcW w:w="360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Чрезвычайно грязные</w:t>
            </w:r>
          </w:p>
        </w:tc>
        <w:tc>
          <w:tcPr>
            <w:tcW w:w="2340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&gt;10,0</w:t>
            </w:r>
          </w:p>
        </w:tc>
        <w:tc>
          <w:tcPr>
            <w:tcW w:w="2699" w:type="dxa"/>
            <w:vAlign w:val="center"/>
          </w:tcPr>
          <w:p w:rsidR="001A3D4F" w:rsidRPr="008F5F5F" w:rsidRDefault="001A3D4F" w:rsidP="001A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F5F">
              <w:rPr>
                <w:sz w:val="28"/>
                <w:szCs w:val="28"/>
              </w:rPr>
              <w:t>7</w:t>
            </w:r>
          </w:p>
        </w:tc>
      </w:tr>
    </w:tbl>
    <w:p w:rsidR="002E2F9E" w:rsidRPr="008F5F5F" w:rsidRDefault="002E2F9E" w:rsidP="002E2F9E">
      <w:pPr>
        <w:spacing w:line="360" w:lineRule="auto"/>
        <w:ind w:firstLine="567"/>
        <w:rPr>
          <w:sz w:val="28"/>
          <w:szCs w:val="28"/>
        </w:rPr>
      </w:pPr>
    </w:p>
    <w:p w:rsidR="002E2F9E" w:rsidRDefault="002E2F9E" w:rsidP="001A3D4F">
      <w:pPr>
        <w:keepNext/>
        <w:widowControl/>
        <w:autoSpaceDE/>
        <w:autoSpaceDN/>
        <w:adjustRightInd/>
        <w:spacing w:line="360" w:lineRule="auto"/>
        <w:ind w:firstLine="540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Створ №3, расположенный выше источника загрязнения, показывает фоновое содержание </w:t>
      </w:r>
      <w:r w:rsidR="00F31FB4">
        <w:rPr>
          <w:snapToGrid w:val="0"/>
          <w:sz w:val="28"/>
          <w:szCs w:val="28"/>
        </w:rPr>
        <w:t>анионов в воде, створ №2 – фактическую концентрацию. Сравнивая концентрации веществ в этих створах, можно судить о характере и степени загрязненности воды под влиянием очистных сооружений ливневых стоков.</w:t>
      </w:r>
    </w:p>
    <w:p w:rsidR="00D72458" w:rsidRDefault="00D72458" w:rsidP="00866061">
      <w:pPr>
        <w:pStyle w:val="3"/>
        <w:spacing w:line="360" w:lineRule="auto"/>
        <w:ind w:firstLine="540"/>
      </w:pPr>
      <w:r w:rsidRPr="00D72458">
        <w:rPr>
          <w:i/>
        </w:rPr>
        <w:t>Перечень показателей для контроля</w:t>
      </w:r>
      <w:r>
        <w:t>:</w:t>
      </w:r>
    </w:p>
    <w:p w:rsidR="00D72458" w:rsidRDefault="00D72458" w:rsidP="00866061">
      <w:pPr>
        <w:widowControl/>
        <w:numPr>
          <w:ilvl w:val="0"/>
          <w:numId w:val="4"/>
        </w:numPr>
        <w:tabs>
          <w:tab w:val="clear" w:pos="360"/>
          <w:tab w:val="num" w:pos="180"/>
        </w:tabs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температура;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органолептические показатели;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взвешенные вещества;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водородный показатель </w:t>
      </w:r>
      <w:r w:rsidRPr="00BC19E8">
        <w:rPr>
          <w:sz w:val="28"/>
          <w:szCs w:val="28"/>
        </w:rPr>
        <w:t>(рH)</w:t>
      </w:r>
      <w:r>
        <w:rPr>
          <w:sz w:val="28"/>
        </w:rPr>
        <w:t>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тяжелые металлы;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диоксид углерода; 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алюминий; 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цианиды;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анионный состав (сульфаты, хлориды, нитраты, нитриты, фосфаты);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аммоний;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BC19E8">
        <w:rPr>
          <w:sz w:val="28"/>
          <w:szCs w:val="28"/>
        </w:rPr>
        <w:t>СПАВ</w:t>
      </w:r>
      <w:r>
        <w:rPr>
          <w:sz w:val="28"/>
          <w:szCs w:val="28"/>
        </w:rPr>
        <w:t>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ХПК; 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БПК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сухой остаток;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фенолы,</w:t>
      </w:r>
    </w:p>
    <w:p w:rsidR="00D72458" w:rsidRDefault="00D72458" w:rsidP="0086606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нефтепродукты.</w:t>
      </w:r>
    </w:p>
    <w:p w:rsidR="00993E1E" w:rsidRDefault="00993E1E" w:rsidP="00D72458">
      <w:pPr>
        <w:spacing w:line="360" w:lineRule="auto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Отбор </w:t>
      </w:r>
      <w:r w:rsidRPr="00065427">
        <w:rPr>
          <w:i/>
          <w:sz w:val="28"/>
          <w:szCs w:val="28"/>
        </w:rPr>
        <w:t xml:space="preserve"> проб</w:t>
      </w:r>
    </w:p>
    <w:p w:rsidR="009A7D28" w:rsidRDefault="00993E1E" w:rsidP="009A7D28">
      <w:pPr>
        <w:pStyle w:val="a5"/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Пробы отбир</w:t>
      </w:r>
      <w:r w:rsidR="009A7D28">
        <w:rPr>
          <w:sz w:val="28"/>
          <w:szCs w:val="28"/>
        </w:rPr>
        <w:t>аются в летние и осенние месяцы, когда наблюдается</w:t>
      </w:r>
      <w:r w:rsidR="009A7D28" w:rsidRPr="009A7D28">
        <w:rPr>
          <w:sz w:val="28"/>
          <w:szCs w:val="28"/>
        </w:rPr>
        <w:t xml:space="preserve"> </w:t>
      </w:r>
      <w:r w:rsidR="009A7D28">
        <w:rPr>
          <w:sz w:val="28"/>
          <w:szCs w:val="28"/>
        </w:rPr>
        <w:t>наиболее низкий уровень воды (Гусева Т. В. и др.).</w:t>
      </w:r>
    </w:p>
    <w:p w:rsidR="009A7D28" w:rsidRPr="009A7D28" w:rsidRDefault="009A7D28" w:rsidP="009A7D28">
      <w:pPr>
        <w:spacing w:line="360" w:lineRule="auto"/>
        <w:ind w:firstLine="567"/>
        <w:jc w:val="both"/>
        <w:rPr>
          <w:sz w:val="28"/>
          <w:szCs w:val="28"/>
        </w:rPr>
      </w:pPr>
      <w:r w:rsidRPr="009A7D28">
        <w:rPr>
          <w:sz w:val="28"/>
          <w:szCs w:val="28"/>
        </w:rPr>
        <w:t>Место для отбора проб выбирают только после подробного ознакомления с технологией производства, системой канализации, назначением и работой отдельных элементов станции очистки и т.д.</w:t>
      </w:r>
    </w:p>
    <w:p w:rsidR="008C2880" w:rsidRDefault="007202BC" w:rsidP="00993E1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202BC">
        <w:rPr>
          <w:color w:val="000000"/>
          <w:sz w:val="28"/>
          <w:szCs w:val="28"/>
        </w:rPr>
        <w:t>При отборе проб с определенной глубины используют специальные пробоотборные устройства различных конструкций. Основной их частью является цилиндрический сосуд (пластмассовый, металлический), открытый с обеих сторон и снабженный плотно прилегающими крышками, закрывающимися при помощи пружины фиксированными спусковыми устройствами. Последние приводятся в действие при помощи вспомогательного тросика или посредством удара груза, опускаемого по подвесному тросику. Сосуд с крышками, зафиксированными в открытом положении, погружают в воду до требуемой глубины. После достижения требуемой глубины при помощи спускового устройства закрывают крышки и сосуд поднимают на поверхность. Пробу выливают в бутыль через выпускной кран. Пробоотборник можно снабдить термометром для одновременного измерения температуры.</w:t>
      </w:r>
      <w:r w:rsidR="008C2880" w:rsidRPr="008C2880">
        <w:rPr>
          <w:color w:val="000000"/>
          <w:sz w:val="28"/>
          <w:szCs w:val="28"/>
        </w:rPr>
        <w:t xml:space="preserve"> </w:t>
      </w:r>
      <w:r w:rsidR="008C2880">
        <w:rPr>
          <w:color w:val="000000"/>
          <w:sz w:val="28"/>
          <w:szCs w:val="28"/>
        </w:rPr>
        <w:t>(</w:t>
      </w:r>
      <w:r w:rsidR="008C2880" w:rsidRPr="00164088">
        <w:rPr>
          <w:color w:val="000000"/>
          <w:sz w:val="28"/>
          <w:szCs w:val="28"/>
        </w:rPr>
        <w:t>Р 52.24.353-94</w:t>
      </w:r>
      <w:r w:rsidR="008C2880">
        <w:rPr>
          <w:color w:val="000000"/>
          <w:sz w:val="28"/>
          <w:szCs w:val="28"/>
        </w:rPr>
        <w:t>).</w:t>
      </w:r>
      <w:r w:rsidR="008C2880" w:rsidRPr="00164088">
        <w:rPr>
          <w:color w:val="000000"/>
          <w:sz w:val="28"/>
          <w:szCs w:val="28"/>
        </w:rPr>
        <w:t xml:space="preserve"> </w:t>
      </w:r>
    </w:p>
    <w:p w:rsidR="007202BC" w:rsidRPr="008C2880" w:rsidRDefault="008C2880" w:rsidP="008C2880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 w:rsidR="007202BC">
        <w:rPr>
          <w:sz w:val="28"/>
        </w:rPr>
        <w:t xml:space="preserve">При отборе проб соблюдаются требования и рекомендации по предварительной обработке и срокам хранения, объемам необходимой для анализа воды и способу консервации согласно ГОСТ 17.1.5.04-81 </w:t>
      </w:r>
      <w:r w:rsidRPr="00363870">
        <w:rPr>
          <w:sz w:val="28"/>
          <w:szCs w:val="28"/>
        </w:rPr>
        <w:t>(Охрана природы. Гидросфера. Приборы и устройства для отбора, первичной обработки и хранения проб природных вод. Общие технические условия)</w:t>
      </w:r>
      <w:r>
        <w:rPr>
          <w:sz w:val="28"/>
          <w:szCs w:val="28"/>
        </w:rPr>
        <w:t>.</w:t>
      </w:r>
    </w:p>
    <w:p w:rsidR="00DC0E64" w:rsidRDefault="009A7D28" w:rsidP="00D7245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отбираемой пробы, необходимый для проведения анализа </w:t>
      </w:r>
      <w:r w:rsidR="009B5167">
        <w:rPr>
          <w:color w:val="000000"/>
          <w:sz w:val="28"/>
          <w:szCs w:val="28"/>
        </w:rPr>
        <w:t>обычно составляет от 1 до 5</w:t>
      </w:r>
      <w:r w:rsidRPr="009A7D28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. В нашем случае достаточно </w:t>
      </w:r>
      <w:r w:rsidR="009B51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л.</w:t>
      </w:r>
    </w:p>
    <w:p w:rsidR="00D72458" w:rsidRDefault="001A3D4F" w:rsidP="00D72458">
      <w:pPr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="00D72458" w:rsidRPr="007E7588">
        <w:rPr>
          <w:i/>
          <w:color w:val="000000"/>
          <w:sz w:val="28"/>
          <w:szCs w:val="28"/>
        </w:rPr>
        <w:t>Методы анализа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9"/>
      </w:tblGrid>
      <w:tr w:rsidR="00D72458" w:rsidRPr="0090621E">
        <w:tc>
          <w:tcPr>
            <w:tcW w:w="3282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90621E">
              <w:rPr>
                <w:b/>
                <w:sz w:val="28"/>
                <w:szCs w:val="28"/>
              </w:rPr>
              <w:t>Ингредиенты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90621E">
              <w:rPr>
                <w:b/>
                <w:sz w:val="28"/>
                <w:szCs w:val="28"/>
              </w:rPr>
              <w:t>Метод анализа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90621E">
              <w:rPr>
                <w:b/>
                <w:sz w:val="28"/>
                <w:szCs w:val="28"/>
              </w:rPr>
              <w:t>Методики</w:t>
            </w:r>
          </w:p>
        </w:tc>
      </w:tr>
      <w:tr w:rsidR="00D72458" w:rsidRPr="0090621E">
        <w:tc>
          <w:tcPr>
            <w:tcW w:w="3282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Хлориды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Фотометрия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ПНДФ 14.1:2.96-97</w:t>
            </w:r>
          </w:p>
        </w:tc>
      </w:tr>
      <w:tr w:rsidR="00D72458" w:rsidRPr="0090621E">
        <w:tc>
          <w:tcPr>
            <w:tcW w:w="3282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Сульфаты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Фотометрия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ПНДФ 14.1:2.159-2000</w:t>
            </w:r>
          </w:p>
        </w:tc>
      </w:tr>
      <w:tr w:rsidR="00D72458" w:rsidRPr="0090621E">
        <w:tc>
          <w:tcPr>
            <w:tcW w:w="3282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Нитраты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Фотометрия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ПНДФ 14.1:2.4-95</w:t>
            </w:r>
          </w:p>
        </w:tc>
      </w:tr>
      <w:tr w:rsidR="00D72458" w:rsidRPr="0090621E">
        <w:tc>
          <w:tcPr>
            <w:tcW w:w="3282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Нитриты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Фотометрия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pStyle w:val="style15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621E">
              <w:rPr>
                <w:sz w:val="28"/>
                <w:szCs w:val="28"/>
              </w:rPr>
              <w:t>ПНДФ 14.1:2.3-95</w:t>
            </w:r>
          </w:p>
        </w:tc>
      </w:tr>
      <w:tr w:rsidR="00D72458" w:rsidRPr="0090621E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3282" w:type="dxa"/>
          </w:tcPr>
          <w:p w:rsidR="00D72458" w:rsidRPr="0090621E" w:rsidRDefault="00D72458" w:rsidP="0090621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0621E">
              <w:rPr>
                <w:color w:val="000000"/>
                <w:sz w:val="28"/>
                <w:szCs w:val="28"/>
              </w:rPr>
              <w:t>Фосфаты</w:t>
            </w:r>
          </w:p>
        </w:tc>
        <w:tc>
          <w:tcPr>
            <w:tcW w:w="3283" w:type="dxa"/>
          </w:tcPr>
          <w:p w:rsidR="00D72458" w:rsidRPr="0090621E" w:rsidRDefault="00D72458" w:rsidP="0090621E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0621E">
              <w:rPr>
                <w:color w:val="000000"/>
                <w:sz w:val="28"/>
                <w:szCs w:val="28"/>
              </w:rPr>
              <w:t>Фотометрия</w:t>
            </w:r>
          </w:p>
        </w:tc>
        <w:tc>
          <w:tcPr>
            <w:tcW w:w="3289" w:type="dxa"/>
          </w:tcPr>
          <w:p w:rsidR="00D72458" w:rsidRPr="0090621E" w:rsidRDefault="00D72458" w:rsidP="0090621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0621E">
              <w:rPr>
                <w:color w:val="000000"/>
                <w:sz w:val="28"/>
                <w:szCs w:val="28"/>
              </w:rPr>
              <w:t>ПНДФ 14.1:2.112-97</w:t>
            </w:r>
          </w:p>
        </w:tc>
      </w:tr>
    </w:tbl>
    <w:p w:rsidR="001A3D4F" w:rsidRDefault="001A3D4F" w:rsidP="009B5167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i/>
          <w:sz w:val="28"/>
          <w:szCs w:val="28"/>
        </w:rPr>
      </w:pPr>
    </w:p>
    <w:p w:rsidR="007202BC" w:rsidRDefault="00D72458" w:rsidP="009B5167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i/>
          <w:sz w:val="28"/>
          <w:szCs w:val="28"/>
        </w:rPr>
      </w:pPr>
      <w:r w:rsidRPr="00D72458">
        <w:rPr>
          <w:i/>
          <w:sz w:val="28"/>
          <w:szCs w:val="28"/>
        </w:rPr>
        <w:t>Оборудование, используемое для химического анализа вод:</w:t>
      </w:r>
    </w:p>
    <w:p w:rsidR="00524AC6" w:rsidRPr="00524AC6" w:rsidRDefault="000A50C3" w:rsidP="00033C2E">
      <w:pPr>
        <w:spacing w:line="360" w:lineRule="auto"/>
        <w:ind w:firstLine="567"/>
        <w:jc w:val="both"/>
        <w:rPr>
          <w:sz w:val="28"/>
          <w:szCs w:val="28"/>
        </w:rPr>
      </w:pPr>
      <w:r w:rsidRPr="001E742A">
        <w:rPr>
          <w:sz w:val="28"/>
          <w:szCs w:val="28"/>
        </w:rPr>
        <w:t>Д</w:t>
      </w:r>
      <w:r>
        <w:rPr>
          <w:sz w:val="28"/>
          <w:szCs w:val="28"/>
        </w:rPr>
        <w:t>ля</w:t>
      </w:r>
      <w:r w:rsidR="00524AC6" w:rsidRPr="00524AC6">
        <w:rPr>
          <w:rFonts w:ascii="PragmaticaC" w:hAnsi="PragmaticaC" w:cs="PragmaticaC"/>
        </w:rPr>
        <w:t xml:space="preserve"> </w:t>
      </w:r>
      <w:r w:rsidR="00524AC6" w:rsidRPr="00524AC6">
        <w:rPr>
          <w:sz w:val="28"/>
          <w:szCs w:val="28"/>
        </w:rPr>
        <w:t>качественного и количественн</w:t>
      </w:r>
      <w:r w:rsidR="00524AC6">
        <w:rPr>
          <w:sz w:val="28"/>
          <w:szCs w:val="28"/>
        </w:rPr>
        <w:t>ого опреде</w:t>
      </w:r>
      <w:r w:rsidR="00524AC6" w:rsidRPr="00524AC6">
        <w:rPr>
          <w:sz w:val="28"/>
          <w:szCs w:val="28"/>
        </w:rPr>
        <w:t>ления ионов в растворах</w:t>
      </w:r>
      <w:r>
        <w:rPr>
          <w:sz w:val="28"/>
          <w:szCs w:val="28"/>
        </w:rPr>
        <w:t xml:space="preserve"> используется </w:t>
      </w:r>
      <w:r w:rsidR="00524AC6">
        <w:rPr>
          <w:sz w:val="28"/>
          <w:szCs w:val="28"/>
        </w:rPr>
        <w:t>ионный хроматограф, о</w:t>
      </w:r>
      <w:r w:rsidR="00524AC6" w:rsidRPr="00524AC6">
        <w:rPr>
          <w:sz w:val="28"/>
          <w:szCs w:val="28"/>
        </w:rPr>
        <w:t>сновным</w:t>
      </w:r>
      <w:r w:rsidR="00524AC6">
        <w:rPr>
          <w:sz w:val="28"/>
          <w:szCs w:val="28"/>
        </w:rPr>
        <w:t xml:space="preserve"> </w:t>
      </w:r>
      <w:r w:rsidR="00524AC6" w:rsidRPr="00524AC6">
        <w:rPr>
          <w:sz w:val="28"/>
          <w:szCs w:val="28"/>
        </w:rPr>
        <w:t xml:space="preserve">элементом </w:t>
      </w:r>
      <w:r w:rsidR="00524AC6">
        <w:rPr>
          <w:sz w:val="28"/>
          <w:szCs w:val="28"/>
        </w:rPr>
        <w:t xml:space="preserve">которого </w:t>
      </w:r>
      <w:r w:rsidR="00524AC6" w:rsidRPr="00524AC6">
        <w:rPr>
          <w:sz w:val="28"/>
          <w:szCs w:val="28"/>
        </w:rPr>
        <w:t>является разделяющая аналитическая колонка.</w:t>
      </w:r>
      <w:r w:rsidR="00033C2E">
        <w:rPr>
          <w:sz w:val="28"/>
          <w:szCs w:val="28"/>
        </w:rPr>
        <w:t xml:space="preserve"> </w:t>
      </w:r>
      <w:r w:rsidR="009B5167">
        <w:rPr>
          <w:sz w:val="28"/>
          <w:szCs w:val="28"/>
        </w:rPr>
        <w:t xml:space="preserve">Также для анализа вод может использоваться </w:t>
      </w:r>
      <w:r w:rsidR="00524AC6" w:rsidRPr="00524AC6">
        <w:rPr>
          <w:sz w:val="28"/>
          <w:szCs w:val="28"/>
        </w:rPr>
        <w:t>следующее</w:t>
      </w:r>
      <w:r w:rsidR="009B5167">
        <w:rPr>
          <w:sz w:val="28"/>
          <w:szCs w:val="28"/>
        </w:rPr>
        <w:t xml:space="preserve"> </w:t>
      </w:r>
      <w:r w:rsidR="00524AC6" w:rsidRPr="00524AC6">
        <w:rPr>
          <w:sz w:val="28"/>
          <w:szCs w:val="28"/>
        </w:rPr>
        <w:t>оборудование</w:t>
      </w:r>
      <w:r w:rsidR="009B5167">
        <w:rPr>
          <w:sz w:val="28"/>
          <w:szCs w:val="28"/>
        </w:rPr>
        <w:t xml:space="preserve"> и посуда:</w:t>
      </w:r>
    </w:p>
    <w:p w:rsidR="00524AC6" w:rsidRPr="00524AC6" w:rsidRDefault="00524AC6" w:rsidP="009B5167">
      <w:pPr>
        <w:spacing w:line="360" w:lineRule="auto"/>
        <w:ind w:firstLine="567"/>
        <w:jc w:val="both"/>
        <w:rPr>
          <w:sz w:val="28"/>
          <w:szCs w:val="28"/>
        </w:rPr>
      </w:pPr>
      <w:r w:rsidRPr="00524AC6">
        <w:rPr>
          <w:sz w:val="28"/>
          <w:szCs w:val="28"/>
        </w:rPr>
        <w:t>1. Переносной деревянный штатив с набором капель с растворами солей,</w:t>
      </w:r>
    </w:p>
    <w:p w:rsidR="00524AC6" w:rsidRPr="00524AC6" w:rsidRDefault="00524AC6" w:rsidP="009B5167">
      <w:pPr>
        <w:spacing w:line="360" w:lineRule="auto"/>
        <w:jc w:val="both"/>
        <w:rPr>
          <w:sz w:val="28"/>
          <w:szCs w:val="28"/>
        </w:rPr>
      </w:pPr>
      <w:r w:rsidRPr="00524AC6">
        <w:rPr>
          <w:sz w:val="28"/>
          <w:szCs w:val="28"/>
        </w:rPr>
        <w:t>реактивов, кислот и ще</w:t>
      </w:r>
      <w:r w:rsidR="009B5167">
        <w:rPr>
          <w:sz w:val="28"/>
          <w:szCs w:val="28"/>
        </w:rPr>
        <w:t>лочей и баночек с сухими солями;</w:t>
      </w:r>
    </w:p>
    <w:p w:rsidR="00524AC6" w:rsidRPr="00524AC6" w:rsidRDefault="00524AC6" w:rsidP="009B5167">
      <w:pPr>
        <w:spacing w:line="360" w:lineRule="auto"/>
        <w:ind w:firstLine="567"/>
        <w:rPr>
          <w:sz w:val="28"/>
          <w:szCs w:val="28"/>
        </w:rPr>
      </w:pPr>
      <w:r w:rsidRPr="00524AC6">
        <w:rPr>
          <w:sz w:val="28"/>
          <w:szCs w:val="28"/>
        </w:rPr>
        <w:t>2. Штатив для пробир</w:t>
      </w:r>
      <w:r w:rsidR="009B5167">
        <w:rPr>
          <w:sz w:val="28"/>
          <w:szCs w:val="28"/>
        </w:rPr>
        <w:t>ок;</w:t>
      </w:r>
    </w:p>
    <w:p w:rsidR="00524AC6" w:rsidRPr="00524AC6" w:rsidRDefault="00524AC6" w:rsidP="009B5167">
      <w:pPr>
        <w:spacing w:line="360" w:lineRule="auto"/>
        <w:ind w:firstLine="567"/>
        <w:jc w:val="both"/>
        <w:rPr>
          <w:sz w:val="28"/>
          <w:szCs w:val="28"/>
        </w:rPr>
      </w:pPr>
      <w:r w:rsidRPr="00524AC6">
        <w:rPr>
          <w:sz w:val="28"/>
          <w:szCs w:val="28"/>
        </w:rPr>
        <w:t>3. Металлический штатив с кольцом, фарфоровым треугольником и асбестированной</w:t>
      </w:r>
      <w:r w:rsidR="009B5167">
        <w:rPr>
          <w:sz w:val="28"/>
          <w:szCs w:val="28"/>
        </w:rPr>
        <w:t xml:space="preserve"> сеткой;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 Держатели для пробирок;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 Центрифужные пробирки;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6. Пробирки цилиндрические;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7. Капиллярные пипетки;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Стеклянные палочки;</w:t>
      </w:r>
    </w:p>
    <w:p w:rsidR="00524AC6" w:rsidRPr="00524AC6" w:rsidRDefault="00524AC6" w:rsidP="009B5167">
      <w:pPr>
        <w:spacing w:line="360" w:lineRule="auto"/>
        <w:ind w:firstLine="567"/>
        <w:rPr>
          <w:sz w:val="28"/>
          <w:szCs w:val="28"/>
        </w:rPr>
      </w:pPr>
      <w:r w:rsidRPr="00524AC6">
        <w:rPr>
          <w:sz w:val="28"/>
          <w:szCs w:val="28"/>
        </w:rPr>
        <w:t>9. Фа</w:t>
      </w:r>
      <w:r w:rsidR="009B5167">
        <w:rPr>
          <w:sz w:val="28"/>
          <w:szCs w:val="28"/>
        </w:rPr>
        <w:t>рфоровые чашки диаметром 3—5 см;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10. Промывалка;</w:t>
      </w:r>
    </w:p>
    <w:p w:rsidR="00524AC6" w:rsidRPr="00524AC6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11. Предметные стекла;</w:t>
      </w:r>
    </w:p>
    <w:p w:rsidR="00524AC6" w:rsidRPr="00524AC6" w:rsidRDefault="00524AC6" w:rsidP="009B5167">
      <w:pPr>
        <w:spacing w:line="360" w:lineRule="auto"/>
        <w:ind w:firstLine="567"/>
        <w:rPr>
          <w:sz w:val="28"/>
          <w:szCs w:val="28"/>
        </w:rPr>
      </w:pPr>
      <w:r w:rsidRPr="00524AC6">
        <w:rPr>
          <w:sz w:val="28"/>
          <w:szCs w:val="28"/>
        </w:rPr>
        <w:t>12. Фарфоровая капельная пластинка</w:t>
      </w:r>
      <w:r w:rsidR="009B5167">
        <w:rPr>
          <w:sz w:val="28"/>
          <w:szCs w:val="28"/>
        </w:rPr>
        <w:t>;</w:t>
      </w:r>
      <w:r w:rsidRPr="00524AC6">
        <w:rPr>
          <w:sz w:val="28"/>
          <w:szCs w:val="28"/>
        </w:rPr>
        <w:t xml:space="preserve"> </w:t>
      </w:r>
    </w:p>
    <w:p w:rsidR="00524AC6" w:rsidRPr="00524AC6" w:rsidRDefault="00524AC6" w:rsidP="009B5167">
      <w:pPr>
        <w:spacing w:line="360" w:lineRule="auto"/>
        <w:ind w:firstLine="567"/>
        <w:rPr>
          <w:sz w:val="28"/>
          <w:szCs w:val="28"/>
        </w:rPr>
      </w:pPr>
      <w:r w:rsidRPr="00524AC6">
        <w:rPr>
          <w:sz w:val="28"/>
          <w:szCs w:val="28"/>
        </w:rPr>
        <w:t>13. П</w:t>
      </w:r>
      <w:r w:rsidR="009B5167">
        <w:rPr>
          <w:sz w:val="28"/>
          <w:szCs w:val="28"/>
        </w:rPr>
        <w:t>редметные стекла с углублениями;</w:t>
      </w:r>
    </w:p>
    <w:p w:rsidR="009B5167" w:rsidRDefault="00524AC6" w:rsidP="009B5167">
      <w:pPr>
        <w:spacing w:line="360" w:lineRule="auto"/>
        <w:ind w:firstLine="567"/>
        <w:rPr>
          <w:sz w:val="28"/>
          <w:szCs w:val="28"/>
        </w:rPr>
      </w:pPr>
      <w:r w:rsidRPr="00524AC6">
        <w:rPr>
          <w:sz w:val="28"/>
          <w:szCs w:val="28"/>
        </w:rPr>
        <w:t>15. Водяная баня</w:t>
      </w:r>
      <w:r w:rsidR="009B5167">
        <w:rPr>
          <w:sz w:val="28"/>
          <w:szCs w:val="28"/>
        </w:rPr>
        <w:t>;</w:t>
      </w:r>
      <w:r w:rsidRPr="00524AC6">
        <w:rPr>
          <w:sz w:val="28"/>
          <w:szCs w:val="28"/>
        </w:rPr>
        <w:t xml:space="preserve"> </w:t>
      </w:r>
    </w:p>
    <w:p w:rsidR="009B5167" w:rsidRDefault="009B5167" w:rsidP="009B5167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16. Центрифуга.</w:t>
      </w:r>
    </w:p>
    <w:p w:rsidR="00687A43" w:rsidRPr="009B5167" w:rsidRDefault="00687A43" w:rsidP="009B5167">
      <w:pPr>
        <w:spacing w:line="360" w:lineRule="auto"/>
        <w:ind w:firstLine="567"/>
        <w:jc w:val="center"/>
        <w:rPr>
          <w:sz w:val="28"/>
          <w:szCs w:val="28"/>
        </w:rPr>
      </w:pPr>
      <w:r w:rsidRPr="00DC7A05">
        <w:rPr>
          <w:b/>
          <w:sz w:val="28"/>
          <w:szCs w:val="28"/>
        </w:rPr>
        <w:t>Результаты исследований</w:t>
      </w:r>
    </w:p>
    <w:p w:rsidR="000A50C3" w:rsidRPr="00146A7D" w:rsidRDefault="00687A43" w:rsidP="00687A4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i/>
          <w:sz w:val="28"/>
          <w:szCs w:val="28"/>
        </w:rPr>
      </w:pPr>
      <w:r w:rsidRPr="00146A7D">
        <w:rPr>
          <w:i/>
          <w:sz w:val="28"/>
          <w:szCs w:val="28"/>
        </w:rPr>
        <w:t>Анализ результатов исследования</w:t>
      </w:r>
    </w:p>
    <w:p w:rsidR="00146A7D" w:rsidRDefault="00146A7D" w:rsidP="00687A43">
      <w:pPr>
        <w:keepNext/>
        <w:widowControl/>
        <w:autoSpaceDE/>
        <w:autoSpaceDN/>
        <w:adjustRightInd/>
        <w:spacing w:line="360" w:lineRule="auto"/>
        <w:ind w:firstLine="567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Результаты, полученные в ходе лабораторных и</w:t>
      </w:r>
      <w:r w:rsidR="0075324F">
        <w:rPr>
          <w:snapToGrid w:val="0"/>
          <w:sz w:val="28"/>
          <w:szCs w:val="28"/>
        </w:rPr>
        <w:t>сследований, сгруппируем</w:t>
      </w:r>
      <w:r>
        <w:rPr>
          <w:snapToGrid w:val="0"/>
          <w:sz w:val="28"/>
          <w:szCs w:val="28"/>
        </w:rPr>
        <w:t xml:space="preserve"> в соответствии с датами отбора проб</w:t>
      </w:r>
      <w:r w:rsidR="00E9337D">
        <w:rPr>
          <w:snapToGrid w:val="0"/>
          <w:sz w:val="28"/>
          <w:szCs w:val="28"/>
        </w:rPr>
        <w:t xml:space="preserve"> и шириной створа</w:t>
      </w:r>
      <w:r>
        <w:rPr>
          <w:snapToGrid w:val="0"/>
          <w:sz w:val="28"/>
          <w:szCs w:val="28"/>
        </w:rPr>
        <w:t>. Где створ №3 показывает фоновое содержание анионов в воде, а створ №2 – фактическую концентрацию.</w:t>
      </w:r>
    </w:p>
    <w:tbl>
      <w:tblPr>
        <w:tblpPr w:leftFromText="180" w:rightFromText="180" w:vertAnchor="text" w:horzAnchor="margin" w:tblpY="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146A7D" w:rsidRPr="0090621E">
        <w:tc>
          <w:tcPr>
            <w:tcW w:w="1851" w:type="dxa"/>
          </w:tcPr>
          <w:p w:rsidR="00146A7D" w:rsidRPr="0090621E" w:rsidRDefault="00146A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16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16.07.04</w:t>
              </w:r>
            </w:smartTag>
          </w:p>
        </w:tc>
        <w:tc>
          <w:tcPr>
            <w:tcW w:w="2668" w:type="dxa"/>
            <w:gridSpan w:val="2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27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27.07.04</w:t>
              </w:r>
            </w:smartTag>
          </w:p>
        </w:tc>
        <w:tc>
          <w:tcPr>
            <w:tcW w:w="2668" w:type="dxa"/>
            <w:gridSpan w:val="2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02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02.08.04</w:t>
              </w:r>
            </w:smartTag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41524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41524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41524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17,02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17,02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15,31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17,37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16,20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16,21</w:t>
            </w:r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57,7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64,10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27,8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45,9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51,0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43,2</w:t>
            </w:r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3,85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5,39</w:t>
            </w:r>
          </w:p>
        </w:tc>
        <w:tc>
          <w:tcPr>
            <w:tcW w:w="1334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4,59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5,87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4,90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4,82</w:t>
            </w:r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0,126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0,115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0,057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0,145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0,060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0,131</w:t>
            </w:r>
          </w:p>
        </w:tc>
      </w:tr>
      <w:tr w:rsidR="0041524D" w:rsidRPr="0090621E">
        <w:tc>
          <w:tcPr>
            <w:tcW w:w="1851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146A7D" w:rsidRPr="0090621E" w:rsidRDefault="0041524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0,138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0,52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0,246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0,31</w:t>
            </w:r>
          </w:p>
        </w:tc>
        <w:tc>
          <w:tcPr>
            <w:tcW w:w="1334" w:type="dxa"/>
          </w:tcPr>
          <w:p w:rsidR="00146A7D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0,231</w:t>
            </w:r>
          </w:p>
        </w:tc>
      </w:tr>
    </w:tbl>
    <w:p w:rsidR="00146A7D" w:rsidRDefault="00146A7D" w:rsidP="00146A7D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 Таблица 1</w:t>
      </w:r>
    </w:p>
    <w:p w:rsidR="00A213D9" w:rsidRDefault="0041524D" w:rsidP="0041524D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№2(0,3) и створа №3(0,3)</w:t>
      </w:r>
    </w:p>
    <w:p w:rsidR="00A213D9" w:rsidRPr="00A213D9" w:rsidRDefault="00A213D9" w:rsidP="00A213D9">
      <w:pPr>
        <w:rPr>
          <w:sz w:val="28"/>
          <w:szCs w:val="28"/>
        </w:rPr>
      </w:pPr>
    </w:p>
    <w:p w:rsidR="00A213D9" w:rsidRPr="00A213D9" w:rsidRDefault="00A213D9" w:rsidP="00A213D9">
      <w:pPr>
        <w:rPr>
          <w:sz w:val="28"/>
          <w:szCs w:val="28"/>
        </w:rPr>
      </w:pPr>
    </w:p>
    <w:p w:rsidR="00A213D9" w:rsidRPr="00A213D9" w:rsidRDefault="00A213D9" w:rsidP="00A213D9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5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25.08.04</w:t>
              </w:r>
            </w:smartTag>
          </w:p>
        </w:tc>
        <w:tc>
          <w:tcPr>
            <w:tcW w:w="2668" w:type="dxa"/>
            <w:gridSpan w:val="2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31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31.08.04</w:t>
              </w:r>
            </w:smartTag>
          </w:p>
        </w:tc>
        <w:tc>
          <w:tcPr>
            <w:tcW w:w="2668" w:type="dxa"/>
            <w:gridSpan w:val="2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8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08.09.04</w:t>
              </w:r>
            </w:smartTag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18,23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18,24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20,42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21,71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23,45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22,58</w:t>
            </w:r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66,0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84,6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76,9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84,4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82,4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97,4</w:t>
            </w:r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3,94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4,04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2,39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3,85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5,04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2,90</w:t>
            </w:r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0,149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90621E">
              <w:rPr>
                <w:snapToGrid w:val="0"/>
                <w:sz w:val="28"/>
                <w:szCs w:val="28"/>
              </w:rPr>
              <w:t>0,02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0,049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0,029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0,044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0,058</w:t>
            </w:r>
          </w:p>
        </w:tc>
      </w:tr>
      <w:tr w:rsidR="00A213D9" w:rsidRPr="0090621E">
        <w:tc>
          <w:tcPr>
            <w:tcW w:w="1851" w:type="dxa"/>
          </w:tcPr>
          <w:p w:rsidR="00A213D9" w:rsidRPr="0090621E" w:rsidRDefault="00A213D9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0,09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0,072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0,14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0,058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  <w:lang w:val="en-US"/>
              </w:rPr>
            </w:pPr>
            <w:r w:rsidRPr="0090621E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90621E">
              <w:rPr>
                <w:snapToGrid w:val="0"/>
                <w:sz w:val="28"/>
                <w:szCs w:val="28"/>
              </w:rPr>
              <w:t>0,05</w:t>
            </w:r>
          </w:p>
        </w:tc>
        <w:tc>
          <w:tcPr>
            <w:tcW w:w="1334" w:type="dxa"/>
          </w:tcPr>
          <w:p w:rsidR="00A213D9" w:rsidRPr="0090621E" w:rsidRDefault="00367483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0,13</w:t>
            </w:r>
          </w:p>
        </w:tc>
      </w:tr>
    </w:tbl>
    <w:p w:rsidR="00A213D9" w:rsidRDefault="00A213D9" w:rsidP="00A213D9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Таблица </w:t>
      </w:r>
      <w:r>
        <w:rPr>
          <w:i/>
          <w:snapToGrid w:val="0"/>
          <w:sz w:val="28"/>
          <w:szCs w:val="28"/>
        </w:rPr>
        <w:t>2</w:t>
      </w:r>
    </w:p>
    <w:p w:rsidR="00A213D9" w:rsidRDefault="00A213D9" w:rsidP="00A213D9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№2(0,3) и створа №3(0,3)</w:t>
      </w:r>
    </w:p>
    <w:p w:rsidR="00A213D9" w:rsidRPr="00A213D9" w:rsidRDefault="00A213D9" w:rsidP="00A213D9">
      <w:pPr>
        <w:tabs>
          <w:tab w:val="left" w:pos="980"/>
        </w:tabs>
        <w:rPr>
          <w:sz w:val="28"/>
          <w:szCs w:val="28"/>
        </w:rPr>
      </w:pPr>
    </w:p>
    <w:p w:rsidR="00A213D9" w:rsidRPr="00A213D9" w:rsidRDefault="00A213D9" w:rsidP="00A213D9">
      <w:pPr>
        <w:rPr>
          <w:sz w:val="28"/>
          <w:szCs w:val="28"/>
        </w:rPr>
      </w:pPr>
    </w:p>
    <w:p w:rsidR="00A213D9" w:rsidRPr="00A213D9" w:rsidRDefault="00A213D9" w:rsidP="00A213D9">
      <w:pPr>
        <w:rPr>
          <w:sz w:val="28"/>
          <w:szCs w:val="28"/>
        </w:rPr>
      </w:pPr>
    </w:p>
    <w:p w:rsidR="0085608F" w:rsidRDefault="0085608F" w:rsidP="0085608F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Таблица </w:t>
      </w:r>
      <w:r w:rsidR="00E9337D">
        <w:rPr>
          <w:i/>
          <w:snapToGrid w:val="0"/>
          <w:sz w:val="28"/>
          <w:szCs w:val="28"/>
        </w:rPr>
        <w:t>3</w:t>
      </w:r>
    </w:p>
    <w:p w:rsidR="0085608F" w:rsidRPr="00E9337D" w:rsidRDefault="0085608F" w:rsidP="00E9337D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№2(0,3) и створа №3(0,3)</w:t>
      </w:r>
    </w:p>
    <w:p w:rsidR="00A213D9" w:rsidRPr="00A213D9" w:rsidRDefault="00A213D9" w:rsidP="00A213D9">
      <w:pPr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1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21.09.04</w:t>
              </w:r>
            </w:smartTag>
          </w:p>
        </w:tc>
        <w:tc>
          <w:tcPr>
            <w:tcW w:w="2668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7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07.10.04</w:t>
              </w:r>
            </w:smartTag>
          </w:p>
        </w:tc>
        <w:tc>
          <w:tcPr>
            <w:tcW w:w="2668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0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20.10.04</w:t>
              </w:r>
            </w:smartTag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24,67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27,23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25,52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24,50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22,12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25,52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102,6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86,8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69,2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45,8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78,2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69,6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4,77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4,59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9,17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8,62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11,56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8,80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0,061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0,061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0,101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0,109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0,073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0,145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0,254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0,101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0,870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0,464</w:t>
            </w:r>
          </w:p>
        </w:tc>
      </w:tr>
    </w:tbl>
    <w:p w:rsidR="00A213D9" w:rsidRPr="00A213D9" w:rsidRDefault="00A213D9" w:rsidP="00A213D9">
      <w:pPr>
        <w:rPr>
          <w:sz w:val="28"/>
          <w:szCs w:val="28"/>
        </w:rPr>
      </w:pPr>
    </w:p>
    <w:p w:rsidR="0075324F" w:rsidRDefault="0075324F" w:rsidP="00E9337D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</w:p>
    <w:p w:rsidR="0075324F" w:rsidRDefault="0075324F" w:rsidP="00E9337D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</w:p>
    <w:p w:rsidR="00E9337D" w:rsidRDefault="00E9337D" w:rsidP="00E9337D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Таблица </w:t>
      </w:r>
      <w:r>
        <w:rPr>
          <w:i/>
          <w:snapToGrid w:val="0"/>
          <w:sz w:val="28"/>
          <w:szCs w:val="28"/>
        </w:rPr>
        <w:t>4</w:t>
      </w:r>
    </w:p>
    <w:p w:rsidR="00E9337D" w:rsidRPr="00E9337D" w:rsidRDefault="00E9337D" w:rsidP="00E9337D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№2(0,6) и створа №3(0,6)</w:t>
      </w:r>
    </w:p>
    <w:p w:rsidR="00A213D9" w:rsidRPr="00A213D9" w:rsidRDefault="00A213D9" w:rsidP="00A213D9">
      <w:pPr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16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16.07.04</w:t>
              </w:r>
            </w:smartTag>
          </w:p>
        </w:tc>
        <w:tc>
          <w:tcPr>
            <w:tcW w:w="2668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27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27.07.04</w:t>
              </w:r>
            </w:smartTag>
          </w:p>
        </w:tc>
        <w:tc>
          <w:tcPr>
            <w:tcW w:w="2668" w:type="dxa"/>
            <w:gridSpan w:val="2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02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02.08.04</w:t>
              </w:r>
            </w:smartTag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17,87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15,31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22,58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17,37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17,10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16,32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60,3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58,8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43,6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56,6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41,0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51,2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2,94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4,04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4,77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5,50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4,20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4,90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0,123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0,057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0,58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0,051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0,51</w:t>
            </w:r>
          </w:p>
        </w:tc>
      </w:tr>
      <w:tr w:rsidR="00E9337D" w:rsidRPr="0090621E">
        <w:tc>
          <w:tcPr>
            <w:tcW w:w="1851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334" w:type="dxa"/>
          </w:tcPr>
          <w:p w:rsidR="00E9337D" w:rsidRPr="0090621E" w:rsidRDefault="00E9337D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0,56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0,30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0,51</w:t>
            </w:r>
          </w:p>
        </w:tc>
        <w:tc>
          <w:tcPr>
            <w:tcW w:w="1334" w:type="dxa"/>
          </w:tcPr>
          <w:p w:rsidR="00E9337D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0,28</w:t>
            </w:r>
          </w:p>
        </w:tc>
      </w:tr>
    </w:tbl>
    <w:p w:rsidR="009B5404" w:rsidRDefault="009B5404" w:rsidP="00A213D9">
      <w:pPr>
        <w:rPr>
          <w:sz w:val="28"/>
          <w:szCs w:val="28"/>
        </w:rPr>
      </w:pPr>
    </w:p>
    <w:p w:rsidR="009B5404" w:rsidRPr="009B5404" w:rsidRDefault="009B5404" w:rsidP="009B5404">
      <w:pPr>
        <w:rPr>
          <w:sz w:val="28"/>
          <w:szCs w:val="28"/>
        </w:rPr>
      </w:pPr>
    </w:p>
    <w:p w:rsidR="009B5404" w:rsidRPr="009B5404" w:rsidRDefault="009B5404" w:rsidP="009B5404">
      <w:pPr>
        <w:rPr>
          <w:sz w:val="28"/>
          <w:szCs w:val="28"/>
        </w:rPr>
      </w:pPr>
    </w:p>
    <w:p w:rsidR="009B5404" w:rsidRPr="009B5404" w:rsidRDefault="009B5404" w:rsidP="009B5404">
      <w:pPr>
        <w:rPr>
          <w:sz w:val="28"/>
          <w:szCs w:val="28"/>
        </w:rPr>
      </w:pPr>
    </w:p>
    <w:p w:rsidR="009B5404" w:rsidRDefault="009B5404" w:rsidP="009B5404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Таблица </w:t>
      </w:r>
      <w:r>
        <w:rPr>
          <w:i/>
          <w:snapToGrid w:val="0"/>
          <w:sz w:val="28"/>
          <w:szCs w:val="28"/>
        </w:rPr>
        <w:t>5</w:t>
      </w:r>
    </w:p>
    <w:p w:rsidR="009B5404" w:rsidRPr="00E9337D" w:rsidRDefault="009B5404" w:rsidP="009B5404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№2(0,6) и створа №3(0,6)</w:t>
      </w:r>
    </w:p>
    <w:p w:rsidR="009B5404" w:rsidRDefault="009B5404" w:rsidP="009B5404">
      <w:pPr>
        <w:rPr>
          <w:sz w:val="28"/>
          <w:szCs w:val="28"/>
        </w:rPr>
      </w:pPr>
    </w:p>
    <w:p w:rsidR="0041524D" w:rsidRPr="009B5404" w:rsidRDefault="0041524D" w:rsidP="009B5404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5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25.08.04</w:t>
              </w:r>
            </w:smartTag>
          </w:p>
        </w:tc>
        <w:tc>
          <w:tcPr>
            <w:tcW w:w="2668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31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31.08.04</w:t>
              </w:r>
            </w:smartTag>
          </w:p>
        </w:tc>
        <w:tc>
          <w:tcPr>
            <w:tcW w:w="2668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8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08.09.04</w:t>
              </w:r>
            </w:smartTag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17,37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17,37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19,11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19,11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20,84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22,97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82,1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94,9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65,2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35,3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78,8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84,6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6,15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5,50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2,75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3,12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1,65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2,39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0,507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0,217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0,025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0,022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0,045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0,051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0,45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0,30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0,09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0,08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0,09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0,12</w:t>
            </w:r>
          </w:p>
        </w:tc>
      </w:tr>
    </w:tbl>
    <w:p w:rsidR="009B5404" w:rsidRDefault="009B5404" w:rsidP="00A213D9">
      <w:pPr>
        <w:rPr>
          <w:sz w:val="28"/>
          <w:szCs w:val="28"/>
        </w:rPr>
      </w:pPr>
    </w:p>
    <w:p w:rsidR="009B5404" w:rsidRPr="009B5404" w:rsidRDefault="009B5404" w:rsidP="009B5404">
      <w:pPr>
        <w:rPr>
          <w:sz w:val="28"/>
          <w:szCs w:val="28"/>
        </w:rPr>
      </w:pPr>
    </w:p>
    <w:p w:rsidR="009B5404" w:rsidRPr="009B5404" w:rsidRDefault="009B5404" w:rsidP="009B5404">
      <w:pPr>
        <w:rPr>
          <w:sz w:val="28"/>
          <w:szCs w:val="28"/>
        </w:rPr>
      </w:pPr>
    </w:p>
    <w:p w:rsidR="009B5404" w:rsidRDefault="009B5404" w:rsidP="009B5404">
      <w:pPr>
        <w:keepNext/>
        <w:widowControl/>
        <w:autoSpaceDE/>
        <w:autoSpaceDN/>
        <w:adjustRightInd/>
        <w:spacing w:line="360" w:lineRule="auto"/>
        <w:ind w:firstLine="567"/>
        <w:jc w:val="right"/>
        <w:outlineLvl w:val="3"/>
        <w:rPr>
          <w:i/>
          <w:snapToGrid w:val="0"/>
          <w:sz w:val="28"/>
          <w:szCs w:val="28"/>
        </w:rPr>
      </w:pPr>
      <w:r w:rsidRPr="00146A7D">
        <w:rPr>
          <w:i/>
          <w:snapToGrid w:val="0"/>
          <w:sz w:val="28"/>
          <w:szCs w:val="28"/>
        </w:rPr>
        <w:t xml:space="preserve">Таблица </w:t>
      </w:r>
      <w:r>
        <w:rPr>
          <w:i/>
          <w:snapToGrid w:val="0"/>
          <w:sz w:val="28"/>
          <w:szCs w:val="28"/>
        </w:rPr>
        <w:t>6</w:t>
      </w:r>
    </w:p>
    <w:p w:rsidR="009B5404" w:rsidRPr="00E9337D" w:rsidRDefault="009B5404" w:rsidP="009B5404">
      <w:pPr>
        <w:keepNext/>
        <w:widowControl/>
        <w:autoSpaceDE/>
        <w:autoSpaceDN/>
        <w:adjustRightInd/>
        <w:spacing w:line="360" w:lineRule="auto"/>
        <w:ind w:firstLine="567"/>
        <w:jc w:val="center"/>
        <w:outlineLvl w:val="3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Результаты анализа из створа №2(0,6) и створа №3(0,6)</w:t>
      </w:r>
    </w:p>
    <w:p w:rsidR="009B5404" w:rsidRDefault="009B5404" w:rsidP="009B5404">
      <w:pPr>
        <w:rPr>
          <w:sz w:val="28"/>
          <w:szCs w:val="28"/>
        </w:rPr>
      </w:pPr>
    </w:p>
    <w:p w:rsidR="009B5404" w:rsidRPr="009B5404" w:rsidRDefault="009B5404" w:rsidP="009B5404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333"/>
        <w:gridCol w:w="1334"/>
        <w:gridCol w:w="1334"/>
        <w:gridCol w:w="1334"/>
        <w:gridCol w:w="1334"/>
        <w:gridCol w:w="1334"/>
      </w:tblGrid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Дата</w:t>
            </w:r>
          </w:p>
        </w:tc>
        <w:tc>
          <w:tcPr>
            <w:tcW w:w="2667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1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21.09.04</w:t>
              </w:r>
            </w:smartTag>
          </w:p>
        </w:tc>
        <w:tc>
          <w:tcPr>
            <w:tcW w:w="2668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7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07.10.04</w:t>
              </w:r>
            </w:smartTag>
          </w:p>
        </w:tc>
        <w:tc>
          <w:tcPr>
            <w:tcW w:w="2668" w:type="dxa"/>
            <w:gridSpan w:val="2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0"/>
                <w:attr w:name="Year" w:val="04"/>
              </w:smartTagPr>
              <w:r w:rsidRPr="0090621E">
                <w:rPr>
                  <w:snapToGrid w:val="0"/>
                  <w:sz w:val="28"/>
                  <w:szCs w:val="28"/>
                </w:rPr>
                <w:t>20.10.04</w:t>
              </w:r>
            </w:smartTag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Ингредиенты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  <w:vertAlign w:val="superscript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Факт. 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Фоновая</w:t>
            </w:r>
          </w:p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jc w:val="center"/>
              <w:outlineLvl w:val="3"/>
              <w:rPr>
                <w:i/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конц-я, мг/дм</w:t>
            </w:r>
            <w:r w:rsidRPr="0090621E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Хлориды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25,52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25,52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23,99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24,67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22,12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23,82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Сульфаты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115,4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99,5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82,4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82,4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66,7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33,0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4,59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4,77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9,17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8,62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11,74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9,27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Нитриты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0,08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0,062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0,06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0,059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0,101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0,101</w:t>
            </w:r>
          </w:p>
        </w:tc>
      </w:tr>
      <w:tr w:rsidR="009B5404" w:rsidRPr="0090621E">
        <w:tc>
          <w:tcPr>
            <w:tcW w:w="1851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Фосфаты</w:t>
            </w:r>
          </w:p>
        </w:tc>
        <w:tc>
          <w:tcPr>
            <w:tcW w:w="1333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0,109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0,12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0,130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0,10</w:t>
            </w:r>
          </w:p>
        </w:tc>
        <w:tc>
          <w:tcPr>
            <w:tcW w:w="1334" w:type="dxa"/>
          </w:tcPr>
          <w:p w:rsidR="009B5404" w:rsidRPr="0090621E" w:rsidRDefault="009B5404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0,430</w:t>
            </w:r>
          </w:p>
        </w:tc>
        <w:tc>
          <w:tcPr>
            <w:tcW w:w="1334" w:type="dxa"/>
          </w:tcPr>
          <w:p w:rsidR="009B5404" w:rsidRPr="0090621E" w:rsidRDefault="0075324F" w:rsidP="0090621E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snapToGrid w:val="0"/>
                <w:sz w:val="28"/>
                <w:szCs w:val="28"/>
              </w:rPr>
            </w:pPr>
            <w:r w:rsidRPr="0090621E">
              <w:rPr>
                <w:snapToGrid w:val="0"/>
                <w:sz w:val="28"/>
                <w:szCs w:val="28"/>
              </w:rPr>
              <w:t>0,46</w:t>
            </w:r>
          </w:p>
        </w:tc>
      </w:tr>
    </w:tbl>
    <w:p w:rsidR="0075324F" w:rsidRDefault="0075324F" w:rsidP="009B5404">
      <w:pPr>
        <w:tabs>
          <w:tab w:val="left" w:pos="2280"/>
        </w:tabs>
        <w:rPr>
          <w:sz w:val="28"/>
          <w:szCs w:val="28"/>
        </w:rPr>
      </w:pPr>
    </w:p>
    <w:p w:rsidR="0075324F" w:rsidRDefault="0075324F" w:rsidP="0075324F">
      <w:pPr>
        <w:rPr>
          <w:sz w:val="28"/>
          <w:szCs w:val="28"/>
        </w:rPr>
      </w:pPr>
    </w:p>
    <w:p w:rsidR="00DB0121" w:rsidRDefault="00DB0121" w:rsidP="0075324F">
      <w:pPr>
        <w:spacing w:line="360" w:lineRule="auto"/>
        <w:ind w:firstLine="567"/>
        <w:jc w:val="both"/>
        <w:rPr>
          <w:sz w:val="28"/>
          <w:szCs w:val="28"/>
        </w:rPr>
      </w:pPr>
    </w:p>
    <w:p w:rsidR="00DB0121" w:rsidRDefault="00DB0121" w:rsidP="0075324F">
      <w:pPr>
        <w:spacing w:line="360" w:lineRule="auto"/>
        <w:ind w:firstLine="567"/>
        <w:jc w:val="both"/>
        <w:rPr>
          <w:sz w:val="28"/>
          <w:szCs w:val="28"/>
        </w:rPr>
      </w:pPr>
    </w:p>
    <w:p w:rsidR="00DB0121" w:rsidRDefault="00DB0121" w:rsidP="0075324F">
      <w:pPr>
        <w:spacing w:line="360" w:lineRule="auto"/>
        <w:ind w:firstLine="567"/>
        <w:jc w:val="both"/>
        <w:rPr>
          <w:sz w:val="28"/>
          <w:szCs w:val="28"/>
        </w:rPr>
      </w:pPr>
    </w:p>
    <w:p w:rsidR="00DB0121" w:rsidRDefault="00DB0121" w:rsidP="0075324F">
      <w:pPr>
        <w:spacing w:line="360" w:lineRule="auto"/>
        <w:ind w:firstLine="567"/>
        <w:jc w:val="both"/>
        <w:rPr>
          <w:sz w:val="28"/>
          <w:szCs w:val="28"/>
        </w:rPr>
      </w:pPr>
    </w:p>
    <w:p w:rsidR="0075324F" w:rsidRDefault="0075324F" w:rsidP="007532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Построим </w:t>
      </w:r>
      <w:r w:rsidR="00CA417C">
        <w:rPr>
          <w:sz w:val="28"/>
          <w:szCs w:val="28"/>
        </w:rPr>
        <w:t xml:space="preserve">гистограммы </w:t>
      </w:r>
      <w:r>
        <w:rPr>
          <w:sz w:val="28"/>
          <w:szCs w:val="28"/>
        </w:rPr>
        <w:t>для каждого ингредиента и рассчитаем индекс загрязнения вод по формуле:</w:t>
      </w:r>
    </w:p>
    <w:p w:rsidR="009B5404" w:rsidRDefault="008B36E9" w:rsidP="0075324F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26pt;margin-top:14.7pt;width:104.25pt;height:43.5pt;z-index:251660800">
            <v:imagedata r:id="rId7" o:title=""/>
            <w10:wrap type="topAndBottom"/>
          </v:shape>
        </w:pict>
      </w:r>
      <w:r w:rsidR="00DB0121">
        <w:rPr>
          <w:sz w:val="28"/>
          <w:szCs w:val="28"/>
        </w:rPr>
        <w:t xml:space="preserve">где </w:t>
      </w:r>
      <w:r w:rsidR="00DB0121">
        <w:rPr>
          <w:sz w:val="28"/>
          <w:szCs w:val="28"/>
          <w:lang w:val="en-US"/>
        </w:rPr>
        <w:t>C</w:t>
      </w:r>
      <w:r w:rsidR="00DB0121">
        <w:rPr>
          <w:sz w:val="28"/>
          <w:szCs w:val="28"/>
          <w:vertAlign w:val="subscript"/>
          <w:lang w:val="en-US"/>
        </w:rPr>
        <w:t>i</w:t>
      </w:r>
      <w:r w:rsidR="00DB0121">
        <w:rPr>
          <w:sz w:val="28"/>
          <w:szCs w:val="28"/>
          <w:vertAlign w:val="subscript"/>
        </w:rPr>
        <w:t xml:space="preserve"> </w:t>
      </w:r>
      <w:r w:rsidR="00DB0121">
        <w:rPr>
          <w:sz w:val="28"/>
          <w:szCs w:val="28"/>
        </w:rPr>
        <w:t xml:space="preserve">– </w:t>
      </w:r>
      <w:r w:rsidR="00CA417C">
        <w:rPr>
          <w:sz w:val="28"/>
          <w:szCs w:val="28"/>
        </w:rPr>
        <w:t xml:space="preserve">фактическая </w:t>
      </w:r>
      <w:r w:rsidR="00DB0121">
        <w:rPr>
          <w:sz w:val="28"/>
          <w:szCs w:val="28"/>
        </w:rPr>
        <w:t>концентрация</w:t>
      </w:r>
      <w:r w:rsidR="00CA417C">
        <w:rPr>
          <w:sz w:val="28"/>
          <w:szCs w:val="28"/>
        </w:rPr>
        <w:t xml:space="preserve"> загрязнителя</w:t>
      </w:r>
      <w:r w:rsidR="00DB0121">
        <w:rPr>
          <w:sz w:val="28"/>
          <w:szCs w:val="28"/>
        </w:rPr>
        <w:t>,</w:t>
      </w:r>
    </w:p>
    <w:p w:rsidR="00DB0121" w:rsidRDefault="00DB0121" w:rsidP="007532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установленная величина</w:t>
      </w:r>
      <w:r w:rsidR="00CA417C">
        <w:rPr>
          <w:sz w:val="28"/>
          <w:szCs w:val="28"/>
        </w:rPr>
        <w:t xml:space="preserve"> химических веществ для водных объектов хозяйственно-питьевого и культурно-бытового водопользования (ПДК</w:t>
      </w:r>
      <w:r w:rsidR="00CA417C">
        <w:rPr>
          <w:sz w:val="28"/>
          <w:szCs w:val="28"/>
          <w:vertAlign w:val="subscript"/>
        </w:rPr>
        <w:t>в</w:t>
      </w:r>
      <w:r w:rsidR="00CA417C">
        <w:rPr>
          <w:sz w:val="28"/>
          <w:szCs w:val="28"/>
        </w:rPr>
        <w:t>)</w:t>
      </w:r>
    </w:p>
    <w:p w:rsidR="00CA417C" w:rsidRDefault="00CA417C" w:rsidP="007532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Величины ПДК для исследуемых загрязнителей отобразим в таблице</w:t>
      </w:r>
      <w:r w:rsidR="00507670">
        <w:rPr>
          <w:sz w:val="28"/>
          <w:szCs w:val="28"/>
        </w:rPr>
        <w:t xml:space="preserve"> (</w:t>
      </w:r>
      <w:r w:rsidR="00507670" w:rsidRPr="00507670">
        <w:rPr>
          <w:sz w:val="28"/>
          <w:szCs w:val="28"/>
        </w:rPr>
        <w:t>ГН 2.1.5.1315-03</w:t>
      </w:r>
      <w:r w:rsidR="00507670">
        <w:rPr>
          <w:sz w:val="28"/>
          <w:szCs w:val="28"/>
        </w:rPr>
        <w:t>)</w:t>
      </w:r>
    </w:p>
    <w:p w:rsidR="005B5EEE" w:rsidRDefault="005B5EEE" w:rsidP="0075324F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507670" w:rsidRPr="00C10232" w:rsidRDefault="005B5EEE" w:rsidP="0090621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621E">
              <w:rPr>
                <w:sz w:val="28"/>
                <w:szCs w:val="28"/>
              </w:rPr>
              <w:t>Величина ПДК, мг/</w:t>
            </w:r>
            <w:r w:rsidR="00C10232">
              <w:rPr>
                <w:sz w:val="28"/>
                <w:szCs w:val="28"/>
              </w:rPr>
              <w:t>дм</w:t>
            </w:r>
            <w:r w:rsidR="00C1023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Класс опасности</w:t>
            </w:r>
          </w:p>
        </w:tc>
      </w:tr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Хлориды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350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4</w:t>
            </w:r>
          </w:p>
        </w:tc>
      </w:tr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Сульфаты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500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4</w:t>
            </w:r>
          </w:p>
        </w:tc>
      </w:tr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Нитраты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45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3</w:t>
            </w:r>
          </w:p>
        </w:tc>
      </w:tr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Нитриты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3,3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2</w:t>
            </w:r>
          </w:p>
        </w:tc>
      </w:tr>
      <w:tr w:rsidR="00507670" w:rsidRPr="0090621E">
        <w:tc>
          <w:tcPr>
            <w:tcW w:w="3284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Фосфаты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50</w:t>
            </w:r>
          </w:p>
        </w:tc>
        <w:tc>
          <w:tcPr>
            <w:tcW w:w="3285" w:type="dxa"/>
          </w:tcPr>
          <w:p w:rsidR="00507670" w:rsidRPr="0090621E" w:rsidRDefault="005B5EEE" w:rsidP="0090621E">
            <w:pPr>
              <w:jc w:val="center"/>
              <w:rPr>
                <w:sz w:val="28"/>
                <w:szCs w:val="28"/>
              </w:rPr>
            </w:pPr>
            <w:r w:rsidRPr="0090621E">
              <w:rPr>
                <w:sz w:val="28"/>
                <w:szCs w:val="28"/>
              </w:rPr>
              <w:t>1</w:t>
            </w:r>
          </w:p>
        </w:tc>
      </w:tr>
    </w:tbl>
    <w:p w:rsidR="00507670" w:rsidRDefault="00507670" w:rsidP="0075324F">
      <w:pPr>
        <w:ind w:firstLine="708"/>
        <w:rPr>
          <w:sz w:val="28"/>
          <w:szCs w:val="28"/>
        </w:rPr>
      </w:pPr>
    </w:p>
    <w:p w:rsidR="003D4C00" w:rsidRDefault="003D4C00" w:rsidP="005B5EEE">
      <w:pPr>
        <w:ind w:firstLine="708"/>
        <w:jc w:val="right"/>
        <w:rPr>
          <w:i/>
          <w:sz w:val="28"/>
          <w:szCs w:val="28"/>
        </w:rPr>
      </w:pPr>
    </w:p>
    <w:p w:rsidR="005B5EEE" w:rsidRDefault="005B5EEE" w:rsidP="00CA17AC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1</w:t>
      </w:r>
    </w:p>
    <w:p w:rsidR="00D0687B" w:rsidRDefault="005B5EEE" w:rsidP="00CA17AC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хлоридов в створе №2(0,3) и в створе №3(0,3)</w:t>
      </w:r>
      <w:r w:rsidR="00094127">
        <w:rPr>
          <w:i/>
          <w:sz w:val="28"/>
          <w:szCs w:val="28"/>
        </w:rPr>
        <w:t xml:space="preserve"> за 2004 год.</w:t>
      </w:r>
    </w:p>
    <w:p w:rsidR="00981A6C" w:rsidRDefault="00094127" w:rsidP="005B5EEE">
      <w:pPr>
        <w:ind w:firstLine="708"/>
        <w:jc w:val="center"/>
        <w:rPr>
          <w:i/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25" type="#_x0000_t75" style="width:412.5pt;height:227.25pt" o:ole="">
            <v:imagedata r:id="rId8" o:title=""/>
          </v:shape>
          <o:OLEObject Type="Embed" ProgID="MSGraph.Chart.8" ShapeID="_x0000_i1025" DrawAspect="Content" ObjectID="_1469541059" r:id="rId9">
            <o:FieldCodes>\s</o:FieldCodes>
          </o:OLEObject>
        </w:object>
      </w:r>
    </w:p>
    <w:p w:rsidR="00E020E3" w:rsidRDefault="00B31FA9" w:rsidP="004F3DE7">
      <w:pPr>
        <w:spacing w:line="360" w:lineRule="auto"/>
        <w:jc w:val="both"/>
      </w:pPr>
      <w:r>
        <w:tab/>
      </w:r>
    </w:p>
    <w:p w:rsidR="001A3D4F" w:rsidRDefault="001A3D4F" w:rsidP="00E020E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 = </w:t>
      </w:r>
      <w:r w:rsidR="007E1A06">
        <w:rPr>
          <w:b/>
          <w:sz w:val="28"/>
          <w:szCs w:val="28"/>
        </w:rPr>
        <w:t>0,9</w:t>
      </w:r>
    </w:p>
    <w:p w:rsidR="004B244E" w:rsidRDefault="004B244E" w:rsidP="004B244E">
      <w:pPr>
        <w:ind w:firstLine="708"/>
        <w:jc w:val="right"/>
        <w:rPr>
          <w:i/>
          <w:sz w:val="28"/>
          <w:szCs w:val="28"/>
        </w:rPr>
      </w:pPr>
    </w:p>
    <w:p w:rsidR="004B244E" w:rsidRDefault="004B244E" w:rsidP="004B244E">
      <w:pPr>
        <w:ind w:firstLine="708"/>
        <w:jc w:val="right"/>
        <w:rPr>
          <w:i/>
          <w:sz w:val="28"/>
          <w:szCs w:val="28"/>
        </w:rPr>
      </w:pPr>
    </w:p>
    <w:p w:rsidR="004B244E" w:rsidRDefault="004B244E" w:rsidP="004B244E">
      <w:pPr>
        <w:ind w:firstLine="708"/>
        <w:jc w:val="right"/>
        <w:rPr>
          <w:i/>
          <w:sz w:val="28"/>
          <w:szCs w:val="28"/>
        </w:rPr>
      </w:pPr>
    </w:p>
    <w:p w:rsidR="004B244E" w:rsidRDefault="004B244E" w:rsidP="004B244E">
      <w:pPr>
        <w:ind w:firstLine="708"/>
        <w:jc w:val="right"/>
        <w:rPr>
          <w:i/>
          <w:sz w:val="28"/>
          <w:szCs w:val="28"/>
        </w:rPr>
      </w:pPr>
    </w:p>
    <w:p w:rsidR="004B244E" w:rsidRDefault="00106109" w:rsidP="00CA17AC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2</w:t>
      </w:r>
    </w:p>
    <w:p w:rsidR="004B244E" w:rsidRDefault="004B244E" w:rsidP="00CA17AC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хлоридов в створе №2(0,6) и в створе №3(0,6) за 2004 год.</w:t>
      </w:r>
    </w:p>
    <w:p w:rsidR="004B244E" w:rsidRPr="001A3D4F" w:rsidRDefault="004B244E" w:rsidP="004F3DE7">
      <w:pPr>
        <w:spacing w:line="360" w:lineRule="auto"/>
        <w:jc w:val="both"/>
        <w:rPr>
          <w:b/>
          <w:sz w:val="28"/>
          <w:szCs w:val="28"/>
        </w:rPr>
      </w:pPr>
    </w:p>
    <w:p w:rsidR="004B244E" w:rsidRDefault="004B244E" w:rsidP="001A3D4F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26" type="#_x0000_t75" style="width:412.5pt;height:227.25pt" o:ole="">
            <v:imagedata r:id="rId10" o:title=""/>
          </v:shape>
          <o:OLEObject Type="Embed" ProgID="MSGraph.Chart.8" ShapeID="_x0000_i1026" DrawAspect="Content" ObjectID="_1469541060" r:id="rId11">
            <o:FieldCodes>\s</o:FieldCodes>
          </o:OLEObject>
        </w:object>
      </w:r>
    </w:p>
    <w:p w:rsidR="004B244E" w:rsidRPr="004B244E" w:rsidRDefault="004B244E" w:rsidP="001A3D4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 = </w:t>
      </w:r>
      <w:r w:rsidR="00106109">
        <w:rPr>
          <w:b/>
          <w:sz w:val="28"/>
          <w:szCs w:val="28"/>
        </w:rPr>
        <w:t>1,02</w:t>
      </w:r>
    </w:p>
    <w:p w:rsidR="00106109" w:rsidRDefault="00106109" w:rsidP="001A3D4F">
      <w:pPr>
        <w:spacing w:line="360" w:lineRule="auto"/>
        <w:ind w:firstLine="708"/>
        <w:jc w:val="both"/>
        <w:rPr>
          <w:i/>
          <w:sz w:val="28"/>
          <w:szCs w:val="28"/>
        </w:rPr>
      </w:pPr>
    </w:p>
    <w:p w:rsidR="004F3DE7" w:rsidRPr="004F3DE7" w:rsidRDefault="00B31FA9" w:rsidP="001A3D4F">
      <w:pPr>
        <w:spacing w:line="360" w:lineRule="auto"/>
        <w:ind w:firstLine="708"/>
        <w:jc w:val="both"/>
        <w:rPr>
          <w:sz w:val="28"/>
          <w:szCs w:val="28"/>
        </w:rPr>
      </w:pPr>
      <w:r w:rsidRPr="004F3DE7">
        <w:rPr>
          <w:i/>
          <w:sz w:val="28"/>
          <w:szCs w:val="28"/>
        </w:rPr>
        <w:t xml:space="preserve">Вывод: </w:t>
      </w:r>
      <w:r w:rsidRPr="004F3DE7">
        <w:rPr>
          <w:sz w:val="28"/>
          <w:szCs w:val="28"/>
        </w:rPr>
        <w:t xml:space="preserve">За весь период наблюдения, а точнее с 16 июля по 20 октября фактическая концентрация хлоридов в реке Оке </w:t>
      </w:r>
      <w:r w:rsidR="00106109">
        <w:rPr>
          <w:sz w:val="28"/>
          <w:szCs w:val="28"/>
        </w:rPr>
        <w:t xml:space="preserve">практически </w:t>
      </w:r>
      <w:r w:rsidRPr="004F3DE7">
        <w:rPr>
          <w:sz w:val="28"/>
          <w:szCs w:val="28"/>
        </w:rPr>
        <w:t>не превышала фоновые показатели</w:t>
      </w:r>
      <w:r w:rsidR="004F3DE7" w:rsidRPr="004F3DE7">
        <w:rPr>
          <w:sz w:val="28"/>
          <w:szCs w:val="28"/>
        </w:rPr>
        <w:t>.</w:t>
      </w:r>
      <w:r w:rsidR="004F3DE7">
        <w:rPr>
          <w:sz w:val="28"/>
          <w:szCs w:val="28"/>
        </w:rPr>
        <w:t xml:space="preserve"> Однако видно, что к</w:t>
      </w:r>
      <w:r w:rsidR="004F3DE7" w:rsidRPr="004F3DE7">
        <w:rPr>
          <w:sz w:val="28"/>
          <w:szCs w:val="28"/>
        </w:rPr>
        <w:t>онцентрац</w:t>
      </w:r>
      <w:r w:rsidR="004F3DE7">
        <w:rPr>
          <w:sz w:val="28"/>
          <w:szCs w:val="28"/>
        </w:rPr>
        <w:t>ии</w:t>
      </w:r>
      <w:r w:rsidR="004F3DE7" w:rsidRPr="004F3DE7">
        <w:rPr>
          <w:sz w:val="28"/>
          <w:szCs w:val="28"/>
        </w:rPr>
        <w:t xml:space="preserve"> хлоридов </w:t>
      </w:r>
      <w:r w:rsidR="004F3DE7">
        <w:rPr>
          <w:sz w:val="28"/>
          <w:szCs w:val="28"/>
        </w:rPr>
        <w:t>в поверхностных водах подвержены</w:t>
      </w:r>
      <w:r w:rsidR="004F3DE7" w:rsidRPr="004F3DE7">
        <w:rPr>
          <w:sz w:val="28"/>
          <w:szCs w:val="28"/>
        </w:rPr>
        <w:t xml:space="preserve"> заметным сезонным колебаниям, коррелирующим с изменением общей минерализации воды. </w:t>
      </w:r>
      <w:r w:rsidR="004F3DE7">
        <w:rPr>
          <w:sz w:val="28"/>
          <w:szCs w:val="28"/>
        </w:rPr>
        <w:t>(Гусева Т. В. и др.). Так максимальное</w:t>
      </w:r>
      <w:r w:rsidR="008A7314">
        <w:rPr>
          <w:sz w:val="28"/>
          <w:szCs w:val="28"/>
        </w:rPr>
        <w:t xml:space="preserve"> фактическое</w:t>
      </w:r>
      <w:r w:rsidR="004F3DE7">
        <w:rPr>
          <w:sz w:val="28"/>
          <w:szCs w:val="28"/>
        </w:rPr>
        <w:t xml:space="preserve"> содержание хлоридов </w:t>
      </w:r>
      <w:r w:rsidR="00F47422">
        <w:rPr>
          <w:sz w:val="28"/>
          <w:szCs w:val="28"/>
        </w:rPr>
        <w:t>по створу</w:t>
      </w:r>
      <w:r w:rsidR="008A7314">
        <w:rPr>
          <w:sz w:val="28"/>
          <w:szCs w:val="28"/>
        </w:rPr>
        <w:t xml:space="preserve"> №2</w:t>
      </w:r>
      <w:r w:rsidR="00106109">
        <w:rPr>
          <w:sz w:val="28"/>
          <w:szCs w:val="28"/>
        </w:rPr>
        <w:t>(0,3)</w:t>
      </w:r>
      <w:r w:rsidR="00661556">
        <w:rPr>
          <w:sz w:val="28"/>
          <w:szCs w:val="28"/>
        </w:rPr>
        <w:t xml:space="preserve"> и</w:t>
      </w:r>
      <w:r w:rsidR="008A7314">
        <w:rPr>
          <w:sz w:val="28"/>
          <w:szCs w:val="28"/>
        </w:rPr>
        <w:t xml:space="preserve"> </w:t>
      </w:r>
      <w:r w:rsidR="00661556">
        <w:rPr>
          <w:sz w:val="28"/>
          <w:szCs w:val="28"/>
        </w:rPr>
        <w:t xml:space="preserve">створу №3(0,3) </w:t>
      </w:r>
      <w:r w:rsidR="008A7314">
        <w:rPr>
          <w:sz w:val="28"/>
          <w:szCs w:val="28"/>
        </w:rPr>
        <w:t>достигается</w:t>
      </w:r>
      <w:r w:rsidR="00661556">
        <w:rPr>
          <w:sz w:val="28"/>
          <w:szCs w:val="28"/>
        </w:rPr>
        <w:t xml:space="preserve"> в осенние месяцы, а именно</w:t>
      </w:r>
      <w:r w:rsidR="008A7314">
        <w:rPr>
          <w:sz w:val="28"/>
          <w:szCs w:val="28"/>
        </w:rPr>
        <w:t xml:space="preserve"> </w:t>
      </w:r>
      <w:r w:rsidR="00F47422">
        <w:rPr>
          <w:sz w:val="28"/>
          <w:szCs w:val="28"/>
        </w:rPr>
        <w:t>7 октября</w:t>
      </w:r>
      <w:r w:rsidR="00661556">
        <w:rPr>
          <w:sz w:val="28"/>
          <w:szCs w:val="28"/>
        </w:rPr>
        <w:t xml:space="preserve"> и 21 сентября соответственно. Н</w:t>
      </w:r>
      <w:r w:rsidR="00F47422">
        <w:rPr>
          <w:sz w:val="28"/>
          <w:szCs w:val="28"/>
        </w:rPr>
        <w:t xml:space="preserve">аименьшее </w:t>
      </w:r>
      <w:r w:rsidR="00661556">
        <w:rPr>
          <w:sz w:val="28"/>
          <w:szCs w:val="28"/>
        </w:rPr>
        <w:t>содержание вещества наблюдается</w:t>
      </w:r>
      <w:r w:rsidR="00F47422">
        <w:rPr>
          <w:sz w:val="28"/>
          <w:szCs w:val="28"/>
        </w:rPr>
        <w:t xml:space="preserve"> </w:t>
      </w:r>
      <w:r w:rsidR="00661556">
        <w:rPr>
          <w:sz w:val="28"/>
          <w:szCs w:val="28"/>
        </w:rPr>
        <w:t>в летние</w:t>
      </w:r>
      <w:r w:rsidR="00695BB2">
        <w:rPr>
          <w:sz w:val="28"/>
          <w:szCs w:val="28"/>
        </w:rPr>
        <w:t xml:space="preserve"> месяцы: </w:t>
      </w:r>
      <w:r w:rsidR="00F47422">
        <w:rPr>
          <w:sz w:val="28"/>
          <w:szCs w:val="28"/>
        </w:rPr>
        <w:t>27 июля</w:t>
      </w:r>
      <w:r w:rsidR="00695BB2">
        <w:rPr>
          <w:sz w:val="28"/>
          <w:szCs w:val="28"/>
        </w:rPr>
        <w:t xml:space="preserve"> и 2 августа соответственно. Аналогичная ситуация </w:t>
      </w:r>
      <w:r w:rsidR="00106109">
        <w:rPr>
          <w:sz w:val="28"/>
          <w:szCs w:val="28"/>
        </w:rPr>
        <w:t>касается створа №2(0,6)</w:t>
      </w:r>
      <w:r w:rsidR="00695BB2">
        <w:rPr>
          <w:sz w:val="28"/>
          <w:szCs w:val="28"/>
        </w:rPr>
        <w:t xml:space="preserve"> и створа №3(0,6)</w:t>
      </w:r>
      <w:r w:rsidR="00106109">
        <w:rPr>
          <w:sz w:val="28"/>
          <w:szCs w:val="28"/>
        </w:rPr>
        <w:t>: максима</w:t>
      </w:r>
      <w:r w:rsidR="00695BB2">
        <w:rPr>
          <w:sz w:val="28"/>
          <w:szCs w:val="28"/>
        </w:rPr>
        <w:t>льны</w:t>
      </w:r>
      <w:r w:rsidR="00106109">
        <w:rPr>
          <w:sz w:val="28"/>
          <w:szCs w:val="28"/>
        </w:rPr>
        <w:t>е</w:t>
      </w:r>
      <w:r w:rsidR="00695BB2">
        <w:rPr>
          <w:sz w:val="28"/>
          <w:szCs w:val="28"/>
        </w:rPr>
        <w:t xml:space="preserve"> концентрации по обоим створам</w:t>
      </w:r>
      <w:r w:rsidR="00106109">
        <w:rPr>
          <w:sz w:val="28"/>
          <w:szCs w:val="28"/>
        </w:rPr>
        <w:t xml:space="preserve"> </w:t>
      </w:r>
      <w:r w:rsidR="00695BB2">
        <w:rPr>
          <w:sz w:val="28"/>
          <w:szCs w:val="28"/>
        </w:rPr>
        <w:t>достигаются</w:t>
      </w:r>
      <w:r w:rsidR="00106109">
        <w:rPr>
          <w:sz w:val="28"/>
          <w:szCs w:val="28"/>
        </w:rPr>
        <w:t xml:space="preserve"> 21 </w:t>
      </w:r>
      <w:r w:rsidR="00695BB2">
        <w:rPr>
          <w:sz w:val="28"/>
          <w:szCs w:val="28"/>
        </w:rPr>
        <w:t>сентября; минимальны</w:t>
      </w:r>
      <w:r w:rsidR="00106109">
        <w:rPr>
          <w:sz w:val="28"/>
          <w:szCs w:val="28"/>
        </w:rPr>
        <w:t>е – 2 августа</w:t>
      </w:r>
      <w:r w:rsidR="00695BB2">
        <w:rPr>
          <w:sz w:val="28"/>
          <w:szCs w:val="28"/>
        </w:rPr>
        <w:t xml:space="preserve"> и 16 июля соответственно</w:t>
      </w:r>
      <w:r w:rsidR="00661556">
        <w:rPr>
          <w:sz w:val="28"/>
          <w:szCs w:val="28"/>
        </w:rPr>
        <w:t xml:space="preserve">. </w:t>
      </w:r>
      <w:r w:rsidR="00F47422">
        <w:rPr>
          <w:sz w:val="28"/>
          <w:szCs w:val="28"/>
        </w:rPr>
        <w:t>При этом превышений по санитарн</w:t>
      </w:r>
      <w:r w:rsidR="0052611D">
        <w:rPr>
          <w:sz w:val="28"/>
          <w:szCs w:val="28"/>
        </w:rPr>
        <w:t>о-гигиеническим нормативам не на</w:t>
      </w:r>
      <w:r w:rsidR="00F47422">
        <w:rPr>
          <w:sz w:val="28"/>
          <w:szCs w:val="28"/>
        </w:rPr>
        <w:t>блюдается.</w:t>
      </w:r>
    </w:p>
    <w:p w:rsidR="00981A6C" w:rsidRPr="0052611D" w:rsidRDefault="00661556" w:rsidP="00DB3EA9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981A6C">
        <w:rPr>
          <w:i/>
          <w:sz w:val="28"/>
          <w:szCs w:val="28"/>
        </w:rPr>
        <w:t xml:space="preserve">Гистограмма </w:t>
      </w:r>
      <w:r w:rsidR="00695BB2">
        <w:rPr>
          <w:i/>
          <w:sz w:val="28"/>
          <w:szCs w:val="28"/>
        </w:rPr>
        <w:t>3</w:t>
      </w:r>
    </w:p>
    <w:p w:rsidR="00981A6C" w:rsidRDefault="00981A6C" w:rsidP="00DB3EA9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сульфатов в створе №2(0,3) и в створе №3(0,3) за 2004 год.</w:t>
      </w:r>
    </w:p>
    <w:p w:rsidR="005B5EEE" w:rsidRDefault="005B5EEE" w:rsidP="00981A6C">
      <w:pPr>
        <w:tabs>
          <w:tab w:val="left" w:pos="1600"/>
        </w:tabs>
        <w:rPr>
          <w:sz w:val="28"/>
          <w:szCs w:val="28"/>
        </w:rPr>
      </w:pPr>
    </w:p>
    <w:p w:rsidR="00981A6C" w:rsidRDefault="00981A6C" w:rsidP="00981A6C">
      <w:pPr>
        <w:tabs>
          <w:tab w:val="left" w:pos="160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27" type="#_x0000_t75" style="width:412.5pt;height:227.25pt" o:ole="">
            <v:imagedata r:id="rId12" o:title=""/>
          </v:shape>
          <o:OLEObject Type="Embed" ProgID="MSGraph.Chart.8" ShapeID="_x0000_i1027" DrawAspect="Content" ObjectID="_1469541061" r:id="rId13">
            <o:FieldCodes>\s</o:FieldCodes>
          </o:OLEObject>
        </w:object>
      </w:r>
    </w:p>
    <w:p w:rsidR="007E1A06" w:rsidRDefault="007E1A06" w:rsidP="007E1A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ИЗВ = 0,9</w:t>
      </w:r>
      <w:r w:rsidR="001A3D4F">
        <w:rPr>
          <w:sz w:val="28"/>
          <w:szCs w:val="28"/>
        </w:rPr>
        <w:tab/>
      </w:r>
    </w:p>
    <w:p w:rsidR="00695BB2" w:rsidRDefault="00695BB2" w:rsidP="00CA17AC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4</w:t>
      </w:r>
    </w:p>
    <w:p w:rsidR="00695BB2" w:rsidRDefault="00695BB2" w:rsidP="00CA17AC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сульфатов в створе №2(0,6) и в створе №3(0,6) за 2004 год.</w:t>
      </w:r>
    </w:p>
    <w:p w:rsidR="00695BB2" w:rsidRDefault="00695BB2" w:rsidP="00B427B1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28" type="#_x0000_t75" style="width:412.5pt;height:227.25pt" o:ole="">
            <v:imagedata r:id="rId14" o:title=""/>
          </v:shape>
          <o:OLEObject Type="Embed" ProgID="MSGraph.Chart.8" ShapeID="_x0000_i1028" DrawAspect="Content" ObjectID="_1469541062" r:id="rId15">
            <o:FieldCodes>\s</o:FieldCodes>
          </o:OLEObject>
        </w:object>
      </w:r>
    </w:p>
    <w:p w:rsidR="00CA17AC" w:rsidRPr="00CA17AC" w:rsidRDefault="00CA17AC" w:rsidP="00B427B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 = 1,06</w:t>
      </w:r>
    </w:p>
    <w:p w:rsidR="00981A6C" w:rsidRPr="000B24A5" w:rsidRDefault="001A3D4F" w:rsidP="00B427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Вывод:</w:t>
      </w:r>
      <w:r w:rsidR="00E020E3">
        <w:rPr>
          <w:sz w:val="28"/>
          <w:szCs w:val="28"/>
        </w:rPr>
        <w:t xml:space="preserve"> Из полученных выше гистограмм видно, что концентрации сульфатов подвержены</w:t>
      </w:r>
      <w:r w:rsidR="00B427B1">
        <w:rPr>
          <w:sz w:val="28"/>
          <w:szCs w:val="28"/>
        </w:rPr>
        <w:t xml:space="preserve"> сезонным колебаниям. Так в течени</w:t>
      </w:r>
      <w:r w:rsidR="000B24A5">
        <w:rPr>
          <w:sz w:val="28"/>
          <w:szCs w:val="28"/>
        </w:rPr>
        <w:t>е</w:t>
      </w:r>
      <w:r w:rsidR="00B427B1">
        <w:rPr>
          <w:sz w:val="28"/>
          <w:szCs w:val="28"/>
        </w:rPr>
        <w:t xml:space="preserve"> июля наблюдаются наименьшие показатели, а начиная с августа</w:t>
      </w:r>
      <w:r w:rsidR="00E020E3">
        <w:rPr>
          <w:sz w:val="28"/>
          <w:szCs w:val="28"/>
        </w:rPr>
        <w:t xml:space="preserve"> по створу №2(0,3) и створу №3(0,3)</w:t>
      </w:r>
      <w:r w:rsidR="00B427B1">
        <w:rPr>
          <w:sz w:val="28"/>
          <w:szCs w:val="28"/>
        </w:rPr>
        <w:t xml:space="preserve"> концентрации </w:t>
      </w:r>
      <w:r w:rsidR="000B24A5">
        <w:rPr>
          <w:sz w:val="28"/>
          <w:szCs w:val="28"/>
        </w:rPr>
        <w:t>возрастают</w:t>
      </w:r>
      <w:r w:rsidR="00B427B1">
        <w:rPr>
          <w:sz w:val="28"/>
          <w:szCs w:val="28"/>
        </w:rPr>
        <w:t xml:space="preserve"> в среднем на 10 мг/</w:t>
      </w:r>
      <w:r w:rsidR="000B24A5">
        <w:rPr>
          <w:sz w:val="28"/>
          <w:szCs w:val="28"/>
        </w:rPr>
        <w:t>дм</w:t>
      </w:r>
      <w:r w:rsidR="000B24A5">
        <w:rPr>
          <w:sz w:val="28"/>
          <w:szCs w:val="28"/>
          <w:vertAlign w:val="superscript"/>
        </w:rPr>
        <w:t>3</w:t>
      </w:r>
      <w:r w:rsidR="000B24A5">
        <w:rPr>
          <w:sz w:val="28"/>
          <w:szCs w:val="28"/>
        </w:rPr>
        <w:t>.</w:t>
      </w:r>
      <w:r w:rsidR="00E020E3">
        <w:rPr>
          <w:sz w:val="28"/>
          <w:szCs w:val="28"/>
        </w:rPr>
        <w:t xml:space="preserve"> По створам №2(0,6) и №3(0,6) наблюдается несколько иная ситуация: </w:t>
      </w:r>
      <w:r w:rsidR="00793015">
        <w:rPr>
          <w:sz w:val="28"/>
          <w:szCs w:val="28"/>
        </w:rPr>
        <w:t>в конце августа</w:t>
      </w:r>
      <w:r w:rsidR="00E020E3">
        <w:rPr>
          <w:sz w:val="28"/>
          <w:szCs w:val="28"/>
        </w:rPr>
        <w:t xml:space="preserve"> </w:t>
      </w:r>
      <w:r w:rsidR="00793015">
        <w:rPr>
          <w:sz w:val="28"/>
          <w:szCs w:val="28"/>
        </w:rPr>
        <w:t>наблюдается с начала резкое увеличение</w:t>
      </w:r>
      <w:r w:rsidR="006E2487">
        <w:rPr>
          <w:sz w:val="28"/>
          <w:szCs w:val="28"/>
        </w:rPr>
        <w:t xml:space="preserve"> концентрации</w:t>
      </w:r>
      <w:r w:rsidR="00793015">
        <w:rPr>
          <w:sz w:val="28"/>
          <w:szCs w:val="28"/>
        </w:rPr>
        <w:t xml:space="preserve"> (</w:t>
      </w:r>
      <w:r w:rsidR="00B7739A">
        <w:rPr>
          <w:sz w:val="28"/>
          <w:szCs w:val="28"/>
        </w:rPr>
        <w:t>на 100%</w:t>
      </w:r>
      <w:r w:rsidR="002C4AEB">
        <w:rPr>
          <w:sz w:val="28"/>
          <w:szCs w:val="28"/>
        </w:rPr>
        <w:t xml:space="preserve"> </w:t>
      </w:r>
      <w:r w:rsidR="006E2487">
        <w:rPr>
          <w:sz w:val="28"/>
          <w:szCs w:val="28"/>
        </w:rPr>
        <w:t>и</w:t>
      </w:r>
      <w:r w:rsidR="00B7739A">
        <w:rPr>
          <w:sz w:val="28"/>
          <w:szCs w:val="28"/>
        </w:rPr>
        <w:t xml:space="preserve"> на </w:t>
      </w:r>
      <w:r w:rsidR="002C4AEB">
        <w:rPr>
          <w:sz w:val="28"/>
          <w:szCs w:val="28"/>
        </w:rPr>
        <w:t>8</w:t>
      </w:r>
      <w:r w:rsidR="00B7739A">
        <w:rPr>
          <w:sz w:val="28"/>
          <w:szCs w:val="28"/>
        </w:rPr>
        <w:t>4%</w:t>
      </w:r>
      <w:r w:rsidR="006E2487">
        <w:rPr>
          <w:sz w:val="28"/>
          <w:szCs w:val="28"/>
        </w:rPr>
        <w:t xml:space="preserve"> соответственно</w:t>
      </w:r>
      <w:r w:rsidR="00793015">
        <w:rPr>
          <w:sz w:val="28"/>
          <w:szCs w:val="28"/>
        </w:rPr>
        <w:t xml:space="preserve">), а затем резкое уменьшение </w:t>
      </w:r>
      <w:r w:rsidR="006E2487">
        <w:rPr>
          <w:sz w:val="28"/>
          <w:szCs w:val="28"/>
        </w:rPr>
        <w:t>(</w:t>
      </w:r>
      <w:r w:rsidR="00B7739A">
        <w:rPr>
          <w:sz w:val="28"/>
          <w:szCs w:val="28"/>
        </w:rPr>
        <w:t>на 20% и на 63% соответственно).</w:t>
      </w:r>
      <w:r w:rsidR="005F6C91">
        <w:rPr>
          <w:sz w:val="28"/>
          <w:szCs w:val="28"/>
        </w:rPr>
        <w:t xml:space="preserve"> </w:t>
      </w:r>
      <w:r w:rsidR="00B7739A">
        <w:rPr>
          <w:sz w:val="28"/>
          <w:szCs w:val="28"/>
        </w:rPr>
        <w:t>Данное</w:t>
      </w:r>
      <w:r w:rsidR="005F6C91">
        <w:rPr>
          <w:sz w:val="28"/>
          <w:szCs w:val="28"/>
        </w:rPr>
        <w:t xml:space="preserve"> явление</w:t>
      </w:r>
      <w:r w:rsidR="006E2487">
        <w:rPr>
          <w:sz w:val="28"/>
          <w:szCs w:val="28"/>
        </w:rPr>
        <w:t xml:space="preserve"> </w:t>
      </w:r>
      <w:r w:rsidR="000B24A5">
        <w:rPr>
          <w:sz w:val="28"/>
          <w:szCs w:val="28"/>
        </w:rPr>
        <w:t xml:space="preserve"> </w:t>
      </w:r>
      <w:r w:rsidR="005F6C91">
        <w:rPr>
          <w:sz w:val="28"/>
          <w:szCs w:val="28"/>
        </w:rPr>
        <w:t xml:space="preserve">связано </w:t>
      </w:r>
      <w:r w:rsidR="005F6C91" w:rsidRPr="00DF502B">
        <w:rPr>
          <w:sz w:val="28"/>
          <w:szCs w:val="28"/>
        </w:rPr>
        <w:t>с изменением общей минерализации воды</w:t>
      </w:r>
      <w:r w:rsidR="005F6C91">
        <w:rPr>
          <w:sz w:val="28"/>
          <w:szCs w:val="28"/>
        </w:rPr>
        <w:t xml:space="preserve">. </w:t>
      </w:r>
      <w:r w:rsidR="000B24A5">
        <w:rPr>
          <w:sz w:val="28"/>
          <w:szCs w:val="28"/>
        </w:rPr>
        <w:t>С сентября и до конца октября фактические концентрации сульфатов значительно превышают фоновые показатели, на что могли повлиять как окислительно-восстановительные процессы в реке, так и хозяйственная</w:t>
      </w:r>
      <w:r w:rsidR="003D4C00">
        <w:rPr>
          <w:sz w:val="28"/>
          <w:szCs w:val="28"/>
        </w:rPr>
        <w:t xml:space="preserve"> деятельность (</w:t>
      </w:r>
      <w:r w:rsidR="003D4C00" w:rsidRPr="00B33EAA">
        <w:rPr>
          <w:rFonts w:ascii="TimesNewRoman" w:hAnsi="TimesNewRoman" w:cs="TimesNewRoman"/>
          <w:sz w:val="28"/>
          <w:szCs w:val="28"/>
        </w:rPr>
        <w:t>Хараев Г.И.</w:t>
      </w:r>
      <w:r w:rsidR="003D4C00">
        <w:rPr>
          <w:rFonts w:ascii="TimesNewRoman" w:hAnsi="TimesNewRoman" w:cs="TimesNewRoman"/>
          <w:sz w:val="28"/>
          <w:szCs w:val="28"/>
        </w:rPr>
        <w:t xml:space="preserve"> и др., 2004</w:t>
      </w:r>
      <w:r w:rsidR="003D4C00">
        <w:rPr>
          <w:rFonts w:ascii="TimesNewRoman" w:hAnsi="TimesNewRoman" w:cs="TimesNewRoman"/>
          <w:sz w:val="30"/>
          <w:szCs w:val="28"/>
        </w:rPr>
        <w:t xml:space="preserve">). Но необходимо отметить, что содержание сульфатов в створе №2 и створе №3 соответствует </w:t>
      </w:r>
      <w:r w:rsidR="003D4C00">
        <w:rPr>
          <w:sz w:val="28"/>
          <w:szCs w:val="28"/>
        </w:rPr>
        <w:t>санитарно-гигиеническим нормативам.</w:t>
      </w:r>
    </w:p>
    <w:p w:rsidR="003D4C00" w:rsidRDefault="003D4C00" w:rsidP="00981A6C">
      <w:pPr>
        <w:ind w:firstLine="708"/>
        <w:jc w:val="right"/>
        <w:rPr>
          <w:i/>
          <w:sz w:val="28"/>
          <w:szCs w:val="28"/>
        </w:rPr>
      </w:pPr>
    </w:p>
    <w:p w:rsidR="00981A6C" w:rsidRDefault="000057DB" w:rsidP="005F6C91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5</w:t>
      </w:r>
    </w:p>
    <w:p w:rsidR="00981A6C" w:rsidRDefault="00981A6C" w:rsidP="00DB3EA9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нитратов в створе №2(0,3) и в створе №3(0,3) за 2004 год.</w:t>
      </w:r>
    </w:p>
    <w:p w:rsidR="00981A6C" w:rsidRPr="00981A6C" w:rsidRDefault="00981A6C" w:rsidP="00981A6C">
      <w:pPr>
        <w:rPr>
          <w:sz w:val="28"/>
          <w:szCs w:val="28"/>
        </w:rPr>
      </w:pPr>
    </w:p>
    <w:p w:rsidR="00981A6C" w:rsidRDefault="00981A6C" w:rsidP="00981A6C">
      <w:pPr>
        <w:rPr>
          <w:sz w:val="28"/>
          <w:szCs w:val="28"/>
        </w:rPr>
      </w:pPr>
    </w:p>
    <w:p w:rsidR="00981A6C" w:rsidRDefault="00981A6C" w:rsidP="00981A6C">
      <w:pPr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29" type="#_x0000_t75" style="width:412.5pt;height:227.25pt" o:ole="">
            <v:imagedata r:id="rId16" o:title=""/>
          </v:shape>
          <o:OLEObject Type="Embed" ProgID="MSGraph.Chart.8" ShapeID="_x0000_i1029" DrawAspect="Content" ObjectID="_1469541063" r:id="rId17">
            <o:FieldCodes>\s</o:FieldCodes>
          </o:OLEObject>
        </w:object>
      </w:r>
    </w:p>
    <w:p w:rsidR="00EC2DCF" w:rsidRDefault="00981A6C" w:rsidP="00AD59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1A6C" w:rsidRDefault="003D4C00" w:rsidP="00EC2DCF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ИЗВ = 1,02</w:t>
      </w:r>
    </w:p>
    <w:p w:rsidR="000057DB" w:rsidRDefault="000057DB" w:rsidP="00EC2DCF">
      <w:pPr>
        <w:spacing w:line="360" w:lineRule="auto"/>
        <w:ind w:firstLine="708"/>
        <w:jc w:val="both"/>
        <w:rPr>
          <w:i/>
          <w:sz w:val="28"/>
          <w:szCs w:val="28"/>
        </w:rPr>
      </w:pPr>
    </w:p>
    <w:p w:rsidR="000057DB" w:rsidRDefault="000057DB" w:rsidP="003B4D10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6</w:t>
      </w:r>
    </w:p>
    <w:p w:rsidR="000057DB" w:rsidRDefault="000057DB" w:rsidP="003B4D10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нитратов в створе №2(0,6) и в створе №3(0,6) за 2004 год.</w:t>
      </w:r>
    </w:p>
    <w:p w:rsidR="000057DB" w:rsidRDefault="000057DB" w:rsidP="000057DB">
      <w:pPr>
        <w:tabs>
          <w:tab w:val="left" w:pos="348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30" type="#_x0000_t75" style="width:412.5pt;height:227.25pt" o:ole="">
            <v:imagedata r:id="rId18" o:title=""/>
          </v:shape>
          <o:OLEObject Type="Embed" ProgID="MSGraph.Chart.8" ShapeID="_x0000_i1030" DrawAspect="Content" ObjectID="_1469541064" r:id="rId19">
            <o:FieldCodes>\s</o:FieldCodes>
          </o:OLEObject>
        </w:object>
      </w:r>
    </w:p>
    <w:p w:rsidR="000057DB" w:rsidRPr="000057DB" w:rsidRDefault="000057DB" w:rsidP="00EC2DC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 = 0,9</w:t>
      </w:r>
    </w:p>
    <w:p w:rsidR="00EC2DCF" w:rsidRPr="004F3DE7" w:rsidRDefault="00AD5958" w:rsidP="00EC2DCF">
      <w:pPr>
        <w:spacing w:line="360" w:lineRule="auto"/>
        <w:ind w:firstLine="708"/>
        <w:jc w:val="both"/>
        <w:rPr>
          <w:sz w:val="28"/>
          <w:szCs w:val="28"/>
        </w:rPr>
      </w:pPr>
      <w:r w:rsidRPr="00AD5958">
        <w:rPr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В летние месяцы концентрации нитратов по обоим створам минимальные</w:t>
      </w:r>
      <w:r w:rsidR="00281CFE">
        <w:rPr>
          <w:sz w:val="28"/>
          <w:szCs w:val="28"/>
        </w:rPr>
        <w:t>. Н</w:t>
      </w:r>
      <w:r>
        <w:rPr>
          <w:sz w:val="28"/>
          <w:szCs w:val="28"/>
        </w:rPr>
        <w:t>о уже в начале сентября</w:t>
      </w:r>
      <w:r w:rsidR="00281CFE">
        <w:rPr>
          <w:sz w:val="28"/>
          <w:szCs w:val="28"/>
        </w:rPr>
        <w:t xml:space="preserve"> и вплоть до конца октября наблюдается резкое</w:t>
      </w:r>
      <w:r w:rsidR="00EC2DCF">
        <w:rPr>
          <w:sz w:val="28"/>
          <w:szCs w:val="28"/>
        </w:rPr>
        <w:t xml:space="preserve"> увеличение</w:t>
      </w:r>
      <w:r w:rsidR="001A6EC1">
        <w:rPr>
          <w:sz w:val="28"/>
          <w:szCs w:val="28"/>
        </w:rPr>
        <w:t xml:space="preserve"> (почти </w:t>
      </w:r>
      <w:smartTag w:uri="urn:schemas-microsoft-com:office:smarttags" w:element="time">
        <w:smartTagPr>
          <w:attr w:name="Minute" w:val="0"/>
          <w:attr w:name="Hour" w:val="14"/>
        </w:smartTagPr>
        <w:r w:rsidR="001A6EC1">
          <w:rPr>
            <w:sz w:val="28"/>
            <w:szCs w:val="28"/>
          </w:rPr>
          <w:t>в 2</w:t>
        </w:r>
      </w:smartTag>
      <w:r w:rsidR="001A6EC1">
        <w:rPr>
          <w:sz w:val="28"/>
          <w:szCs w:val="28"/>
        </w:rPr>
        <w:t xml:space="preserve"> раза)</w:t>
      </w:r>
      <w:r w:rsidR="00EC2DCF">
        <w:rPr>
          <w:sz w:val="28"/>
          <w:szCs w:val="28"/>
        </w:rPr>
        <w:t xml:space="preserve"> содержания вещества с одновременным</w:t>
      </w:r>
      <w:r w:rsidR="00281CFE">
        <w:rPr>
          <w:sz w:val="28"/>
          <w:szCs w:val="28"/>
        </w:rPr>
        <w:t xml:space="preserve"> превышение</w:t>
      </w:r>
      <w:r w:rsidR="00EC2DCF">
        <w:rPr>
          <w:sz w:val="28"/>
          <w:szCs w:val="28"/>
        </w:rPr>
        <w:t>м</w:t>
      </w:r>
      <w:r w:rsidR="00281CFE">
        <w:rPr>
          <w:sz w:val="28"/>
          <w:szCs w:val="28"/>
        </w:rPr>
        <w:t xml:space="preserve"> фактической конц</w:t>
      </w:r>
      <w:r w:rsidR="00EC2DCF">
        <w:rPr>
          <w:sz w:val="28"/>
          <w:szCs w:val="28"/>
        </w:rPr>
        <w:t>ентрации над фоновой</w:t>
      </w:r>
      <w:r w:rsidR="001A6EC1">
        <w:rPr>
          <w:sz w:val="28"/>
          <w:szCs w:val="28"/>
        </w:rPr>
        <w:t xml:space="preserve"> (в среднем на 12%)</w:t>
      </w:r>
      <w:r w:rsidR="00281CFE">
        <w:rPr>
          <w:sz w:val="28"/>
          <w:szCs w:val="28"/>
        </w:rPr>
        <w:t>. Происходит эвтрофирование</w:t>
      </w:r>
      <w:r w:rsidR="00281CFE" w:rsidRPr="00DF502B">
        <w:rPr>
          <w:sz w:val="28"/>
          <w:szCs w:val="28"/>
        </w:rPr>
        <w:t xml:space="preserve"> водного объекта</w:t>
      </w:r>
      <w:r w:rsidR="00281CFE">
        <w:rPr>
          <w:sz w:val="28"/>
          <w:szCs w:val="28"/>
        </w:rPr>
        <w:t>, связанное прежде всего с процессами разложения</w:t>
      </w:r>
      <w:r w:rsidR="00281CFE" w:rsidRPr="00DF502B">
        <w:rPr>
          <w:sz w:val="28"/>
          <w:szCs w:val="28"/>
        </w:rPr>
        <w:t xml:space="preserve"> органических веществ и переход</w:t>
      </w:r>
      <w:r w:rsidR="00281CFE">
        <w:rPr>
          <w:sz w:val="28"/>
          <w:szCs w:val="28"/>
        </w:rPr>
        <w:t>ом</w:t>
      </w:r>
      <w:r w:rsidR="00281CFE" w:rsidRPr="00DF502B">
        <w:rPr>
          <w:sz w:val="28"/>
          <w:szCs w:val="28"/>
        </w:rPr>
        <w:t xml:space="preserve"> азота из органических форм в минеральные.</w:t>
      </w:r>
      <w:r w:rsidR="00952E53" w:rsidRPr="00952E53">
        <w:rPr>
          <w:sz w:val="28"/>
          <w:szCs w:val="28"/>
        </w:rPr>
        <w:t xml:space="preserve"> </w:t>
      </w:r>
      <w:r w:rsidR="00952E53">
        <w:rPr>
          <w:sz w:val="28"/>
          <w:szCs w:val="28"/>
        </w:rPr>
        <w:t xml:space="preserve">Подобные процессы могут быть вызваны в результате сброса </w:t>
      </w:r>
      <w:r w:rsidR="00952E53" w:rsidRPr="00DF502B">
        <w:rPr>
          <w:sz w:val="28"/>
          <w:szCs w:val="28"/>
        </w:rPr>
        <w:t>промышл</w:t>
      </w:r>
      <w:r w:rsidR="00952E53">
        <w:rPr>
          <w:sz w:val="28"/>
          <w:szCs w:val="28"/>
        </w:rPr>
        <w:t>енных и хозяйственно-бытовых сточных вод</w:t>
      </w:r>
      <w:r w:rsidR="00281CFE">
        <w:rPr>
          <w:sz w:val="28"/>
          <w:szCs w:val="28"/>
        </w:rPr>
        <w:t xml:space="preserve"> (Гусева Т. В. и др.).</w:t>
      </w:r>
      <w:r w:rsidR="00EC2DCF">
        <w:rPr>
          <w:sz w:val="28"/>
          <w:szCs w:val="28"/>
        </w:rPr>
        <w:t xml:space="preserve"> Необходимо отметить, что сброс очистных сооружений ливневых стоков ОАО «ГАЗ» не значительно влияет на состав вод реки, так как превышений по санитарно-гигиеническим нормативам не наблюдается.</w:t>
      </w:r>
    </w:p>
    <w:p w:rsidR="00AD5958" w:rsidRPr="00AD5958" w:rsidRDefault="00AD5958" w:rsidP="00AD5958">
      <w:pPr>
        <w:spacing w:line="360" w:lineRule="auto"/>
        <w:jc w:val="both"/>
        <w:rPr>
          <w:sz w:val="28"/>
          <w:szCs w:val="28"/>
        </w:rPr>
      </w:pPr>
    </w:p>
    <w:p w:rsidR="003D4C00" w:rsidRDefault="003D4C00" w:rsidP="00981A6C">
      <w:pPr>
        <w:ind w:firstLine="708"/>
        <w:jc w:val="right"/>
        <w:rPr>
          <w:i/>
          <w:sz w:val="28"/>
          <w:szCs w:val="28"/>
        </w:rPr>
      </w:pPr>
    </w:p>
    <w:p w:rsidR="003D4C00" w:rsidRDefault="003D4C00" w:rsidP="00981A6C">
      <w:pPr>
        <w:ind w:firstLine="708"/>
        <w:jc w:val="right"/>
        <w:rPr>
          <w:i/>
          <w:sz w:val="28"/>
          <w:szCs w:val="28"/>
        </w:rPr>
      </w:pPr>
    </w:p>
    <w:p w:rsidR="003D4C00" w:rsidRDefault="00EC2DCF" w:rsidP="00981A6C">
      <w:pPr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81A6C" w:rsidRDefault="003B4D10" w:rsidP="003B4D10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Гистограмма 7</w:t>
      </w:r>
    </w:p>
    <w:p w:rsidR="00981A6C" w:rsidRDefault="00981A6C" w:rsidP="003B4D10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нитритов в створе №2(0,3) и в створе №3(0,3) за 2004 год.</w:t>
      </w:r>
    </w:p>
    <w:p w:rsidR="00241078" w:rsidRDefault="009C5F7E" w:rsidP="00981A6C">
      <w:pPr>
        <w:tabs>
          <w:tab w:val="left" w:pos="234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31" type="#_x0000_t75" style="width:412.5pt;height:227.25pt" o:ole="">
            <v:imagedata r:id="rId20" o:title=""/>
          </v:shape>
          <o:OLEObject Type="Embed" ProgID="MSGraph.Chart.8" ShapeID="_x0000_i1031" DrawAspect="Content" ObjectID="_1469541065" r:id="rId21">
            <o:FieldCodes>\s</o:FieldCodes>
          </o:OLEObject>
        </w:object>
      </w:r>
    </w:p>
    <w:p w:rsidR="00D46B0C" w:rsidRDefault="00D46B0C" w:rsidP="00952E53">
      <w:pPr>
        <w:spacing w:line="360" w:lineRule="auto"/>
        <w:ind w:firstLine="708"/>
        <w:rPr>
          <w:b/>
          <w:sz w:val="28"/>
          <w:szCs w:val="28"/>
        </w:rPr>
      </w:pPr>
    </w:p>
    <w:p w:rsidR="00241078" w:rsidRDefault="00EC2DCF" w:rsidP="00952E53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ИЗВ =</w:t>
      </w:r>
      <w:r w:rsidR="00952E53">
        <w:rPr>
          <w:b/>
          <w:sz w:val="28"/>
          <w:szCs w:val="28"/>
        </w:rPr>
        <w:t xml:space="preserve"> 0,9</w:t>
      </w:r>
    </w:p>
    <w:p w:rsidR="003B4D10" w:rsidRDefault="003B4D10" w:rsidP="003B4D10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Гистограмма 8</w:t>
      </w:r>
    </w:p>
    <w:p w:rsidR="003B4D10" w:rsidRDefault="003B4D10" w:rsidP="003B4D10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нитритов в створе №2(0,6) и в створе №3(0,6) за 2004 год.</w:t>
      </w:r>
    </w:p>
    <w:p w:rsidR="003B4D10" w:rsidRDefault="003B4D10" w:rsidP="003B4D10">
      <w:pPr>
        <w:tabs>
          <w:tab w:val="left" w:pos="292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32" type="#_x0000_t75" style="width:412.5pt;height:227.25pt" o:ole="">
            <v:imagedata r:id="rId22" o:title=""/>
          </v:shape>
          <o:OLEObject Type="Embed" ProgID="MSGraph.Chart.8" ShapeID="_x0000_i1032" DrawAspect="Content" ObjectID="_1469541066" r:id="rId23">
            <o:FieldCodes>\s</o:FieldCodes>
          </o:OLEObject>
        </w:object>
      </w:r>
    </w:p>
    <w:p w:rsidR="003B4D10" w:rsidRPr="003B4D10" w:rsidRDefault="003B4D10" w:rsidP="00DB3EA9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 = 0,6</w:t>
      </w:r>
    </w:p>
    <w:p w:rsidR="00952E53" w:rsidRPr="00DB3EA9" w:rsidRDefault="00952E53" w:rsidP="003B4D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Вывод: </w:t>
      </w:r>
      <w:r w:rsidR="003B4D10">
        <w:rPr>
          <w:sz w:val="28"/>
          <w:szCs w:val="28"/>
        </w:rPr>
        <w:t>Из полученных выше гистограмм</w:t>
      </w:r>
      <w:r w:rsidR="007A64E2">
        <w:rPr>
          <w:sz w:val="28"/>
          <w:szCs w:val="28"/>
        </w:rPr>
        <w:t xml:space="preserve"> видно, что максимальные значения</w:t>
      </w:r>
      <w:r w:rsidR="00DB3EA9">
        <w:rPr>
          <w:sz w:val="28"/>
          <w:szCs w:val="28"/>
        </w:rPr>
        <w:t xml:space="preserve"> содержания нитритов в воде наблюдается</w:t>
      </w:r>
      <w:r w:rsidR="007A64E2">
        <w:rPr>
          <w:sz w:val="28"/>
          <w:szCs w:val="28"/>
        </w:rPr>
        <w:t xml:space="preserve"> в летние месяцы</w:t>
      </w:r>
      <w:r w:rsidR="00DB3EA9">
        <w:rPr>
          <w:sz w:val="28"/>
          <w:szCs w:val="28"/>
        </w:rPr>
        <w:t>, а уже ближе к сентябрю происходит резкое уменьшение этого значения, с последующим его увеличением до</w:t>
      </w:r>
      <w:r w:rsidR="007A64E2">
        <w:rPr>
          <w:sz w:val="28"/>
          <w:szCs w:val="28"/>
        </w:rPr>
        <w:t xml:space="preserve"> конца октября в среднем на 0,03</w:t>
      </w:r>
      <w:r w:rsidR="00DB3EA9">
        <w:rPr>
          <w:sz w:val="28"/>
          <w:szCs w:val="28"/>
        </w:rPr>
        <w:t xml:space="preserve"> мг/дм</w:t>
      </w:r>
      <w:r w:rsidR="00DB3EA9">
        <w:rPr>
          <w:sz w:val="28"/>
          <w:szCs w:val="28"/>
          <w:vertAlign w:val="superscript"/>
        </w:rPr>
        <w:t>3</w:t>
      </w:r>
      <w:r w:rsidR="00DB3EA9">
        <w:rPr>
          <w:sz w:val="28"/>
          <w:szCs w:val="28"/>
        </w:rPr>
        <w:t xml:space="preserve">. </w:t>
      </w:r>
      <w:r w:rsidR="00766C89" w:rsidRPr="00DF502B">
        <w:rPr>
          <w:sz w:val="28"/>
          <w:szCs w:val="28"/>
        </w:rPr>
        <w:t xml:space="preserve">Наибольшая концентрация нитритов </w:t>
      </w:r>
      <w:r w:rsidR="00766C89">
        <w:rPr>
          <w:sz w:val="28"/>
          <w:szCs w:val="28"/>
        </w:rPr>
        <w:t xml:space="preserve">в </w:t>
      </w:r>
      <w:r w:rsidR="00766C89" w:rsidRPr="00DF502B">
        <w:rPr>
          <w:sz w:val="28"/>
          <w:szCs w:val="28"/>
        </w:rPr>
        <w:t>конце лета</w:t>
      </w:r>
      <w:r w:rsidR="00766C89">
        <w:rPr>
          <w:sz w:val="28"/>
          <w:szCs w:val="28"/>
        </w:rPr>
        <w:t xml:space="preserve"> связана</w:t>
      </w:r>
      <w:r w:rsidR="00766C89" w:rsidRPr="00DF502B">
        <w:rPr>
          <w:sz w:val="28"/>
          <w:szCs w:val="28"/>
        </w:rPr>
        <w:t xml:space="preserve"> с активностью фитопланктона (установлена способность диатомовых и зеленых водорослей восст</w:t>
      </w:r>
      <w:r w:rsidR="00766C89">
        <w:rPr>
          <w:sz w:val="28"/>
          <w:szCs w:val="28"/>
        </w:rPr>
        <w:t>анавливать нитраты до нитритов) (</w:t>
      </w:r>
      <w:r w:rsidR="00766C89" w:rsidRPr="00B33EAA">
        <w:rPr>
          <w:rFonts w:ascii="TimesNewRoman" w:hAnsi="TimesNewRoman" w:cs="TimesNewRoman"/>
          <w:sz w:val="28"/>
          <w:szCs w:val="28"/>
        </w:rPr>
        <w:t>Хараев Г.И.</w:t>
      </w:r>
      <w:r w:rsidR="00766C89">
        <w:rPr>
          <w:rFonts w:ascii="TimesNewRoman" w:hAnsi="TimesNewRoman" w:cs="TimesNewRoman"/>
          <w:sz w:val="28"/>
          <w:szCs w:val="28"/>
        </w:rPr>
        <w:t xml:space="preserve"> и др., 2004</w:t>
      </w:r>
      <w:r w:rsidR="00766C89">
        <w:rPr>
          <w:rFonts w:ascii="TimesNewRoman" w:hAnsi="TimesNewRoman" w:cs="TimesNewRoman"/>
          <w:sz w:val="30"/>
          <w:szCs w:val="28"/>
        </w:rPr>
        <w:t>).  В некоторых месяцах, а именно в июле, августе и октябре</w:t>
      </w:r>
      <w:r w:rsidR="00D46B0C">
        <w:rPr>
          <w:rFonts w:ascii="TimesNewRoman" w:hAnsi="TimesNewRoman" w:cs="TimesNewRoman"/>
          <w:sz w:val="30"/>
          <w:szCs w:val="28"/>
        </w:rPr>
        <w:t xml:space="preserve"> фактические показатели превышают фоновые</w:t>
      </w:r>
      <w:r w:rsidR="001A6EC1">
        <w:rPr>
          <w:rFonts w:ascii="TimesNewRoman" w:hAnsi="TimesNewRoman" w:cs="TimesNewRoman"/>
          <w:sz w:val="30"/>
          <w:szCs w:val="28"/>
        </w:rPr>
        <w:t xml:space="preserve"> (почти </w:t>
      </w:r>
      <w:smartTag w:uri="urn:schemas-microsoft-com:office:smarttags" w:element="time">
        <w:smartTagPr>
          <w:attr w:name="Minute" w:val="0"/>
          <w:attr w:name="Hour" w:val="14"/>
        </w:smartTagPr>
        <w:r w:rsidR="001A6EC1">
          <w:rPr>
            <w:rFonts w:ascii="TimesNewRoman" w:hAnsi="TimesNewRoman" w:cs="TimesNewRoman"/>
            <w:sz w:val="30"/>
            <w:szCs w:val="28"/>
          </w:rPr>
          <w:t>в 2</w:t>
        </w:r>
      </w:smartTag>
      <w:r w:rsidR="001A6EC1">
        <w:rPr>
          <w:rFonts w:ascii="TimesNewRoman" w:hAnsi="TimesNewRoman" w:cs="TimesNewRoman"/>
          <w:sz w:val="30"/>
          <w:szCs w:val="28"/>
        </w:rPr>
        <w:t xml:space="preserve"> раза)</w:t>
      </w:r>
      <w:r w:rsidR="00D46B0C">
        <w:rPr>
          <w:rFonts w:ascii="TimesNewRoman" w:hAnsi="TimesNewRoman" w:cs="TimesNewRoman"/>
          <w:sz w:val="30"/>
          <w:szCs w:val="28"/>
        </w:rPr>
        <w:t>, но как видно из расчета ИЗВ, данное превышение не значительно</w:t>
      </w:r>
      <w:r w:rsidR="001A6EC1">
        <w:rPr>
          <w:rFonts w:ascii="TimesNewRoman" w:hAnsi="TimesNewRoman" w:cs="TimesNewRoman"/>
          <w:sz w:val="30"/>
          <w:szCs w:val="28"/>
        </w:rPr>
        <w:t xml:space="preserve"> влияет на состояние водного объекта</w:t>
      </w:r>
      <w:r w:rsidR="00D46B0C">
        <w:rPr>
          <w:rFonts w:ascii="TimesNewRoman" w:hAnsi="TimesNewRoman" w:cs="TimesNewRoman"/>
          <w:sz w:val="30"/>
          <w:szCs w:val="28"/>
        </w:rPr>
        <w:t>.</w:t>
      </w:r>
    </w:p>
    <w:p w:rsidR="00241078" w:rsidRPr="00241078" w:rsidRDefault="00241078" w:rsidP="00241078">
      <w:pPr>
        <w:rPr>
          <w:sz w:val="28"/>
          <w:szCs w:val="28"/>
        </w:rPr>
      </w:pPr>
    </w:p>
    <w:p w:rsidR="007A64E2" w:rsidRDefault="007A64E2" w:rsidP="007A64E2">
      <w:pPr>
        <w:spacing w:line="360" w:lineRule="auto"/>
        <w:jc w:val="right"/>
        <w:rPr>
          <w:i/>
          <w:sz w:val="28"/>
          <w:szCs w:val="28"/>
        </w:rPr>
      </w:pPr>
    </w:p>
    <w:p w:rsidR="00241078" w:rsidRPr="007A64E2" w:rsidRDefault="00083A15" w:rsidP="007A64E2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Гистограмма </w:t>
      </w:r>
      <w:r w:rsidR="00C80BA0">
        <w:rPr>
          <w:i/>
          <w:sz w:val="28"/>
          <w:szCs w:val="28"/>
        </w:rPr>
        <w:t>9</w:t>
      </w:r>
    </w:p>
    <w:p w:rsidR="00241078" w:rsidRDefault="00241078" w:rsidP="007A64E2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</w:t>
      </w:r>
      <w:r w:rsidR="00083A15">
        <w:rPr>
          <w:i/>
          <w:sz w:val="28"/>
          <w:szCs w:val="28"/>
        </w:rPr>
        <w:t>раций фосфатов</w:t>
      </w:r>
      <w:r>
        <w:rPr>
          <w:i/>
          <w:sz w:val="28"/>
          <w:szCs w:val="28"/>
        </w:rPr>
        <w:t xml:space="preserve"> в створе №2(0,3) и в створе №3(0,3) за 2004 год.</w:t>
      </w:r>
    </w:p>
    <w:p w:rsidR="00D52B26" w:rsidRDefault="009C5F7E" w:rsidP="00241078">
      <w:pPr>
        <w:tabs>
          <w:tab w:val="left" w:pos="222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33" type="#_x0000_t75" style="width:412.5pt;height:227.25pt" o:ole="">
            <v:imagedata r:id="rId24" o:title=""/>
          </v:shape>
          <o:OLEObject Type="Embed" ProgID="MSGraph.Chart.8" ShapeID="_x0000_i1033" DrawAspect="Content" ObjectID="_1469541067" r:id="rId25">
            <o:FieldCodes>\s</o:FieldCodes>
          </o:OLEObject>
        </w:object>
      </w:r>
    </w:p>
    <w:p w:rsidR="00D52B26" w:rsidRPr="00D52B26" w:rsidRDefault="00D52B26" w:rsidP="00D52B26">
      <w:pPr>
        <w:rPr>
          <w:sz w:val="28"/>
          <w:szCs w:val="28"/>
        </w:rPr>
      </w:pPr>
    </w:p>
    <w:p w:rsidR="00D52B26" w:rsidRDefault="00D46B0C" w:rsidP="007F543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ИЗВ = </w:t>
      </w:r>
      <w:r w:rsidR="007F543B">
        <w:rPr>
          <w:b/>
          <w:sz w:val="28"/>
          <w:szCs w:val="28"/>
        </w:rPr>
        <w:t>1,6</w:t>
      </w:r>
    </w:p>
    <w:p w:rsidR="007A64E2" w:rsidRDefault="007A64E2" w:rsidP="00C80BA0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  <w:t>Гистограмма 10</w:t>
      </w:r>
    </w:p>
    <w:p w:rsidR="007A64E2" w:rsidRDefault="007A64E2" w:rsidP="00C80BA0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Сравнение концентраций фосфатов в створе №2(0,6) и в створе №3(0,6) за 2004 год.</w:t>
      </w:r>
    </w:p>
    <w:p w:rsidR="007A64E2" w:rsidRDefault="007A64E2" w:rsidP="007A64E2">
      <w:pPr>
        <w:tabs>
          <w:tab w:val="left" w:pos="4040"/>
        </w:tabs>
        <w:rPr>
          <w:sz w:val="28"/>
          <w:szCs w:val="28"/>
        </w:rPr>
      </w:pPr>
      <w:r w:rsidRPr="00D0687B">
        <w:rPr>
          <w:i/>
          <w:sz w:val="28"/>
          <w:szCs w:val="28"/>
        </w:rPr>
        <w:object w:dxaOrig="8243" w:dyaOrig="4541">
          <v:shape id="_x0000_i1034" type="#_x0000_t75" style="width:412.5pt;height:227.25pt" o:ole="">
            <v:imagedata r:id="rId26" o:title=""/>
          </v:shape>
          <o:OLEObject Type="Embed" ProgID="MSGraph.Chart.8" ShapeID="_x0000_i1034" DrawAspect="Content" ObjectID="_1469541068" r:id="rId27">
            <o:FieldCodes>\s</o:FieldCodes>
          </o:OLEObject>
        </w:object>
      </w:r>
    </w:p>
    <w:p w:rsidR="007A64E2" w:rsidRPr="007A64E2" w:rsidRDefault="007F543B" w:rsidP="007F543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A64E2" w:rsidRPr="007A64E2">
        <w:rPr>
          <w:b/>
          <w:sz w:val="28"/>
          <w:szCs w:val="28"/>
        </w:rPr>
        <w:t xml:space="preserve">ИЗВ = </w:t>
      </w:r>
      <w:r w:rsidR="00C80BA0">
        <w:rPr>
          <w:b/>
          <w:sz w:val="28"/>
          <w:szCs w:val="28"/>
        </w:rPr>
        <w:t>1,3</w:t>
      </w:r>
    </w:p>
    <w:p w:rsidR="007F543B" w:rsidRPr="007F543B" w:rsidRDefault="007F543B" w:rsidP="007A6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концентрации</w:t>
      </w:r>
      <w:r w:rsidRPr="00D63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фосфатов подвержены </w:t>
      </w:r>
      <w:r w:rsidRPr="00D637F0">
        <w:rPr>
          <w:sz w:val="28"/>
          <w:szCs w:val="28"/>
        </w:rPr>
        <w:t>значительным сезо</w:t>
      </w:r>
      <w:r w:rsidR="00A56190">
        <w:rPr>
          <w:sz w:val="28"/>
          <w:szCs w:val="28"/>
        </w:rPr>
        <w:t>нным колебаниям.</w:t>
      </w:r>
      <w:r>
        <w:rPr>
          <w:sz w:val="28"/>
          <w:szCs w:val="28"/>
        </w:rPr>
        <w:t xml:space="preserve"> </w:t>
      </w:r>
      <w:r w:rsidR="00A56190">
        <w:rPr>
          <w:sz w:val="28"/>
          <w:szCs w:val="28"/>
        </w:rPr>
        <w:t>Данное явление з</w:t>
      </w:r>
      <w:r w:rsidRPr="00D637F0">
        <w:rPr>
          <w:sz w:val="28"/>
          <w:szCs w:val="28"/>
        </w:rPr>
        <w:t>ависит от соотношения интенсивности процессов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фотосинтеза и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биохимического окисления органических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веществ</w:t>
      </w:r>
      <w:r w:rsidR="00A56190">
        <w:rPr>
          <w:sz w:val="28"/>
          <w:szCs w:val="28"/>
        </w:rPr>
        <w:t>. (</w:t>
      </w:r>
      <w:r w:rsidR="00A56190" w:rsidRPr="00B33EAA">
        <w:rPr>
          <w:rFonts w:ascii="TimesNewRoman" w:hAnsi="TimesNewRoman" w:cs="TimesNewRoman"/>
          <w:sz w:val="28"/>
          <w:szCs w:val="28"/>
        </w:rPr>
        <w:t>Хараев Г.И.</w:t>
      </w:r>
      <w:r w:rsidR="00A56190">
        <w:rPr>
          <w:rFonts w:ascii="TimesNewRoman" w:hAnsi="TimesNewRoman" w:cs="TimesNewRoman"/>
          <w:sz w:val="28"/>
          <w:szCs w:val="28"/>
        </w:rPr>
        <w:t xml:space="preserve"> и др., 2004</w:t>
      </w:r>
      <w:r w:rsidR="00A56190">
        <w:rPr>
          <w:rFonts w:ascii="TimesNewRoman" w:hAnsi="TimesNewRoman" w:cs="TimesNewRoman"/>
          <w:sz w:val="30"/>
          <w:szCs w:val="28"/>
        </w:rPr>
        <w:t>). Так минимальные значения преобладают летом, а именно в августе, и в начале осени – в сентябре и начале октября. Максимальное значение</w:t>
      </w:r>
      <w:r w:rsidR="00C80BA0">
        <w:rPr>
          <w:rFonts w:ascii="TimesNewRoman" w:hAnsi="TimesNewRoman" w:cs="TimesNewRoman"/>
          <w:sz w:val="30"/>
          <w:szCs w:val="28"/>
        </w:rPr>
        <w:t xml:space="preserve"> по створам №2(0,3) и №3(0,3)</w:t>
      </w:r>
      <w:r w:rsidR="00A56190">
        <w:rPr>
          <w:rFonts w:ascii="TimesNewRoman" w:hAnsi="TimesNewRoman" w:cs="TimesNewRoman"/>
          <w:sz w:val="30"/>
          <w:szCs w:val="28"/>
        </w:rPr>
        <w:t xml:space="preserve"> достигается 20 октября</w:t>
      </w:r>
      <w:r w:rsidR="00C80BA0">
        <w:rPr>
          <w:rFonts w:ascii="TimesNewRoman" w:hAnsi="TimesNewRoman" w:cs="TimesNewRoman"/>
          <w:sz w:val="30"/>
          <w:szCs w:val="28"/>
        </w:rPr>
        <w:t>, а по створам №2(0,6) и №3(0,6) – 27 июля.</w:t>
      </w:r>
      <w:r w:rsidR="0006769A">
        <w:rPr>
          <w:rFonts w:ascii="TimesNewRoman" w:hAnsi="TimesNewRoman" w:cs="TimesNewRoman"/>
          <w:sz w:val="30"/>
          <w:szCs w:val="28"/>
        </w:rPr>
        <w:t xml:space="preserve"> На протяжении всего лета, а также в октябре месяце наблюдается превышение фактических концентраций фосфатов, по сравнению с  фоновыми. Данное явление </w:t>
      </w:r>
      <w:r w:rsidR="0006769A">
        <w:rPr>
          <w:sz w:val="28"/>
          <w:szCs w:val="28"/>
        </w:rPr>
        <w:t xml:space="preserve">может </w:t>
      </w:r>
      <w:r w:rsidR="0006769A" w:rsidRPr="00D637F0">
        <w:rPr>
          <w:sz w:val="28"/>
          <w:szCs w:val="28"/>
        </w:rPr>
        <w:t>быть</w:t>
      </w:r>
      <w:r w:rsidR="0006769A">
        <w:rPr>
          <w:sz w:val="28"/>
          <w:szCs w:val="28"/>
        </w:rPr>
        <w:t xml:space="preserve"> </w:t>
      </w:r>
      <w:r w:rsidR="0006769A" w:rsidRPr="00D637F0">
        <w:rPr>
          <w:sz w:val="28"/>
          <w:szCs w:val="28"/>
        </w:rPr>
        <w:t>отражением присутствия в</w:t>
      </w:r>
      <w:r w:rsidR="0006769A">
        <w:rPr>
          <w:sz w:val="28"/>
          <w:szCs w:val="28"/>
        </w:rPr>
        <w:t xml:space="preserve"> </w:t>
      </w:r>
      <w:r w:rsidR="0006769A" w:rsidRPr="00D637F0">
        <w:rPr>
          <w:sz w:val="28"/>
          <w:szCs w:val="28"/>
        </w:rPr>
        <w:t>водном объекте компонентов хозяйственно-бытовых сточных</w:t>
      </w:r>
      <w:r w:rsidR="0006769A">
        <w:rPr>
          <w:sz w:val="28"/>
          <w:szCs w:val="28"/>
        </w:rPr>
        <w:t xml:space="preserve"> вод. </w:t>
      </w:r>
      <w:r w:rsidR="004B244E">
        <w:rPr>
          <w:sz w:val="28"/>
          <w:szCs w:val="28"/>
        </w:rPr>
        <w:t>Но в соответствии с санитарно-гигиеническими нормативами, данное превышение не значительно влияет на состояние водного объекта.</w:t>
      </w:r>
    </w:p>
    <w:p w:rsidR="00D52B26" w:rsidRPr="00D52B26" w:rsidRDefault="00D52B26" w:rsidP="00D52B26">
      <w:pPr>
        <w:rPr>
          <w:sz w:val="28"/>
          <w:szCs w:val="28"/>
        </w:rPr>
      </w:pPr>
    </w:p>
    <w:p w:rsidR="00D52B26" w:rsidRDefault="00D52B26" w:rsidP="00D52B26">
      <w:pPr>
        <w:rPr>
          <w:sz w:val="28"/>
          <w:szCs w:val="28"/>
        </w:rPr>
      </w:pPr>
    </w:p>
    <w:p w:rsidR="00D52B26" w:rsidRDefault="00D52B26" w:rsidP="00D52B26">
      <w:pPr>
        <w:ind w:firstLine="708"/>
        <w:jc w:val="center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886329" w:rsidRDefault="00886329" w:rsidP="00D52B26">
      <w:pPr>
        <w:tabs>
          <w:tab w:val="left" w:pos="3500"/>
        </w:tabs>
        <w:rPr>
          <w:sz w:val="28"/>
          <w:szCs w:val="28"/>
        </w:rPr>
      </w:pPr>
    </w:p>
    <w:p w:rsidR="00886329" w:rsidRPr="00886329" w:rsidRDefault="00886329" w:rsidP="00886329">
      <w:pPr>
        <w:rPr>
          <w:sz w:val="28"/>
          <w:szCs w:val="28"/>
        </w:rPr>
      </w:pPr>
    </w:p>
    <w:p w:rsidR="00886329" w:rsidRDefault="00886329" w:rsidP="00886329">
      <w:pPr>
        <w:rPr>
          <w:sz w:val="28"/>
          <w:szCs w:val="28"/>
        </w:rPr>
      </w:pPr>
    </w:p>
    <w:p w:rsidR="007D04ED" w:rsidRDefault="001A6EC1" w:rsidP="00C102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B31D0E" w:rsidRDefault="00C10232" w:rsidP="00C1023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данной курсовой работе была осуществлена оценка влияния</w:t>
      </w:r>
      <w:r w:rsidR="00A66A1E">
        <w:rPr>
          <w:sz w:val="28"/>
          <w:szCs w:val="28"/>
        </w:rPr>
        <w:t xml:space="preserve"> сброса</w:t>
      </w:r>
      <w:r>
        <w:rPr>
          <w:sz w:val="28"/>
          <w:szCs w:val="28"/>
        </w:rPr>
        <w:t xml:space="preserve"> очистных сооружений ливневых стоков ОАО «ГАЗ» на анионный состав вод р. Ока. </w:t>
      </w:r>
    </w:p>
    <w:p w:rsidR="00C10232" w:rsidRDefault="00C10232" w:rsidP="00C1023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6A1E">
        <w:rPr>
          <w:i/>
          <w:sz w:val="28"/>
          <w:szCs w:val="28"/>
        </w:rPr>
        <w:t>Для этого были проведены следующие мероприятия</w:t>
      </w:r>
      <w:r>
        <w:rPr>
          <w:sz w:val="28"/>
          <w:szCs w:val="28"/>
        </w:rPr>
        <w:t>:</w:t>
      </w:r>
    </w:p>
    <w:p w:rsidR="00C10232" w:rsidRDefault="00C10232" w:rsidP="00C10232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отбор проб в створе №2, отражающий фактические концентрации</w:t>
      </w:r>
      <w:r w:rsidR="00906022">
        <w:rPr>
          <w:sz w:val="28"/>
          <w:szCs w:val="28"/>
        </w:rPr>
        <w:t xml:space="preserve"> анионов в воде и в створе №3, отражающий фоновое содержание.</w:t>
      </w:r>
    </w:p>
    <w:p w:rsidR="00B31D0E" w:rsidRDefault="002B729B" w:rsidP="002B729B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- группировка </w:t>
      </w:r>
      <w:r>
        <w:rPr>
          <w:snapToGrid w:val="0"/>
          <w:sz w:val="28"/>
          <w:szCs w:val="28"/>
        </w:rPr>
        <w:t>результатов, полученных в ходе лабораторных исследований, в соответствии с датами отбора проб и шириной створа.</w:t>
      </w:r>
    </w:p>
    <w:p w:rsidR="002B729B" w:rsidRDefault="002B729B" w:rsidP="002B729B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сравнение концентраций каждого ингредиента в створе №2 и №3 с помощью построения гистограмм, что делает изображение результатов мониторинга более наглядным.</w:t>
      </w:r>
    </w:p>
    <w:p w:rsidR="00036010" w:rsidRDefault="00036010" w:rsidP="002B729B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расчет индекса загрязнения вод.</w:t>
      </w:r>
    </w:p>
    <w:p w:rsidR="002B729B" w:rsidRDefault="002B729B" w:rsidP="002B729B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36010">
        <w:rPr>
          <w:snapToGrid w:val="0"/>
          <w:sz w:val="28"/>
          <w:szCs w:val="28"/>
        </w:rPr>
        <w:t xml:space="preserve"> непосредственный анализ результатов исследования.</w:t>
      </w:r>
    </w:p>
    <w:p w:rsidR="00036010" w:rsidRPr="00A66A1E" w:rsidRDefault="00036010" w:rsidP="00236002">
      <w:pPr>
        <w:spacing w:line="360" w:lineRule="auto"/>
        <w:ind w:firstLine="540"/>
        <w:jc w:val="both"/>
        <w:rPr>
          <w:i/>
          <w:snapToGrid w:val="0"/>
          <w:sz w:val="28"/>
          <w:szCs w:val="28"/>
        </w:rPr>
      </w:pPr>
      <w:r w:rsidRPr="00A66A1E">
        <w:rPr>
          <w:i/>
          <w:snapToGrid w:val="0"/>
          <w:sz w:val="28"/>
          <w:szCs w:val="28"/>
        </w:rPr>
        <w:t xml:space="preserve">По итогам работы можно сделать следующий вывод: </w:t>
      </w:r>
    </w:p>
    <w:p w:rsidR="00A66A1E" w:rsidRDefault="00A66A1E" w:rsidP="00A66A1E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236002">
        <w:rPr>
          <w:snapToGrid w:val="0"/>
          <w:sz w:val="28"/>
          <w:szCs w:val="28"/>
        </w:rPr>
        <w:t>В период с июля по октябрь месяц концентрации анионов, а именно хлоридов, сульфатов, нитра</w:t>
      </w:r>
      <w:r>
        <w:rPr>
          <w:snapToGrid w:val="0"/>
          <w:sz w:val="28"/>
          <w:szCs w:val="28"/>
        </w:rPr>
        <w:t>тов, нитритов, фосфатов в р. Оке</w:t>
      </w:r>
      <w:r w:rsidR="00236002">
        <w:rPr>
          <w:snapToGrid w:val="0"/>
          <w:sz w:val="28"/>
          <w:szCs w:val="28"/>
        </w:rPr>
        <w:t xml:space="preserve"> изменялся как в сторону увеличения, так и в сторону уменьшения. Но при этом фактическое и фоновое содержание </w:t>
      </w:r>
      <w:r w:rsidR="00A62514">
        <w:rPr>
          <w:snapToGrid w:val="0"/>
          <w:sz w:val="28"/>
          <w:szCs w:val="28"/>
        </w:rPr>
        <w:t xml:space="preserve">ингредиентов не превышало санитарно-гигиенические нормативы </w:t>
      </w:r>
      <w:r w:rsidR="00A62514">
        <w:rPr>
          <w:sz w:val="28"/>
          <w:szCs w:val="28"/>
        </w:rPr>
        <w:t>(</w:t>
      </w:r>
      <w:r w:rsidR="00A62514" w:rsidRPr="00507670">
        <w:rPr>
          <w:sz w:val="28"/>
          <w:szCs w:val="28"/>
        </w:rPr>
        <w:t>ГН 2.1.5.1315-03</w:t>
      </w:r>
      <w:r w:rsidR="00A62514">
        <w:rPr>
          <w:sz w:val="28"/>
          <w:szCs w:val="28"/>
        </w:rPr>
        <w:t>)</w:t>
      </w:r>
      <w:r>
        <w:rPr>
          <w:sz w:val="28"/>
          <w:szCs w:val="28"/>
        </w:rPr>
        <w:t xml:space="preserve">. Следовательно, влияние сброса очистных сооружений ливневых стоков ОАО «ГАЗ» на анионный состав вод р. Ока не значительно, что говорит об эффективной работе данных очистных сооружений. </w:t>
      </w:r>
    </w:p>
    <w:p w:rsidR="00A62514" w:rsidRDefault="00A62514" w:rsidP="00A66A1E">
      <w:pPr>
        <w:spacing w:line="360" w:lineRule="auto"/>
        <w:ind w:firstLine="540"/>
        <w:jc w:val="both"/>
        <w:rPr>
          <w:sz w:val="28"/>
          <w:szCs w:val="28"/>
        </w:rPr>
      </w:pPr>
    </w:p>
    <w:p w:rsidR="00A62514" w:rsidRDefault="00A62514" w:rsidP="00A62514">
      <w:pPr>
        <w:spacing w:line="360" w:lineRule="auto"/>
        <w:ind w:firstLine="708"/>
        <w:rPr>
          <w:sz w:val="28"/>
          <w:szCs w:val="28"/>
        </w:rPr>
      </w:pPr>
    </w:p>
    <w:p w:rsidR="00236002" w:rsidRDefault="00236002" w:rsidP="00236002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</w:p>
    <w:p w:rsidR="00036010" w:rsidRPr="00B31D0E" w:rsidRDefault="00036010" w:rsidP="002B729B">
      <w:pPr>
        <w:spacing w:line="360" w:lineRule="auto"/>
        <w:ind w:firstLine="540"/>
        <w:jc w:val="both"/>
        <w:rPr>
          <w:sz w:val="28"/>
          <w:szCs w:val="28"/>
        </w:rPr>
      </w:pPr>
    </w:p>
    <w:p w:rsidR="00B31D0E" w:rsidRPr="00B31D0E" w:rsidRDefault="00B31D0E" w:rsidP="002B729B">
      <w:pPr>
        <w:spacing w:line="360" w:lineRule="auto"/>
        <w:rPr>
          <w:sz w:val="28"/>
          <w:szCs w:val="28"/>
        </w:rPr>
      </w:pPr>
    </w:p>
    <w:p w:rsidR="00B31D0E" w:rsidRPr="00B31D0E" w:rsidRDefault="00B31D0E" w:rsidP="002B729B">
      <w:pPr>
        <w:spacing w:line="360" w:lineRule="auto"/>
        <w:rPr>
          <w:sz w:val="28"/>
          <w:szCs w:val="28"/>
        </w:rPr>
      </w:pPr>
    </w:p>
    <w:p w:rsidR="00B31D0E" w:rsidRPr="00B31D0E" w:rsidRDefault="00B31D0E" w:rsidP="00B31D0E">
      <w:pPr>
        <w:rPr>
          <w:sz w:val="28"/>
          <w:szCs w:val="28"/>
        </w:rPr>
      </w:pPr>
    </w:p>
    <w:p w:rsidR="00B31D0E" w:rsidRDefault="00892291" w:rsidP="00892291">
      <w:pPr>
        <w:jc w:val="center"/>
        <w:rPr>
          <w:b/>
          <w:sz w:val="28"/>
          <w:szCs w:val="28"/>
        </w:rPr>
      </w:pPr>
      <w:r w:rsidRPr="00D75FBF">
        <w:rPr>
          <w:b/>
          <w:sz w:val="28"/>
          <w:szCs w:val="28"/>
        </w:rPr>
        <w:t>Список литературы</w:t>
      </w:r>
    </w:p>
    <w:p w:rsidR="00892291" w:rsidRPr="00B31D0E" w:rsidRDefault="00892291" w:rsidP="00892291">
      <w:pPr>
        <w:jc w:val="both"/>
        <w:rPr>
          <w:sz w:val="28"/>
          <w:szCs w:val="28"/>
        </w:rPr>
      </w:pPr>
    </w:p>
    <w:p w:rsidR="000F4DF3" w:rsidRDefault="00892291" w:rsidP="006D4B6D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F16CD2">
        <w:rPr>
          <w:sz w:val="28"/>
        </w:rPr>
        <w:t xml:space="preserve"> </w:t>
      </w:r>
      <w:r w:rsidRPr="00817020">
        <w:rPr>
          <w:sz w:val="28"/>
        </w:rPr>
        <w:t xml:space="preserve">. </w:t>
      </w:r>
      <w:r w:rsidRPr="000065E2">
        <w:rPr>
          <w:sz w:val="28"/>
          <w:szCs w:val="28"/>
        </w:rPr>
        <w:t>Гидрохимические показатели состояния окружающей среды : справочные материалы/под.ред. Гусевой Т.В., Молчановой Я.П., Заика Е.А., Винниченко В.Н., Аверочкина Е.М</w:t>
      </w:r>
      <w:r>
        <w:rPr>
          <w:b/>
          <w:sz w:val="28"/>
          <w:szCs w:val="28"/>
        </w:rPr>
        <w:t>.</w:t>
      </w:r>
    </w:p>
    <w:p w:rsidR="006D4B6D" w:rsidRPr="006D4B6D" w:rsidRDefault="00892291" w:rsidP="006D4B6D">
      <w:pPr>
        <w:spacing w:line="360" w:lineRule="auto"/>
        <w:ind w:firstLine="708"/>
        <w:jc w:val="both"/>
        <w:rPr>
          <w:sz w:val="28"/>
          <w:szCs w:val="28"/>
        </w:rPr>
      </w:pPr>
      <w:r w:rsidRPr="006D4B6D">
        <w:rPr>
          <w:sz w:val="28"/>
          <w:szCs w:val="28"/>
        </w:rPr>
        <w:t>2</w:t>
      </w:r>
      <w:r w:rsidRPr="006D4B6D">
        <w:rPr>
          <w:b/>
          <w:sz w:val="28"/>
          <w:szCs w:val="28"/>
        </w:rPr>
        <w:t xml:space="preserve">. </w:t>
      </w:r>
      <w:r w:rsidRPr="006D4B6D">
        <w:rPr>
          <w:sz w:val="28"/>
          <w:szCs w:val="28"/>
        </w:rPr>
        <w:t>Методические указания к контрольной работе по дисциплине Экологический мониторинг/ М.В. Дабахов – Н.Новгород: Изд-во ВГИПУ,2007.</w:t>
      </w:r>
    </w:p>
    <w:p w:rsidR="006D4B6D" w:rsidRPr="006D4B6D" w:rsidRDefault="006D4B6D" w:rsidP="006D4B6D">
      <w:pPr>
        <w:numPr>
          <w:ilvl w:val="0"/>
          <w:numId w:val="8"/>
        </w:numPr>
        <w:tabs>
          <w:tab w:val="clear" w:pos="1068"/>
          <w:tab w:val="num" w:pos="900"/>
        </w:tabs>
        <w:spacing w:line="360" w:lineRule="auto"/>
        <w:ind w:left="0"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. </w:t>
      </w:r>
      <w:r w:rsidR="00892291" w:rsidRPr="006D4B6D">
        <w:rPr>
          <w:sz w:val="28"/>
          <w:szCs w:val="28"/>
        </w:rPr>
        <w:t xml:space="preserve">ГОСТ 17.1.3.13-86 "Охрана природы. Гидросфера. Общие требования к охране поверхностных вод от загрязнения". - М.: Изд-во стандартов, 1987. </w:t>
      </w:r>
    </w:p>
    <w:p w:rsidR="006D4B6D" w:rsidRPr="006D4B6D" w:rsidRDefault="006D4B6D" w:rsidP="006D4B6D">
      <w:pPr>
        <w:numPr>
          <w:ilvl w:val="0"/>
          <w:numId w:val="8"/>
        </w:numPr>
        <w:tabs>
          <w:tab w:val="clear" w:pos="1068"/>
          <w:tab w:val="num" w:pos="900"/>
        </w:tabs>
        <w:spacing w:line="360" w:lineRule="auto"/>
        <w:ind w:left="0"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. </w:t>
      </w:r>
      <w:r w:rsidR="000F4DF3" w:rsidRPr="006D4B6D">
        <w:rPr>
          <w:sz w:val="28"/>
          <w:szCs w:val="28"/>
        </w:rPr>
        <w:t xml:space="preserve">Гигиенические нормативы ГН 2.1.5.1315-03 «Предельно допустимые концентрации (ПДК) химических веществ в воде водных объектов хозяйственно-питьевого и культурно-бытового водопользования» (утв. Главным государственным санитарным врачом РФ </w:t>
      </w:r>
      <w:smartTag w:uri="urn:schemas-microsoft-com:office:smarttags" w:element="date">
        <w:smartTagPr>
          <w:attr w:name="Year" w:val="2003"/>
          <w:attr w:name="Day" w:val="30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30"/>
            <w:attr w:name="Month" w:val="4"/>
            <w:attr w:name="ls" w:val="trans"/>
          </w:smartTagPr>
          <w:r w:rsidR="000F4DF3" w:rsidRPr="006D4B6D">
            <w:rPr>
              <w:sz w:val="28"/>
              <w:szCs w:val="28"/>
            </w:rPr>
            <w:t xml:space="preserve">30 апреля </w:t>
          </w:r>
          <w:smartTag w:uri="urn:schemas-microsoft-com:office:smarttags" w:element="metricconverter">
            <w:smartTagPr>
              <w:attr w:name="ProductID" w:val="2003 г"/>
            </w:smartTagPr>
            <w:r w:rsidR="000F4DF3" w:rsidRPr="006D4B6D">
              <w:rPr>
                <w:sz w:val="28"/>
                <w:szCs w:val="28"/>
              </w:rPr>
              <w:t>2003</w:t>
            </w:r>
          </w:smartTag>
        </w:smartTag>
        <w:r w:rsidR="000F4DF3" w:rsidRPr="006D4B6D">
          <w:rPr>
            <w:sz w:val="28"/>
            <w:szCs w:val="28"/>
          </w:rPr>
          <w:t xml:space="preserve"> г.</w:t>
        </w:r>
      </w:smartTag>
      <w:r w:rsidR="000F4DF3" w:rsidRPr="006D4B6D">
        <w:rPr>
          <w:sz w:val="28"/>
          <w:szCs w:val="28"/>
        </w:rPr>
        <w:t>)</w:t>
      </w:r>
    </w:p>
    <w:p w:rsidR="006D4B6D" w:rsidRPr="006D4B6D" w:rsidRDefault="006D4B6D" w:rsidP="006D4B6D">
      <w:pPr>
        <w:numPr>
          <w:ilvl w:val="0"/>
          <w:numId w:val="8"/>
        </w:numPr>
        <w:tabs>
          <w:tab w:val="clear" w:pos="1068"/>
          <w:tab w:val="num" w:pos="900"/>
        </w:tabs>
        <w:spacing w:line="360" w:lineRule="auto"/>
        <w:ind w:left="0"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. </w:t>
      </w:r>
      <w:r w:rsidR="000F4DF3" w:rsidRPr="006D4B6D">
        <w:rPr>
          <w:sz w:val="28"/>
          <w:szCs w:val="28"/>
        </w:rPr>
        <w:t>Методическое пособие по дисциплине «Экологический мониторинг»: Учебное пособие/под ред. Г. И. Хараева. – Улан-</w:t>
      </w:r>
      <w:r w:rsidRPr="006D4B6D">
        <w:rPr>
          <w:sz w:val="28"/>
          <w:szCs w:val="28"/>
        </w:rPr>
        <w:t xml:space="preserve">Удэ: </w:t>
      </w:r>
      <w:r w:rsidR="000F4DF3" w:rsidRPr="006D4B6D">
        <w:rPr>
          <w:sz w:val="28"/>
          <w:szCs w:val="28"/>
        </w:rPr>
        <w:t>Изд-во ВСГТУ</w:t>
      </w:r>
      <w:r w:rsidRPr="006D4B6D">
        <w:rPr>
          <w:sz w:val="28"/>
          <w:szCs w:val="28"/>
        </w:rPr>
        <w:t>,2004.-77</w:t>
      </w:r>
      <w:r w:rsidR="000F4DF3" w:rsidRPr="006D4B6D">
        <w:rPr>
          <w:sz w:val="28"/>
          <w:szCs w:val="28"/>
        </w:rPr>
        <w:t>с.</w:t>
      </w:r>
    </w:p>
    <w:p w:rsidR="006D4B6D" w:rsidRPr="006D4B6D" w:rsidRDefault="006D4B6D" w:rsidP="006D4B6D">
      <w:pPr>
        <w:numPr>
          <w:ilvl w:val="0"/>
          <w:numId w:val="8"/>
        </w:numPr>
        <w:tabs>
          <w:tab w:val="clear" w:pos="1068"/>
          <w:tab w:val="num" w:pos="900"/>
        </w:tabs>
        <w:spacing w:line="360" w:lineRule="auto"/>
        <w:ind w:left="0"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. </w:t>
      </w:r>
      <w:r w:rsidRPr="006D4B6D">
        <w:rPr>
          <w:sz w:val="28"/>
          <w:szCs w:val="28"/>
        </w:rPr>
        <w:t xml:space="preserve">Экологический мониторинг: шаг за шагом / Е. В. Веницианов и др.Под ред. Е. А. Заика. – М.: РХТУ им. Д. И. Менделеева, 2003. – 252 с.  </w:t>
      </w:r>
    </w:p>
    <w:p w:rsidR="00892291" w:rsidRDefault="00892291" w:rsidP="006D4B6D">
      <w:pPr>
        <w:tabs>
          <w:tab w:val="num" w:pos="900"/>
        </w:tabs>
        <w:spacing w:line="360" w:lineRule="auto"/>
        <w:ind w:firstLine="720"/>
        <w:rPr>
          <w:spacing w:val="-16"/>
          <w:sz w:val="28"/>
          <w:szCs w:val="28"/>
        </w:rPr>
      </w:pPr>
    </w:p>
    <w:p w:rsidR="00B31D0E" w:rsidRPr="00B31D0E" w:rsidRDefault="00B31D0E" w:rsidP="006D4B6D">
      <w:pPr>
        <w:tabs>
          <w:tab w:val="num" w:pos="900"/>
        </w:tabs>
        <w:ind w:firstLine="720"/>
        <w:rPr>
          <w:sz w:val="28"/>
          <w:szCs w:val="28"/>
        </w:rPr>
      </w:pPr>
    </w:p>
    <w:p w:rsidR="00B31D0E" w:rsidRDefault="00B31D0E" w:rsidP="006D4B6D">
      <w:pPr>
        <w:tabs>
          <w:tab w:val="num" w:pos="900"/>
        </w:tabs>
        <w:ind w:firstLine="720"/>
        <w:rPr>
          <w:sz w:val="28"/>
          <w:szCs w:val="28"/>
        </w:rPr>
      </w:pPr>
    </w:p>
    <w:p w:rsidR="00B31D0E" w:rsidRDefault="00B31D0E" w:rsidP="006D4B6D">
      <w:pPr>
        <w:tabs>
          <w:tab w:val="num" w:pos="900"/>
        </w:tabs>
        <w:ind w:firstLine="720"/>
        <w:rPr>
          <w:sz w:val="28"/>
          <w:szCs w:val="28"/>
        </w:rPr>
      </w:pPr>
    </w:p>
    <w:p w:rsidR="00981A6C" w:rsidRPr="00B31D0E" w:rsidRDefault="00B31D0E" w:rsidP="006D4B6D">
      <w:pPr>
        <w:tabs>
          <w:tab w:val="num" w:pos="900"/>
          <w:tab w:val="left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981A6C" w:rsidRPr="00B31D0E" w:rsidSect="00AC4699">
      <w:footerReference w:type="even" r:id="rId28"/>
      <w:footerReference w:type="default" r:id="rId2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46" w:rsidRDefault="006D0146">
      <w:r>
        <w:separator/>
      </w:r>
    </w:p>
  </w:endnote>
  <w:endnote w:type="continuationSeparator" w:id="0">
    <w:p w:rsidR="006D0146" w:rsidRDefault="006D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99" w:rsidRDefault="00AC4699" w:rsidP="00474B7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4699" w:rsidRDefault="00AC4699" w:rsidP="00AC469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99" w:rsidRDefault="00AC4699" w:rsidP="00474B7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4FF5">
      <w:rPr>
        <w:rStyle w:val="a8"/>
        <w:noProof/>
      </w:rPr>
      <w:t>27</w:t>
    </w:r>
    <w:r>
      <w:rPr>
        <w:rStyle w:val="a8"/>
      </w:rPr>
      <w:fldChar w:fldCharType="end"/>
    </w:r>
  </w:p>
  <w:p w:rsidR="00AC4699" w:rsidRDefault="00AC4699" w:rsidP="00AC46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46" w:rsidRDefault="006D0146">
      <w:r>
        <w:separator/>
      </w:r>
    </w:p>
  </w:footnote>
  <w:footnote w:type="continuationSeparator" w:id="0">
    <w:p w:rsidR="006D0146" w:rsidRDefault="006D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314227"/>
    <w:multiLevelType w:val="hybridMultilevel"/>
    <w:tmpl w:val="10D40908"/>
    <w:lvl w:ilvl="0" w:tplc="31A63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E1CD5"/>
    <w:multiLevelType w:val="multilevel"/>
    <w:tmpl w:val="17AC9BF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5A6B69"/>
    <w:multiLevelType w:val="multilevel"/>
    <w:tmpl w:val="E722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D7513"/>
    <w:multiLevelType w:val="singleLevel"/>
    <w:tmpl w:val="6298BF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840A53"/>
    <w:multiLevelType w:val="hybridMultilevel"/>
    <w:tmpl w:val="2C18E5B6"/>
    <w:lvl w:ilvl="0" w:tplc="393C45E4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EB5928"/>
    <w:multiLevelType w:val="singleLevel"/>
    <w:tmpl w:val="25E400D0"/>
    <w:lvl w:ilvl="0">
      <w:start w:val="1"/>
      <w:numFmt w:val="upperRoman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7">
    <w:nsid w:val="78F9457F"/>
    <w:multiLevelType w:val="hybridMultilevel"/>
    <w:tmpl w:val="17AC9BF0"/>
    <w:lvl w:ilvl="0" w:tplc="09C41D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32C"/>
    <w:rsid w:val="000057DB"/>
    <w:rsid w:val="000143EE"/>
    <w:rsid w:val="00033C2E"/>
    <w:rsid w:val="00036010"/>
    <w:rsid w:val="00061E6F"/>
    <w:rsid w:val="0006769A"/>
    <w:rsid w:val="00076B0F"/>
    <w:rsid w:val="00083A15"/>
    <w:rsid w:val="00084BE3"/>
    <w:rsid w:val="00094127"/>
    <w:rsid w:val="000A50C3"/>
    <w:rsid w:val="000B24A5"/>
    <w:rsid w:val="000E2EA8"/>
    <w:rsid w:val="000F4DF3"/>
    <w:rsid w:val="00106109"/>
    <w:rsid w:val="00124DCA"/>
    <w:rsid w:val="00146A7D"/>
    <w:rsid w:val="0019385E"/>
    <w:rsid w:val="001A3D4F"/>
    <w:rsid w:val="001A6EC1"/>
    <w:rsid w:val="001C5C6E"/>
    <w:rsid w:val="00236002"/>
    <w:rsid w:val="00241078"/>
    <w:rsid w:val="00281CFE"/>
    <w:rsid w:val="002B729B"/>
    <w:rsid w:val="002C4AEB"/>
    <w:rsid w:val="002D1636"/>
    <w:rsid w:val="002D6B68"/>
    <w:rsid w:val="002E2F9E"/>
    <w:rsid w:val="002E4D4D"/>
    <w:rsid w:val="00301FD1"/>
    <w:rsid w:val="0034132C"/>
    <w:rsid w:val="00367483"/>
    <w:rsid w:val="0039291C"/>
    <w:rsid w:val="003B4D10"/>
    <w:rsid w:val="003D4C00"/>
    <w:rsid w:val="0041524D"/>
    <w:rsid w:val="00445CCF"/>
    <w:rsid w:val="00474B71"/>
    <w:rsid w:val="00491B00"/>
    <w:rsid w:val="004B244E"/>
    <w:rsid w:val="004B4485"/>
    <w:rsid w:val="004C35E8"/>
    <w:rsid w:val="004F3DE7"/>
    <w:rsid w:val="00507670"/>
    <w:rsid w:val="00524AC6"/>
    <w:rsid w:val="00524EC7"/>
    <w:rsid w:val="0052611D"/>
    <w:rsid w:val="00535D25"/>
    <w:rsid w:val="005565D0"/>
    <w:rsid w:val="005736FF"/>
    <w:rsid w:val="00594FF5"/>
    <w:rsid w:val="005B5EEE"/>
    <w:rsid w:val="005F6C91"/>
    <w:rsid w:val="005F7F79"/>
    <w:rsid w:val="0060170A"/>
    <w:rsid w:val="00661556"/>
    <w:rsid w:val="00687A43"/>
    <w:rsid w:val="00695BB2"/>
    <w:rsid w:val="006D0146"/>
    <w:rsid w:val="006D4B6D"/>
    <w:rsid w:val="006E2487"/>
    <w:rsid w:val="007202BC"/>
    <w:rsid w:val="0075324F"/>
    <w:rsid w:val="00766C89"/>
    <w:rsid w:val="00793015"/>
    <w:rsid w:val="007A64E2"/>
    <w:rsid w:val="007D04ED"/>
    <w:rsid w:val="007E1A06"/>
    <w:rsid w:val="007F543B"/>
    <w:rsid w:val="00850C96"/>
    <w:rsid w:val="0085608F"/>
    <w:rsid w:val="00866061"/>
    <w:rsid w:val="00886329"/>
    <w:rsid w:val="00892291"/>
    <w:rsid w:val="008A7314"/>
    <w:rsid w:val="008B36E9"/>
    <w:rsid w:val="008C2880"/>
    <w:rsid w:val="008F0C41"/>
    <w:rsid w:val="009012F6"/>
    <w:rsid w:val="00906022"/>
    <w:rsid w:val="0090621E"/>
    <w:rsid w:val="00952E53"/>
    <w:rsid w:val="00981A6C"/>
    <w:rsid w:val="00993E1E"/>
    <w:rsid w:val="009A7D28"/>
    <w:rsid w:val="009B5167"/>
    <w:rsid w:val="009B5404"/>
    <w:rsid w:val="009C5F7E"/>
    <w:rsid w:val="00A158F8"/>
    <w:rsid w:val="00A213D9"/>
    <w:rsid w:val="00A23BCF"/>
    <w:rsid w:val="00A56190"/>
    <w:rsid w:val="00A62514"/>
    <w:rsid w:val="00A66A1E"/>
    <w:rsid w:val="00AC4699"/>
    <w:rsid w:val="00AD5958"/>
    <w:rsid w:val="00B0658C"/>
    <w:rsid w:val="00B17780"/>
    <w:rsid w:val="00B31D0E"/>
    <w:rsid w:val="00B31FA9"/>
    <w:rsid w:val="00B33EAA"/>
    <w:rsid w:val="00B341B6"/>
    <w:rsid w:val="00B427B1"/>
    <w:rsid w:val="00B547F7"/>
    <w:rsid w:val="00B7739A"/>
    <w:rsid w:val="00BB7672"/>
    <w:rsid w:val="00C10232"/>
    <w:rsid w:val="00C80BA0"/>
    <w:rsid w:val="00C92709"/>
    <w:rsid w:val="00CA17AC"/>
    <w:rsid w:val="00CA417C"/>
    <w:rsid w:val="00D0687B"/>
    <w:rsid w:val="00D111D0"/>
    <w:rsid w:val="00D46B0C"/>
    <w:rsid w:val="00D52B26"/>
    <w:rsid w:val="00D637F0"/>
    <w:rsid w:val="00D72458"/>
    <w:rsid w:val="00DB0121"/>
    <w:rsid w:val="00DB3EA9"/>
    <w:rsid w:val="00DC0E64"/>
    <w:rsid w:val="00DE4554"/>
    <w:rsid w:val="00E020E3"/>
    <w:rsid w:val="00E9337D"/>
    <w:rsid w:val="00EC2DCF"/>
    <w:rsid w:val="00EC70AE"/>
    <w:rsid w:val="00F13C75"/>
    <w:rsid w:val="00F15C23"/>
    <w:rsid w:val="00F31FB4"/>
    <w:rsid w:val="00F47422"/>
    <w:rsid w:val="00F660AD"/>
    <w:rsid w:val="00F91C95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6E100624-2EA6-4EE4-9005-7B9EBF79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2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341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32C"/>
    <w:pPr>
      <w:tabs>
        <w:tab w:val="center" w:pos="4677"/>
        <w:tab w:val="right" w:pos="9355"/>
      </w:tabs>
    </w:pPr>
  </w:style>
  <w:style w:type="paragraph" w:styleId="a4">
    <w:name w:val="Subtitle"/>
    <w:basedOn w:val="a"/>
    <w:qFormat/>
    <w:rsid w:val="0034132C"/>
    <w:pPr>
      <w:widowControl/>
      <w:autoSpaceDE/>
      <w:autoSpaceDN/>
      <w:adjustRightInd/>
      <w:jc w:val="center"/>
    </w:pPr>
    <w:rPr>
      <w:rFonts w:ascii="Monotype Corsiva" w:hAnsi="Monotype Corsiva" w:cs="Tahoma"/>
      <w:sz w:val="32"/>
      <w:szCs w:val="24"/>
    </w:rPr>
  </w:style>
  <w:style w:type="paragraph" w:customStyle="1" w:styleId="a5">
    <w:name w:val="Цитаты"/>
    <w:basedOn w:val="a"/>
    <w:rsid w:val="000143EE"/>
    <w:pPr>
      <w:widowControl/>
      <w:autoSpaceDE/>
      <w:autoSpaceDN/>
      <w:adjustRightInd/>
      <w:spacing w:before="100" w:after="100"/>
      <w:ind w:left="360" w:right="360"/>
    </w:pPr>
    <w:rPr>
      <w:snapToGrid w:val="0"/>
      <w:sz w:val="24"/>
    </w:rPr>
  </w:style>
  <w:style w:type="paragraph" w:customStyle="1" w:styleId="H4">
    <w:name w:val="H4"/>
    <w:basedOn w:val="a"/>
    <w:next w:val="a"/>
    <w:rsid w:val="000143EE"/>
    <w:pPr>
      <w:keepNext/>
      <w:widowControl/>
      <w:autoSpaceDE/>
      <w:autoSpaceDN/>
      <w:adjustRightInd/>
      <w:spacing w:before="100" w:after="100"/>
      <w:outlineLvl w:val="4"/>
    </w:pPr>
    <w:rPr>
      <w:b/>
      <w:snapToGrid w:val="0"/>
      <w:sz w:val="24"/>
    </w:rPr>
  </w:style>
  <w:style w:type="paragraph" w:customStyle="1" w:styleId="H3">
    <w:name w:val="H3"/>
    <w:basedOn w:val="a"/>
    <w:next w:val="a"/>
    <w:rsid w:val="000143EE"/>
    <w:pPr>
      <w:keepNext/>
      <w:widowControl/>
      <w:autoSpaceDE/>
      <w:autoSpaceDN/>
      <w:adjustRightInd/>
      <w:spacing w:before="100" w:after="100"/>
      <w:outlineLvl w:val="3"/>
    </w:pPr>
    <w:rPr>
      <w:b/>
      <w:snapToGrid w:val="0"/>
      <w:sz w:val="28"/>
    </w:rPr>
  </w:style>
  <w:style w:type="paragraph" w:customStyle="1" w:styleId="H2">
    <w:name w:val="H2"/>
    <w:basedOn w:val="a"/>
    <w:next w:val="a"/>
    <w:rsid w:val="000143EE"/>
    <w:pPr>
      <w:keepNext/>
      <w:widowControl/>
      <w:autoSpaceDE/>
      <w:autoSpaceDN/>
      <w:adjustRightInd/>
      <w:spacing w:before="100" w:after="100"/>
      <w:outlineLvl w:val="2"/>
    </w:pPr>
    <w:rPr>
      <w:b/>
      <w:snapToGrid w:val="0"/>
      <w:sz w:val="36"/>
    </w:rPr>
  </w:style>
  <w:style w:type="paragraph" w:styleId="3">
    <w:name w:val="Body Text 3"/>
    <w:basedOn w:val="a"/>
    <w:rsid w:val="00DC0E64"/>
    <w:pPr>
      <w:widowControl/>
      <w:autoSpaceDE/>
      <w:autoSpaceDN/>
      <w:adjustRightInd/>
      <w:spacing w:line="312" w:lineRule="auto"/>
      <w:jc w:val="both"/>
    </w:pPr>
    <w:rPr>
      <w:sz w:val="28"/>
    </w:rPr>
  </w:style>
  <w:style w:type="paragraph" w:customStyle="1" w:styleId="style15">
    <w:name w:val="style15"/>
    <w:basedOn w:val="a"/>
    <w:rsid w:val="00D724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D7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922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page number"/>
    <w:basedOn w:val="a0"/>
    <w:rsid w:val="00AC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/>
  <LinksUpToDate>false</LinksUpToDate>
  <CharactersWithSpaces>30934</CharactersWithSpaces>
  <SharedDoc>false</SharedDoc>
  <HLinks>
    <vt:vector size="6" baseType="variant"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http://yas.yuna.ru/?1879053312@0819160064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subject/>
  <dc:creator>Ден</dc:creator>
  <cp:keywords/>
  <cp:lastModifiedBy>Irina</cp:lastModifiedBy>
  <cp:revision>2</cp:revision>
  <dcterms:created xsi:type="dcterms:W3CDTF">2014-08-14T14:04:00Z</dcterms:created>
  <dcterms:modified xsi:type="dcterms:W3CDTF">2014-08-14T14:04:00Z</dcterms:modified>
</cp:coreProperties>
</file>