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D5E" w:rsidRDefault="00712D5E">
      <w:pPr>
        <w:widowControl w:val="0"/>
        <w:spacing w:before="120"/>
        <w:jc w:val="center"/>
        <w:rPr>
          <w:b/>
          <w:bCs/>
          <w:color w:val="000000"/>
          <w:sz w:val="32"/>
          <w:szCs w:val="32"/>
        </w:rPr>
      </w:pPr>
      <w:r>
        <w:rPr>
          <w:b/>
          <w:bCs/>
          <w:color w:val="000000"/>
          <w:sz w:val="32"/>
          <w:szCs w:val="32"/>
        </w:rPr>
        <w:t>Договор займа и кредитный договор: понятие, содержание.</w:t>
      </w:r>
    </w:p>
    <w:p w:rsidR="00712D5E" w:rsidRDefault="00712D5E">
      <w:pPr>
        <w:widowControl w:val="0"/>
        <w:spacing w:before="120"/>
        <w:ind w:firstLine="567"/>
        <w:jc w:val="both"/>
        <w:rPr>
          <w:color w:val="000000"/>
          <w:sz w:val="24"/>
          <w:szCs w:val="24"/>
        </w:rPr>
      </w:pPr>
      <w:r>
        <w:rPr>
          <w:color w:val="000000"/>
          <w:sz w:val="24"/>
          <w:szCs w:val="24"/>
        </w:rPr>
        <w:t>1. Понятие договора займа: займодавец передаёт в собственность заёмщику деньги или другие вещи, определённые родовыми признаками, а заёмщик обязуется возвратить займодавцу такую же сумму денег (сумму займа) или равное количество других полученных им вещей такого же рода и качества (ст. 807). По соглашению сторон долг, возникший из купли-продажи, аренды имущества или иного основания, может быть заменён заёмным обязательством (ст. 818).</w:t>
      </w:r>
    </w:p>
    <w:p w:rsidR="00712D5E" w:rsidRDefault="00712D5E">
      <w:pPr>
        <w:widowControl w:val="0"/>
        <w:spacing w:before="120"/>
        <w:ind w:firstLine="567"/>
        <w:jc w:val="both"/>
        <w:rPr>
          <w:color w:val="000000"/>
          <w:sz w:val="24"/>
          <w:szCs w:val="24"/>
        </w:rPr>
      </w:pPr>
      <w:r>
        <w:rPr>
          <w:color w:val="000000"/>
          <w:sz w:val="24"/>
          <w:szCs w:val="24"/>
        </w:rPr>
        <w:t>2. Проценты по договору займа:</w:t>
      </w:r>
    </w:p>
    <w:p w:rsidR="00712D5E" w:rsidRDefault="00712D5E">
      <w:pPr>
        <w:widowControl w:val="0"/>
        <w:spacing w:before="120"/>
        <w:ind w:firstLine="567"/>
        <w:jc w:val="both"/>
        <w:rPr>
          <w:color w:val="000000"/>
          <w:sz w:val="24"/>
          <w:szCs w:val="24"/>
        </w:rPr>
      </w:pPr>
      <w:r>
        <w:rPr>
          <w:color w:val="000000"/>
          <w:sz w:val="24"/>
          <w:szCs w:val="24"/>
        </w:rPr>
        <w:t>- заёмщик обязан выплачивать в % с суммы займа, если иное не предусмотрено законом или договором;</w:t>
      </w:r>
    </w:p>
    <w:p w:rsidR="00712D5E" w:rsidRDefault="00712D5E">
      <w:pPr>
        <w:widowControl w:val="0"/>
        <w:spacing w:before="120"/>
        <w:ind w:firstLine="567"/>
        <w:jc w:val="both"/>
        <w:rPr>
          <w:color w:val="000000"/>
          <w:sz w:val="24"/>
          <w:szCs w:val="24"/>
        </w:rPr>
      </w:pPr>
      <w:r>
        <w:rPr>
          <w:color w:val="000000"/>
          <w:sz w:val="24"/>
          <w:szCs w:val="24"/>
        </w:rPr>
        <w:t>- договор считается беспроцентным, если в нём не предусмотрено иное, когда (ст. 809):</w:t>
      </w:r>
    </w:p>
    <w:p w:rsidR="00712D5E" w:rsidRDefault="00712D5E">
      <w:pPr>
        <w:widowControl w:val="0"/>
        <w:spacing w:before="120"/>
        <w:ind w:firstLine="567"/>
        <w:jc w:val="both"/>
        <w:rPr>
          <w:color w:val="000000"/>
          <w:sz w:val="24"/>
          <w:szCs w:val="24"/>
        </w:rPr>
      </w:pPr>
      <w:r>
        <w:rPr>
          <w:color w:val="000000"/>
          <w:sz w:val="24"/>
          <w:szCs w:val="24"/>
        </w:rPr>
        <w:sym w:font="Symbol" w:char="F0B7"/>
      </w:r>
      <w:r>
        <w:rPr>
          <w:color w:val="000000"/>
          <w:sz w:val="24"/>
          <w:szCs w:val="24"/>
        </w:rPr>
        <w:t xml:space="preserve"> договор не связан с осуществлением предпринимательской деятельности, и стороны договора – граждане, а сумма не превышает 50 МРОТ;</w:t>
      </w:r>
    </w:p>
    <w:p w:rsidR="00712D5E" w:rsidRDefault="00712D5E">
      <w:pPr>
        <w:widowControl w:val="0"/>
        <w:spacing w:before="120"/>
        <w:ind w:firstLine="567"/>
        <w:jc w:val="both"/>
        <w:rPr>
          <w:color w:val="000000"/>
          <w:sz w:val="24"/>
          <w:szCs w:val="24"/>
        </w:rPr>
      </w:pPr>
      <w:r>
        <w:rPr>
          <w:color w:val="000000"/>
          <w:sz w:val="24"/>
          <w:szCs w:val="24"/>
        </w:rPr>
        <w:sym w:font="Symbol" w:char="F0B7"/>
      </w:r>
      <w:r>
        <w:rPr>
          <w:color w:val="000000"/>
          <w:sz w:val="24"/>
          <w:szCs w:val="24"/>
        </w:rPr>
        <w:t xml:space="preserve"> объект договора – вещи.</w:t>
      </w:r>
    </w:p>
    <w:p w:rsidR="00712D5E" w:rsidRDefault="00712D5E">
      <w:pPr>
        <w:widowControl w:val="0"/>
        <w:spacing w:before="120"/>
        <w:ind w:firstLine="567"/>
        <w:jc w:val="both"/>
        <w:rPr>
          <w:color w:val="000000"/>
          <w:sz w:val="24"/>
          <w:szCs w:val="24"/>
        </w:rPr>
      </w:pPr>
      <w:r>
        <w:rPr>
          <w:color w:val="000000"/>
          <w:sz w:val="24"/>
          <w:szCs w:val="24"/>
        </w:rPr>
        <w:t>3. Форма договора займа (ст. 808):</w:t>
      </w:r>
    </w:p>
    <w:p w:rsidR="00712D5E" w:rsidRDefault="00712D5E">
      <w:pPr>
        <w:widowControl w:val="0"/>
        <w:spacing w:before="120"/>
        <w:ind w:firstLine="567"/>
        <w:jc w:val="both"/>
        <w:rPr>
          <w:color w:val="000000"/>
          <w:sz w:val="24"/>
          <w:szCs w:val="24"/>
        </w:rPr>
      </w:pPr>
      <w:r>
        <w:rPr>
          <w:color w:val="000000"/>
          <w:sz w:val="24"/>
          <w:szCs w:val="24"/>
        </w:rPr>
        <w:t>- письменная форма обязательна, если:</w:t>
      </w:r>
    </w:p>
    <w:p w:rsidR="00712D5E" w:rsidRDefault="00712D5E">
      <w:pPr>
        <w:widowControl w:val="0"/>
        <w:spacing w:before="120"/>
        <w:ind w:firstLine="567"/>
        <w:jc w:val="both"/>
        <w:rPr>
          <w:color w:val="000000"/>
          <w:sz w:val="24"/>
          <w:szCs w:val="24"/>
        </w:rPr>
      </w:pPr>
      <w:r>
        <w:rPr>
          <w:color w:val="000000"/>
          <w:sz w:val="24"/>
          <w:szCs w:val="24"/>
        </w:rPr>
        <w:sym w:font="Symbol" w:char="F0B7"/>
      </w:r>
      <w:r>
        <w:rPr>
          <w:color w:val="000000"/>
          <w:sz w:val="24"/>
          <w:szCs w:val="24"/>
        </w:rPr>
        <w:t xml:space="preserve"> сумма превышает МРОТ;</w:t>
      </w:r>
    </w:p>
    <w:p w:rsidR="00712D5E" w:rsidRDefault="00712D5E">
      <w:pPr>
        <w:widowControl w:val="0"/>
        <w:spacing w:before="120"/>
        <w:ind w:firstLine="567"/>
        <w:jc w:val="both"/>
        <w:rPr>
          <w:color w:val="000000"/>
          <w:sz w:val="24"/>
          <w:szCs w:val="24"/>
        </w:rPr>
      </w:pPr>
      <w:r>
        <w:rPr>
          <w:color w:val="000000"/>
          <w:sz w:val="24"/>
          <w:szCs w:val="24"/>
        </w:rPr>
        <w:sym w:font="Symbol" w:char="F0B7"/>
      </w:r>
      <w:r>
        <w:rPr>
          <w:color w:val="000000"/>
          <w:sz w:val="24"/>
          <w:szCs w:val="24"/>
        </w:rPr>
        <w:t xml:space="preserve"> займодавец – юридическое лицо.</w:t>
      </w:r>
    </w:p>
    <w:p w:rsidR="00712D5E" w:rsidRDefault="00712D5E">
      <w:pPr>
        <w:widowControl w:val="0"/>
        <w:spacing w:before="120"/>
        <w:ind w:firstLine="567"/>
        <w:jc w:val="both"/>
        <w:rPr>
          <w:color w:val="000000"/>
          <w:sz w:val="24"/>
          <w:szCs w:val="24"/>
        </w:rPr>
      </w:pPr>
      <w:r>
        <w:rPr>
          <w:color w:val="000000"/>
          <w:sz w:val="24"/>
          <w:szCs w:val="24"/>
        </w:rPr>
        <w:t>- в подтверждение договора может быть выдана расписка заёмщика или иной документ, удостоверяющий передачу заёмщику займодавцем денежной суммы или вещей.</w:t>
      </w:r>
    </w:p>
    <w:p w:rsidR="00712D5E" w:rsidRDefault="00712D5E">
      <w:pPr>
        <w:widowControl w:val="0"/>
        <w:spacing w:before="120"/>
        <w:ind w:firstLine="567"/>
        <w:jc w:val="both"/>
        <w:rPr>
          <w:color w:val="000000"/>
          <w:sz w:val="24"/>
          <w:szCs w:val="24"/>
        </w:rPr>
      </w:pPr>
      <w:r>
        <w:rPr>
          <w:color w:val="000000"/>
          <w:sz w:val="24"/>
          <w:szCs w:val="24"/>
        </w:rPr>
        <w:t>4. Разновидности займа:</w:t>
      </w:r>
    </w:p>
    <w:p w:rsidR="00712D5E" w:rsidRDefault="00712D5E">
      <w:pPr>
        <w:widowControl w:val="0"/>
        <w:spacing w:before="120"/>
        <w:ind w:firstLine="567"/>
        <w:jc w:val="both"/>
        <w:rPr>
          <w:color w:val="000000"/>
          <w:sz w:val="24"/>
          <w:szCs w:val="24"/>
        </w:rPr>
      </w:pPr>
      <w:r>
        <w:rPr>
          <w:color w:val="000000"/>
          <w:sz w:val="24"/>
          <w:szCs w:val="24"/>
        </w:rPr>
        <w:t>- целевой заем с контролем за его целевым использованием (ст. 814);</w:t>
      </w:r>
    </w:p>
    <w:p w:rsidR="00712D5E" w:rsidRDefault="00712D5E">
      <w:pPr>
        <w:widowControl w:val="0"/>
        <w:spacing w:before="120"/>
        <w:ind w:firstLine="567"/>
        <w:jc w:val="both"/>
        <w:rPr>
          <w:color w:val="000000"/>
          <w:sz w:val="24"/>
          <w:szCs w:val="24"/>
        </w:rPr>
      </w:pPr>
      <w:r>
        <w:rPr>
          <w:color w:val="000000"/>
          <w:sz w:val="24"/>
          <w:szCs w:val="24"/>
        </w:rPr>
        <w:t>- обязательства, оформленные векселями и облигациями, – применяются правила о договоре займа в части, не противоречащей законодательству об этих ценных бумагах;</w:t>
      </w:r>
    </w:p>
    <w:p w:rsidR="00712D5E" w:rsidRDefault="00712D5E">
      <w:pPr>
        <w:widowControl w:val="0"/>
        <w:spacing w:before="120"/>
        <w:ind w:firstLine="567"/>
        <w:jc w:val="both"/>
        <w:rPr>
          <w:color w:val="000000"/>
          <w:sz w:val="24"/>
          <w:szCs w:val="24"/>
        </w:rPr>
      </w:pPr>
      <w:r>
        <w:rPr>
          <w:color w:val="000000"/>
          <w:sz w:val="24"/>
          <w:szCs w:val="24"/>
        </w:rPr>
        <w:t>- государственный или муниципальный заём – договор, в котором заёмщиком выступает РФЫ, субъект РФЫ, муниципальное образование (ст. 817).</w:t>
      </w:r>
    </w:p>
    <w:p w:rsidR="00712D5E" w:rsidRDefault="00712D5E">
      <w:pPr>
        <w:widowControl w:val="0"/>
        <w:spacing w:before="120"/>
        <w:ind w:firstLine="567"/>
        <w:jc w:val="both"/>
        <w:rPr>
          <w:color w:val="000000"/>
          <w:sz w:val="24"/>
          <w:szCs w:val="24"/>
        </w:rPr>
      </w:pPr>
      <w:r>
        <w:rPr>
          <w:color w:val="000000"/>
          <w:sz w:val="24"/>
          <w:szCs w:val="24"/>
        </w:rPr>
        <w:t>5. Понятие кредитного договора: банк или иная кредитная организация (кредитор) обязуются предоставить денежные средства (кредит) заёмщику в размере и на условиях, предусмотренных договором, заёмщик обязуется возвратить полученную денежную сумму и уплатить проценты на неё (ст. 819).</w:t>
      </w:r>
    </w:p>
    <w:p w:rsidR="00712D5E" w:rsidRDefault="00712D5E">
      <w:pPr>
        <w:widowControl w:val="0"/>
        <w:spacing w:before="120"/>
        <w:ind w:firstLine="567"/>
        <w:jc w:val="both"/>
        <w:rPr>
          <w:color w:val="000000"/>
          <w:sz w:val="24"/>
          <w:szCs w:val="24"/>
        </w:rPr>
      </w:pPr>
      <w:r>
        <w:rPr>
          <w:color w:val="000000"/>
          <w:sz w:val="24"/>
          <w:szCs w:val="24"/>
        </w:rPr>
        <w:t>6. Проценты по кредитному договору: выплата % обязательна.</w:t>
      </w:r>
    </w:p>
    <w:p w:rsidR="00712D5E" w:rsidRDefault="00712D5E">
      <w:pPr>
        <w:widowControl w:val="0"/>
        <w:spacing w:before="120"/>
        <w:ind w:firstLine="567"/>
        <w:jc w:val="both"/>
        <w:rPr>
          <w:color w:val="000000"/>
          <w:sz w:val="24"/>
          <w:szCs w:val="24"/>
        </w:rPr>
      </w:pPr>
      <w:r>
        <w:rPr>
          <w:color w:val="000000"/>
          <w:sz w:val="24"/>
          <w:szCs w:val="24"/>
        </w:rPr>
        <w:t>7. Форма кредитного договора: письменная форма обязательна (ст. 820). Несоблюдение письменной формы влечёт ничтожность договора.</w:t>
      </w:r>
    </w:p>
    <w:p w:rsidR="00712D5E" w:rsidRDefault="00712D5E">
      <w:pPr>
        <w:widowControl w:val="0"/>
        <w:spacing w:before="120"/>
        <w:ind w:firstLine="567"/>
        <w:jc w:val="both"/>
        <w:rPr>
          <w:color w:val="000000"/>
          <w:sz w:val="24"/>
          <w:szCs w:val="24"/>
        </w:rPr>
      </w:pPr>
      <w:r>
        <w:rPr>
          <w:color w:val="000000"/>
          <w:sz w:val="24"/>
          <w:szCs w:val="24"/>
        </w:rPr>
        <w:t>8. Разновидности кредита:</w:t>
      </w:r>
    </w:p>
    <w:p w:rsidR="00712D5E" w:rsidRDefault="00712D5E">
      <w:pPr>
        <w:widowControl w:val="0"/>
        <w:spacing w:before="120"/>
        <w:ind w:firstLine="567"/>
        <w:jc w:val="both"/>
        <w:rPr>
          <w:color w:val="000000"/>
          <w:sz w:val="24"/>
          <w:szCs w:val="24"/>
        </w:rPr>
      </w:pPr>
      <w:r>
        <w:rPr>
          <w:color w:val="000000"/>
          <w:sz w:val="24"/>
          <w:szCs w:val="24"/>
        </w:rPr>
        <w:t>- товарный кредит – договор, предусматривающий обязанность одной стороны предоставить другой стороне вещи, определённые родовыми признаками, при этом применяются правила о купле-продаже (ст. 465—485, 822);</w:t>
      </w:r>
    </w:p>
    <w:p w:rsidR="00712D5E" w:rsidRDefault="00712D5E">
      <w:pPr>
        <w:widowControl w:val="0"/>
        <w:spacing w:before="120"/>
        <w:ind w:firstLine="567"/>
        <w:jc w:val="both"/>
        <w:rPr>
          <w:color w:val="000000"/>
          <w:sz w:val="24"/>
          <w:szCs w:val="24"/>
        </w:rPr>
      </w:pPr>
      <w:r>
        <w:rPr>
          <w:color w:val="000000"/>
          <w:sz w:val="24"/>
          <w:szCs w:val="24"/>
        </w:rPr>
        <w:t>- коммерческий кредит – предоставление кредита в виде аванса, предоплаты, отсрочки или рассрочки оплаты товаров, работ или услуг (ст. 823).</w:t>
      </w:r>
    </w:p>
    <w:p w:rsidR="00712D5E" w:rsidRDefault="00712D5E">
      <w:pPr>
        <w:widowControl w:val="0"/>
        <w:spacing w:before="120"/>
        <w:jc w:val="center"/>
        <w:rPr>
          <w:b/>
          <w:bCs/>
          <w:color w:val="000000"/>
          <w:sz w:val="28"/>
          <w:szCs w:val="28"/>
        </w:rPr>
      </w:pPr>
      <w:r>
        <w:rPr>
          <w:b/>
          <w:bCs/>
          <w:color w:val="000000"/>
          <w:sz w:val="28"/>
          <w:szCs w:val="28"/>
        </w:rPr>
        <w:t>Договор финансирования под уступку денежного требования (факторинг). Понятие, содержание.</w:t>
      </w:r>
    </w:p>
    <w:p w:rsidR="00712D5E" w:rsidRDefault="00712D5E">
      <w:pPr>
        <w:widowControl w:val="0"/>
        <w:spacing w:before="120"/>
        <w:ind w:firstLine="567"/>
        <w:jc w:val="both"/>
        <w:rPr>
          <w:color w:val="000000"/>
          <w:sz w:val="24"/>
          <w:szCs w:val="24"/>
        </w:rPr>
      </w:pPr>
      <w:r>
        <w:rPr>
          <w:color w:val="000000"/>
          <w:sz w:val="24"/>
          <w:szCs w:val="24"/>
        </w:rPr>
        <w:t>Статья 824. Договор финансирования под уступку денежного требования</w:t>
      </w:r>
    </w:p>
    <w:p w:rsidR="00712D5E" w:rsidRDefault="00712D5E">
      <w:pPr>
        <w:widowControl w:val="0"/>
        <w:spacing w:before="120"/>
        <w:ind w:firstLine="567"/>
        <w:jc w:val="both"/>
        <w:rPr>
          <w:color w:val="000000"/>
          <w:sz w:val="24"/>
          <w:szCs w:val="24"/>
        </w:rPr>
      </w:pPr>
      <w:r>
        <w:rPr>
          <w:color w:val="000000"/>
          <w:sz w:val="24"/>
          <w:szCs w:val="24"/>
        </w:rPr>
        <w:t>1.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p>
    <w:p w:rsidR="00712D5E" w:rsidRDefault="00712D5E">
      <w:pPr>
        <w:widowControl w:val="0"/>
        <w:spacing w:before="120"/>
        <w:ind w:firstLine="567"/>
        <w:jc w:val="both"/>
        <w:rPr>
          <w:color w:val="000000"/>
          <w:sz w:val="24"/>
          <w:szCs w:val="24"/>
        </w:rPr>
      </w:pPr>
      <w:r>
        <w:rPr>
          <w:color w:val="000000"/>
          <w:sz w:val="24"/>
          <w:szCs w:val="24"/>
        </w:rPr>
        <w:t>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w:t>
      </w:r>
    </w:p>
    <w:p w:rsidR="00712D5E" w:rsidRDefault="00712D5E">
      <w:pPr>
        <w:widowControl w:val="0"/>
        <w:spacing w:before="120"/>
        <w:ind w:firstLine="567"/>
        <w:jc w:val="both"/>
        <w:rPr>
          <w:color w:val="000000"/>
          <w:sz w:val="24"/>
          <w:szCs w:val="24"/>
        </w:rPr>
      </w:pPr>
      <w:r>
        <w:rPr>
          <w:color w:val="000000"/>
          <w:sz w:val="24"/>
          <w:szCs w:val="24"/>
        </w:rPr>
        <w:t>Статья 825. Финансовый агент</w:t>
      </w:r>
    </w:p>
    <w:p w:rsidR="00712D5E" w:rsidRDefault="00712D5E">
      <w:pPr>
        <w:widowControl w:val="0"/>
        <w:spacing w:before="120"/>
        <w:ind w:firstLine="567"/>
        <w:jc w:val="both"/>
        <w:rPr>
          <w:color w:val="000000"/>
          <w:sz w:val="24"/>
          <w:szCs w:val="24"/>
        </w:rPr>
      </w:pPr>
      <w:r>
        <w:rPr>
          <w:color w:val="000000"/>
          <w:sz w:val="24"/>
          <w:szCs w:val="24"/>
        </w:rPr>
        <w:t>Банк и иные кредитные организации, а также другие коммерческие организации, имеющие разрешение (лицензию) на осуществление деятельности такого вида.</w:t>
      </w:r>
    </w:p>
    <w:p w:rsidR="00712D5E" w:rsidRDefault="00712D5E">
      <w:pPr>
        <w:widowControl w:val="0"/>
        <w:spacing w:before="120"/>
        <w:ind w:firstLine="567"/>
        <w:jc w:val="both"/>
        <w:rPr>
          <w:color w:val="000000"/>
          <w:sz w:val="24"/>
          <w:szCs w:val="24"/>
        </w:rPr>
      </w:pPr>
      <w:r>
        <w:rPr>
          <w:color w:val="000000"/>
          <w:sz w:val="24"/>
          <w:szCs w:val="24"/>
        </w:rPr>
        <w:t>Статья 826. Денежное требование, уступаемое в целях получения финансирования (предмет)</w:t>
      </w:r>
    </w:p>
    <w:p w:rsidR="00712D5E" w:rsidRDefault="00712D5E">
      <w:pPr>
        <w:widowControl w:val="0"/>
        <w:spacing w:before="120"/>
        <w:ind w:firstLine="567"/>
        <w:jc w:val="both"/>
        <w:rPr>
          <w:color w:val="000000"/>
          <w:sz w:val="24"/>
          <w:szCs w:val="24"/>
        </w:rPr>
      </w:pPr>
      <w:r>
        <w:rPr>
          <w:color w:val="000000"/>
          <w:sz w:val="24"/>
          <w:szCs w:val="24"/>
        </w:rPr>
        <w:t>1. - денежное требование, срок платежа по которому уже наступил (существующее требование);</w:t>
      </w:r>
    </w:p>
    <w:p w:rsidR="00712D5E" w:rsidRDefault="00712D5E">
      <w:pPr>
        <w:widowControl w:val="0"/>
        <w:spacing w:before="120"/>
        <w:ind w:firstLine="567"/>
        <w:jc w:val="both"/>
        <w:rPr>
          <w:color w:val="000000"/>
          <w:sz w:val="24"/>
          <w:szCs w:val="24"/>
        </w:rPr>
      </w:pPr>
      <w:r>
        <w:rPr>
          <w:color w:val="000000"/>
          <w:sz w:val="24"/>
          <w:szCs w:val="24"/>
        </w:rPr>
        <w:t>- право на получение денежных средств, которое возникнет в будущем (будущее требование).</w:t>
      </w:r>
    </w:p>
    <w:p w:rsidR="00712D5E" w:rsidRDefault="00712D5E">
      <w:pPr>
        <w:widowControl w:val="0"/>
        <w:spacing w:before="120"/>
        <w:ind w:firstLine="567"/>
        <w:jc w:val="both"/>
        <w:rPr>
          <w:color w:val="000000"/>
          <w:sz w:val="24"/>
          <w:szCs w:val="24"/>
        </w:rPr>
      </w:pPr>
      <w:r>
        <w:rPr>
          <w:color w:val="000000"/>
          <w:sz w:val="24"/>
          <w:szCs w:val="24"/>
        </w:rPr>
        <w:t>2. .Бдущееденежноетребование считается перешедшим к финансовому агенту после того, как возникло само право на получение с должника денежных средств, которые являются предметом уступки требования, предусмотренной договором.</w:t>
      </w:r>
    </w:p>
    <w:p w:rsidR="00712D5E" w:rsidRDefault="00712D5E">
      <w:pPr>
        <w:widowControl w:val="0"/>
        <w:spacing w:before="120"/>
        <w:ind w:firstLine="567"/>
        <w:jc w:val="both"/>
        <w:rPr>
          <w:color w:val="000000"/>
          <w:sz w:val="24"/>
          <w:szCs w:val="24"/>
        </w:rPr>
      </w:pPr>
      <w:r>
        <w:rPr>
          <w:color w:val="000000"/>
          <w:sz w:val="24"/>
          <w:szCs w:val="24"/>
        </w:rPr>
        <w:t>Статья 827. Ответственность клиента перед финансовым агентом</w:t>
      </w:r>
    </w:p>
    <w:p w:rsidR="00712D5E" w:rsidRDefault="00712D5E">
      <w:pPr>
        <w:widowControl w:val="0"/>
        <w:spacing w:before="120"/>
        <w:ind w:firstLine="567"/>
        <w:jc w:val="both"/>
        <w:rPr>
          <w:color w:val="000000"/>
          <w:sz w:val="24"/>
          <w:szCs w:val="24"/>
        </w:rPr>
      </w:pPr>
      <w:r>
        <w:rPr>
          <w:color w:val="000000"/>
          <w:sz w:val="24"/>
          <w:szCs w:val="24"/>
        </w:rPr>
        <w:t>1. Клиент несет перед финансовым агентом ответственность за действительность денежного требования, являющегося предметом уступки.</w:t>
      </w:r>
    </w:p>
    <w:p w:rsidR="00712D5E" w:rsidRDefault="00712D5E">
      <w:pPr>
        <w:widowControl w:val="0"/>
        <w:spacing w:before="120"/>
        <w:ind w:firstLine="567"/>
        <w:jc w:val="both"/>
        <w:rPr>
          <w:color w:val="000000"/>
          <w:sz w:val="24"/>
          <w:szCs w:val="24"/>
        </w:rPr>
      </w:pPr>
      <w:r>
        <w:rPr>
          <w:color w:val="000000"/>
          <w:sz w:val="24"/>
          <w:szCs w:val="24"/>
        </w:rP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712D5E" w:rsidRDefault="00712D5E">
      <w:pPr>
        <w:widowControl w:val="0"/>
        <w:spacing w:before="120"/>
        <w:jc w:val="center"/>
        <w:rPr>
          <w:b/>
          <w:bCs/>
          <w:color w:val="000000"/>
          <w:sz w:val="28"/>
          <w:szCs w:val="28"/>
        </w:rPr>
      </w:pPr>
      <w:r>
        <w:rPr>
          <w:b/>
          <w:bCs/>
          <w:color w:val="000000"/>
          <w:sz w:val="28"/>
          <w:szCs w:val="28"/>
        </w:rPr>
        <w:t xml:space="preserve"> Договор банковского вклада: понятие, содержание.</w:t>
      </w:r>
    </w:p>
    <w:p w:rsidR="00712D5E" w:rsidRDefault="00712D5E">
      <w:pPr>
        <w:widowControl w:val="0"/>
        <w:spacing w:before="120"/>
        <w:ind w:firstLine="567"/>
        <w:jc w:val="both"/>
        <w:rPr>
          <w:color w:val="000000"/>
          <w:sz w:val="24"/>
          <w:szCs w:val="24"/>
        </w:rPr>
      </w:pPr>
      <w:r>
        <w:rPr>
          <w:color w:val="000000"/>
          <w:sz w:val="24"/>
          <w:szCs w:val="24"/>
        </w:rPr>
        <w:t>Статья 834. Договор банковского вклада</w:t>
      </w:r>
    </w:p>
    <w:p w:rsidR="00712D5E" w:rsidRDefault="00712D5E">
      <w:pPr>
        <w:widowControl w:val="0"/>
        <w:spacing w:before="120"/>
        <w:ind w:firstLine="567"/>
        <w:jc w:val="both"/>
        <w:rPr>
          <w:color w:val="000000"/>
          <w:sz w:val="24"/>
          <w:szCs w:val="24"/>
        </w:rPr>
      </w:pPr>
      <w:r>
        <w:rPr>
          <w:color w:val="000000"/>
          <w:sz w:val="24"/>
          <w:szCs w:val="24"/>
        </w:rP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w:t>
      </w:r>
    </w:p>
    <w:p w:rsidR="00712D5E" w:rsidRDefault="00712D5E">
      <w:pPr>
        <w:widowControl w:val="0"/>
        <w:spacing w:before="120"/>
        <w:ind w:firstLine="567"/>
        <w:jc w:val="both"/>
        <w:rPr>
          <w:color w:val="000000"/>
          <w:sz w:val="24"/>
          <w:szCs w:val="24"/>
        </w:rPr>
      </w:pPr>
      <w:r>
        <w:rPr>
          <w:color w:val="000000"/>
          <w:sz w:val="24"/>
          <w:szCs w:val="24"/>
        </w:rPr>
        <w:t>Публичность договора: 2. Договор банковского вклада, в котором вкладчиком является гражданин, признается публичным договором.</w:t>
      </w:r>
    </w:p>
    <w:p w:rsidR="00712D5E" w:rsidRDefault="00712D5E">
      <w:pPr>
        <w:widowControl w:val="0"/>
        <w:spacing w:before="120"/>
        <w:ind w:firstLine="567"/>
        <w:jc w:val="both"/>
        <w:rPr>
          <w:color w:val="000000"/>
          <w:sz w:val="24"/>
          <w:szCs w:val="24"/>
        </w:rPr>
      </w:pPr>
      <w:r>
        <w:rPr>
          <w:color w:val="000000"/>
          <w:sz w:val="24"/>
          <w:szCs w:val="24"/>
        </w:rPr>
        <w:t>3. К отношениям банка и вкладчика по счету, на который внесен вклад, применяются правила о договоре банковского счета.</w:t>
      </w:r>
    </w:p>
    <w:p w:rsidR="00712D5E" w:rsidRDefault="00712D5E">
      <w:pPr>
        <w:widowControl w:val="0"/>
        <w:spacing w:before="120"/>
        <w:ind w:firstLine="567"/>
        <w:jc w:val="both"/>
        <w:rPr>
          <w:color w:val="000000"/>
          <w:sz w:val="24"/>
          <w:szCs w:val="24"/>
        </w:rPr>
      </w:pPr>
      <w:r>
        <w:rPr>
          <w:color w:val="000000"/>
          <w:sz w:val="24"/>
          <w:szCs w:val="24"/>
        </w:rPr>
        <w:t xml:space="preserve">Возмездность договора: </w:t>
      </w:r>
    </w:p>
    <w:p w:rsidR="00712D5E" w:rsidRDefault="00712D5E">
      <w:pPr>
        <w:widowControl w:val="0"/>
        <w:spacing w:before="120"/>
        <w:ind w:firstLine="567"/>
        <w:jc w:val="both"/>
        <w:rPr>
          <w:color w:val="000000"/>
          <w:sz w:val="24"/>
          <w:szCs w:val="24"/>
        </w:rPr>
      </w:pPr>
      <w:r>
        <w:rPr>
          <w:color w:val="000000"/>
          <w:sz w:val="24"/>
          <w:szCs w:val="24"/>
        </w:rPr>
        <w:t>Статья 838. Проценты на вклад</w:t>
      </w:r>
    </w:p>
    <w:p w:rsidR="00712D5E" w:rsidRDefault="00712D5E">
      <w:pPr>
        <w:widowControl w:val="0"/>
        <w:spacing w:before="120"/>
        <w:ind w:firstLine="567"/>
        <w:jc w:val="both"/>
        <w:rPr>
          <w:color w:val="000000"/>
          <w:sz w:val="24"/>
          <w:szCs w:val="24"/>
        </w:rPr>
      </w:pPr>
      <w:r>
        <w:rPr>
          <w:color w:val="000000"/>
          <w:sz w:val="24"/>
          <w:szCs w:val="24"/>
        </w:rPr>
        <w:t xml:space="preserve">1. Проценты выплачиваются вкладчику в размере учётной ставки банковского процента, если иное не предусмотрено договором. </w:t>
      </w:r>
    </w:p>
    <w:p w:rsidR="00712D5E" w:rsidRDefault="00712D5E">
      <w:pPr>
        <w:widowControl w:val="0"/>
        <w:spacing w:before="120"/>
        <w:ind w:firstLine="567"/>
        <w:jc w:val="both"/>
        <w:rPr>
          <w:color w:val="000000"/>
          <w:sz w:val="24"/>
          <w:szCs w:val="24"/>
        </w:rPr>
      </w:pPr>
      <w:r>
        <w:rPr>
          <w:color w:val="000000"/>
          <w:sz w:val="24"/>
          <w:szCs w:val="24"/>
        </w:rPr>
        <w:t>2. Если иное не предусмотрено договором, банк вправе изменять размер процентов, выплачиваемых на вклады до востребования.</w:t>
      </w:r>
    </w:p>
    <w:p w:rsidR="00712D5E" w:rsidRDefault="00712D5E">
      <w:pPr>
        <w:widowControl w:val="0"/>
        <w:spacing w:before="120"/>
        <w:ind w:firstLine="567"/>
        <w:jc w:val="both"/>
        <w:rPr>
          <w:color w:val="000000"/>
          <w:sz w:val="24"/>
          <w:szCs w:val="24"/>
        </w:rPr>
      </w:pPr>
      <w:r>
        <w:rPr>
          <w:color w:val="000000"/>
          <w:sz w:val="24"/>
          <w:szCs w:val="24"/>
        </w:rPr>
        <w:t>Статья 837. Виды вкладов</w:t>
      </w:r>
    </w:p>
    <w:p w:rsidR="00712D5E" w:rsidRDefault="00712D5E">
      <w:pPr>
        <w:widowControl w:val="0"/>
        <w:spacing w:before="120"/>
        <w:ind w:firstLine="567"/>
        <w:jc w:val="both"/>
        <w:rPr>
          <w:color w:val="000000"/>
          <w:sz w:val="24"/>
          <w:szCs w:val="24"/>
        </w:rPr>
      </w:pPr>
      <w:r>
        <w:rPr>
          <w:color w:val="000000"/>
          <w:sz w:val="24"/>
          <w:szCs w:val="24"/>
        </w:rPr>
        <w:t>1. Договор банковского вклада заключается на условиях выдачи вклада по первому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условиях их возврата, не противоречащих закону.</w:t>
      </w:r>
    </w:p>
    <w:p w:rsidR="00712D5E" w:rsidRDefault="00712D5E">
      <w:pPr>
        <w:widowControl w:val="0"/>
        <w:spacing w:before="120"/>
        <w:ind w:firstLine="567"/>
        <w:jc w:val="both"/>
        <w:rPr>
          <w:color w:val="000000"/>
          <w:sz w:val="24"/>
          <w:szCs w:val="24"/>
        </w:rPr>
      </w:pPr>
      <w:r>
        <w:rPr>
          <w:color w:val="000000"/>
          <w:sz w:val="24"/>
          <w:szCs w:val="24"/>
        </w:rPr>
        <w:t>2. По договору банковского вклада любого вида банк обязан выдать сумму вклада или ее часть по первому требованию вкладчика, за исключением вкладов, внесенных юридическими лицами на иных условиях возврата, предусмотренных договором.</w:t>
      </w:r>
    </w:p>
    <w:p w:rsidR="00712D5E" w:rsidRDefault="00712D5E">
      <w:pPr>
        <w:widowControl w:val="0"/>
        <w:spacing w:before="120"/>
        <w:ind w:firstLine="567"/>
        <w:jc w:val="both"/>
        <w:rPr>
          <w:color w:val="000000"/>
          <w:sz w:val="24"/>
          <w:szCs w:val="24"/>
        </w:rPr>
      </w:pPr>
      <w:r>
        <w:rPr>
          <w:color w:val="000000"/>
          <w:sz w:val="24"/>
          <w:szCs w:val="24"/>
        </w:rPr>
        <w:t>3. Когда срочный либо другой вклад, иной, чем вклад до востребования, возвращается вкладчику по его требованию до истечения срока либо до наступления иных обстоятельств,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w:t>
      </w:r>
    </w:p>
    <w:p w:rsidR="00712D5E" w:rsidRDefault="00712D5E">
      <w:pPr>
        <w:widowControl w:val="0"/>
        <w:spacing w:before="120"/>
        <w:ind w:firstLine="567"/>
        <w:jc w:val="both"/>
        <w:rPr>
          <w:color w:val="000000"/>
          <w:sz w:val="24"/>
          <w:szCs w:val="24"/>
        </w:rPr>
      </w:pPr>
      <w:r>
        <w:rPr>
          <w:color w:val="000000"/>
          <w:sz w:val="24"/>
          <w:szCs w:val="24"/>
        </w:rPr>
        <w:t>Статья 840. Обеспечение возврата вклада</w:t>
      </w:r>
    </w:p>
    <w:p w:rsidR="00712D5E" w:rsidRDefault="00712D5E">
      <w:pPr>
        <w:widowControl w:val="0"/>
        <w:spacing w:before="120"/>
        <w:ind w:firstLine="567"/>
        <w:jc w:val="both"/>
        <w:rPr>
          <w:color w:val="000000"/>
          <w:sz w:val="24"/>
          <w:szCs w:val="24"/>
        </w:rPr>
      </w:pPr>
      <w:r>
        <w:rPr>
          <w:color w:val="000000"/>
          <w:sz w:val="24"/>
          <w:szCs w:val="24"/>
        </w:rPr>
        <w:t>1. Банки обязаны обеспечивать возврат вкладов граждан путем обязательного страхования или иными законными способами.</w:t>
      </w:r>
    </w:p>
    <w:p w:rsidR="00712D5E" w:rsidRDefault="00712D5E">
      <w:pPr>
        <w:widowControl w:val="0"/>
        <w:spacing w:before="120"/>
        <w:ind w:firstLine="567"/>
        <w:jc w:val="both"/>
        <w:rPr>
          <w:color w:val="000000"/>
          <w:sz w:val="24"/>
          <w:szCs w:val="24"/>
        </w:rPr>
      </w:pPr>
      <w:r>
        <w:rPr>
          <w:color w:val="000000"/>
          <w:sz w:val="24"/>
          <w:szCs w:val="24"/>
        </w:rPr>
        <w:t>3. При заключении договора банк обязан предоставить вкладчику информацию об обеспеченности возврата вклада.</w:t>
      </w:r>
    </w:p>
    <w:p w:rsidR="00712D5E" w:rsidRDefault="00712D5E">
      <w:pPr>
        <w:widowControl w:val="0"/>
        <w:spacing w:before="120"/>
        <w:ind w:firstLine="567"/>
        <w:jc w:val="both"/>
        <w:rPr>
          <w:color w:val="000000"/>
          <w:sz w:val="24"/>
          <w:szCs w:val="24"/>
        </w:rPr>
      </w:pPr>
      <w:r>
        <w:rPr>
          <w:color w:val="000000"/>
          <w:sz w:val="24"/>
          <w:szCs w:val="24"/>
        </w:rPr>
        <w:t>4. При невыполнении банком обязанностей по обеспечению возврата вклада вкладчик вправе потребовать от банка немедленного возврата суммы вклада, уплаты на нее процентов в размере, указанном в договоре. (если договором не определено – то размер ставки банковского процента).</w:t>
      </w:r>
    </w:p>
    <w:p w:rsidR="00712D5E" w:rsidRDefault="00712D5E">
      <w:pPr>
        <w:widowControl w:val="0"/>
        <w:spacing w:before="120"/>
        <w:jc w:val="center"/>
        <w:rPr>
          <w:b/>
          <w:bCs/>
          <w:color w:val="000000"/>
          <w:sz w:val="28"/>
          <w:szCs w:val="28"/>
        </w:rPr>
      </w:pPr>
      <w:r>
        <w:rPr>
          <w:b/>
          <w:bCs/>
          <w:color w:val="000000"/>
          <w:sz w:val="28"/>
          <w:szCs w:val="28"/>
        </w:rPr>
        <w:t>Договор банковского счета: понятие, содержание.</w:t>
      </w:r>
    </w:p>
    <w:p w:rsidR="00712D5E" w:rsidRDefault="00712D5E">
      <w:pPr>
        <w:widowControl w:val="0"/>
        <w:spacing w:before="120"/>
        <w:ind w:firstLine="567"/>
        <w:jc w:val="both"/>
        <w:rPr>
          <w:color w:val="000000"/>
          <w:sz w:val="24"/>
          <w:szCs w:val="24"/>
        </w:rPr>
      </w:pPr>
      <w:r>
        <w:rPr>
          <w:color w:val="000000"/>
          <w:sz w:val="24"/>
          <w:szCs w:val="24"/>
        </w:rPr>
        <w:t>Статья 845. Договор банковского счета</w:t>
      </w:r>
    </w:p>
    <w:p w:rsidR="00712D5E" w:rsidRDefault="00712D5E">
      <w:pPr>
        <w:widowControl w:val="0"/>
        <w:spacing w:before="120"/>
        <w:ind w:firstLine="567"/>
        <w:jc w:val="both"/>
        <w:rPr>
          <w:color w:val="000000"/>
          <w:sz w:val="24"/>
          <w:szCs w:val="24"/>
        </w:rPr>
      </w:pPr>
      <w:r>
        <w:rPr>
          <w:color w:val="000000"/>
          <w:sz w:val="24"/>
          <w:szCs w:val="24"/>
        </w:rPr>
        <w:t>1.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712D5E" w:rsidRDefault="00712D5E">
      <w:pPr>
        <w:widowControl w:val="0"/>
        <w:spacing w:before="120"/>
        <w:ind w:firstLine="567"/>
        <w:jc w:val="both"/>
        <w:rPr>
          <w:color w:val="000000"/>
          <w:sz w:val="24"/>
          <w:szCs w:val="24"/>
        </w:rPr>
      </w:pPr>
      <w:r>
        <w:rPr>
          <w:color w:val="000000"/>
          <w:sz w:val="24"/>
          <w:szCs w:val="24"/>
        </w:rPr>
        <w:t>Ст. 860: правила о договоре банковского счёта распространяются на корреспондентские счета, корреспондентские субсчета, другие счета банков, если иное не предусмотрено законом иными правовыми актами или установленными в соответствии с ними банковскими правилами.</w:t>
      </w:r>
    </w:p>
    <w:p w:rsidR="00712D5E" w:rsidRDefault="00712D5E">
      <w:pPr>
        <w:widowControl w:val="0"/>
        <w:spacing w:before="120"/>
        <w:ind w:firstLine="567"/>
        <w:jc w:val="both"/>
        <w:rPr>
          <w:color w:val="000000"/>
          <w:sz w:val="24"/>
          <w:szCs w:val="24"/>
        </w:rPr>
      </w:pPr>
      <w:r>
        <w:rPr>
          <w:color w:val="000000"/>
          <w:sz w:val="24"/>
          <w:szCs w:val="24"/>
        </w:rPr>
        <w:t xml:space="preserve">Возмездность договора: </w:t>
      </w:r>
    </w:p>
    <w:p w:rsidR="00712D5E" w:rsidRDefault="00712D5E">
      <w:pPr>
        <w:widowControl w:val="0"/>
        <w:spacing w:before="120"/>
        <w:ind w:firstLine="567"/>
        <w:jc w:val="both"/>
        <w:rPr>
          <w:color w:val="000000"/>
          <w:sz w:val="24"/>
          <w:szCs w:val="24"/>
        </w:rPr>
      </w:pPr>
      <w:r>
        <w:rPr>
          <w:color w:val="000000"/>
          <w:sz w:val="24"/>
          <w:szCs w:val="24"/>
        </w:rPr>
        <w:t>Статья 852. Проценты за пользование банком денежными средствами, находящимися на счете</w:t>
      </w:r>
    </w:p>
    <w:p w:rsidR="00712D5E" w:rsidRDefault="00712D5E">
      <w:pPr>
        <w:widowControl w:val="0"/>
        <w:spacing w:before="120"/>
        <w:ind w:firstLine="567"/>
        <w:jc w:val="both"/>
        <w:rPr>
          <w:color w:val="000000"/>
          <w:sz w:val="24"/>
          <w:szCs w:val="24"/>
        </w:rPr>
      </w:pPr>
      <w:r>
        <w:rPr>
          <w:color w:val="000000"/>
          <w:sz w:val="24"/>
          <w:szCs w:val="24"/>
        </w:rPr>
        <w:t>1. Если иное не предусмотрено договором, за пользование денежными средствами, находящимися на счете клиента, банк уплачивает проценты, сумма которых зачисляется на счет.</w:t>
      </w:r>
    </w:p>
    <w:p w:rsidR="00712D5E" w:rsidRDefault="00712D5E">
      <w:pPr>
        <w:widowControl w:val="0"/>
        <w:spacing w:before="120"/>
        <w:ind w:firstLine="567"/>
        <w:jc w:val="both"/>
        <w:rPr>
          <w:color w:val="000000"/>
          <w:sz w:val="24"/>
          <w:szCs w:val="24"/>
        </w:rPr>
      </w:pPr>
      <w:r>
        <w:rPr>
          <w:color w:val="000000"/>
          <w:sz w:val="24"/>
          <w:szCs w:val="24"/>
        </w:rPr>
        <w:t>2. Проценты, уплачиваются банком в размере, обычно уплачиваемом банком по вкладам до востребования, если иное не предусмотрено договором.</w:t>
      </w:r>
    </w:p>
    <w:p w:rsidR="00712D5E" w:rsidRDefault="00712D5E">
      <w:pPr>
        <w:widowControl w:val="0"/>
        <w:spacing w:before="120"/>
        <w:ind w:firstLine="567"/>
        <w:jc w:val="both"/>
        <w:rPr>
          <w:color w:val="000000"/>
          <w:sz w:val="24"/>
          <w:szCs w:val="24"/>
        </w:rPr>
      </w:pPr>
      <w:r>
        <w:rPr>
          <w:color w:val="000000"/>
          <w:sz w:val="24"/>
          <w:szCs w:val="24"/>
        </w:rPr>
        <w:t>Статья 859. Расторжение договора банковского счета</w:t>
      </w:r>
    </w:p>
    <w:p w:rsidR="00712D5E" w:rsidRDefault="00712D5E">
      <w:pPr>
        <w:widowControl w:val="0"/>
        <w:spacing w:before="120"/>
        <w:ind w:firstLine="567"/>
        <w:jc w:val="both"/>
        <w:rPr>
          <w:color w:val="000000"/>
          <w:sz w:val="24"/>
          <w:szCs w:val="24"/>
        </w:rPr>
      </w:pPr>
      <w:r>
        <w:rPr>
          <w:color w:val="000000"/>
          <w:sz w:val="24"/>
          <w:szCs w:val="24"/>
        </w:rPr>
        <w:t>1. Клиент вправе расторгнуть договор в любое время.</w:t>
      </w:r>
    </w:p>
    <w:p w:rsidR="00712D5E" w:rsidRDefault="00712D5E">
      <w:pPr>
        <w:widowControl w:val="0"/>
        <w:spacing w:before="120"/>
        <w:ind w:firstLine="567"/>
        <w:jc w:val="both"/>
        <w:rPr>
          <w:color w:val="000000"/>
          <w:sz w:val="24"/>
          <w:szCs w:val="24"/>
        </w:rPr>
      </w:pPr>
      <w:r>
        <w:rPr>
          <w:color w:val="000000"/>
          <w:sz w:val="24"/>
          <w:szCs w:val="24"/>
        </w:rPr>
        <w:t>2. Банк вправе требоватьрасторжения договора судом, если:</w:t>
      </w:r>
    </w:p>
    <w:p w:rsidR="00712D5E" w:rsidRDefault="00712D5E">
      <w:pPr>
        <w:widowControl w:val="0"/>
        <w:spacing w:before="120"/>
        <w:ind w:firstLine="567"/>
        <w:jc w:val="both"/>
        <w:rPr>
          <w:color w:val="000000"/>
          <w:sz w:val="24"/>
          <w:szCs w:val="24"/>
        </w:rPr>
      </w:pPr>
      <w:r>
        <w:rPr>
          <w:color w:val="000000"/>
          <w:sz w:val="24"/>
          <w:szCs w:val="24"/>
        </w:rPr>
        <w:t>- сумма на счете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712D5E" w:rsidRDefault="00712D5E">
      <w:pPr>
        <w:widowControl w:val="0"/>
        <w:spacing w:before="120"/>
        <w:ind w:firstLine="567"/>
        <w:jc w:val="both"/>
        <w:rPr>
          <w:color w:val="000000"/>
          <w:sz w:val="24"/>
          <w:szCs w:val="24"/>
        </w:rPr>
      </w:pPr>
      <w:r>
        <w:rPr>
          <w:color w:val="000000"/>
          <w:sz w:val="24"/>
          <w:szCs w:val="24"/>
        </w:rPr>
        <w:t>- при отсутствии операций по этому счету в течение года, если иное не предусмотрено договором.</w:t>
      </w:r>
    </w:p>
    <w:p w:rsidR="00712D5E" w:rsidRDefault="00712D5E">
      <w:pPr>
        <w:widowControl w:val="0"/>
        <w:spacing w:before="120"/>
        <w:ind w:firstLine="567"/>
        <w:jc w:val="both"/>
        <w:rPr>
          <w:color w:val="000000"/>
          <w:sz w:val="24"/>
          <w:szCs w:val="24"/>
        </w:rPr>
      </w:pPr>
      <w:r>
        <w:rPr>
          <w:color w:val="000000"/>
          <w:sz w:val="24"/>
          <w:szCs w:val="24"/>
        </w:rPr>
        <w:t>Банк не вправе определять и контролировать использование клиентом его средств или иначе ограничивать его право распоряжаться денежными средствами.</w:t>
      </w:r>
    </w:p>
    <w:p w:rsidR="00712D5E" w:rsidRDefault="00712D5E">
      <w:pPr>
        <w:widowControl w:val="0"/>
        <w:spacing w:before="120"/>
        <w:ind w:firstLine="567"/>
        <w:jc w:val="both"/>
        <w:rPr>
          <w:color w:val="000000"/>
          <w:sz w:val="24"/>
          <w:szCs w:val="24"/>
        </w:rPr>
      </w:pPr>
      <w:r>
        <w:rPr>
          <w:color w:val="000000"/>
          <w:sz w:val="24"/>
          <w:szCs w:val="24"/>
        </w:rPr>
        <w:t>Статья 846. Заключение договора банковского счета</w:t>
      </w:r>
    </w:p>
    <w:p w:rsidR="00712D5E" w:rsidRDefault="00712D5E">
      <w:pPr>
        <w:widowControl w:val="0"/>
        <w:spacing w:before="120"/>
        <w:ind w:firstLine="567"/>
        <w:jc w:val="both"/>
        <w:rPr>
          <w:color w:val="000000"/>
          <w:sz w:val="24"/>
          <w:szCs w:val="24"/>
        </w:rPr>
      </w:pPr>
      <w:r>
        <w:rPr>
          <w:color w:val="000000"/>
          <w:sz w:val="24"/>
          <w:szCs w:val="24"/>
        </w:rPr>
        <w:t>2. Банк обязан заключить договор банковского счета с клиентом, обратившимся с предложением открыть счет на объявленных банком условиях.</w:t>
      </w:r>
    </w:p>
    <w:p w:rsidR="00712D5E" w:rsidRDefault="00712D5E">
      <w:pPr>
        <w:widowControl w:val="0"/>
        <w:spacing w:before="120"/>
        <w:ind w:firstLine="567"/>
        <w:jc w:val="both"/>
        <w:rPr>
          <w:color w:val="000000"/>
          <w:sz w:val="24"/>
          <w:szCs w:val="24"/>
        </w:rPr>
      </w:pPr>
      <w:r>
        <w:rPr>
          <w:color w:val="000000"/>
          <w:sz w:val="24"/>
          <w:szCs w:val="24"/>
        </w:rPr>
        <w:t>Банк не вправе отказать в открытии счета, совершение соответствующих операций по которому предусмотрено законом, учредительными документами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712D5E" w:rsidRDefault="00712D5E">
      <w:pPr>
        <w:widowControl w:val="0"/>
        <w:spacing w:before="120"/>
        <w:ind w:firstLine="567"/>
        <w:jc w:val="both"/>
        <w:rPr>
          <w:color w:val="000000"/>
          <w:sz w:val="24"/>
          <w:szCs w:val="24"/>
        </w:rPr>
      </w:pPr>
      <w:r>
        <w:rPr>
          <w:color w:val="000000"/>
          <w:sz w:val="24"/>
          <w:szCs w:val="24"/>
        </w:rPr>
        <w:t>Статья 848. Операции по счету, выполняемые банком</w:t>
      </w:r>
    </w:p>
    <w:p w:rsidR="00712D5E" w:rsidRDefault="00712D5E">
      <w:pPr>
        <w:widowControl w:val="0"/>
        <w:spacing w:before="120"/>
        <w:ind w:firstLine="567"/>
        <w:jc w:val="both"/>
        <w:rPr>
          <w:color w:val="000000"/>
          <w:sz w:val="24"/>
          <w:szCs w:val="24"/>
        </w:rPr>
      </w:pPr>
      <w:r>
        <w:rPr>
          <w:color w:val="000000"/>
          <w:sz w:val="24"/>
          <w:szCs w:val="24"/>
        </w:rPr>
        <w:t>Банк обязан совершать для клиента операции, предусмотренные для счетов данного вида законом.</w:t>
      </w:r>
    </w:p>
    <w:p w:rsidR="00712D5E" w:rsidRDefault="00712D5E">
      <w:pPr>
        <w:widowControl w:val="0"/>
        <w:spacing w:before="120"/>
        <w:ind w:firstLine="567"/>
        <w:jc w:val="both"/>
        <w:rPr>
          <w:color w:val="000000"/>
          <w:sz w:val="24"/>
          <w:szCs w:val="24"/>
        </w:rPr>
      </w:pPr>
      <w:r>
        <w:rPr>
          <w:color w:val="000000"/>
          <w:sz w:val="24"/>
          <w:szCs w:val="24"/>
        </w:rPr>
        <w:t>Статья 849. Сроки операций по счету</w:t>
      </w:r>
    </w:p>
    <w:p w:rsidR="00712D5E" w:rsidRDefault="00712D5E">
      <w:pPr>
        <w:widowControl w:val="0"/>
        <w:spacing w:before="120"/>
        <w:ind w:firstLine="567"/>
        <w:jc w:val="both"/>
        <w:rPr>
          <w:color w:val="000000"/>
          <w:sz w:val="24"/>
          <w:szCs w:val="24"/>
        </w:rPr>
      </w:pPr>
      <w:r>
        <w:rPr>
          <w:color w:val="000000"/>
          <w:sz w:val="24"/>
          <w:szCs w:val="24"/>
        </w:rPr>
        <w:t>Банк обязан зачислять, выдавать или перечислять по распоряжению клиента денежные средства не позже дня, следующего за днем поступления в банк соответствующего платежного документа (если иное не предусмотрено законом или договором.</w:t>
      </w:r>
    </w:p>
    <w:p w:rsidR="00712D5E" w:rsidRDefault="00712D5E">
      <w:pPr>
        <w:widowControl w:val="0"/>
        <w:spacing w:before="120"/>
        <w:ind w:firstLine="567"/>
        <w:jc w:val="both"/>
        <w:rPr>
          <w:color w:val="000000"/>
          <w:sz w:val="24"/>
          <w:szCs w:val="24"/>
        </w:rPr>
      </w:pPr>
      <w:r>
        <w:rPr>
          <w:color w:val="000000"/>
          <w:sz w:val="24"/>
          <w:szCs w:val="24"/>
        </w:rPr>
        <w:t>Статья 857. Банковская тайна</w:t>
      </w:r>
    </w:p>
    <w:p w:rsidR="00712D5E" w:rsidRDefault="00712D5E">
      <w:pPr>
        <w:widowControl w:val="0"/>
        <w:spacing w:before="120"/>
        <w:ind w:firstLine="567"/>
        <w:jc w:val="both"/>
        <w:rPr>
          <w:color w:val="000000"/>
          <w:sz w:val="24"/>
          <w:szCs w:val="24"/>
        </w:rPr>
      </w:pPr>
      <w:r>
        <w:rPr>
          <w:color w:val="000000"/>
          <w:sz w:val="24"/>
          <w:szCs w:val="24"/>
        </w:rPr>
        <w:t>1. Банк гарантирует тайну банковского счета и банковского вклада, операций по счету и сведений о клиенте.</w:t>
      </w:r>
    </w:p>
    <w:p w:rsidR="00712D5E" w:rsidRDefault="00712D5E">
      <w:pPr>
        <w:widowControl w:val="0"/>
        <w:spacing w:before="120"/>
        <w:ind w:firstLine="567"/>
        <w:jc w:val="both"/>
        <w:rPr>
          <w:color w:val="000000"/>
          <w:sz w:val="24"/>
          <w:szCs w:val="24"/>
        </w:rPr>
      </w:pPr>
      <w:r>
        <w:rPr>
          <w:color w:val="000000"/>
          <w:sz w:val="24"/>
          <w:szCs w:val="24"/>
        </w:rPr>
        <w:t>3. Клиент вправе потребовать от банка возмещения убытков в случае разглашения банком банковской тайны.</w:t>
      </w:r>
    </w:p>
    <w:p w:rsidR="00712D5E" w:rsidRDefault="00712D5E">
      <w:pPr>
        <w:widowControl w:val="0"/>
        <w:spacing w:before="120"/>
        <w:ind w:firstLine="567"/>
        <w:jc w:val="both"/>
        <w:rPr>
          <w:color w:val="000000"/>
          <w:sz w:val="24"/>
          <w:szCs w:val="24"/>
        </w:rPr>
      </w:pPr>
      <w:r>
        <w:rPr>
          <w:color w:val="000000"/>
          <w:sz w:val="24"/>
          <w:szCs w:val="24"/>
        </w:rPr>
        <w:t>Статья 853. Зачет встречных требований банка и клиента по счету</w:t>
      </w:r>
    </w:p>
    <w:p w:rsidR="00712D5E" w:rsidRDefault="00712D5E">
      <w:pPr>
        <w:widowControl w:val="0"/>
        <w:spacing w:before="120"/>
        <w:ind w:firstLine="567"/>
        <w:jc w:val="both"/>
        <w:rPr>
          <w:color w:val="000000"/>
          <w:sz w:val="24"/>
          <w:szCs w:val="24"/>
        </w:rPr>
      </w:pPr>
      <w:r>
        <w:rPr>
          <w:color w:val="000000"/>
          <w:sz w:val="24"/>
          <w:szCs w:val="24"/>
        </w:rPr>
        <w:t>Банк обязан информировать клиента о произведенном зачете встречных требований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712D5E" w:rsidRDefault="00712D5E">
      <w:pPr>
        <w:widowControl w:val="0"/>
        <w:spacing w:before="120"/>
        <w:ind w:firstLine="567"/>
        <w:jc w:val="both"/>
        <w:rPr>
          <w:color w:val="000000"/>
          <w:sz w:val="24"/>
          <w:szCs w:val="24"/>
        </w:rPr>
      </w:pPr>
      <w:r>
        <w:rPr>
          <w:color w:val="000000"/>
          <w:sz w:val="24"/>
          <w:szCs w:val="24"/>
        </w:rPr>
        <w:t>Статья 856. Ответственность банка за ненадлежащее совершение операций по счету</w:t>
      </w:r>
    </w:p>
    <w:p w:rsidR="00712D5E" w:rsidRDefault="00712D5E">
      <w:pPr>
        <w:widowControl w:val="0"/>
        <w:spacing w:before="120"/>
        <w:ind w:firstLine="567"/>
        <w:jc w:val="both"/>
        <w:rPr>
          <w:color w:val="000000"/>
          <w:sz w:val="24"/>
          <w:szCs w:val="24"/>
        </w:rPr>
      </w:pPr>
      <w:r>
        <w:rPr>
          <w:color w:val="000000"/>
          <w:sz w:val="24"/>
          <w:szCs w:val="24"/>
        </w:rPr>
        <w:t>В случаях несвоевременного зачисления на счет поступивших клиенту денежных средств либо их необоснованного списания банком со счета, а также невыполнения указаний клиента о перечислении денежных средств со счета либо об их выдаче со счета банк обязан уплатить на эту сумму проценты</w:t>
      </w:r>
    </w:p>
    <w:p w:rsidR="00712D5E" w:rsidRDefault="00712D5E">
      <w:pPr>
        <w:widowControl w:val="0"/>
        <w:spacing w:before="120"/>
        <w:ind w:firstLine="567"/>
        <w:jc w:val="both"/>
        <w:rPr>
          <w:color w:val="000000"/>
          <w:sz w:val="24"/>
          <w:szCs w:val="24"/>
        </w:rPr>
      </w:pPr>
      <w:r>
        <w:rPr>
          <w:color w:val="000000"/>
          <w:sz w:val="24"/>
          <w:szCs w:val="24"/>
        </w:rPr>
        <w:t>Статья 854. Основания списания денежных средств со счета</w:t>
      </w:r>
    </w:p>
    <w:p w:rsidR="00712D5E" w:rsidRDefault="00712D5E">
      <w:pPr>
        <w:widowControl w:val="0"/>
        <w:spacing w:before="120"/>
        <w:ind w:firstLine="567"/>
        <w:jc w:val="both"/>
        <w:rPr>
          <w:color w:val="000000"/>
          <w:sz w:val="24"/>
          <w:szCs w:val="24"/>
        </w:rPr>
      </w:pPr>
      <w:r>
        <w:rPr>
          <w:color w:val="000000"/>
          <w:sz w:val="24"/>
          <w:szCs w:val="24"/>
        </w:rPr>
        <w:t>1. На основании распоряжения клиента.</w:t>
      </w:r>
    </w:p>
    <w:p w:rsidR="00712D5E" w:rsidRDefault="00712D5E">
      <w:pPr>
        <w:widowControl w:val="0"/>
        <w:spacing w:before="120"/>
        <w:ind w:firstLine="567"/>
        <w:jc w:val="both"/>
        <w:rPr>
          <w:color w:val="000000"/>
          <w:sz w:val="24"/>
          <w:szCs w:val="24"/>
        </w:rPr>
      </w:pPr>
      <w:r>
        <w:rPr>
          <w:color w:val="000000"/>
          <w:sz w:val="24"/>
          <w:szCs w:val="24"/>
        </w:rPr>
        <w:t>2. По решению суда, а также в случаях, установленных законом или предусмотренных договором между банком и клиентом.</w:t>
      </w:r>
    </w:p>
    <w:p w:rsidR="00712D5E" w:rsidRDefault="00712D5E">
      <w:pPr>
        <w:widowControl w:val="0"/>
        <w:spacing w:before="120"/>
        <w:ind w:firstLine="567"/>
        <w:jc w:val="both"/>
        <w:rPr>
          <w:color w:val="000000"/>
          <w:sz w:val="24"/>
          <w:szCs w:val="24"/>
        </w:rPr>
      </w:pPr>
      <w:r>
        <w:rPr>
          <w:color w:val="000000"/>
          <w:sz w:val="24"/>
          <w:szCs w:val="24"/>
        </w:rPr>
        <w:t>Статья 855. Очередность списания денежных средств со счета</w:t>
      </w:r>
    </w:p>
    <w:p w:rsidR="00712D5E" w:rsidRDefault="00712D5E">
      <w:pPr>
        <w:widowControl w:val="0"/>
        <w:spacing w:before="120"/>
        <w:ind w:firstLine="567"/>
        <w:jc w:val="both"/>
        <w:rPr>
          <w:color w:val="000000"/>
          <w:sz w:val="24"/>
          <w:szCs w:val="24"/>
        </w:rPr>
      </w:pPr>
      <w:r>
        <w:rPr>
          <w:color w:val="000000"/>
          <w:sz w:val="24"/>
          <w:szCs w:val="24"/>
        </w:rP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712D5E" w:rsidRDefault="00712D5E">
      <w:pPr>
        <w:widowControl w:val="0"/>
        <w:spacing w:before="120"/>
        <w:ind w:firstLine="567"/>
        <w:jc w:val="both"/>
        <w:rPr>
          <w:color w:val="000000"/>
          <w:sz w:val="24"/>
          <w:szCs w:val="24"/>
        </w:rPr>
      </w:pPr>
      <w:r>
        <w:rPr>
          <w:color w:val="000000"/>
          <w:sz w:val="24"/>
          <w:szCs w:val="24"/>
        </w:rPr>
        <w:t>2. При недостаточности денежных средств на счете для удовлетворения всех предъявленных к нему требований:</w:t>
      </w:r>
    </w:p>
    <w:p w:rsidR="00712D5E" w:rsidRDefault="00712D5E">
      <w:pPr>
        <w:widowControl w:val="0"/>
        <w:spacing w:before="120"/>
        <w:ind w:firstLine="567"/>
        <w:jc w:val="both"/>
        <w:rPr>
          <w:color w:val="000000"/>
          <w:sz w:val="24"/>
          <w:szCs w:val="24"/>
        </w:rPr>
      </w:pPr>
      <w:r>
        <w:rPr>
          <w:color w:val="000000"/>
          <w:sz w:val="24"/>
          <w:szCs w:val="24"/>
        </w:rPr>
        <w:t>в первую очередь по исполнительным документам по возмещению вреда, причиненного жизни и здоровью, а также требований о взыскании алиментов;</w:t>
      </w:r>
    </w:p>
    <w:p w:rsidR="00712D5E" w:rsidRDefault="00712D5E">
      <w:pPr>
        <w:widowControl w:val="0"/>
        <w:spacing w:before="120"/>
        <w:ind w:firstLine="567"/>
        <w:jc w:val="both"/>
        <w:rPr>
          <w:color w:val="000000"/>
          <w:sz w:val="24"/>
          <w:szCs w:val="24"/>
        </w:rPr>
      </w:pPr>
      <w:r>
        <w:rPr>
          <w:color w:val="000000"/>
          <w:sz w:val="24"/>
          <w:szCs w:val="24"/>
        </w:rPr>
        <w:t>во вторую очередь по исполнительным документам для расчетов по выплате выходных пособий и оплате труда с лицами, работающими по трудовому договору (контракту), по выплате вознаграждений по авторскому договору;</w:t>
      </w:r>
    </w:p>
    <w:p w:rsidR="00712D5E" w:rsidRDefault="00712D5E">
      <w:pPr>
        <w:widowControl w:val="0"/>
        <w:spacing w:before="120"/>
        <w:ind w:firstLine="567"/>
        <w:jc w:val="both"/>
        <w:rPr>
          <w:color w:val="000000"/>
          <w:sz w:val="24"/>
          <w:szCs w:val="24"/>
        </w:rPr>
      </w:pPr>
      <w:r>
        <w:rPr>
          <w:color w:val="000000"/>
          <w:sz w:val="24"/>
          <w:szCs w:val="24"/>
        </w:rPr>
        <w:t>в третью очередь по платежным документам, предусматривающим платежи в бюджет и во внебюджетные фонды;</w:t>
      </w:r>
    </w:p>
    <w:p w:rsidR="00712D5E" w:rsidRDefault="00712D5E">
      <w:pPr>
        <w:widowControl w:val="0"/>
        <w:spacing w:before="120"/>
        <w:ind w:firstLine="567"/>
        <w:jc w:val="both"/>
        <w:rPr>
          <w:color w:val="000000"/>
          <w:sz w:val="24"/>
          <w:szCs w:val="24"/>
        </w:rPr>
      </w:pPr>
      <w:r>
        <w:rPr>
          <w:color w:val="000000"/>
          <w:sz w:val="24"/>
          <w:szCs w:val="24"/>
        </w:rPr>
        <w:t>в четвертую очередь по исполнительным документам, предусматривающим удовлетворение других денежных требований;</w:t>
      </w:r>
    </w:p>
    <w:p w:rsidR="00712D5E" w:rsidRDefault="00712D5E">
      <w:pPr>
        <w:widowControl w:val="0"/>
        <w:spacing w:before="120"/>
        <w:ind w:firstLine="567"/>
        <w:jc w:val="both"/>
        <w:rPr>
          <w:color w:val="000000"/>
          <w:sz w:val="24"/>
          <w:szCs w:val="24"/>
        </w:rPr>
      </w:pPr>
      <w:r>
        <w:rPr>
          <w:color w:val="000000"/>
          <w:sz w:val="24"/>
          <w:szCs w:val="24"/>
        </w:rPr>
        <w:t>в пятую очередь производится списание по другим платежным документам в порядке календарной очередности.</w:t>
      </w:r>
    </w:p>
    <w:p w:rsidR="00712D5E" w:rsidRDefault="00712D5E">
      <w:pPr>
        <w:widowControl w:val="0"/>
        <w:spacing w:before="120"/>
        <w:ind w:firstLine="567"/>
        <w:jc w:val="both"/>
        <w:rPr>
          <w:color w:val="000000"/>
          <w:sz w:val="24"/>
          <w:szCs w:val="24"/>
        </w:rPr>
      </w:pPr>
      <w:r>
        <w:rPr>
          <w:color w:val="000000"/>
          <w:sz w:val="24"/>
          <w:szCs w:val="24"/>
        </w:rP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712D5E" w:rsidRDefault="00712D5E">
      <w:pPr>
        <w:widowControl w:val="0"/>
        <w:spacing w:before="120"/>
        <w:ind w:firstLine="590"/>
        <w:jc w:val="both"/>
        <w:rPr>
          <w:color w:val="000000"/>
          <w:sz w:val="24"/>
          <w:szCs w:val="24"/>
        </w:rPr>
      </w:pPr>
      <w:bookmarkStart w:id="0" w:name="_GoBack"/>
      <w:bookmarkEnd w:id="0"/>
    </w:p>
    <w:sectPr w:rsidR="00712D5E">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A8C3B0"/>
    <w:lvl w:ilvl="0">
      <w:numFmt w:val="decimal"/>
      <w:lvlText w:val="*"/>
      <w:lvlJc w:val="left"/>
    </w:lvl>
  </w:abstractNum>
  <w:num w:numId="1">
    <w:abstractNumId w:val="0"/>
    <w:lvlOverride w:ilvl="0">
      <w:lvl w:ilvl="0">
        <w:start w:val="1"/>
        <w:numFmt w:val="bullet"/>
        <w:lvlText w:val=""/>
        <w:legacy w:legacy="1" w:legacySpace="0" w:legacyIndent="283"/>
        <w:lvlJc w:val="left"/>
        <w:pPr>
          <w:ind w:left="425" w:hanging="283"/>
        </w:pPr>
        <w:rPr>
          <w:rFonts w:ascii="Wingdings" w:hAnsi="Wingdings" w:cs="Wingdings" w:hint="default"/>
        </w:rPr>
      </w:lvl>
    </w:lvlOverride>
  </w:num>
  <w:num w:numId="2">
    <w:abstractNumId w:val="0"/>
    <w:lvlOverride w:ilvl="0">
      <w:lvl w:ilvl="0">
        <w:start w:val="1"/>
        <w:numFmt w:val="bullet"/>
        <w:lvlText w:val=""/>
        <w:legacy w:legacy="1" w:legacySpace="113" w:legacyIndent="57"/>
        <w:lvlJc w:val="left"/>
        <w:pPr>
          <w:ind w:left="199" w:hanging="57"/>
        </w:pPr>
        <w:rPr>
          <w:rFonts w:ascii="Wingdings" w:hAnsi="Wingdings" w:cs="Wingdings" w:hint="default"/>
        </w:rPr>
      </w:lvl>
    </w:lvlOverride>
  </w:num>
  <w:num w:numId="3">
    <w:abstractNumId w:val="0"/>
  </w:num>
  <w:num w:numId="4">
    <w:abstractNumId w:val="0"/>
    <w:lvlOverride w:ilvl="0">
      <w:lvl w:ilvl="0">
        <w:start w:val="1"/>
        <w:numFmt w:val="bullet"/>
        <w:lvlText w:val=""/>
        <w:legacy w:legacy="1" w:legacySpace="0" w:legacyIndent="283"/>
        <w:lvlJc w:val="left"/>
        <w:pPr>
          <w:ind w:left="567" w:hanging="283"/>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823"/>
    <w:rsid w:val="00712D5E"/>
    <w:rsid w:val="00994615"/>
    <w:rsid w:val="00BD7ABD"/>
    <w:rsid w:val="00FB48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99CF6E-355F-4753-A833-B4E5C9E9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pPr>
      <w:overflowPunct w:val="0"/>
      <w:autoSpaceDE w:val="0"/>
      <w:autoSpaceDN w:val="0"/>
      <w:adjustRightInd w:val="0"/>
      <w:textAlignment w:val="baseline"/>
    </w:pPr>
  </w:style>
  <w:style w:type="character" w:customStyle="1" w:styleId="a4">
    <w:name w:val="Текст сноски Знак"/>
    <w:link w:val="a3"/>
    <w:uiPriority w:val="99"/>
    <w:semiHidden/>
    <w:rPr>
      <w:rFonts w:ascii="Times New Roman" w:hAnsi="Times New Roman" w:cs="Times New Roman"/>
      <w:sz w:val="20"/>
      <w:szCs w:val="20"/>
    </w:rPr>
  </w:style>
  <w:style w:type="paragraph" w:customStyle="1" w:styleId="1">
    <w:name w:val="Лекции 1"/>
    <w:basedOn w:val="a5"/>
    <w:uiPriority w:val="99"/>
    <w:pPr>
      <w:ind w:firstLine="720"/>
    </w:pPr>
    <w:rPr>
      <w:rFonts w:ascii="Times New Roman" w:hAnsi="Times New Roman" w:cs="Times New Roman"/>
      <w:noProof w:val="0"/>
      <w:sz w:val="24"/>
      <w:szCs w:val="24"/>
    </w:rPr>
  </w:style>
  <w:style w:type="character" w:styleId="a6">
    <w:name w:val="footnote reference"/>
    <w:uiPriority w:val="99"/>
    <w:rPr>
      <w:vertAlign w:val="superscript"/>
    </w:rPr>
  </w:style>
  <w:style w:type="paragraph" w:styleId="a5">
    <w:name w:val="Body Text"/>
    <w:basedOn w:val="a"/>
    <w:link w:val="a7"/>
    <w:uiPriority w:val="99"/>
    <w:pPr>
      <w:overflowPunct w:val="0"/>
      <w:autoSpaceDE w:val="0"/>
      <w:autoSpaceDN w:val="0"/>
      <w:adjustRightInd w:val="0"/>
      <w:spacing w:after="120"/>
      <w:ind w:firstLine="142"/>
      <w:jc w:val="both"/>
      <w:textAlignment w:val="baseline"/>
    </w:pPr>
    <w:rPr>
      <w:rFonts w:ascii="Arial" w:hAnsi="Arial" w:cs="Arial"/>
      <w:noProof/>
      <w:sz w:val="16"/>
      <w:szCs w:val="16"/>
    </w:rPr>
  </w:style>
  <w:style w:type="character" w:customStyle="1" w:styleId="a7">
    <w:name w:val="Основной текст Знак"/>
    <w:link w:val="a5"/>
    <w:uiPriority w:val="99"/>
    <w:semiHidden/>
    <w:rPr>
      <w:rFonts w:ascii="Times New Roman" w:hAnsi="Times New Roman" w:cs="Times New Roman"/>
      <w:sz w:val="20"/>
      <w:szCs w:val="20"/>
    </w:rPr>
  </w:style>
  <w:style w:type="paragraph" w:styleId="a8">
    <w:name w:val="footer"/>
    <w:basedOn w:val="a"/>
    <w:link w:val="a9"/>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ab">
    <w:name w:val="header"/>
    <w:basedOn w:val="a"/>
    <w:link w:val="ac"/>
    <w:uiPriority w:val="99"/>
    <w:pPr>
      <w:tabs>
        <w:tab w:val="center" w:pos="4153"/>
        <w:tab w:val="right" w:pos="8306"/>
      </w:tabs>
      <w:overflowPunct w:val="0"/>
      <w:autoSpaceDE w:val="0"/>
      <w:autoSpaceDN w:val="0"/>
      <w:adjustRightInd w:val="0"/>
      <w:ind w:firstLine="142"/>
      <w:jc w:val="both"/>
      <w:textAlignment w:val="baseline"/>
    </w:pPr>
    <w:rPr>
      <w:rFonts w:ascii="Arial" w:hAnsi="Arial" w:cs="Arial"/>
      <w:noProof/>
      <w:sz w:val="16"/>
      <w:szCs w:val="16"/>
    </w:rPr>
  </w:style>
  <w:style w:type="character" w:customStyle="1" w:styleId="ac">
    <w:name w:val="Верхний колонтитул Знак"/>
    <w:link w:val="ab"/>
    <w:uiPriority w:val="99"/>
    <w:semiHidden/>
    <w:rPr>
      <w:rFonts w:ascii="Times New Roman" w:hAnsi="Times New Roman" w:cs="Times New Roman"/>
      <w:sz w:val="20"/>
      <w:szCs w:val="20"/>
    </w:rPr>
  </w:style>
  <w:style w:type="character" w:customStyle="1" w:styleId="ad">
    <w:name w:val="Г"/>
    <w:uiPriority w:val="99"/>
    <w:rPr>
      <w:color w:val="0000FF"/>
      <w:u w:val="single"/>
    </w:rPr>
  </w:style>
  <w:style w:type="character" w:styleId="ae">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7335</Words>
  <Characters>4182</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Договор займа и кредитный договор: понятие, содержание</vt:lpstr>
    </vt:vector>
  </TitlesOfParts>
  <Company>PERSONAL COMPUTERS</Company>
  <LinksUpToDate>false</LinksUpToDate>
  <CharactersWithSpaces>11495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займа и кредитный договор: понятие, содержание</dc:title>
  <dc:subject/>
  <dc:creator>USER</dc:creator>
  <cp:keywords/>
  <dc:description/>
  <cp:lastModifiedBy>admin</cp:lastModifiedBy>
  <cp:revision>2</cp:revision>
  <dcterms:created xsi:type="dcterms:W3CDTF">2014-01-26T08:03:00Z</dcterms:created>
  <dcterms:modified xsi:type="dcterms:W3CDTF">2014-01-26T08:03:00Z</dcterms:modified>
</cp:coreProperties>
</file>