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21" w:rsidRDefault="004503C0">
      <w:pPr>
        <w:pStyle w:val="1"/>
      </w:pPr>
      <w:r>
        <w:t>Пуляевского Михаила</w:t>
      </w:r>
    </w:p>
    <w:p w:rsidR="00F92421" w:rsidRDefault="004503C0">
      <w:pPr>
        <w:jc w:val="right"/>
        <w:rPr>
          <w:i/>
        </w:rPr>
      </w:pPr>
      <w:r>
        <w:rPr>
          <w:i/>
        </w:rPr>
        <w:t>специальность 060400</w:t>
      </w:r>
    </w:p>
    <w:p w:rsidR="00F92421" w:rsidRDefault="004503C0">
      <w:pPr>
        <w:jc w:val="right"/>
        <w:rPr>
          <w:i/>
        </w:rPr>
      </w:pPr>
      <w:r>
        <w:rPr>
          <w:i/>
        </w:rPr>
        <w:t>Группа №11</w:t>
      </w:r>
    </w:p>
    <w:p w:rsidR="00F92421" w:rsidRDefault="004503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Мерзляков А.Ф.</w:t>
      </w:r>
    </w:p>
    <w:p w:rsidR="00F92421" w:rsidRDefault="004503C0">
      <w:pPr>
        <w:jc w:val="center"/>
        <w:rPr>
          <w:b/>
          <w:i/>
          <w:sz w:val="24"/>
          <w:lang w:val="en-US"/>
        </w:rPr>
      </w:pPr>
      <w:r>
        <w:rPr>
          <w:b/>
          <w:i/>
          <w:sz w:val="24"/>
        </w:rPr>
        <w:t>Основные Правила Краткой риторики.</w:t>
      </w: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 1.</w:t>
      </w:r>
      <w:r>
        <w:rPr>
          <w:sz w:val="24"/>
        </w:rPr>
        <w:t xml:space="preserve"> </w:t>
      </w:r>
      <w:r>
        <w:rPr>
          <w:sz w:val="24"/>
        </w:rPr>
        <w:tab/>
        <w:t xml:space="preserve">Под словом речи вообще разумеется всякое словесное выражение наших мыслей и чувствования, расположенное в некотором определенном </w:t>
      </w:r>
      <w:r>
        <w:rPr>
          <w:i/>
          <w:sz w:val="24"/>
        </w:rPr>
        <w:t>порядке и связи</w:t>
      </w:r>
      <w:r>
        <w:rPr>
          <w:sz w:val="24"/>
        </w:rPr>
        <w:t xml:space="preserve">. Порядок и связь отличают искусственную речь от языка. Под словом </w:t>
      </w:r>
      <w:r>
        <w:rPr>
          <w:i/>
          <w:sz w:val="24"/>
        </w:rPr>
        <w:t>языка</w:t>
      </w:r>
      <w:r>
        <w:rPr>
          <w:sz w:val="24"/>
        </w:rPr>
        <w:t xml:space="preserve"> в пространном смысле понимать надо все правила речи, составляющие, теперь три особенные науки: </w:t>
      </w:r>
      <w:r>
        <w:rPr>
          <w:i/>
          <w:sz w:val="24"/>
        </w:rPr>
        <w:t>логику</w:t>
      </w:r>
      <w:r>
        <w:rPr>
          <w:sz w:val="24"/>
        </w:rPr>
        <w:t xml:space="preserve">, или </w:t>
      </w:r>
      <w:r>
        <w:rPr>
          <w:i/>
          <w:sz w:val="24"/>
        </w:rPr>
        <w:t>диалектику</w:t>
      </w:r>
      <w:r>
        <w:rPr>
          <w:sz w:val="24"/>
        </w:rPr>
        <w:t>, которая учит думать, рассуждать и выводить заключения правильно, связно и основательно</w:t>
      </w:r>
      <w:r>
        <w:rPr>
          <w:sz w:val="24"/>
          <w:lang w:val="en-US"/>
        </w:rPr>
        <w:t xml:space="preserve">; </w:t>
      </w:r>
      <w:r>
        <w:rPr>
          <w:i/>
          <w:sz w:val="24"/>
        </w:rPr>
        <w:t>грамматику</w:t>
      </w:r>
      <w:r>
        <w:rPr>
          <w:sz w:val="24"/>
        </w:rPr>
        <w:t xml:space="preserve">, которая показывает значение, употребление и связь слов и речей. И </w:t>
      </w:r>
      <w:r>
        <w:rPr>
          <w:i/>
          <w:sz w:val="24"/>
        </w:rPr>
        <w:t>риторику</w:t>
      </w:r>
      <w:r>
        <w:rPr>
          <w:sz w:val="24"/>
        </w:rPr>
        <w:t>, которая подает правила и последовательному и точному изложению мыслей, и изящному и пленительному расположению частей речи сообразно с видами каждого особенного рода прозаических сочинений.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 2</w:t>
      </w:r>
      <w:r>
        <w:rPr>
          <w:sz w:val="24"/>
        </w:rPr>
        <w:t xml:space="preserve">. </w:t>
      </w:r>
      <w:r>
        <w:rPr>
          <w:sz w:val="24"/>
        </w:rPr>
        <w:tab/>
        <w:t xml:space="preserve">Итак, </w:t>
      </w:r>
      <w:r>
        <w:rPr>
          <w:i/>
          <w:sz w:val="24"/>
        </w:rPr>
        <w:t>риторика</w:t>
      </w:r>
      <w:r>
        <w:rPr>
          <w:sz w:val="24"/>
        </w:rPr>
        <w:t xml:space="preserve">, принятая во всем ее пространстве, заключается в себе полную теорию красноречия. Красноречие как обыкновенно понимаем, есть способность выражать свои мысли и чувствования на письме или на словах правильно и ясно, сообразно с целью говорящего или пишущего. Древние под именем </w:t>
      </w:r>
      <w:r>
        <w:rPr>
          <w:i/>
          <w:sz w:val="24"/>
        </w:rPr>
        <w:t>красноречия</w:t>
      </w:r>
      <w:r>
        <w:rPr>
          <w:sz w:val="24"/>
        </w:rPr>
        <w:t xml:space="preserve"> разумели единственно - искусство оратора, а под именем </w:t>
      </w:r>
      <w:r>
        <w:rPr>
          <w:i/>
          <w:sz w:val="24"/>
        </w:rPr>
        <w:t>риторики</w:t>
      </w:r>
      <w:r>
        <w:rPr>
          <w:sz w:val="24"/>
        </w:rPr>
        <w:t xml:space="preserve"> – правила, служащие и образованию ораторов. Теория прочих прозаических сочинений была предметом их </w:t>
      </w:r>
      <w:r>
        <w:rPr>
          <w:i/>
          <w:sz w:val="24"/>
        </w:rPr>
        <w:t>диалектики</w:t>
      </w:r>
      <w:r>
        <w:rPr>
          <w:sz w:val="24"/>
        </w:rPr>
        <w:t xml:space="preserve"> и </w:t>
      </w:r>
      <w:r>
        <w:rPr>
          <w:i/>
          <w:sz w:val="24"/>
        </w:rPr>
        <w:t>грамматики</w:t>
      </w:r>
      <w:r>
        <w:rPr>
          <w:sz w:val="24"/>
        </w:rPr>
        <w:t>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 3</w:t>
      </w:r>
      <w:r>
        <w:rPr>
          <w:sz w:val="24"/>
        </w:rPr>
        <w:t xml:space="preserve">. </w:t>
      </w:r>
      <w:r>
        <w:rPr>
          <w:sz w:val="24"/>
        </w:rPr>
        <w:tab/>
        <w:t>Цель риторики как теория всех прозаических сочинений не ограничивается убеждением и доказательствами. В противность древним и некоторым новейшим учителям мы понимаем под этим словом науку научать наш разум или трогать сердце и действовать на волю. Итак, искусство научать, занимать, трогать, доказывать составляет предмет всякого прозаического писателя.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 4</w: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i/>
          <w:sz w:val="24"/>
        </w:rPr>
        <w:t>Смысл</w:t>
      </w:r>
      <w:r>
        <w:rPr>
          <w:sz w:val="24"/>
        </w:rPr>
        <w:t xml:space="preserve">, есть чувство, и выражение этих составляют сущность речи, и должны быть в надлежащей связи точно так, как душа и тело. То, и другое как материя и форма, служит предметом риторики, которая, впрочем, не простирает своих исследований до мыслей и до слов, предоставляя это </w:t>
      </w:r>
      <w:r>
        <w:rPr>
          <w:i/>
          <w:sz w:val="24"/>
        </w:rPr>
        <w:t>логике</w:t>
      </w:r>
      <w:r>
        <w:rPr>
          <w:sz w:val="24"/>
        </w:rPr>
        <w:t xml:space="preserve"> и </w:t>
      </w:r>
      <w:r>
        <w:rPr>
          <w:i/>
          <w:sz w:val="24"/>
        </w:rPr>
        <w:t>грамматике</w:t>
      </w:r>
      <w:r>
        <w:rPr>
          <w:sz w:val="24"/>
        </w:rPr>
        <w:t>. Она более смотрит на красоту и стройность сочинения, т.е. она учит мысли, правильно обдуманной и по правилам грамматики выраженной представляет в виде изящном и соответственном каждому роду красноречия.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  <w:rPr>
          <w:sz w:val="24"/>
          <w:lang w:val="en-US"/>
        </w:rPr>
      </w:pPr>
      <w:r>
        <w:rPr>
          <w:sz w:val="24"/>
          <w:lang w:val="en-US"/>
        </w:rPr>
        <w:t>§ 5</w:t>
      </w:r>
      <w:r>
        <w:rPr>
          <w:sz w:val="24"/>
        </w:rPr>
        <w:t xml:space="preserve">. </w:t>
      </w:r>
      <w:r>
        <w:rPr>
          <w:sz w:val="24"/>
        </w:rPr>
        <w:tab/>
        <w:t>Некоторые под именем красноречия разумеют стихи и прозу, а другие одну прозу разделяя таким образом всю науку словесности на два рода, на искусство прозаическое и на искусство стихотворное. Это разделение основано не на одной наружной форме того и другого рода</w:t>
      </w:r>
      <w:r>
        <w:rPr>
          <w:sz w:val="24"/>
          <w:lang w:val="en-US"/>
        </w:rPr>
        <w:t>;</w:t>
      </w:r>
      <w:r>
        <w:rPr>
          <w:sz w:val="24"/>
        </w:rPr>
        <w:t xml:space="preserve"> оно зависит от существования различия предметов и цели, которые предполагают себе оратор и стихотворец</w:t>
      </w:r>
      <w:r>
        <w:rPr>
          <w:sz w:val="24"/>
          <w:lang w:val="en-US"/>
        </w:rPr>
        <w:t>; одного – намерение научить, а другой имеет в виду особенно – удовольствия.</w:t>
      </w:r>
    </w:p>
    <w:p w:rsidR="00F92421" w:rsidRDefault="00F92421">
      <w:pPr>
        <w:jc w:val="both"/>
        <w:rPr>
          <w:sz w:val="24"/>
          <w:lang w:val="en-US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 6.</w:t>
      </w:r>
      <w:r>
        <w:rPr>
          <w:sz w:val="24"/>
          <w:lang w:val="en-US"/>
        </w:rPr>
        <w:tab/>
      </w:r>
      <w:r>
        <w:rPr>
          <w:sz w:val="24"/>
        </w:rPr>
        <w:t>Есть люди, которые отличаются каким-то природным красноречием</w:t>
      </w:r>
      <w:r>
        <w:rPr>
          <w:sz w:val="24"/>
          <w:lang w:val="en-US"/>
        </w:rPr>
        <w:t>;</w:t>
      </w:r>
      <w:r>
        <w:rPr>
          <w:sz w:val="24"/>
        </w:rPr>
        <w:t xml:space="preserve"> они никогда не учились правилам  риторики , но, имея здравый рассудок, живое чувство, вкус и легкость в языке, выражают свои чувства и мысли ясно и в таком порядке который совершенно соответствует их цели. Эта частью они от природы, частью, воспитанием, обращением и чтением образованная способность обеспечивать успехи предлагаемого нами искусства, и сама приобретает посредством правил новый блеск, силу и совершенство.</w:t>
      </w:r>
    </w:p>
    <w:p w:rsidR="00F92421" w:rsidRDefault="004503C0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От всякого писателя требуется, чтоб он со всех сторон осмотрел предмет своей речи, чтоб он каждую минуту обладал самим собой, чтоб сам был уверен в причинах и доказательствах, которые предлагает другим, и чтоб, наконец, которую намерен возбудить в сердце читателя.</w:t>
      </w:r>
    </w:p>
    <w:p w:rsidR="00F92421" w:rsidRDefault="00F92421">
      <w:pPr>
        <w:jc w:val="both"/>
        <w:rPr>
          <w:sz w:val="24"/>
          <w:lang w:val="en-US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 xml:space="preserve">§ 7. </w:t>
      </w:r>
      <w:r>
        <w:rPr>
          <w:sz w:val="24"/>
          <w:lang w:val="en-US"/>
        </w:rPr>
        <w:tab/>
      </w:r>
      <w:r>
        <w:rPr>
          <w:sz w:val="24"/>
        </w:rPr>
        <w:t>Польза красноречия очевидна для каждого, кто обращает внимание на его существо и цель. Ни одна наука не имеет столь великого влияния на душевные наши силы, как изящное искусство, красноречие пленяет наши сердца и воспламеняет воображение; этого мало? Будучи рассматриваемо в собственных своих предметах и всем вообще наукам доставляет новые достоинства и прелести. Посредством его не только мысли и познания, но самые чувства, склонности и страсти людей, нам неизвестных, отдаленных от нас веками становятся нашими собственными, современными. Оно научает нас избирать предметы, разбирать их и описывать прилично, порядочно и связно; оно дает самой истине большую силу убедительности и самым страстям больше выражения и трогательности; оно образует наши нравы.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  <w:rPr>
          <w:sz w:val="24"/>
        </w:rPr>
      </w:pPr>
      <w:r>
        <w:rPr>
          <w:sz w:val="24"/>
          <w:lang w:val="en-US"/>
        </w:rPr>
        <w:t>§</w:t>
      </w:r>
      <w:r>
        <w:rPr>
          <w:sz w:val="24"/>
        </w:rPr>
        <w:t xml:space="preserve"> 8. </w:t>
      </w:r>
      <w:r>
        <w:rPr>
          <w:sz w:val="24"/>
        </w:rPr>
        <w:tab/>
        <w:t>Красноречие обращается в искусство не нужное и вредное, когда оставляет благородную цель свою, т.е. когда оно устремлено, будет не к выгодам истины и добродетели, но к распространению заблуждения и пороков когда оно решится защищать правила и мнения, противные чистой нравственности, если будет одевать предметы, сами по себе пагубные и соблазнительные, в одежду приятную и благовидную, чтобы заманить в свои сети неопытный и ослепленный ум читателя или слушателя. Итак, не красноречие, но его употребление навлекло на себя справедливые укоризны в древности и в новейшие времена; злоупотребление всегда будет порицаема между тем как наука беспрестанно шлет в новом немерцающем свете.</w:t>
      </w:r>
    </w:p>
    <w:p w:rsidR="00F92421" w:rsidRDefault="00F92421">
      <w:pPr>
        <w:jc w:val="both"/>
        <w:rPr>
          <w:sz w:val="24"/>
        </w:rPr>
      </w:pPr>
    </w:p>
    <w:p w:rsidR="00F92421" w:rsidRDefault="004503C0">
      <w:pPr>
        <w:jc w:val="both"/>
      </w:pPr>
      <w:r>
        <w:rPr>
          <w:sz w:val="24"/>
          <w:lang w:val="en-US"/>
        </w:rPr>
        <w:t>§</w:t>
      </w:r>
      <w:r>
        <w:rPr>
          <w:sz w:val="24"/>
        </w:rPr>
        <w:t xml:space="preserve"> 9. </w:t>
      </w:r>
      <w:r>
        <w:rPr>
          <w:sz w:val="24"/>
        </w:rPr>
        <w:tab/>
        <w:t>Для образования оратора не достаточно одних правил риторики. Но нужно познакомиться с произведениями, как древними, так и новейшими произведениями. Внимательное изучение подвигает нас к благородному стремлению к подражанию. Т.е. через непрерывное изучение, упражнение в красноречии мы большие силы вернейшее чувство изящного и доброго и быстрейший взор для отличия погрешностей.</w:t>
      </w:r>
      <w:bookmarkStart w:id="0" w:name="_GoBack"/>
      <w:bookmarkEnd w:id="0"/>
    </w:p>
    <w:sectPr w:rsidR="00F9242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65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3C0"/>
    <w:rsid w:val="002F3432"/>
    <w:rsid w:val="004503C0"/>
    <w:rsid w:val="00F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CA6D-7B01-42DE-A9B0-2F8C126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Мерзляков А</vt:lpstr>
    </vt:vector>
  </TitlesOfParts>
  <Company> 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Мерзляков А</dc:title>
  <dc:subject/>
  <dc:creator>Пуляевский</dc:creator>
  <cp:keywords/>
  <cp:lastModifiedBy>admin</cp:lastModifiedBy>
  <cp:revision>2</cp:revision>
  <dcterms:created xsi:type="dcterms:W3CDTF">2014-02-09T22:10:00Z</dcterms:created>
  <dcterms:modified xsi:type="dcterms:W3CDTF">2014-02-09T22:10:00Z</dcterms:modified>
</cp:coreProperties>
</file>