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2C" w:rsidRPr="00935FDF" w:rsidRDefault="00D9252C" w:rsidP="00D9252C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935FDF">
        <w:rPr>
          <w:b/>
          <w:bCs/>
          <w:color w:val="000000"/>
          <w:sz w:val="32"/>
          <w:szCs w:val="32"/>
        </w:rPr>
        <w:t>Вентиляция</w:t>
      </w:r>
    </w:p>
    <w:p w:rsidR="00D9252C" w:rsidRPr="00935FDF" w:rsidRDefault="00D9252C" w:rsidP="00D9252C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935FDF">
        <w:rPr>
          <w:b/>
          <w:bCs/>
          <w:color w:val="000000"/>
          <w:sz w:val="28"/>
          <w:szCs w:val="28"/>
        </w:rPr>
        <w:t>Микроклимат в производственных помещениях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Микроклимат производственных помещений определяется действующими на организм человека сочетаниями температуры, влажности и скорости движения воздуха, а также температуры окружающих поверхностей. По этой причине указанные характеристики приняты в качестве нормируемых параметров микроклимата.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Гигиеническое нормирование производственного микроклимата предусмотрено ССБТ и распространяется на рабочую зону, под которой понимается пространство высотой до 2 м над уровнем пола или площадки, на которых находятся места постоянного или временного пребывания работающих.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Оптимальные и допустимые величины температуры, относительной влажности и скорости движения воздуха для рабочей зоны производственных помещений устанавливаются в зависимости от тяжести выполняемой работы, периода года и количества избытков явного тепла в помещении.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Оптимальными микроклиматическими условиями считаются такие сочетания параметров микроклимата, которые при длительном и систематическом воздействии на человека обеспечивают сохранение нормального функционального и теплового состояния организма без напряжения реакций терморегуляции, создают ощущение теплового комфорта и способствуют поддержанию высокого уровня работоспособности.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Допустимыми условиями считаются такие параметры микроклимата, которые при длительном и систематическом воздействии на человека могут вызвать преходящие и быстро нормализующиеся изменения функционального и теплового состояния организма и напряжение реакций терморегуляции, не выходящих за пределы физиологических приспособительных возможностей. При этом не возникает нарушений здоровья, но могут наблюдаться дискомфортные теплоощущения и понижение работоспособности.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Поэтому в производственных помещениях должны обеспечиваться по возможности оптимальные параметры микроклимата.</w:t>
      </w:r>
    </w:p>
    <w:p w:rsidR="00D9252C" w:rsidRPr="00935FDF" w:rsidRDefault="00D9252C" w:rsidP="00D9252C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935FDF">
        <w:rPr>
          <w:b/>
          <w:bCs/>
          <w:color w:val="000000"/>
          <w:sz w:val="28"/>
          <w:szCs w:val="28"/>
        </w:rPr>
        <w:t>Мероприятия по нормализации микроклимата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Многие производственные помещения на предприятиях рыбного хозяйства</w:t>
      </w:r>
      <w:r>
        <w:rPr>
          <w:color w:val="000000"/>
          <w:sz w:val="24"/>
          <w:szCs w:val="24"/>
        </w:rPr>
        <w:t xml:space="preserve"> </w:t>
      </w:r>
      <w:r w:rsidRPr="008C305F">
        <w:rPr>
          <w:color w:val="000000"/>
          <w:sz w:val="24"/>
          <w:szCs w:val="24"/>
        </w:rPr>
        <w:t>отличаются большими размерами, обращением больших масс воды (рыбоконсервные заводы), аэрозолей (рыбокоптильные заводы). Это создает определенные трудности в решении задач нормализации микроклимата, т.е. в обеспечении требований норм к параметрам микроклимата.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Согласно ССБТ с целью нормализации параметров микроклимата следует исключить из технологических процессов работы и операции, сопровождающиеся поступлением в произ Бедственные помещения больших количеств теплого или холодного воздуха, влаги, вредных паров, газов и аэрозолей. При возможности выбора различных вариантов технологических процессов и конструкций производственного оборудования предпочтение следует отдавать тем из них, которые характеризуются наименьшей выраженностью вредных производственных факторов. Большое значение имеет рационализация объемно-планировочных решений производственного помещения. Она должна быть направлена на максимальное ограничение распространения по всему помещению вредных выделений.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Нормализации микроклимата по температуре способствует устройство тамбуров-шлюзов, применение воздушно-тепловых завес у ворот и технологических проемов отапливаемых зданий, изготовление ограждающих поверхностей зданий (стен, потолков, полов) из материалов с оптимальными теплоизолирующими свойствами. В частности, материал покрытия полов в отапливаемых производственных помещениях на постоянных рабочих местах при работе стоя должен иметь коэффициент теплоусвоения не более 7 Вт-К). Для обеспечения чистоты воздуха, выполнения требований норм к его температуре и влажности используются также специальные системы: вентиляции, кондиционирования, отопления. Если с их помощью не удается нормализовать параметры микроклимата, то применяются средства индивидуальной защиты работающих.</w:t>
      </w:r>
    </w:p>
    <w:p w:rsidR="00D9252C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Системы вентиляции служат для удаления из помещения загрязненного и (или) нагретого воздуха и подачи в него чистого. Системы кондиционирования воздуха обеспечивают создание и автоматическое поддержание в помещении заданных параметров воздушной среды независимо от меняющихся метеоусловий.</w:t>
      </w:r>
      <w:r>
        <w:rPr>
          <w:color w:val="000000"/>
          <w:sz w:val="24"/>
          <w:szCs w:val="24"/>
        </w:rPr>
        <w:t xml:space="preserve"> 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По способу осуществления перемещения воздуха системы вентиляции делятся на естественные и искусственные (механические). Естественная вентиляция обеспечивается за счет гравитационного давления, возникающего вследствие того, что наружный и внутренний воздух имеют разную плотность, либо за счет ветрового давления. При механической вентиляции перемещение воздуха осуществляется вентиляторами. Возможно применение и смешанных систем.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По способу подачи и направлению потока воздуха различают системы вентиляции вытяжные, приточные, приточно-вытяжные и системы с рециркуляцией. Приточная вентиляция создает избыточное давление в помещении, и за счет этого исключается попадание в него загрязненного воздуха из соседних помещений или холодного воздуха извне. Вытяжная вентиляция создает пониженное давление в помещении, и применяется в тех случаях, когда необходимо исключить распространение в данном помещении вредных выделений. Системы с рециркуляцией - это системы, в которых к наружному воздуху примешивается часть вытяжного воздуха из помещения. По способу конструктивного оформления, обслуживаемому объему системы вентиляции делятся на общеобменные, местные и смешанные. Общеобменная вентиляция - система, которая осуществляет циркуляцию (подачу и вытяжку) воздуха во всем помещении и тем самым создает в нем некоторые средние условия микроклимата. Она применяется при равномерном поступлении вредных веществ в воздух всего помещения и при отсутствии каких-то определенных границ у рабочих мест.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Местная вентиляция (вытяжная или приточная) создает требуемые условия только в местах нахождения людей. Конструктивно она может быть выполнена в виде воздушных душей, вытяжных зонтов, отсосов, шкафов.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По назначению системы вентиляции делятся на рабочие и аварийные. Рабочие системы - должны постоянно создавать требуемые параметры микроклимата, аварийные системы включаются при внезапных поступлениях в воздух помещения вредных или взрывоопасных смесей. Как правило, это вытяжные системы.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Естественная вентиляция может быть организованной (аэрация) и неорганизованной (инфильтрация через неплотно закрытые двери, окна, через щели и т. д.). Аэрация осуществляется в заранее установленных пределах (управляемая естественная вентиляция) через специальные проемы (форточки, фрамуги, аэрационные фонари), площади которых рассчитываются. Ее применение дает значительный экономический эффект. В зависимости от конструктивного исполнения аэрация может быть бесканальной и канальной.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Вентиляционные системы должны отвечать ряду специальных требований: не увеличивать пожарную опасность, не создавать повышенного шума, обеспечивать отвод ^ статического электричества; вентиляторы, применяемые во взрыво- и пожароопасных помещениях, должны быть выполнены из материалов, не вызывающих искрообразования.</w:t>
      </w:r>
    </w:p>
    <w:p w:rsidR="00D9252C" w:rsidRPr="00935FDF" w:rsidRDefault="00D9252C" w:rsidP="00D9252C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935FDF">
        <w:rPr>
          <w:b/>
          <w:bCs/>
          <w:color w:val="000000"/>
          <w:sz w:val="28"/>
          <w:szCs w:val="28"/>
        </w:rPr>
        <w:t>Методика расчета систем вентиляции и кондиционирования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В расчете и проектировании систем вентиляции можно выделить следующие основные этапы: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1. Выбор типа вентиляции.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2. Определение количества поступающих в помещение вредных выделений (избыточное тепло, влага, вредные пары, газы).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3. Определение необходимого воздухообмена, т.е. количества воздуха, которое необходимо подать в помещение или удалить из него для обеспечения заданных условий микроклимата.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4. Определение параметров технических средств, с помощью которых будет осуществляется выбор электродвигателя для привода вентиляторов, производительности калориферов, размеров устройств для очистки воздуха, размещение воздухораспределительных устройств и др.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Для естественной вентиляции определяются площади вентиляционных проемов, диаметр воздуховодов при канальной естественной вентиляции.</w:t>
      </w:r>
    </w:p>
    <w:p w:rsidR="00D9252C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>При расчете и проектировании вентиляции наиболее ответственным сложным этапом является определение количества вредных выделений. Существующие для этого формулы носят эмпирический характер и не точны, что естественно, вносит погрешность во все последующие расчеты. Вид формул для расчета количества вредных выделений зависит от вида этих выделений и их источников (таблицы 1, 2).</w:t>
      </w:r>
    </w:p>
    <w:p w:rsidR="00D9252C" w:rsidRPr="008C305F" w:rsidRDefault="00D9252C" w:rsidP="00D9252C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8C305F">
        <w:rPr>
          <w:color w:val="000000"/>
          <w:sz w:val="24"/>
          <w:szCs w:val="24"/>
        </w:rPr>
        <w:t xml:space="preserve">Таблица </w:t>
      </w:r>
      <w:r w:rsidRPr="008C305F">
        <w:rPr>
          <w:color w:val="000000"/>
          <w:sz w:val="24"/>
          <w:szCs w:val="24"/>
          <w:lang w:val="en-US"/>
        </w:rPr>
        <w:t>1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3"/>
        <w:gridCol w:w="3751"/>
        <w:gridCol w:w="466"/>
        <w:gridCol w:w="3148"/>
      </w:tblGrid>
      <w:tr w:rsidR="00D9252C" w:rsidRPr="008C305F">
        <w:trPr>
          <w:trHeight w:val="386"/>
        </w:trPr>
        <w:tc>
          <w:tcPr>
            <w:tcW w:w="9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Формулы для расчета количества вредных тепловыделений</w:t>
            </w:r>
          </w:p>
        </w:tc>
      </w:tr>
      <w:tr w:rsidR="00D9252C" w:rsidRPr="008C305F">
        <w:trPr>
          <w:trHeight w:val="80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Источник теплоты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Формула для расчета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D9252C" w:rsidRPr="008C305F">
        <w:trPr>
          <w:trHeight w:val="1277"/>
        </w:trPr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Электродвигатели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45pt">
                  <v:imagedata r:id="rId4" o:title=""/>
                </v:shape>
              </w:pic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 xml:space="preserve">N </w:t>
            </w:r>
            <w:r w:rsidRPr="008C305F">
              <w:rPr>
                <w:color w:val="000000"/>
                <w:sz w:val="24"/>
                <w:szCs w:val="24"/>
                <w:lang w:val="en-US"/>
              </w:rPr>
              <w:t>kl k2</w:t>
            </w:r>
            <w:r w:rsidRPr="008C305F">
              <w:rPr>
                <w:color w:val="000000"/>
                <w:sz w:val="24"/>
                <w:szCs w:val="24"/>
              </w:rPr>
              <w:t>η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- номинальная мощность электродвигателя, Вт; -коэффициент загрузки, равный 0,7-0,9; -коэффициент одновременности работы, равный 0,5-1; -КПД электродвигателя при данной нагрузке.</w:t>
            </w:r>
          </w:p>
        </w:tc>
      </w:tr>
      <w:tr w:rsidR="00D9252C" w:rsidRPr="008C305F">
        <w:trPr>
          <w:trHeight w:val="1274"/>
        </w:trPr>
        <w:tc>
          <w:tcPr>
            <w:tcW w:w="2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105pt;height:49.5pt">
                  <v:imagedata r:id="rId5" o:title=""/>
                </v:shape>
              </w:pict>
            </w: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252C" w:rsidRPr="008C305F">
        <w:trPr>
          <w:trHeight w:val="914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осветительные приборы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7" type="#_x0000_t75" style="width:108pt;height:33pt">
                  <v:imagedata r:id="rId6" o:title=""/>
                </v:shape>
              </w:pic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252C" w:rsidRPr="008C305F">
        <w:trPr>
          <w:trHeight w:val="204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люди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8" type="#_x0000_t75" style="width:90pt;height:49.5pt">
                  <v:imagedata r:id="rId7" o:title=""/>
                </v:shape>
              </w:pic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  <w:lang w:val="en-US"/>
              </w:rPr>
              <w:t>nq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 xml:space="preserve">-количество людей в помещении; -явное количество теплоты, выделяемое одним человеком. При температуре 20°С и тяжелой работе </w:t>
            </w:r>
            <w:r w:rsidRPr="008C305F">
              <w:rPr>
                <w:color w:val="000000"/>
                <w:sz w:val="24"/>
                <w:szCs w:val="24"/>
                <w:lang w:val="en-US"/>
              </w:rPr>
              <w:t>q</w:t>
            </w:r>
            <w:r w:rsidRPr="008C305F">
              <w:rPr>
                <w:color w:val="000000"/>
                <w:sz w:val="24"/>
                <w:szCs w:val="24"/>
              </w:rPr>
              <w:t xml:space="preserve">&gt;&gt;120 Вт, при легкой работе </w:t>
            </w:r>
            <w:r w:rsidRPr="008C305F">
              <w:rPr>
                <w:color w:val="000000"/>
                <w:sz w:val="24"/>
                <w:szCs w:val="24"/>
                <w:lang w:val="en-US"/>
              </w:rPr>
              <w:t>qs</w:t>
            </w:r>
            <w:r w:rsidRPr="008C305F">
              <w:rPr>
                <w:color w:val="000000"/>
                <w:sz w:val="24"/>
                <w:szCs w:val="24"/>
              </w:rPr>
              <w:t>90 Вт.</w:t>
            </w:r>
          </w:p>
        </w:tc>
      </w:tr>
      <w:tr w:rsidR="00D9252C" w:rsidRPr="008C305F">
        <w:trPr>
          <w:trHeight w:val="132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открытые водные поверхности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9" type="#_x0000_t75" style="width:147pt;height:43.5pt">
                  <v:imagedata r:id="rId8" o:title=""/>
                </v:shape>
              </w:pic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  <w:lang w:val="en-US"/>
              </w:rPr>
              <w:t>V-</w:t>
            </w:r>
            <w:r w:rsidRPr="008C305F">
              <w:rPr>
                <w:color w:val="000000"/>
                <w:sz w:val="24"/>
                <w:szCs w:val="24"/>
              </w:rPr>
              <w:t>Т-</w:t>
            </w:r>
            <w:r w:rsidRPr="008C305F">
              <w:rPr>
                <w:color w:val="000000"/>
                <w:sz w:val="24"/>
                <w:szCs w:val="24"/>
                <w:lang w:val="en-US"/>
              </w:rPr>
              <w:t>F-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color w:val="000000"/>
                <w:sz w:val="24"/>
                <w:szCs w:val="24"/>
              </w:rPr>
            </w:pPr>
            <w:r w:rsidRPr="008C305F">
              <w:rPr>
                <w:color w:val="000000"/>
                <w:sz w:val="24"/>
                <w:szCs w:val="24"/>
              </w:rPr>
              <w:t>скорость воздуха над поверхностью воды, м/с; температура воды,°С; площадь поверхности воды, м</w:t>
            </w:r>
            <w:r w:rsidRPr="008C305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C305F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7"/>
        <w:gridCol w:w="3766"/>
        <w:gridCol w:w="3593"/>
      </w:tblGrid>
      <w:tr w:rsidR="00D9252C" w:rsidRPr="008C305F">
        <w:trPr>
          <w:trHeight w:val="374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Источник влаги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Расчетное количество влаги, кг/с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Примечание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</w:tr>
      <w:tr w:rsidR="00D9252C" w:rsidRPr="008C305F">
        <w:trPr>
          <w:trHeight w:val="2251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открытая некипящая водная поверхность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style="width:143.25pt;height:35.25pt">
                  <v:imagedata r:id="rId9" o:title=""/>
                </v:shape>
              </w:pic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 xml:space="preserve">Р - коэффициент массоотдачи; 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  <w:lang w:val="en-US"/>
              </w:rPr>
              <w:t>F</w:t>
            </w:r>
            <w:r w:rsidRPr="008C305F">
              <w:rPr>
                <w:sz w:val="24"/>
                <w:szCs w:val="24"/>
              </w:rPr>
              <w:t>-площадь поверхности испарения, м2; Рн1, Рн2 - парциальные давления насыщенного водяного пара при определенной температуре воды и воздуха в помещении, Па; РБ - барометрическое давление. Па.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</w:tr>
      <w:tr w:rsidR="00D9252C" w:rsidRPr="008C305F">
        <w:trPr>
          <w:trHeight w:val="1169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</w:rPr>
              <w:t>мокрая поверхность пола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556EF8" w:rsidP="00F06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1" type="#_x0000_t75" style="width:138pt;height:25.5pt">
                  <v:imagedata r:id="rId10" o:title=""/>
                </v:shape>
              </w:pic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  <w:r w:rsidRPr="008C305F">
              <w:rPr>
                <w:sz w:val="24"/>
                <w:szCs w:val="24"/>
                <w:lang w:val="en-US"/>
              </w:rPr>
              <w:t>F</w:t>
            </w:r>
            <w:r w:rsidRPr="008C305F">
              <w:rPr>
                <w:sz w:val="24"/>
                <w:szCs w:val="24"/>
              </w:rPr>
              <w:t xml:space="preserve"> - площадь мокрой поверхности пола, м2; </w:t>
            </w:r>
            <w:r w:rsidRPr="008C305F">
              <w:rPr>
                <w:sz w:val="24"/>
                <w:szCs w:val="24"/>
                <w:lang w:val="en-US"/>
              </w:rPr>
              <w:t>tc</w:t>
            </w:r>
            <w:r w:rsidRPr="008C305F">
              <w:rPr>
                <w:sz w:val="24"/>
                <w:szCs w:val="24"/>
              </w:rPr>
              <w:t>, 1м - температуры воздуха по сухому и мокрому термометрам,°С.</w:t>
            </w:r>
          </w:p>
          <w:p w:rsidR="00D9252C" w:rsidRPr="008C305F" w:rsidRDefault="00D9252C" w:rsidP="00F06C04">
            <w:pPr>
              <w:jc w:val="both"/>
              <w:rPr>
                <w:sz w:val="24"/>
                <w:szCs w:val="24"/>
              </w:rPr>
            </w:pPr>
          </w:p>
        </w:tc>
      </w:tr>
    </w:tbl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По известным количествам вредных выделений может быть определен необходимый воздухообмен. Так, если в помещении имеет место выделение избыточного явного тепла, то объем приточного вентиляционного воздуха </w:t>
      </w:r>
      <w:r w:rsidRPr="008C305F">
        <w:rPr>
          <w:sz w:val="24"/>
          <w:szCs w:val="24"/>
          <w:lang w:val="en-US"/>
        </w:rPr>
        <w:t>L</w:t>
      </w:r>
      <w:r w:rsidRPr="008C305F">
        <w:rPr>
          <w:sz w:val="24"/>
          <w:szCs w:val="24"/>
        </w:rPr>
        <w:t xml:space="preserve"> (в м/ч) для ассимиляции этого тепла можно вычислить по формуле: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92.25pt;height:53.25pt">
            <v:imagedata r:id="rId11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ΣQ</w:t>
      </w:r>
      <w:r w:rsidRPr="008C305F">
        <w:rPr>
          <w:sz w:val="24"/>
          <w:szCs w:val="24"/>
        </w:rPr>
        <w:t xml:space="preserve">- суммарное количество избыточных тепловыделений, Вт; 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 - удельная теплоемкость воздуха, равная 1 кДж/(кг*К);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tyx</w:t>
      </w:r>
      <w:r w:rsidRPr="008C305F">
        <w:rPr>
          <w:sz w:val="24"/>
          <w:szCs w:val="24"/>
        </w:rPr>
        <w:t xml:space="preserve"> - температура уходящего воздуха,°С; 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tnp</w:t>
      </w:r>
      <w:r w:rsidRPr="008C305F">
        <w:rPr>
          <w:sz w:val="24"/>
          <w:szCs w:val="24"/>
        </w:rPr>
        <w:t xml:space="preserve"> - температура приточного воздуха,°С;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Температура уходящего воздуха определяется как: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114.75pt;height:26.25pt">
            <v:imagedata r:id="rId12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sz w:val="24"/>
          <w:szCs w:val="24"/>
          <w:lang w:val="en-US"/>
        </w:rPr>
        <w:t>tp</w:t>
      </w:r>
      <w:r w:rsidRPr="008C305F">
        <w:rPr>
          <w:sz w:val="24"/>
          <w:szCs w:val="24"/>
        </w:rPr>
        <w:t>.3 - температура воздуха в рабочей зоне (берется по нормам),°С;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ψ- коэффициент нарастания температуры по высоте помещения, равный 0,5-1,5 °С/м; 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 - расстояние по высоте от пола до центра вытяжных отверстий, м.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в помещении выделяется избыточная влага, то необходимый воздухообмен можно вычислить по формуле: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93.75pt;height:45.75pt">
            <v:imagedata r:id="rId13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 (</w:t>
      </w:r>
      <w:r w:rsidRPr="008C305F">
        <w:rPr>
          <w:sz w:val="24"/>
          <w:szCs w:val="24"/>
          <w:lang w:val="en-US"/>
        </w:rPr>
        <w:t>dyx</w:t>
      </w:r>
      <w:r w:rsidRPr="008C305F">
        <w:rPr>
          <w:sz w:val="24"/>
          <w:szCs w:val="24"/>
        </w:rPr>
        <w:t xml:space="preserve"> -</w:t>
      </w:r>
      <w:r w:rsidRPr="008C305F">
        <w:rPr>
          <w:sz w:val="24"/>
          <w:szCs w:val="24"/>
          <w:lang w:val="en-US"/>
        </w:rPr>
        <w:t>dnp</w:t>
      </w:r>
      <w:r w:rsidRPr="008C305F">
        <w:rPr>
          <w:sz w:val="24"/>
          <w:szCs w:val="24"/>
        </w:rPr>
        <w:t xml:space="preserve">), где </w:t>
      </w:r>
      <w:r w:rsidRPr="008C305F">
        <w:rPr>
          <w:sz w:val="24"/>
          <w:szCs w:val="24"/>
          <w:lang w:val="en-US"/>
        </w:rPr>
        <w:t>G</w:t>
      </w:r>
      <w:r w:rsidRPr="008C305F">
        <w:rPr>
          <w:sz w:val="24"/>
          <w:szCs w:val="24"/>
        </w:rPr>
        <w:t xml:space="preserve"> - количество влаговыделений, кг/ч; </w:t>
      </w:r>
      <w:r w:rsidRPr="008C305F">
        <w:rPr>
          <w:sz w:val="24"/>
          <w:szCs w:val="24"/>
          <w:lang w:val="en-US"/>
        </w:rPr>
        <w:t>dyx</w:t>
      </w:r>
      <w:r w:rsidRPr="008C305F">
        <w:rPr>
          <w:sz w:val="24"/>
          <w:szCs w:val="24"/>
        </w:rPr>
        <w:t xml:space="preserve"> и </w:t>
      </w:r>
      <w:r w:rsidRPr="008C305F">
        <w:rPr>
          <w:sz w:val="24"/>
          <w:szCs w:val="24"/>
          <w:lang w:val="en-US"/>
        </w:rPr>
        <w:t>dnp</w:t>
      </w:r>
      <w:r w:rsidRPr="008C305F">
        <w:rPr>
          <w:sz w:val="24"/>
          <w:szCs w:val="24"/>
        </w:rPr>
        <w:t xml:space="preserve"> - влагосодержание уходящего и приточного воздуха, кг. (на кг сухого воздуха).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В некоторых случаях, оговоренных в нормативных документах, необходимый воздухообмен </w:t>
      </w:r>
      <w:r w:rsidRPr="008C305F">
        <w:rPr>
          <w:sz w:val="24"/>
          <w:szCs w:val="24"/>
          <w:lang w:val="en-US"/>
        </w:rPr>
        <w:t>L</w:t>
      </w:r>
      <w:r w:rsidRPr="008C305F">
        <w:rPr>
          <w:sz w:val="24"/>
          <w:szCs w:val="24"/>
        </w:rPr>
        <w:t xml:space="preserve"> определяется по кратности </w:t>
      </w:r>
      <w:r w:rsidRPr="008C305F">
        <w:rPr>
          <w:sz w:val="24"/>
          <w:szCs w:val="24"/>
          <w:lang w:val="en-US"/>
        </w:rPr>
        <w:t>k</w:t>
      </w:r>
      <w:r w:rsidRPr="008C305F">
        <w:rPr>
          <w:sz w:val="24"/>
          <w:szCs w:val="24"/>
        </w:rPr>
        <w:t xml:space="preserve">, показывающей, сколько раз воздух за 1 ч меняется в помещении. В таких случаях </w:t>
      </w:r>
      <w:r w:rsidRPr="008C305F">
        <w:rPr>
          <w:sz w:val="24"/>
          <w:szCs w:val="24"/>
          <w:lang w:val="en-US"/>
        </w:rPr>
        <w:t>L</w:t>
      </w:r>
      <w:r w:rsidRPr="008C305F">
        <w:rPr>
          <w:sz w:val="24"/>
          <w:szCs w:val="24"/>
        </w:rPr>
        <w:t>=</w:t>
      </w:r>
      <w:r w:rsidRPr="008C305F">
        <w:rPr>
          <w:sz w:val="24"/>
          <w:szCs w:val="24"/>
          <w:lang w:val="en-US"/>
        </w:rPr>
        <w:t>kV</w:t>
      </w:r>
      <w:r w:rsidRPr="008C305F">
        <w:rPr>
          <w:sz w:val="24"/>
          <w:szCs w:val="24"/>
        </w:rPr>
        <w:t xml:space="preserve">, где </w:t>
      </w:r>
      <w:r w:rsidRPr="008C305F">
        <w:rPr>
          <w:sz w:val="24"/>
          <w:szCs w:val="24"/>
          <w:lang w:val="en-US"/>
        </w:rPr>
        <w:t>V</w:t>
      </w:r>
      <w:r w:rsidRPr="008C305F">
        <w:rPr>
          <w:sz w:val="24"/>
          <w:szCs w:val="24"/>
        </w:rPr>
        <w:t xml:space="preserve"> - объем помещения, м3.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Зная </w:t>
      </w:r>
      <w:r w:rsidRPr="008C305F">
        <w:rPr>
          <w:sz w:val="24"/>
          <w:szCs w:val="24"/>
          <w:lang w:val="en-US"/>
        </w:rPr>
        <w:t>L</w:t>
      </w:r>
      <w:r w:rsidRPr="008C305F">
        <w:rPr>
          <w:sz w:val="24"/>
          <w:szCs w:val="24"/>
        </w:rPr>
        <w:t xml:space="preserve"> и допустимые скорости движения воздуха </w:t>
      </w:r>
      <w:r w:rsidRPr="008C305F">
        <w:rPr>
          <w:sz w:val="24"/>
          <w:szCs w:val="24"/>
          <w:lang w:val="en-US"/>
        </w:rPr>
        <w:t>v</w:t>
      </w:r>
      <w:r w:rsidRPr="008C305F">
        <w:rPr>
          <w:sz w:val="24"/>
          <w:szCs w:val="24"/>
        </w:rPr>
        <w:t xml:space="preserve"> по воздуховодам, определяем их сечение </w:t>
      </w:r>
      <w:r w:rsidRPr="008C305F">
        <w:rPr>
          <w:sz w:val="24"/>
          <w:szCs w:val="24"/>
          <w:lang w:val="en-US"/>
        </w:rPr>
        <w:t>F</w:t>
      </w:r>
      <w:r w:rsidRPr="008C305F">
        <w:rPr>
          <w:sz w:val="24"/>
          <w:szCs w:val="24"/>
        </w:rPr>
        <w:t xml:space="preserve"> (в м2):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70.5pt;height:37.5pt">
            <v:imagedata r:id="rId14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3600</w:t>
      </w:r>
      <w:r w:rsidRPr="008C305F">
        <w:rPr>
          <w:sz w:val="24"/>
          <w:szCs w:val="24"/>
          <w:lang w:val="en-US"/>
        </w:rPr>
        <w:t>v</w:t>
      </w:r>
      <w:r w:rsidRPr="008C305F">
        <w:rPr>
          <w:sz w:val="24"/>
          <w:szCs w:val="24"/>
        </w:rPr>
        <w:t xml:space="preserve"> где </w:t>
      </w:r>
      <w:r w:rsidRPr="008C305F">
        <w:rPr>
          <w:sz w:val="24"/>
          <w:szCs w:val="24"/>
          <w:lang w:val="en-US"/>
        </w:rPr>
        <w:t>v</w:t>
      </w:r>
      <w:r w:rsidRPr="008C305F">
        <w:rPr>
          <w:sz w:val="24"/>
          <w:szCs w:val="24"/>
        </w:rPr>
        <w:t>=6-12 м/с - для магистральных воздуховодов и не более 8 м/с - для ответвлений.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Движение воздуха по воздуховодам сопряжено с преодолением сопротивления трения воздуха о стенки воздуховодов и местных сопротивлений (отводы, тройники, переходники, решетки). Потери давления Р на преодоление этих сопротивлений: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112.5pt;height:54pt">
            <v:imagedata r:id="rId15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rtl/>
          <w:lang w:bidi="he-IL"/>
        </w:rPr>
        <w:t>ג</w:t>
      </w:r>
      <w:r w:rsidRPr="008C305F">
        <w:rPr>
          <w:sz w:val="24"/>
          <w:szCs w:val="24"/>
        </w:rPr>
        <w:t>- коэффициент сопротивления трению, равный: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7" type="#_x0000_t75" style="width:117pt;height:43.5pt">
            <v:imagedata r:id="rId16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sz w:val="24"/>
          <w:szCs w:val="24"/>
          <w:lang w:val="en-US"/>
        </w:rPr>
        <w:t>k</w:t>
      </w:r>
      <w:r w:rsidRPr="008C305F">
        <w:rPr>
          <w:sz w:val="24"/>
          <w:szCs w:val="24"/>
        </w:rPr>
        <w:t xml:space="preserve"> - абсолютная шероховатость стенок воздуховодов, мм; 1 - длина воздуховодов, м; </w:t>
      </w:r>
      <w:r w:rsidRPr="008C305F">
        <w:rPr>
          <w:sz w:val="24"/>
          <w:szCs w:val="24"/>
          <w:lang w:val="en-US"/>
        </w:rPr>
        <w:t>d</w:t>
      </w:r>
      <w:r w:rsidRPr="008C305F">
        <w:rPr>
          <w:sz w:val="24"/>
          <w:szCs w:val="24"/>
        </w:rPr>
        <w:t xml:space="preserve"> - диаметр воздуховодов, мм;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Σζ- сумма коэффициентов местных сопротивлений; </w:t>
      </w:r>
      <w:r w:rsidRPr="008C305F">
        <w:rPr>
          <w:sz w:val="24"/>
          <w:szCs w:val="24"/>
          <w:lang w:val="en-US"/>
        </w:rPr>
        <w:t>Re</w:t>
      </w:r>
      <w:r w:rsidRPr="008C305F">
        <w:rPr>
          <w:sz w:val="24"/>
          <w:szCs w:val="24"/>
        </w:rPr>
        <w:t xml:space="preserve"> - число Рейнольдса. Для стальных воздуховодов К=0,1 мм.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воздуховодов прямоугольной формы при расчетах по приведенным выше формулам пользуются понятием эквивалентного диаметра: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84pt;height:42.75pt">
            <v:imagedata r:id="rId17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а и </w:t>
      </w:r>
      <w:r w:rsidRPr="008C305F">
        <w:rPr>
          <w:sz w:val="24"/>
          <w:szCs w:val="24"/>
          <w:lang w:val="en-US"/>
        </w:rPr>
        <w:t>b</w:t>
      </w:r>
      <w:r w:rsidRPr="008C305F">
        <w:rPr>
          <w:sz w:val="24"/>
          <w:szCs w:val="24"/>
        </w:rPr>
        <w:t xml:space="preserve"> - стороны воздуховода.</w:t>
      </w:r>
    </w:p>
    <w:p w:rsidR="00D9252C" w:rsidRPr="009C3656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Напор Н вентилятора должен быть достаточным для компенсации потерь давления Р и создания некоторого динамического давления Рд на выходе воздуха из вентиляционной сети, т.е. Н==Р+Рд. Величина Рд=р</w:t>
      </w:r>
      <w:r w:rsidRPr="008C305F">
        <w:rPr>
          <w:sz w:val="24"/>
          <w:szCs w:val="24"/>
          <w:lang w:val="en-US"/>
        </w:rPr>
        <w:t>V</w:t>
      </w:r>
      <w:r w:rsidRPr="008C305F">
        <w:rPr>
          <w:sz w:val="24"/>
          <w:szCs w:val="24"/>
        </w:rPr>
        <w:t xml:space="preserve">р2/2 где </w:t>
      </w:r>
      <w:r w:rsidRPr="008C305F">
        <w:rPr>
          <w:sz w:val="24"/>
          <w:szCs w:val="24"/>
          <w:lang w:val="en-US"/>
        </w:rPr>
        <w:t>Vp</w:t>
      </w:r>
      <w:r w:rsidRPr="008C305F">
        <w:rPr>
          <w:sz w:val="24"/>
          <w:szCs w:val="24"/>
        </w:rPr>
        <w:t xml:space="preserve"> -допустимая скорость воздушной струи в рабочей зоне (м/с).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По величинам </w:t>
      </w:r>
      <w:r w:rsidRPr="008C305F">
        <w:rPr>
          <w:sz w:val="24"/>
          <w:szCs w:val="24"/>
          <w:lang w:val="en-US"/>
        </w:rPr>
        <w:t>L</w:t>
      </w:r>
      <w:r w:rsidRPr="008C305F">
        <w:rPr>
          <w:sz w:val="24"/>
          <w:szCs w:val="24"/>
        </w:rPr>
        <w:t xml:space="preserve"> и Н, пользуясь специальными графиками, подбирают нужный вентилятор, стремясь к тому, чтобы КПД его был максимальным. Мощность электродвигателя (на валу) Мдв (в кВт) для привода вентилятора: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9" type="#_x0000_t75" style="width:126.75pt;height:51.75pt">
            <v:imagedata r:id="rId18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sz w:val="24"/>
          <w:szCs w:val="24"/>
          <w:lang w:val="en-US"/>
        </w:rPr>
        <w:t>TiBr</w:t>
      </w:r>
      <w:r w:rsidRPr="008C305F">
        <w:rPr>
          <w:sz w:val="24"/>
          <w:szCs w:val="24"/>
        </w:rPr>
        <w:t>|</w:t>
      </w:r>
      <w:r w:rsidRPr="008C305F">
        <w:rPr>
          <w:sz w:val="24"/>
          <w:szCs w:val="24"/>
          <w:lang w:val="en-US"/>
        </w:rPr>
        <w:t>H</w:t>
      </w:r>
      <w:r w:rsidRPr="008C305F">
        <w:rPr>
          <w:sz w:val="24"/>
          <w:szCs w:val="24"/>
        </w:rPr>
        <w:t xml:space="preserve">- КПД вентилятора и привода соответственно, В некоторых вентиляционных системах для подогрева наружного воздуха используют калориферы. Подбор их заключается в определении расхода теплоты </w:t>
      </w:r>
      <w:r w:rsidRPr="008C305F">
        <w:rPr>
          <w:sz w:val="24"/>
          <w:szCs w:val="24"/>
          <w:lang w:val="en-US"/>
        </w:rPr>
        <w:t>QB</w:t>
      </w:r>
      <w:r w:rsidRPr="008C305F">
        <w:rPr>
          <w:sz w:val="24"/>
          <w:szCs w:val="24"/>
        </w:rPr>
        <w:t xml:space="preserve"> (Вт/ч) на подогрев воздуха и расчете поверхности нагрева калориферной установки ж (в м) по формулам: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0" type="#_x0000_t75" style="width:114pt;height:59.25pt">
            <v:imagedata r:id="rId19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k</w:t>
      </w:r>
      <w:r w:rsidRPr="008C305F">
        <w:rPr>
          <w:sz w:val="24"/>
          <w:szCs w:val="24"/>
        </w:rPr>
        <w:t xml:space="preserve"> - коэффициент теплопередачи калорифера, Вт^м^К);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Δtcp</w:t>
      </w:r>
      <w:r w:rsidRPr="008C305F">
        <w:rPr>
          <w:sz w:val="24"/>
          <w:szCs w:val="24"/>
        </w:rPr>
        <w:t xml:space="preserve"> - разность температур теплоносителя калорифера (пар, вода) и воздуха,°С.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расчете естественной вентиляции сначала находят располагаемое давление (гравитационное или ветровое, или их сумму). При ветре давление РВ в плоскости вентиляционных фрамуг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84pt;height:37.5pt">
            <v:imagedata r:id="rId20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sz w:val="24"/>
          <w:szCs w:val="24"/>
          <w:lang w:val="en-US"/>
        </w:rPr>
        <w:t>k</w:t>
      </w:r>
      <w:r w:rsidRPr="008C305F">
        <w:rPr>
          <w:sz w:val="24"/>
          <w:szCs w:val="24"/>
        </w:rPr>
        <w:t xml:space="preserve"> - аэродинамический коэффициент, равный для области повышенных давлений 0,75-0,85; пониженных - 0,4-0,45;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Ун - удельный вес наружного воздуха, НУмЗ; </w:t>
      </w:r>
      <w:r w:rsidRPr="008C305F">
        <w:rPr>
          <w:sz w:val="24"/>
          <w:szCs w:val="24"/>
          <w:lang w:val="en-US"/>
        </w:rPr>
        <w:t>VB</w:t>
      </w:r>
      <w:r w:rsidRPr="008C305F">
        <w:rPr>
          <w:sz w:val="24"/>
          <w:szCs w:val="24"/>
        </w:rPr>
        <w:t xml:space="preserve"> - скорость ветра, м/с.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Перепад давлений АР в плоскости фрамуг.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Необходимая площадь вентиляционных фрамуг рассчитывается как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103.5pt;height:51pt">
            <v:imagedata r:id="rId21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где μ- коэффициент расхода, зависящий от конструкции фрамуг и угла открытия створок, равный ОД 5-0,65.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Общая величина гравитационного давления Рг, под влиянием которого также может происходить естественный воздухообмен в производственных помещениях: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106.5pt;height:28.5pt">
            <v:imagedata r:id="rId22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где Н - расстояние между центрами нижнего и верхнего рядов вентиляционных отверстий; Ун, Ув - удельный вес наружного и внутреннего воздуха соответственно, Н/м3</w: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канальной естественной вентиляции диаметр трубы дефлектора ориентировочно можно определить по выражению:</w:t>
      </w:r>
    </w:p>
    <w:p w:rsidR="00D9252C" w:rsidRPr="008C305F" w:rsidRDefault="00556EF8" w:rsidP="00D9252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114pt;height:46.5pt">
            <v:imagedata r:id="rId23" o:title=""/>
          </v:shape>
        </w:pict>
      </w:r>
    </w:p>
    <w:p w:rsidR="00D9252C" w:rsidRPr="008C305F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где УД - скорость воздуха в трубе дефлектора, равная половине скорости ветра, м/с.</w:t>
      </w:r>
    </w:p>
    <w:p w:rsidR="00D9252C" w:rsidRDefault="00D9252C" w:rsidP="00D925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Подбор кондиционеров осуществляется таким образом, чтобы их производительность по воздуху, холоду и теплу обеспечивала создание требуемых условий микроклимата в обслуживаемых помещениях.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52C"/>
    <w:rsid w:val="001B7740"/>
    <w:rsid w:val="004A25AF"/>
    <w:rsid w:val="00556EF8"/>
    <w:rsid w:val="0086198E"/>
    <w:rsid w:val="008C305F"/>
    <w:rsid w:val="00935FDF"/>
    <w:rsid w:val="009370B9"/>
    <w:rsid w:val="009C3656"/>
    <w:rsid w:val="00C66EC9"/>
    <w:rsid w:val="00D9252C"/>
    <w:rsid w:val="00F0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099060CC-25C1-4C25-BDEE-EB178B0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2C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8507</Words>
  <Characters>4850</Characters>
  <Application>Microsoft Office Word</Application>
  <DocSecurity>0</DocSecurity>
  <Lines>40</Lines>
  <Paragraphs>26</Paragraphs>
  <ScaleCrop>false</ScaleCrop>
  <Company>Home</Company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Вентиляция</dc:title>
  <dc:subject/>
  <dc:creator>User</dc:creator>
  <cp:keywords/>
  <dc:description/>
  <cp:lastModifiedBy>admin</cp:lastModifiedBy>
  <cp:revision>2</cp:revision>
  <dcterms:created xsi:type="dcterms:W3CDTF">2014-01-25T16:27:00Z</dcterms:created>
  <dcterms:modified xsi:type="dcterms:W3CDTF">2014-01-25T16:27:00Z</dcterms:modified>
</cp:coreProperties>
</file>