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9F4" w:rsidRDefault="001631D3">
      <w:pPr>
        <w:pStyle w:val="1"/>
        <w:jc w:val="center"/>
      </w:pPr>
      <w:r>
        <w:t>Расходы на соцстрах при «упрощенке»</w:t>
      </w:r>
    </w:p>
    <w:p w:rsidR="000059F4" w:rsidRPr="001631D3" w:rsidRDefault="001631D3">
      <w:pPr>
        <w:pStyle w:val="a3"/>
      </w:pPr>
      <w:r>
        <w:t>Право на возмещение сохраняется</w:t>
      </w:r>
    </w:p>
    <w:p w:rsidR="000059F4" w:rsidRDefault="001631D3">
      <w:pPr>
        <w:pStyle w:val="a3"/>
      </w:pPr>
      <w:r>
        <w:t>Строительным фирмам, применяющим упрощенную систему налогообложения, предоставлена льгота в виде пониженных тарифов страховых взносов (подп. 8«ц» п. 1 ст. 58 Федерального закона от 24 июля 2009 г. № 212-ФЗ). При этом в силу пункта 3.4 статьи 58 закона № 212-ФЗ взносы на случай временной нетрудоспособности и в связи с материнством они не начисляют и не уплачивают (в соцстрах перечисляют только взносы на травматизм, но в этой статье мы их не рассматриваем). Совокупный (пониженный) размер взносов для указанных компаний – 20 процентов, которые они полностью перечисляют в Пенсионный фонд РФ. </w:t>
      </w:r>
    </w:p>
    <w:p w:rsidR="000059F4" w:rsidRDefault="001631D3">
      <w:pPr>
        <w:pStyle w:val="a3"/>
      </w:pPr>
      <w:r>
        <w:t>Вместе с тем у строительной организации могут быть расходы на выплату своим работникам пособий по временной нетрудоспособности, по беременности и родам, единовременных пособий при рождении ребенка, ежемесячных пособий по уходу за ребенком и др.</w:t>
      </w:r>
    </w:p>
    <w:p w:rsidR="000059F4" w:rsidRDefault="001631D3">
      <w:pPr>
        <w:pStyle w:val="a3"/>
      </w:pPr>
      <w:r>
        <w:t>Согласно положениям статьи 4.1 Федерального закона от 29 декабря 2006 г. № 255-ФЗ, страхователи имеют право обращаться к страховщику (в территориальный орган ФСС России) за получением средств, необходимых для выплаты страхового обеспечения работникам сверх начисленных взносов. Причем это право не зависит от системы налогообложения и применяемых тарифов взносов.</w:t>
      </w:r>
    </w:p>
    <w:p w:rsidR="000059F4" w:rsidRDefault="001631D3">
      <w:pPr>
        <w:pStyle w:val="a3"/>
      </w:pPr>
      <w:r>
        <w:t>Кроме того, в пункте 7 статьи 4.6 закона № 255-ФЗ содержится прямое указание на то, что организациям с пониженными тарифами взносов требуемые средства выделяют территориальные органы Фонда соцстраха.</w:t>
      </w:r>
    </w:p>
    <w:p w:rsidR="000059F4" w:rsidRDefault="001631D3">
      <w:pPr>
        <w:pStyle w:val="a3"/>
      </w:pPr>
      <w:r>
        <w:t>Таким образом, несмотря на отсутствие обязанности по перечислению взносов в ФСС России, у строительной компании сохраняется право на возмещение понесенных расходов на выплату работникам различных пособий. </w:t>
      </w:r>
    </w:p>
    <w:p w:rsidR="000059F4" w:rsidRDefault="001631D3">
      <w:pPr>
        <w:pStyle w:val="a3"/>
      </w:pPr>
      <w:r>
        <w:t>Фонд обязан предоставить организации средства для выплаты страхового обеспечения в течение 10 календарных дней с даты подачи всех необходимых документов (п. 3 ст. 4.6 закона № 255-ФЗ). Срок для обращения в фонд с заявлением о возмещении расходов не установлен. Так что получить нужную сумму можно за определенный месяц, не дожидаясь окончания квартала (письмо ФСС России от 21 июня 2010 г. № 02-03-13/08-4917). </w:t>
      </w:r>
    </w:p>
    <w:p w:rsidR="000059F4" w:rsidRDefault="001631D3">
      <w:pPr>
        <w:pStyle w:val="a3"/>
      </w:pPr>
      <w:r>
        <w:t>Заметим, что на практике территориальные органы фонда рекомендуют обращаться за возмещением именно в межотчетный период.</w:t>
      </w:r>
    </w:p>
    <w:p w:rsidR="000059F4" w:rsidRDefault="001631D3">
      <w:pPr>
        <w:pStyle w:val="a3"/>
      </w:pPr>
      <w:r>
        <w:t xml:space="preserve">Какие потребуются документы </w:t>
      </w:r>
    </w:p>
    <w:p w:rsidR="000059F4" w:rsidRDefault="001631D3">
      <w:pPr>
        <w:pStyle w:val="a3"/>
      </w:pPr>
      <w:r>
        <w:t>Перечень документов, которые должны быть представлены страхователем… утвержден приказом Минздравсоцразвития России от 4 декабря 2009 г. № 951н. В соответствии с ним для получения возмещения компания обязана направить в фонд:</w:t>
      </w:r>
    </w:p>
    <w:p w:rsidR="000059F4" w:rsidRDefault="001631D3">
      <w:pPr>
        <w:pStyle w:val="a3"/>
      </w:pPr>
      <w:r>
        <w:t>– заявление о выделении денежных средств на выплату страхового обес</w:t>
      </w:r>
      <w:r>
        <w:softHyphen/>
        <w:t>печения (по форме, рекомендуемой региональным отделением фонда; при отсутствии рекомендованной формы – в произвольной форме). В нем нужно указать наименование и адрес строительной организации, ее регистрационный номер в ФСС России и сумму необходимых средств;</w:t>
      </w:r>
    </w:p>
    <w:p w:rsidR="000059F4" w:rsidRDefault="001631D3">
      <w:pPr>
        <w:pStyle w:val="a3"/>
      </w:pPr>
      <w:r>
        <w:t>– форму-4 ФСС за соответствующий период (например, с января по июль 2013 года включительно, если заявление подается в августе), подтверждающую начисление расходов. В ней должны быть заполнены таблицы 1 и 2 раздела I;</w:t>
      </w:r>
    </w:p>
    <w:p w:rsidR="000059F4" w:rsidRDefault="001631D3">
      <w:pPr>
        <w:pStyle w:val="a3"/>
      </w:pPr>
      <w:r>
        <w:t>– копии документов, подтверждающих обоснованность и правильность расходов работодателя по обязательному социальному страхованию (больничного листа, справки из женской консультации, справки из загса о рождении ребенка и пр.).</w:t>
      </w:r>
    </w:p>
    <w:p w:rsidR="000059F4" w:rsidRDefault="001631D3">
      <w:pPr>
        <w:pStyle w:val="a3"/>
      </w:pPr>
      <w:r>
        <w:t>Учтите: в случае обращения за возмещением средств фонд вправе произвести камеральную или внеплановую выездную проверку, а также затребовать дополнительные сведения и документы (п. 4 ст. 4.6 закона № 255-ФЗ). Срок проведения камеральной проверки составляет 10 дней, выездной – не более одного месяца, в исключительных ситуациях – не более трех месяцев.</w:t>
      </w:r>
    </w:p>
    <w:p w:rsidR="000059F4" w:rsidRDefault="001631D3">
      <w:pPr>
        <w:pStyle w:val="a3"/>
      </w:pPr>
      <w:r>
        <w:t>Если назначена проверка, деньги будут перечислены на расчетный счет строительной компании только после ее окончания (если у фонда не будет замечаний по произведенным расходам).</w:t>
      </w:r>
    </w:p>
    <w:p w:rsidR="000059F4" w:rsidRDefault="001631D3">
      <w:pPr>
        <w:pStyle w:val="a3"/>
      </w:pPr>
      <w:r>
        <w:t>Но в возмещении фонд может и отказать. Мотивированное решение должно быть направлено организации в течение трех дней со дня его вынесения (п. 5 ст. 6 закона № 255-ФЗ).</w:t>
      </w:r>
    </w:p>
    <w:p w:rsidR="000059F4" w:rsidRDefault="001631D3">
      <w:pPr>
        <w:pStyle w:val="a3"/>
      </w:pPr>
      <w:r>
        <w:t>Отметим: законодательных оснований для отказа не установлено. Компания вправе обжаловать отказ (либо бездействие территориального отделения) в вышестоящий орган фонда или в суд.</w:t>
      </w:r>
    </w:p>
    <w:p w:rsidR="000059F4" w:rsidRDefault="001631D3">
      <w:pPr>
        <w:pStyle w:val="a3"/>
      </w:pPr>
      <w:r>
        <w:t xml:space="preserve">Порядок выплаты пособий </w:t>
      </w:r>
    </w:p>
    <w:p w:rsidR="000059F4" w:rsidRDefault="001631D3">
      <w:pPr>
        <w:pStyle w:val="a3"/>
      </w:pPr>
      <w:r>
        <w:t>Работодатель в соответствии с пунктом 1 статьи 15 закона № 255-ФЗ обязан назначить пособие в течение 10 календарных дней со дня обращения работника за его получением с необходимыми документами и выплатить его в порядке, предусмотренном для выплаты заработной платы. То есть в ближайший после назначения пособия день, когда, согласно внутренним документам, в организации выдается зарплата (в том числе и в виде аванса). </w:t>
      </w:r>
    </w:p>
    <w:p w:rsidR="000059F4" w:rsidRDefault="001631D3">
      <w:pPr>
        <w:pStyle w:val="a3"/>
      </w:pPr>
      <w:r>
        <w:t>При этом обязанность работодателя уложиться в сроки по выплате пособия не зависит от сроков перечисления фондом средств на его расчетный счет. В случае нарушения сроков выплаты пособий работодатель должен начислить и уплатить работнику компенсацию за несвоевременную выплату пособия (в размере 1/300 ставки рефинансирования Банка России за каждый день просрочки). Это требуется сделать даже при отсутствии его вины в задержке выплаты.</w:t>
      </w:r>
    </w:p>
    <w:p w:rsidR="000059F4" w:rsidRDefault="001631D3">
      <w:pPr>
        <w:pStyle w:val="a3"/>
      </w:pPr>
      <w:r>
        <w:t xml:space="preserve">Учет в расходах </w:t>
      </w:r>
    </w:p>
    <w:p w:rsidR="000059F4" w:rsidRDefault="001631D3">
      <w:pPr>
        <w:pStyle w:val="a3"/>
      </w:pPr>
      <w:r>
        <w:t>При применении упрощенной системы с объектом «доходы минус расходы» строительная организация имеет право уменьшить свои доходы на суммы выплаченных пособий по временной нетрудоспособности.</w:t>
      </w:r>
    </w:p>
    <w:p w:rsidR="000059F4" w:rsidRDefault="001631D3">
      <w:pPr>
        <w:pStyle w:val="a3"/>
      </w:pPr>
      <w:r>
        <w:t>Напомним, что, согласно подпункту 1 пункта 2 статьи 3 закона № 255-ФЗ, оплата указанного пособия по временной нетрудоспособности вследствие заболевания или травмы (за исключением нетрудоспособности в результате несчастных случаев на производстве и профзаболеваний) производится за первые три дня за счет средств работодателя, а с четвертого дня – за счет средств ФСС России. Ту часть пособий, которую строительная компания выплачивает за счет собственных средств, можно учесть в составе расходов на оплату труда при расчете налогооблагаемой базы по «упрощенному» налогу. Это позволяет сделать подпункт 6 пункта 1 статьи 346.16 Налогового кодекса РФ.</w:t>
      </w:r>
    </w:p>
    <w:p w:rsidR="000059F4" w:rsidRDefault="001631D3">
      <w:pPr>
        <w:pStyle w:val="a3"/>
      </w:pPr>
      <w:r>
        <w:t>Данные расходы признаются в момент выплаты пособия работнику (из кассы либо при перечислении на счет работника через банк) на основании подпункта 1 пункта 2 статьи 346.17 Налогового кодекса РФ.</w:t>
      </w:r>
    </w:p>
    <w:p w:rsidR="000059F4" w:rsidRDefault="001631D3">
      <w:pPr>
        <w:pStyle w:val="a3"/>
      </w:pPr>
      <w:r>
        <w:t>Если строительная организация в качестве объекта налогообложения выбрала «доходы», она также имеет право учесть затраты на выплату пособий (оплаченных за счет собственных средств), но уже уменьшив на них непосредственно сумму исчисленного налога. </w:t>
      </w:r>
    </w:p>
    <w:p w:rsidR="000059F4" w:rsidRDefault="001631D3">
      <w:pPr>
        <w:pStyle w:val="a3"/>
      </w:pPr>
      <w:r>
        <w:t>Правда, не более чем на 50 процентов (подп. 2 п. 3.1 ст. 346.21 Налогового кодекса РФ).</w:t>
      </w:r>
    </w:p>
    <w:p w:rsidR="000059F4" w:rsidRDefault="001631D3">
      <w:pPr>
        <w:pStyle w:val="a3"/>
      </w:pPr>
      <w:r>
        <w:t>Уточним: пособие по беременности и родам, а также пособия при некоторых иных случаях временной нетрудоспособности (в частности, при необходимости ухода за больным ребенком или иным членом семьи, при долечивании в санаторно-курортных учреждениях непосредственно после стационарного лечения) оплачиваются за счет Фонда социального страхования РФ с первого дня.</w:t>
      </w:r>
    </w:p>
    <w:p w:rsidR="000059F4" w:rsidRDefault="001631D3">
      <w:pPr>
        <w:pStyle w:val="a3"/>
      </w:pPr>
      <w:r>
        <w:t>В отношении декретных выплат это следует из совокупности норм закона № 255-ФЗ (п. 1 ст. 3, подп. 2 п. 2 ст. 1.3, подп. 2 п. 1 ст. 1.4), Федерального закона от 19 мая 1995 г. № 81-ФЗ (ст. 4), Порядка и условий назначения и выплаты государственных пособий гражданам, имеющим детей, утвержденных приказом Минздравсоцразвития России от 23 декабря 2009 г. № 1012н (подп. «а» п. 17). </w:t>
      </w:r>
    </w:p>
    <w:p w:rsidR="000059F4" w:rsidRDefault="001631D3">
      <w:pPr>
        <w:pStyle w:val="a3"/>
      </w:pPr>
      <w:r>
        <w:t>В отношении иных случаев временной нетрудоспособности (их полный перечень приведен в подп. 2–5 п. 1 ст. 5 закона № 255-ФЗ) названный порядок финансирования установлен в пункте 3 статьи 3 закона № 255-ФЗ.</w:t>
      </w:r>
    </w:p>
    <w:p w:rsidR="000059F4" w:rsidRDefault="001631D3">
      <w:pPr>
        <w:pStyle w:val="a3"/>
      </w:pPr>
      <w:r>
        <w:t>Так что на расчет налога страховые случаи, полностью финансируемые из средств соцстраха, никак не влияют: выплаченные суммы пособий не учитываются в расходах, а суммы полученного от ФСС России возмещения не включаются в доходы (письмо Минфина России от 13 марта 2013 г. № 03-11-11/98).</w:t>
      </w:r>
    </w:p>
    <w:p w:rsidR="000059F4" w:rsidRDefault="001631D3">
      <w:pPr>
        <w:pStyle w:val="a3"/>
      </w:pPr>
      <w:r>
        <w:t>Важно запомнить</w:t>
      </w:r>
    </w:p>
    <w:p w:rsidR="000059F4" w:rsidRDefault="001631D3">
      <w:pPr>
        <w:pStyle w:val="a3"/>
      </w:pPr>
      <w:r>
        <w:t>Строительная компания на «упрощенке», применяющая пониженный тариф взносов, признается плательщиком страховых взносов в ФСС России на случай временной нетрудоспособности и в связи с материнством (по ставке 0%). Обязанность по выплате работникам пособий не зависит от выбранной системы налогообложения и применяемого тарифа страховых взносов. </w:t>
      </w:r>
    </w:p>
    <w:p w:rsidR="000059F4" w:rsidRDefault="001631D3">
      <w:pPr>
        <w:pStyle w:val="a3"/>
      </w:pPr>
      <w:r>
        <w:t>Список литературы</w:t>
      </w:r>
    </w:p>
    <w:p w:rsidR="000059F4" w:rsidRDefault="001631D3">
      <w:pPr>
        <w:pStyle w:val="a3"/>
      </w:pPr>
      <w:r>
        <w:t>Журнал "Учет в строительстве" № 9/2013 </w:t>
      </w:r>
      <w:bookmarkStart w:id="0" w:name="_GoBack"/>
      <w:bookmarkEnd w:id="0"/>
    </w:p>
    <w:sectPr w:rsidR="000059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1D3"/>
    <w:rsid w:val="000059F4"/>
    <w:rsid w:val="001631D3"/>
    <w:rsid w:val="0055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E6AE3-5F4E-4726-BEF8-70538D23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1197</Words>
  <Characters>6824</Characters>
  <Application>Microsoft Office Word</Application>
  <DocSecurity>0</DocSecurity>
  <Lines>56</Lines>
  <Paragraphs>16</Paragraphs>
  <ScaleCrop>false</ScaleCrop>
  <Company>diakov.net</Company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на соцстрах при «упрощенке»</dc:title>
  <dc:subject/>
  <dc:creator>Irina</dc:creator>
  <cp:keywords/>
  <dc:description/>
  <cp:lastModifiedBy>Irina</cp:lastModifiedBy>
  <cp:revision>2</cp:revision>
  <dcterms:created xsi:type="dcterms:W3CDTF">2014-08-02T17:15:00Z</dcterms:created>
  <dcterms:modified xsi:type="dcterms:W3CDTF">2014-08-02T17:15:00Z</dcterms:modified>
</cp:coreProperties>
</file>