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Spacing w:w="75" w:type="dxa"/>
        <w:tblCellMar>
          <w:top w:w="150" w:type="dxa"/>
          <w:left w:w="150" w:type="dxa"/>
          <w:bottom w:w="150" w:type="dxa"/>
          <w:right w:w="150" w:type="dxa"/>
        </w:tblCellMar>
        <w:tblLook w:val="0000" w:firstRow="0" w:lastRow="0" w:firstColumn="0" w:lastColumn="0" w:noHBand="0" w:noVBand="0"/>
      </w:tblPr>
      <w:tblGrid>
        <w:gridCol w:w="9955"/>
      </w:tblGrid>
      <w:tr w:rsidR="00090349">
        <w:trPr>
          <w:tblCellSpacing w:w="75" w:type="dxa"/>
          <w:jc w:val="center"/>
        </w:trPr>
        <w:tc>
          <w:tcPr>
            <w:tcW w:w="5000" w:type="pct"/>
            <w:shd w:val="clear" w:color="auto" w:fill="auto"/>
            <w:vAlign w:val="center"/>
          </w:tcPr>
          <w:p w:rsidR="00090349" w:rsidRDefault="00090349">
            <w:pPr>
              <w:jc w:val="center"/>
            </w:pPr>
            <w:r>
              <w:rPr>
                <w:color w:val="CC0000"/>
                <w:sz w:val="64"/>
                <w:szCs w:val="64"/>
              </w:rPr>
              <w:t xml:space="preserve">КРАТКИЙ СЛОВАРЬ ПЕРЕВОДЧЕСКИХ ТЕРМИНОВ </w:t>
            </w:r>
          </w:p>
        </w:tc>
      </w:tr>
    </w:tbl>
    <w:p w:rsidR="00090349" w:rsidRDefault="00090349" w:rsidP="00090349">
      <w:pPr>
        <w:pStyle w:val="a3"/>
      </w:pPr>
      <w:r>
        <w:rPr>
          <w:color w:val="000000"/>
          <w:sz w:val="28"/>
          <w:szCs w:val="28"/>
        </w:rPr>
        <w:t xml:space="preserve">Адаптивное транскодирование – вид языкового посредничества, при котором содержание оригинала передается в первообразной форме, обеспечивающей заданный объем и характер передаваемой информации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 xml:space="preserve">Адаптированный перевод – вид адаптивного транскодирования, при котором в процессе перевода осуществляется упрощение структуры и содержания оригинала с целью сделать текст перевода доступным для Рецепторов, не обладающих познаниями, которые требуются для полноценного понимания сообщения, содержащегося в оригинале.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 xml:space="preserve">Адекватный перевод – перевод, обеспечивающий прагматические задачи переводческого акта на максимально возможном для достижения этой цели эквивалентности, не допуская нарушений норм узуса ПЯ, соблюдая жанрово-стилистические требования к текстам данного типа и соответствия конвенциональной норме перевода. В нестрогом употреблении норм А.п. – это «правильный» перевод.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 xml:space="preserve">Антонимический перевод – лексико-грамматическая трансформация, при которой замена утвердительной формы на отрицательную форму в переводе или, наоборот, отрицательной на утвердительную сопровождается заменой лексической единицы ИЯ на единицу Пя с противоположным значением.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 xml:space="preserve">Безэквивалентная лексика – лексические единицы ИЯ не имеющие регулярных (словарных) соответствий в ПЯ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 xml:space="preserve">Безэквивалентные грамматические единицы – грамматические формы и структуры ИЯ, не имеющие однотипных соответствий в ПЯ.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 xml:space="preserve">Буквальный перевод – перевод, воспроизводящий коммуникативно нерелевантные элементы оригинала, в результате чего либо нарушаются нормы и узус ПЯ, либо оказывается искаженным (непреданным) действительное содержание оригинала.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 xml:space="preserve">Генерализация – лексико-семантическая замена единицы ИЯ, имеющей более узкое значение, единицей ПЯ с более широким значением.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 xml:space="preserve">Грамматическая замена – грамматическая трансформация, при которой грамматическая единица в оригинале преобразуется в единицу ПЯ с иным грамматическим значением.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 xml:space="preserve">Единица несоответствия – элемент содержания оригинала, не переданный или искаженный при переводе, или элемент содержания текста перевода, неправомерно добавленный при переводе.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 xml:space="preserve">Единица перевода – 1. Минимальная единица текста оригинала, которая переводится как единое целое, в том смысле, что ей можно отыскать соответствие в переводе, но нельзя обнаружить в переводе единиц ПЯ, воспроизводящих значение составных частей данной единицы, если таковые у нее имеются. </w:t>
      </w:r>
      <w:r>
        <w:rPr>
          <w:color w:val="000000"/>
          <w:sz w:val="28"/>
          <w:szCs w:val="28"/>
        </w:rPr>
        <w:br/>
        <w:t xml:space="preserve">2. Единица эквивалентности 3. Единица переводческого процесса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 xml:space="preserve">Единица переводческого процесса – минимальный отрезок текста оригинала, выступающий в качестве отдельной «порции» перевода, в том смысле, что переводчик приступает к переводу каждого такого отрезка после завершения перевода отрезка предыдущего.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 xml:space="preserve">Единица эквивалентности – минимальная единица содержания оригинала, сохраняемая в переводе.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 xml:space="preserve">Единичное (постоянное) соответствие – наиболее устойчивый (постоянный) способ перевода данной единицы ПЯ, относительно независимый от контекста.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 xml:space="preserve">Жанрово-стилистическая классификация переводов – подразделение переводов в зависимости от жанрово-стилистических особенностей оригинала на художественный перевод и информативный перевод и функциональные подвиды перевода.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 xml:space="preserve">Жанрово-стилистическая норма перевода – требования, которым должен отвечать перевод в зависимости от принадлежности оригинала к определенному функциональному стилю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 xml:space="preserve">Информативный перевод – перевод оригиналов, не принадлежащих к художественной литературе (общественно-политических, научно-технических, официально-деловых и пр.), т.е. текстов, основная функция которых заключается в сообщении каких-то сведений, а не в художественно-эстетическом воздействии на Рецептора.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 xml:space="preserve">Источник (информации) – создатель (автор) текста оригинала, отправитель сообщения.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 xml:space="preserve">Исходный язык (ИЯ) – язык оригинала, язык с которого делается перевод.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 xml:space="preserve">Калькирование – способ перевода лексической единицы оригинала путем замены ее составных частей – морфем или слов (в случае устойчивых словосочетаний) – их лексическими соответствиями в ПЯ.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 xml:space="preserve">Коммуникативная равноценность – способность текста выступать в качестве полноправной замены (в функциональном, содержательном и структурном отношении)другого текста. Коммуникативно равноценные тексты являются формами существования одного и того же сообщения и объединяются воедино (отождествляются) в процессе коммуникации.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 xml:space="preserve">Компенсация – способ перевода, при котором элементы смысла, утраченные при переводе единицы ИЯ в оригинале, передаются в тексте перевода каким-либо другим средством, причем необязательно в том же самом месте текста, что и в оригинале.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 xml:space="preserve">Конвенциональная норма перевода – требования, которым должен отвечать перевод в связи с общепринятыми в данный период взглядами на роль и задачи переводческой деятельности.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 xml:space="preserve">Конкретизация – лексико-семантическая замена единицы ИЯ, имеющей более широкое значение, единицей ПЯ с более узким значением.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 xml:space="preserve">Лексико-семантическая замена – способ перевода лексических единиц оригинала путем использования в переводе единиц ПЯ, значения которых не совпадают со значениями исходных единиц, но могут быть выведены из них с помощью логических преобразований определенного типа.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 xml:space="preserve">Лексический контекст – совокупность лексических единиц, в окружении которых используется данная единица текста.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 xml:space="preserve">Лингвистика перевода и лингвистическое переводоведение – раздел языкознания, изучающий перевод как лингвистическое явление.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 xml:space="preserve">Лингвистическая теория перевода – теоретическая часть лингвистики перевода.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 xml:space="preserve">Лингвистический контекст – языковое окружение, в котором употребляется данная единица языка в тексте.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 xml:space="preserve">Литературное переводоведение – раздел литературоведения, изучающий перевод как вид литературного творчества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 xml:space="preserve">Межъязыковая (двуязычная) коммуникация – речевое общение между коммуникантами, пользующимися разными языками.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 xml:space="preserve">Множественное (вариантное) соответствие – один из регулярных способов перевода данной единицы ИЯ, частично воспроизводящей в ПЯ ее значение.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 xml:space="preserve">Модель перевода – условное описание ряда мыслительных операций, выполняя которые, можно осуществить процесс перевода всего оригинала или некоторой его части.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 xml:space="preserve">Модуляция (смысловое развитие) – лексико-семантическая замена слова или словосочетания ИЯ единицей ПЯ, значение которой является логическим следствием значения исходной единицы.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 xml:space="preserve">Норма перевода – совокупность требований, которым должен отвечать перевод.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 xml:space="preserve">Норма переводческой речи – требования, которым должен удовлетворять язык перевода.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 xml:space="preserve">Норма эквивалентности перевода – требования максимально возможной смысловой близости перевода к оригиналу.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 xml:space="preserve">Нулевой перевод – отказ от передачи в переводе значения грамматической единицы ИЯ, вследствие его избыточности.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 xml:space="preserve">Общая теория перевода – раздел лингвистической теории перевода, изучающий наиболее общие лингвистические закономерности перевода, независимо от особенностей конкретной пары языков, участвующих в процессе перевода, способа осуществления этого процесса, и индивидуальных особенностей конкретного акта перевода.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 xml:space="preserve">Объединение предложений при переводе – способ перевода, при котором синтаксическая структура в оригинале преобразуется путем соединения двух простых предложений в одно сложное.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 xml:space="preserve">Однотипное соответствие – грамматическое соответствие в ПЯ, имеющее наименование, определение и грамматическое значение, аналогичное замещаемой единице ИЯ.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 xml:space="preserve">Окказиональное соответствие (контекстуальная замена) – нерегулярный, исключительный способ перевода единицы оригинала, пригодный лишь для данного контекста.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 xml:space="preserve">Официальный (готовый к опубликованию) перевод – окончательный вариант перевода, представляемый переводчиком в качестве полноценного воспроизведения оригинала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 xml:space="preserve">Перевод – вид языкового посредничества, при котором содержание иноязычного текста оригинала передается на другой язык путем создания на этом языке коммуникативно равноценного текста.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 xml:space="preserve">Переводоведение – совокупность научных дисциплин, изучающих различные аспекты перевода.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 xml:space="preserve">Переводческая (межъязыковая) трансформация – преобразование, с помощью которого можно осуществить переход от единиц оригинала к единицам перевода.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 xml:space="preserve">Переводческое соответствие – единицы ПЯ, регулярно используемая для перевода данной единицы ИЯ.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 xml:space="preserve">Переводящий язык (ПЯ) – язык, на который делается перевод. </w:t>
      </w:r>
      <w:r>
        <w:rPr>
          <w:color w:val="000000"/>
          <w:sz w:val="28"/>
          <w:szCs w:val="28"/>
        </w:rPr>
        <w:br/>
        <w:t xml:space="preserve">Письменный перевод – вид перевода, при котором оригинал и перевод выступают в процессе перевода в виде фиксированных (главным образом, письменных) текстов, к которым переводчик может неоднократно обращаться.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 xml:space="preserve">Прагматика перевода (прагматический аспект перевода) – влияние на ход и результат переводческого процесса необходимости воспроизвести прагматический потенциал оригинала и обеспечить желаемое воздействие на Рецептора перевода.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 xml:space="preserve">Прагматическая адаптация перевода – изменения, вносимые в текст перевода с целью добиться необходимой реакции со стороны конкретного Рецептора перевода. </w:t>
      </w:r>
    </w:p>
    <w:p w:rsidR="00090349" w:rsidRDefault="00090349" w:rsidP="00090349">
      <w:pPr>
        <w:pStyle w:val="a3"/>
      </w:pPr>
      <w:r>
        <w:rPr>
          <w:color w:val="000000"/>
          <w:sz w:val="28"/>
          <w:szCs w:val="28"/>
        </w:rPr>
        <w:t xml:space="preserve">Прагматическая норма перевода – требование обеспечения прагматической ценности перевода.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 xml:space="preserve">Прагматическая ценность перевода – степень соответствия текста перевода тем задачам, для решения которых был осуществлен процесс перевода.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 xml:space="preserve">Прагматический потенциал текста – способность текста оказывать воздействие на Рецептора, вызывать у него интеллектуальную или эмоциональную реакцию на передаваемое сообщение.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 xml:space="preserve">Приближенный перевод - использование в переводе грамматической единицы ПЯ, которая в данном контексте частично соответствует безэквивалентной грамматической единицы ПЯ.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 xml:space="preserve">Прием лексических добавлений – использование в переводе дополнительных лексических единиц для передачи имплицитных элементов смысла оригинала.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 xml:space="preserve">Прием местоименного повтора – повторное указание в тексте перевода на уже упоминавшийся объект с заменой его имени на соответствующее местоимение.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 xml:space="preserve">Прием опущения – отказ от передачи в переводе семантически избыточных слов, значения которых нерелевантны или легко восстанавливаются в контексте.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 xml:space="preserve">Прием перемещения лексических единиц – использование ближайшего соответствия переводимой единице ИЯ в другом месте высказывания в тексте перевода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 xml:space="preserve">Прием пословного перевода – подстановка ближайших соответствий вместо лексических единиц оригинала при сохранении синтаксических связей между ними в качестве промежуточной стадии в процессе поиска оптимального варианта перевода.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 xml:space="preserve">Процесс перевода (собственно перевод) – действия переводчика по созданию текста перевода.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 xml:space="preserve">Психолингвистическая классификация переводов – подразделение переводов на виды и подвиды по способу (речевой форме) восприятия оригинала и создания текста перевода.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 xml:space="preserve">Рабочий перевод – предварительный перевод, эквивалентность которого ограничена лишь передачей на уровне способа описания ситуации предметно-логического содержания оригинала.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 xml:space="preserve">Разнотипное соответствие – грамматическое соответствие в ПЯ, не совпадающее с исходной единицей по названию и определению.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 xml:space="preserve">Рецептор (информации) – получатель сообщения, слушающий или читающий участник коммуникации.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 xml:space="preserve">Свободный (вольный) перевод – перевод, выполненный на более низком уровне эквивалентности, чем тот, которого можно достичь при данных условиях переводческого акта.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 xml:space="preserve">Синтаксический контекст – синтаксическая структура, в рамках которой употреблено данное слово в контексте.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 xml:space="preserve">Синтаксическое уподобление (дословный перевод) – способ перевода, при котором синтаксическая структура оригинала преобразуется в аналогичную структуру ПЯ с сохранением набора полнозначных слов и порядка их расположения в оригинале и переводе.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 xml:space="preserve">Ситуативная модель перевода – модель перевода представляющая процесс перевода как процесс описания при помощи ПЯ той же ситуации, которая описана в оригинале.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 xml:space="preserve">Ситуативный (экстралингвистический) контекст – обстановка, время и место, к которым относится высказывание, а также любые факты реальной действительности, знание которых помогает Рецептору правильно интерпретировать значения языковых единиц в высказывании.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 xml:space="preserve">Ситуация – совокупность идеальных или материальных объектов и связей между ними, описываемых в содержании высказывания.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 xml:space="preserve">Смысловая доминанта – наиболее важная часть содержания оригинала, которая должна быть непременно сохранена в переводе и ради сохранения которой могут быть принесены в жертву другие элементы переводимого сообщения.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 xml:space="preserve">Сокращенный перевод – перевод, при котором осуществляется опущение отдельных частей оригинала по моральным, политическим или иным соображениям практического характера.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 xml:space="preserve">Сопоставительный анализ перевода – анализ формы и содержания текста перевода в сопоставлении с формой и содержанием оригинала.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 xml:space="preserve">Специальная теория перевода – раздел лингвистической теории перевода, изучающий особенности процесса перевода текстов разного типа и влияние на этот процесс речевых форм и условий его осуществления.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 xml:space="preserve">Способ описания ситуации – часть содержания высказывания, указывающая на признаки ситуации, через которые она отражается в высказывании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 xml:space="preserve">Точный перевод – перевод, в котором эквивалентно воспроизведена лишь предметно-логическая часть содержания оригинала при возможных отклонениях от жанрово-стилистической нормы и узуальных правил употребления ПЯ.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 xml:space="preserve">Транскрипция – способ перевода лексической единицы оригинала путем воссоздания ее звуковой формы с помощью букв ПЯ.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 xml:space="preserve">Транслитерация – способ перевода лексической единицы оригинала путем воссоздания ее графической формы с помощью букв ПЯ.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 xml:space="preserve">Трансформационно-семантическая модель перевода – модель перевода представляющая процесс перевода как ряд преобразований, с помощью которых переводчик переходит от единиц ИЯ к единицам ПЯ.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 xml:space="preserve">Трансформационный перевод – перевод с использованием одной из переводческих трансформаций.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 xml:space="preserve">Узкий контекст (микроконтекст) – лингвистический контекст в пределах отдельного словосочетания или предложения.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 xml:space="preserve">Уровень (тип) эквивалентности – степень смысловой близости оригинала и перевода, определяемая частью содержания оригинала, сохраняемой при переводе.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 xml:space="preserve">Устный перевод – вид перевода, при котором оригинал и его перевод выступают в процессе перевода в нефиксированной (устной) форме, что предопределяет однократность восприятия переводчиком отрезков оригинала и невозможность последующего сопоставления или исправления перевода после его выполнения.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 xml:space="preserve">Художественный перевод – перевод произведений художественной литературы, т.е. текстов, основная функция которых заключается в художественно-эстетическом воздействии на читателя.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 xml:space="preserve">Цель коммуникации – часть содержания текста (высказывания), указывающая на общую речевую функцию текста в акте коммуникации.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 xml:space="preserve">Частная теория перевода – раздел лингвистической теории перевода, изучающий лингвистические аспекты перевода с одного данного языка на другой данный язык.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 xml:space="preserve">Черновой перевод – предварительный перевод, эквивалентность которого ограничена лишь передачей на уровне указания на ситуацию предметно-логического содержания оригинала при возможных пропусках и отклонениях нормы ПЯ.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 xml:space="preserve">Членение предложения – способ перевода, при котором синтаксическая структура предложения в оригинале преобразуется в две или более предикативные структуры в ПЯ.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 xml:space="preserve">Широкий контекст (макротекст) – лингвистический контекст, выходящий за пределы предложения, в котором употреблена данная языковая единица.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 xml:space="preserve">Эквивалентность перевода – общность содержания (смысловая близость) оригинала и перевода.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 xml:space="preserve">Эквивалентный перевод – перевод, воспроизводящий содержание оригинала на одном из уровней эквивалентности.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 xml:space="preserve">Экспликация (описательный перевод) – лексико-грамматическая трансформация, при которой лексическая единица ИЯ заменяется словосочетанием, эксплицирующим ее значение, т.е. дающим более или менее полное объяснение этого значения на ПЯ.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 xml:space="preserve">Этап переводческого процесса – часть переводческого процесса, характеризуемая действиями переводчика определенного типа.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 xml:space="preserve">Языковое посредничество – преобразование в процессе межъязыковой коммуникации исходного сообщения в такую языковую форму, которая может быть воспринята Рецептором, не владеющим ИЯ. </w:t>
      </w:r>
    </w:p>
    <w:p w:rsidR="00D94B43" w:rsidRDefault="00D94B43">
      <w:bookmarkStart w:id="0" w:name="_GoBack"/>
      <w:bookmarkEnd w:id="0"/>
    </w:p>
    <w:sectPr w:rsidR="00D94B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B43"/>
    <w:rsid w:val="00090349"/>
    <w:rsid w:val="00953FBD"/>
    <w:rsid w:val="00B86265"/>
    <w:rsid w:val="00D94B43"/>
    <w:rsid w:val="00F2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AEF1B6-1A4C-48C4-ABB1-9B813821F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9034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2357</Words>
  <Characters>13438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MOLOKO</dc:creator>
  <cp:keywords/>
  <dc:description/>
  <cp:lastModifiedBy>admin</cp:lastModifiedBy>
  <cp:revision>2</cp:revision>
  <dcterms:created xsi:type="dcterms:W3CDTF">2014-02-04T07:09:00Z</dcterms:created>
  <dcterms:modified xsi:type="dcterms:W3CDTF">2014-02-04T07:09:00Z</dcterms:modified>
</cp:coreProperties>
</file>