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8F" w:rsidRDefault="0017648F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  <w:r w:rsidRPr="00AE5A7D">
        <w:rPr>
          <w:sz w:val="28"/>
          <w:szCs w:val="28"/>
        </w:rPr>
        <w:t>ФГОУ ВПО «Курганская государственная сельскохозяйственная</w:t>
      </w:r>
    </w:p>
    <w:p w:rsidR="004B335B" w:rsidRDefault="004B335B" w:rsidP="004B335B">
      <w:pPr>
        <w:jc w:val="center"/>
        <w:rPr>
          <w:sz w:val="28"/>
          <w:szCs w:val="28"/>
        </w:rPr>
      </w:pPr>
      <w:r w:rsidRPr="00AE5A7D">
        <w:rPr>
          <w:sz w:val="28"/>
          <w:szCs w:val="28"/>
        </w:rPr>
        <w:t>академия имени Т. С. Мальцева»</w:t>
      </w: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</w:t>
      </w: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_____________________________________________________</w:t>
      </w: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РЕФЕРАТ</w:t>
      </w:r>
    </w:p>
    <w:p w:rsidR="004B335B" w:rsidRDefault="004B335B" w:rsidP="004B335B">
      <w:pPr>
        <w:jc w:val="center"/>
        <w:rPr>
          <w:b/>
          <w:sz w:val="72"/>
          <w:szCs w:val="72"/>
        </w:rPr>
      </w:pPr>
    </w:p>
    <w:p w:rsidR="004B335B" w:rsidRDefault="004B335B" w:rsidP="004B33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____________________________________________________</w:t>
      </w: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 ___________________________________________________________</w:t>
      </w: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jc w:val="center"/>
        <w:rPr>
          <w:sz w:val="28"/>
          <w:szCs w:val="28"/>
        </w:rPr>
      </w:pP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Выполнил 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Шифр _________________________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  <w:r>
        <w:rPr>
          <w:sz w:val="28"/>
          <w:szCs w:val="28"/>
        </w:rPr>
        <w:t>Проверил: ______________________</w:t>
      </w:r>
    </w:p>
    <w:p w:rsidR="004B335B" w:rsidRDefault="004B335B" w:rsidP="004B335B">
      <w:pPr>
        <w:ind w:left="4860" w:right="-5"/>
        <w:rPr>
          <w:sz w:val="28"/>
          <w:szCs w:val="28"/>
        </w:rPr>
      </w:pPr>
    </w:p>
    <w:p w:rsidR="004B335B" w:rsidRDefault="004B335B" w:rsidP="004B335B">
      <w:pPr>
        <w:ind w:left="4860" w:right="-5"/>
        <w:rPr>
          <w:sz w:val="28"/>
          <w:szCs w:val="28"/>
        </w:rPr>
      </w:pPr>
    </w:p>
    <w:p w:rsidR="004B335B" w:rsidRDefault="004B335B" w:rsidP="004B335B">
      <w:pPr>
        <w:ind w:left="4860"/>
        <w:rPr>
          <w:sz w:val="28"/>
          <w:szCs w:val="28"/>
        </w:rPr>
      </w:pPr>
    </w:p>
    <w:p w:rsidR="004B335B" w:rsidRDefault="004B335B" w:rsidP="004B335B">
      <w:pPr>
        <w:ind w:left="4860"/>
        <w:rPr>
          <w:sz w:val="28"/>
          <w:szCs w:val="28"/>
        </w:rPr>
      </w:pPr>
    </w:p>
    <w:p w:rsidR="004B335B" w:rsidRDefault="004B335B" w:rsidP="004B335B">
      <w:pPr>
        <w:rPr>
          <w:sz w:val="28"/>
          <w:szCs w:val="28"/>
        </w:rPr>
      </w:pPr>
    </w:p>
    <w:p w:rsidR="004B335B" w:rsidRDefault="004B335B" w:rsidP="004B335B">
      <w:pPr>
        <w:rPr>
          <w:sz w:val="28"/>
          <w:szCs w:val="28"/>
        </w:rPr>
      </w:pPr>
    </w:p>
    <w:p w:rsidR="004B335B" w:rsidRDefault="004B335B" w:rsidP="004B335B">
      <w:pPr>
        <w:rPr>
          <w:sz w:val="28"/>
          <w:szCs w:val="28"/>
        </w:rPr>
      </w:pPr>
    </w:p>
    <w:p w:rsidR="004B335B" w:rsidRPr="00AE5A7D" w:rsidRDefault="004B335B" w:rsidP="004B335B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Лесниково – 2011</w:t>
      </w:r>
    </w:p>
    <w:p w:rsidR="004B335B" w:rsidRDefault="004B335B" w:rsidP="00A55393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4B335B">
        <w:rPr>
          <w:b/>
          <w:bCs/>
          <w:sz w:val="28"/>
          <w:szCs w:val="28"/>
        </w:rPr>
        <w:t>Перевозка - сыпучий груз</w:t>
      </w:r>
    </w:p>
    <w:p w:rsidR="004B335B" w:rsidRPr="004B335B" w:rsidRDefault="004B335B" w:rsidP="00A55393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Перевозка сыпучих грузов на судах и выгрузка с судов на морские основания должны производиться в контейнерах, оборудованных специальными устройствами безопасности при их освобождении от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Перевозка сыпучих грузов в контейнерах дает возможность: комплексно механизировать процесс перегрузки; улучшить использование подвижного состава на 40 - 45 % и сократить его простои; высвободить большое число грузчиков.</w:t>
      </w:r>
      <w:r>
        <w:rPr>
          <w:sz w:val="28"/>
          <w:szCs w:val="28"/>
        </w:rPr>
        <w:t xml:space="preserve"> </w:t>
      </w:r>
      <w:r w:rsidRPr="004B335B">
        <w:rPr>
          <w:sz w:val="28"/>
          <w:szCs w:val="28"/>
        </w:rPr>
        <w:t>При перевозке дисперсных сыпучих грузов, а также пылящих грузов применяют вагонетки, у которых вместо кузова к ходовой тележке подвешен гибкий контейнер. Это облегчает разгрузку груза и устраняет его потери в процессе перевозки.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Цистерны для перевозки сыпучих грузов с пневмовыгруз-кой должны иметь паспорта. В органах Госгортехнадзора такие цистерны е регистрируются.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Цистерны для перевозки сыпучих грузов должны предохранять эти грузы от воздействия внешней среды.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Автоцистерны для перевозки жидких и сыпучих грузов должны иметь устройства для заземления.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Кузова вагонеток для перевозки сыпучих грузов выполняются либо опрокидными по фиг.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Автомобили-самосвалы предназначены для перевозки различных строительных и сыпучих грузов. Автомобили-самосвалы, выпускаемые на базе автомобилей большой грузоподъемности, рассчитаны на возможность использования их для работы в карьерах, на стройках, в горнорудной промышленности. На таких автомобилях-самосвалах устанавливают металлические сварные кузова ковшового типа. Прочная конструкция кузова позволяет выполнять погрузку породы при помощи экскаваторов. Кабина водителя надежно прикрывается защитным козырьком.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Виды ходовой части</w:t>
      </w:r>
      <w:r w:rsidRPr="004B335B">
        <w:rPr>
          <w:sz w:val="28"/>
          <w:szCs w:val="28"/>
        </w:rPr>
        <w:t xml:space="preserve"> Контейнер для сыпучих грузов. Контейнер с кузовом-платформой для перевозки сыпучих грузов механизированными системами Транспрогресс оборудуют съемным кузовом.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Крытые вагоны служат для перевозки зерновых и других сыпучих грузов, которые необходимо предохранять от атмосферных влияний, а также тарноупаковоч-ных и высокоценных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Шахтная однорельсовая грузовая вагонетка ТМГ2А. Образцом простейшей конструкции вагонетки для перевозки сыпучих грузов по дорогам легчайшего типа с рельсом Р5 по ГОСТ 19240 - 73 может служить двухосная вагонетка с металлическим опрокидным кузовом сельскохозяйственной дороги ДП-300, изображенная на рис. 6.36. Эта вагонетка грузоподъемностью 0 35 т имеет емкость кузова 0 </w:t>
      </w:r>
      <w:smartTag w:uri="urn:schemas-microsoft-com:office:smarttags" w:element="metricconverter">
        <w:smartTagPr>
          <w:attr w:name="ProductID" w:val="3 м3"/>
        </w:smartTagPr>
        <w:r w:rsidRPr="004B335B">
          <w:rPr>
            <w:sz w:val="28"/>
            <w:szCs w:val="28"/>
          </w:rPr>
          <w:t>3 м3</w:t>
        </w:r>
      </w:smartTag>
      <w:r w:rsidRPr="004B335B">
        <w:rPr>
          <w:sz w:val="28"/>
          <w:szCs w:val="28"/>
        </w:rPr>
        <w:t xml:space="preserve"> и массу тары около </w:t>
      </w:r>
      <w:smartTag w:uri="urn:schemas-microsoft-com:office:smarttags" w:element="metricconverter">
        <w:smartTagPr>
          <w:attr w:name="ProductID" w:val="76 кг"/>
        </w:smartTagPr>
        <w:r w:rsidRPr="004B335B">
          <w:rPr>
            <w:sz w:val="28"/>
            <w:szCs w:val="28"/>
          </w:rPr>
          <w:t>76 кг</w:t>
        </w:r>
      </w:smartTag>
      <w:r w:rsidRPr="004B335B">
        <w:rPr>
          <w:sz w:val="28"/>
          <w:szCs w:val="28"/>
        </w:rPr>
        <w:t>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Применение специализированного подвижного состава для перевозки сыпучих грузов на железнодорожном и автомобильном транспорте (цементовозы, апати-товозы и др.) обеспечивает большую сохранность грузов, механизацию погрузки и выгрузки.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Автомобильный транспорт может быть использован для перевозки </w:t>
      </w:r>
      <w:r>
        <w:rPr>
          <w:sz w:val="28"/>
          <w:szCs w:val="28"/>
        </w:rPr>
        <w:t>сыпучих грузов (</w:t>
      </w:r>
      <w:r w:rsidRPr="004B335B">
        <w:rPr>
          <w:sz w:val="28"/>
          <w:szCs w:val="28"/>
        </w:rPr>
        <w:t>цемент, кальцинированная сода, угольная пыль и др.) в специальных резервуарах с пневматической их разгрузкой.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Погрузочная станция автоматизированной системы КПТ для перевозки сыпучих грузов состоит из камер приема-запуска и погрузки, бункеров с дозаторами, обеспечивающими дозирование по объему. Камера погрузки выполнена в виде участка поворотной трубы одинакового с транспортным трубопроводом диаметра с загрузочными окнами, автоматически закрываемыми крышками. При необходимости погрузочные станции оборудуют устройствами для подготовки груза к погрузке в контейнеры, например, прессами для брикетирования бытовых отходов.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Ниже приведены ориентировочные данные по себестоимости перевозки сыпучих грузов механизированными системами Транспрогресс в диапазоне производительностей 100 - 700 тыс. т / год при расстоянии перевозки до </w:t>
      </w:r>
      <w:smartTag w:uri="urn:schemas-microsoft-com:office:smarttags" w:element="metricconverter">
        <w:smartTagPr>
          <w:attr w:name="ProductID" w:val="8 км"/>
        </w:smartTagPr>
        <w:r w:rsidRPr="004B335B">
          <w:rPr>
            <w:sz w:val="28"/>
            <w:szCs w:val="28"/>
          </w:rPr>
          <w:t>8 км</w:t>
        </w:r>
      </w:smartTag>
      <w:r w:rsidRPr="004B335B">
        <w:rPr>
          <w:sz w:val="28"/>
          <w:szCs w:val="28"/>
        </w:rPr>
        <w:t>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Вагонетка для транспортирования сыпучих грузов с монтированными на ней весами. В тех случаях, когда при перевозке сыпучего груза требуется еще его дозировка при разгрузке, на подвесной вагонетке кроме саморазгружающегося кузова ( бункера) монтируются и подвижные циферблатные весы.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Универсальный контейнер УМ-25</w:t>
      </w:r>
      <w:r w:rsidRPr="004B335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B335B">
        <w:rPr>
          <w:sz w:val="28"/>
          <w:szCs w:val="28"/>
        </w:rPr>
        <w:t xml:space="preserve"> специальный контейнер для перевозки сыпучих грузов, минеральных удобрений, оконного стекла.</w:t>
      </w:r>
      <w:r>
        <w:rPr>
          <w:sz w:val="28"/>
          <w:szCs w:val="28"/>
        </w:rPr>
        <w:t xml:space="preserve"> 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Интересны американские контейнеры системы Тоте Бин, используемые для перевозки сыпучих грузов. Они изготовляются из алюминиевых и магниевых сплавов либо из нержавеющей стали. Загружаются контейнеры через люк диаметром </w:t>
      </w:r>
      <w:smartTag w:uri="urn:schemas-microsoft-com:office:smarttags" w:element="metricconverter">
        <w:smartTagPr>
          <w:attr w:name="ProductID" w:val="287 мм"/>
        </w:smartTagPr>
        <w:r w:rsidRPr="004B335B">
          <w:rPr>
            <w:sz w:val="28"/>
            <w:szCs w:val="28"/>
          </w:rPr>
          <w:t>287 мм</w:t>
        </w:r>
      </w:smartTag>
      <w:r w:rsidRPr="004B335B">
        <w:rPr>
          <w:sz w:val="28"/>
          <w:szCs w:val="28"/>
        </w:rPr>
        <w:t xml:space="preserve">. В нижней части одной из боковых стен контейнера имеется разгрузочный люк размером 135 х </w:t>
      </w:r>
      <w:smartTag w:uri="urn:schemas-microsoft-com:office:smarttags" w:element="metricconverter">
        <w:smartTagPr>
          <w:attr w:name="ProductID" w:val="914 мм"/>
        </w:smartTagPr>
        <w:r w:rsidRPr="004B335B">
          <w:rPr>
            <w:sz w:val="28"/>
            <w:szCs w:val="28"/>
          </w:rPr>
          <w:t>914 мм</w:t>
        </w:r>
      </w:smartTag>
      <w:r w:rsidRPr="004B335B">
        <w:rPr>
          <w:sz w:val="28"/>
          <w:szCs w:val="28"/>
        </w:rPr>
        <w:t xml:space="preserve">, закрываемый дверцей. Имеется несколько типоразмеров контейнеров этого типа объемом 1 2; 2 1; 2 5; 2 8; 3 </w:t>
      </w:r>
      <w:smartTag w:uri="urn:schemas-microsoft-com:office:smarttags" w:element="metricconverter">
        <w:smartTagPr>
          <w:attr w:name="ProductID" w:val="1 м3"/>
        </w:smartTagPr>
        <w:r w:rsidRPr="004B335B">
          <w:rPr>
            <w:sz w:val="28"/>
            <w:szCs w:val="28"/>
          </w:rPr>
          <w:t>1 м3</w:t>
        </w:r>
      </w:smartTag>
      <w:r w:rsidRPr="004B335B">
        <w:rPr>
          <w:sz w:val="28"/>
          <w:szCs w:val="28"/>
        </w:rPr>
        <w:t xml:space="preserve"> и соответственно весом тары 75, 102, 116, 120 и </w:t>
      </w:r>
      <w:smartTag w:uri="urn:schemas-microsoft-com:office:smarttags" w:element="metricconverter">
        <w:smartTagPr>
          <w:attr w:name="ProductID" w:val="129 кг"/>
        </w:smartTagPr>
        <w:r w:rsidRPr="004B335B">
          <w:rPr>
            <w:sz w:val="28"/>
            <w:szCs w:val="28"/>
          </w:rPr>
          <w:t>129 кг</w:t>
        </w:r>
      </w:smartTag>
      <w:r w:rsidRPr="004B335B">
        <w:rPr>
          <w:sz w:val="28"/>
          <w:szCs w:val="28"/>
        </w:rPr>
        <w:t xml:space="preserve">. Размеры основания контейнеров одинаковы ( 1067 х X </w:t>
      </w:r>
      <w:smartTag w:uri="urn:schemas-microsoft-com:office:smarttags" w:element="metricconverter">
        <w:smartTagPr>
          <w:attr w:name="ProductID" w:val="1219 мм"/>
        </w:smartTagPr>
        <w:r w:rsidRPr="004B335B">
          <w:rPr>
            <w:sz w:val="28"/>
            <w:szCs w:val="28"/>
          </w:rPr>
          <w:t>1219 мм</w:t>
        </w:r>
      </w:smartTag>
      <w:r w:rsidRPr="004B335B">
        <w:rPr>
          <w:sz w:val="28"/>
          <w:szCs w:val="28"/>
        </w:rPr>
        <w:t xml:space="preserve">), а высота изменяется от 1378 до </w:t>
      </w:r>
      <w:smartTag w:uri="urn:schemas-microsoft-com:office:smarttags" w:element="metricconverter">
        <w:smartTagPr>
          <w:attr w:name="ProductID" w:val="2492 мм"/>
        </w:smartTagPr>
        <w:r w:rsidRPr="004B335B">
          <w:rPr>
            <w:sz w:val="28"/>
            <w:szCs w:val="28"/>
          </w:rPr>
          <w:t>2492 мм</w:t>
        </w:r>
      </w:smartTag>
      <w:r w:rsidRPr="004B335B">
        <w:rPr>
          <w:sz w:val="28"/>
          <w:szCs w:val="28"/>
        </w:rPr>
        <w:t>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Грузоподъемность вагонеток маятниковых дорог колеблется в очень широких пределах, достигая </w:t>
      </w:r>
      <w:smartTag w:uri="urn:schemas-microsoft-com:office:smarttags" w:element="metricconverter">
        <w:smartTagPr>
          <w:attr w:name="ProductID" w:val="8 m"/>
        </w:smartTagPr>
        <w:r w:rsidRPr="004B335B">
          <w:rPr>
            <w:sz w:val="28"/>
            <w:szCs w:val="28"/>
          </w:rPr>
          <w:t>8 m</w:t>
        </w:r>
      </w:smartTag>
      <w:r w:rsidRPr="004B335B">
        <w:rPr>
          <w:sz w:val="28"/>
          <w:szCs w:val="28"/>
        </w:rPr>
        <w:t xml:space="preserve"> при перевозках сыпучих грузов и 25 т при перевозках тяжелых штучных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Механизация погрузочно-разгрузочных и транспортно-складских работ в строительстве развивается по пути увеличения удельного веса специализированных транспортных средств для перевозки порошкообразных и сыпучих грузов, а также железобетонных конструкций и мелкоштучных грузов, в том числе автотранспортных средств с крановыми устройствами для выгрузки на строительном объекте; массового внедрения системы пакетирования и контейнеризации мелкоштучных грузов и средств механизации их грузовой переработки; внедрения пневмоколесных короткобазовых кранов на специальных шасси, а также пневмоколесных одноковшовых погрузчиков; внедрения механизированных складских комплексов для тарно-штучных и упаковочных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Наиболее распространенным видом специализированного подвижного состава на строительстве являются автомобили-самосвалы, оборудованные кузовом ковшового типа с опрокидывающейся платформой и применяемые для перевозки сыпучих грузов и жидких растворов. Ниже будет рассмотрено оборудование и устройство наиболее распространенного специализированного состава.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Мостовой перегружатель с </w:t>
      </w:r>
      <w:r>
        <w:rPr>
          <w:sz w:val="28"/>
          <w:szCs w:val="28"/>
        </w:rPr>
        <w:t>перед</w:t>
      </w:r>
      <w:r w:rsidRPr="004B335B">
        <w:rPr>
          <w:sz w:val="28"/>
          <w:szCs w:val="28"/>
        </w:rPr>
        <w:t>вижной тележке краново-ватерной стрелой для разгрузки полува</w:t>
      </w:r>
      <w:r>
        <w:rPr>
          <w:sz w:val="28"/>
          <w:szCs w:val="28"/>
        </w:rPr>
        <w:t>-</w:t>
      </w:r>
      <w:r w:rsidRPr="004B335B">
        <w:rPr>
          <w:sz w:val="28"/>
          <w:szCs w:val="28"/>
        </w:rPr>
        <w:t>го типа</w:t>
      </w:r>
      <w:r>
        <w:rPr>
          <w:sz w:val="28"/>
          <w:szCs w:val="28"/>
        </w:rPr>
        <w:t>, которая может</w:t>
      </w:r>
      <w:r w:rsidRPr="004B335B">
        <w:rPr>
          <w:sz w:val="28"/>
          <w:szCs w:val="28"/>
        </w:rPr>
        <w:t xml:space="preserve"> мостовогонов передвигаться вдоль. Элеваторные вагоноразгрузочные машины широко применяют за границей, особенно в Западной Европе, где полувагоны с плоским дном без нижних разгрузочных люков являются основным типом подвижного состава для перевозки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На базе тележек ЭКП-750 выпускаются тележки ЭКБ-1-750 и ЭКБ-П-750 т питанием электродвигателя от аккумуляторной щелочной батареи 26ТЖН - 250, а также тележка ЭКБ-6-750 с опрокидывающимся кузовом, предназначенная для перевозки сыпучих грузов и мелких деталей россыпью. Электротележки ЭКБ-С-1000 и ЭКБ-Г-1000 представляют собой модификацию электротележек грузоподъемностью </w:t>
      </w:r>
      <w:smartTag w:uri="urn:schemas-microsoft-com:office:smarttags" w:element="metricconverter">
        <w:smartTagPr>
          <w:attr w:name="ProductID" w:val="750 кг"/>
        </w:smartTagPr>
        <w:r w:rsidRPr="004B335B">
          <w:rPr>
            <w:sz w:val="28"/>
            <w:szCs w:val="28"/>
          </w:rPr>
          <w:t>750 кг</w:t>
        </w:r>
      </w:smartTag>
      <w:r w:rsidRPr="004B335B">
        <w:rPr>
          <w:sz w:val="28"/>
          <w:szCs w:val="28"/>
        </w:rPr>
        <w:t xml:space="preserve"> и рассчитаны на перемещение грузов весом до </w:t>
      </w:r>
      <w:smartTag w:uri="urn:schemas-microsoft-com:office:smarttags" w:element="metricconverter">
        <w:smartTagPr>
          <w:attr w:name="ProductID" w:val="1 000 кг"/>
        </w:smartTagPr>
        <w:r w:rsidRPr="004B335B">
          <w:rPr>
            <w:sz w:val="28"/>
            <w:szCs w:val="28"/>
          </w:rPr>
          <w:t>1 000 кг</w:t>
        </w:r>
      </w:smartTag>
      <w:r w:rsidRPr="004B335B">
        <w:rPr>
          <w:sz w:val="28"/>
          <w:szCs w:val="28"/>
        </w:rPr>
        <w:t>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Ручные тележки применяются для перемещения грузов на небольшие расстояния (до </w:t>
      </w:r>
      <w:smartTag w:uri="urn:schemas-microsoft-com:office:smarttags" w:element="metricconverter">
        <w:smartTagPr>
          <w:attr w:name="ProductID" w:val="100 м"/>
        </w:smartTagPr>
        <w:r w:rsidRPr="004B335B">
          <w:rPr>
            <w:sz w:val="28"/>
            <w:szCs w:val="28"/>
          </w:rPr>
          <w:t>100 м</w:t>
        </w:r>
      </w:smartTag>
      <w:r w:rsidRPr="004B335B">
        <w:rPr>
          <w:sz w:val="28"/>
          <w:szCs w:val="28"/>
        </w:rPr>
        <w:t>) и делаются с гладкой платформой, рассчитанной на перевозку разнообразных грузов, или со специальной формой кузовов для перевозки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Статические нагрузки: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1) собственный вес кузова или рассчитываемых боковых стен;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2) нагрузки, воспринимаемые кузовом или боковыми стенами от веса груза;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3) усилия распора, действующие на боковые стены при перевозке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Для перевозки сыпучих грузов при небольшом грузообороте и коротких расстояниях (не более 200 - </w:t>
      </w:r>
      <w:smartTag w:uri="urn:schemas-microsoft-com:office:smarttags" w:element="metricconverter">
        <w:smartTagPr>
          <w:attr w:name="ProductID" w:val="300 м"/>
        </w:smartTagPr>
        <w:r w:rsidRPr="004B335B">
          <w:rPr>
            <w:sz w:val="28"/>
            <w:szCs w:val="28"/>
          </w:rPr>
          <w:t>300 м</w:t>
        </w:r>
      </w:smartTag>
      <w:r w:rsidRPr="004B335B">
        <w:rPr>
          <w:sz w:val="28"/>
          <w:szCs w:val="28"/>
        </w:rPr>
        <w:t>), например колчедана, фосфоритов, известняка, применяются узкоколейные</w:t>
      </w:r>
      <w:r>
        <w:rPr>
          <w:sz w:val="28"/>
          <w:szCs w:val="28"/>
        </w:rPr>
        <w:t xml:space="preserve"> вагонетки с опрокидным кузовом.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 xml:space="preserve">Возможности применения электротележек могут быть расширены при использовании различных модификаций. Для перевозки сыпучих грузов применяют электротележки с поворотным кузовом, для грузов, масса которых превышает </w:t>
      </w:r>
      <w:smartTag w:uri="urn:schemas-microsoft-com:office:smarttags" w:element="metricconverter">
        <w:smartTagPr>
          <w:attr w:name="ProductID" w:val="50 кг"/>
        </w:smartTagPr>
        <w:r w:rsidRPr="004B335B">
          <w:rPr>
            <w:sz w:val="28"/>
            <w:szCs w:val="28"/>
          </w:rPr>
          <w:t>50 кг</w:t>
        </w:r>
      </w:smartTag>
      <w:r w:rsidRPr="004B335B">
        <w:rPr>
          <w:sz w:val="28"/>
          <w:szCs w:val="28"/>
        </w:rPr>
        <w:t>, рационально использовать электротележки с грузоподъемным устройством.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Полувагоны могут быть грузоподъемностью и до 90 тс. Для перевозки строительных сыпучих грузов пользуются вагонами-самосвалами (думпкарами) для широкой и узкой колеи с опрокидывающимся кузовом.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Платформы предназначаются для перевозки длинномерных грузов - лесных, рельсов, проката, труб, громоздких машин в упакованном и неупакованном виде, заводского оборудования, контейнеров и др., а также грузов, не боящихся атмосферных воздействий. Платформы используются и для перевозки сыпучих грузов: угля, кокса, руды, флюсов и др. Высота боковых бортов платформ.</w:t>
      </w:r>
      <w:r>
        <w:rPr>
          <w:sz w:val="28"/>
          <w:szCs w:val="28"/>
        </w:rPr>
        <w:t xml:space="preserve"> </w:t>
      </w:r>
      <w:r w:rsidRPr="004B335B">
        <w:rPr>
          <w:sz w:val="28"/>
          <w:szCs w:val="28"/>
        </w:rPr>
        <w:t>Служит в основном для перевозки массовых навалочных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По типу кузова грузовые автомобили делятся на: автомобили общего назначения, имеющие открытую грузовую платформу с откидными бортами и используемые для перевозки навалочных и тарных грузов; специализированные автомобили, имеющие специальные кузова. Автомобили-самосвалы имеют опрокидывающийся кузов, их используют для перевозки вязких и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Образец зарубежного контрейлера. Контрейлеры, как и контейнеры, по назначению подразделяются на универсальные и специальные. Универсальные контрейлеры бывают с открытыми кузовами - для перевозки оборудования, металла, навалочных грузов и с закрытыми - для перевозки штучных, ценных, сыпучих грузов и грузов, боящихся атмосферных воздействий. Специальные контрейлеры подразделяются на изотермические, оборудованные холодильными установками, и цистерны, предназначенные для перевозки жидких грузов и сжиженных газов. Съемные кузова - контрейлеры - могут быть сочлененными и состоять из нескольких секций, которые называются стриктейнерами. Стриктейнеры представляют собой как бы отдельные контейнеры, которые могут быть жестко соединены между собой и установлены на автомобильные оси или тележки.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Кормораздатчик тракторный универсальный КТУ-Ю предназначен для транспортировки и дозированной выгрузки на ходу в кормушки на одну или две стороны измельченной листостебельной массы, силоса, свекловичного жома и их смесей с другими сыпучими кормами. Используется в летних лагерях, на выгульных площадках, в коровниках с широкими кормовыми проходами, а также для загрузки стационарных кормораздатчиков, обслуживания силосоуборочных машин и перевозки сыпучих грузов.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Подвеска грузов к тележкам подвесных грузонесущих и толкающих конвейеров имеет большое число исполнений, в зависимости от назначения конвейера и вида перевозимых грузов. На рис. 10.7, б-г, е, и показаны конструкции подвесок для транспортировки штучных и сыпучих грузов. Для перевозки сыпучих грузов к тележкам грузонесущих конвейеров могут быть подвешены опрокидные и саморазгружающиеся короба (рис. 10.7, д) и другие устройства. К грузовым тележкам толкающих конвейеров также применяют подвески различных типов. При сборке на подвесных грузовых и подвесных толкающих конвейерах различных изделий используют захваты - подвески индивидуального исполнения.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Автомобили-цистерны и автозаправщики выпускаются на шасси базовых моделей грузовых автомобилей, прицепов, полуприцепов. Цистерны обычно выполняют из листовой стали (малоуглеродистой, нержавеющей), а также из алюминиевого сплава или пластмассы. На автомобиле цистерны устанавливаются горизонтально, наклонно и вертикально. Вертикальное и наклонное расположение цистерн применяется для перевозки сыпучих грузов, а горизонтальное - жидких и газообразных. Вертикальные цистерны имеют форму цилиндра или шара с нижней частью в виде усеченного конуса. Наклонные и горизонтальные цистерны имеют круглое или эллиптическое сечение.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Если трасса подвесных рельсовых дорог проходит над проезжей частью улиц, то под этим участком пути устраивают ограждение из металлической сетки. Участок эстакады при этом имеет вид пространственной прямоугольной фермы с параллельными поясами и нисходящей раскосной решеткой. Большепролетные металлические эстакады с применением решетчатых конструкций (ферм) для грузовых и пассажирских монорельсовых дорог показаны на рис. 9.2. На рис. 9.2, а показана грузовая двухпутная дорога с решетчатой несущей фермой /, к которой прикреплены рельсы 2 дороги. Опора у эстакады Т - образная, также решетчатая. По дороге перемещаются вагонетки 5 с кузовами для перевозки сыпучих грузов. На рис. 9.2, б изображена металлическая эстакада двухпутной пассажирской Вуппертальской дороги, проходящая над рекой.</w:t>
      </w:r>
    </w:p>
    <w:p w:rsidR="004B335B" w:rsidRDefault="004B335B" w:rsidP="00A55393">
      <w:pPr>
        <w:spacing w:line="360" w:lineRule="auto"/>
        <w:ind w:firstLine="900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Кузова-цистерны представляют собой специальные резервуары для перевозки жидкостей, сыпучих материалов и сжиженных газов. Они также могут быть изготовлены из алюминиевого; сплава или пластмасс. На автомобиле цистерны могут быть установлены горизонтально, наклонно и вертикально. Вертикальное и наклонное; расположение цистерн применяется для перевозки сыпучих грузов. Вертикальные цистерны имеют форму цилиндра или шара с нижней частью в виде усеченного конуса. Наклонные и горизонтальные, цистерны имеют круглое или эллиптическое сечение.</w:t>
      </w:r>
    </w:p>
    <w:p w:rsidR="004B335B" w:rsidRDefault="004B335B" w:rsidP="00A553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0AA6">
        <w:rPr>
          <w:sz w:val="28"/>
          <w:szCs w:val="28"/>
        </w:rPr>
        <w:t>Использованная л</w:t>
      </w:r>
      <w:r>
        <w:rPr>
          <w:sz w:val="28"/>
          <w:szCs w:val="28"/>
        </w:rPr>
        <w:t>итература</w:t>
      </w:r>
    </w:p>
    <w:p w:rsidR="00A55393" w:rsidRDefault="00A55393" w:rsidP="00A55393">
      <w:pPr>
        <w:pStyle w:val="a5"/>
        <w:jc w:val="both"/>
        <w:rPr>
          <w:sz w:val="28"/>
          <w:szCs w:val="28"/>
        </w:rPr>
      </w:pPr>
    </w:p>
    <w:p w:rsidR="00B90AA6" w:rsidRDefault="00B90AA6" w:rsidP="00A553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90AA6">
        <w:rPr>
          <w:sz w:val="28"/>
          <w:szCs w:val="28"/>
        </w:rPr>
        <w:t>Галабурда В.Г., Персианов В.А., Тимошин А.А., Единая транспортная система, Под ред. Галабурды В.Г. - М.: Транспорт, 1996.</w:t>
      </w:r>
    </w:p>
    <w:p w:rsidR="00B90AA6" w:rsidRDefault="00B90AA6" w:rsidP="00A553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335B" w:rsidRPr="00B90AA6">
        <w:rPr>
          <w:sz w:val="28"/>
          <w:szCs w:val="28"/>
        </w:rPr>
        <w:t xml:space="preserve">Издательство "Экзамен", http://www.examen.biz </w:t>
      </w:r>
    </w:p>
    <w:p w:rsidR="004B335B" w:rsidRPr="00B90AA6" w:rsidRDefault="00B90AA6" w:rsidP="00A553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335B" w:rsidRPr="00B90AA6">
        <w:rPr>
          <w:sz w:val="28"/>
          <w:szCs w:val="28"/>
        </w:rPr>
        <w:t xml:space="preserve">Сайт: http://slovari.yandex.ru </w:t>
      </w:r>
    </w:p>
    <w:p w:rsidR="0026304D" w:rsidRPr="004B335B" w:rsidRDefault="0026304D" w:rsidP="00A55393">
      <w:pPr>
        <w:spacing w:line="360" w:lineRule="auto"/>
        <w:ind w:firstLine="900"/>
        <w:jc w:val="both"/>
        <w:rPr>
          <w:sz w:val="28"/>
          <w:szCs w:val="28"/>
        </w:rPr>
      </w:pPr>
      <w:bookmarkStart w:id="0" w:name="_GoBack"/>
      <w:bookmarkEnd w:id="0"/>
    </w:p>
    <w:sectPr w:rsidR="0026304D" w:rsidRPr="004B335B" w:rsidSect="004B335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5B" w:rsidRDefault="004B335B">
      <w:r>
        <w:separator/>
      </w:r>
    </w:p>
  </w:endnote>
  <w:endnote w:type="continuationSeparator" w:id="0">
    <w:p w:rsidR="004B335B" w:rsidRDefault="004B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5B" w:rsidRDefault="004B335B" w:rsidP="004B33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35B" w:rsidRDefault="004B335B" w:rsidP="004B33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5B" w:rsidRDefault="004B335B" w:rsidP="004B33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648F">
      <w:rPr>
        <w:rStyle w:val="a4"/>
        <w:noProof/>
      </w:rPr>
      <w:t>2</w:t>
    </w:r>
    <w:r>
      <w:rPr>
        <w:rStyle w:val="a4"/>
      </w:rPr>
      <w:fldChar w:fldCharType="end"/>
    </w:r>
  </w:p>
  <w:p w:rsidR="004B335B" w:rsidRDefault="004B335B" w:rsidP="004B33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5B" w:rsidRDefault="004B335B">
      <w:r>
        <w:separator/>
      </w:r>
    </w:p>
  </w:footnote>
  <w:footnote w:type="continuationSeparator" w:id="0">
    <w:p w:rsidR="004B335B" w:rsidRDefault="004B3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35B"/>
    <w:rsid w:val="00105954"/>
    <w:rsid w:val="0017648F"/>
    <w:rsid w:val="0026304D"/>
    <w:rsid w:val="004B335B"/>
    <w:rsid w:val="00A55393"/>
    <w:rsid w:val="00B90AA6"/>
    <w:rsid w:val="00BB6F84"/>
    <w:rsid w:val="00DE3325"/>
    <w:rsid w:val="00E6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D191-4F0D-44EA-BA72-779F225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33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335B"/>
  </w:style>
  <w:style w:type="paragraph" w:styleId="a5">
    <w:name w:val="Normal (Web)"/>
    <w:basedOn w:val="a"/>
    <w:rsid w:val="004B33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«Курганская государственная сельскохозяйственная</vt:lpstr>
    </vt:vector>
  </TitlesOfParts>
  <Company>КГСХА</Company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«Курганская государственная сельскохозяйственная</dc:title>
  <dc:subject/>
  <dc:creator>BK</dc:creator>
  <cp:keywords/>
  <dc:description/>
  <cp:lastModifiedBy>admin</cp:lastModifiedBy>
  <cp:revision>2</cp:revision>
  <cp:lastPrinted>2011-02-25T11:51:00Z</cp:lastPrinted>
  <dcterms:created xsi:type="dcterms:W3CDTF">2014-03-29T11:37:00Z</dcterms:created>
  <dcterms:modified xsi:type="dcterms:W3CDTF">2014-03-29T11:37:00Z</dcterms:modified>
</cp:coreProperties>
</file>