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21A" w:rsidRPr="00C90DE3" w:rsidRDefault="002A221A" w:rsidP="002A221A">
      <w:pPr>
        <w:spacing w:before="120"/>
        <w:jc w:val="center"/>
        <w:rPr>
          <w:b/>
          <w:bCs/>
          <w:sz w:val="32"/>
          <w:szCs w:val="32"/>
        </w:rPr>
      </w:pPr>
      <w:r w:rsidRPr="00C90DE3">
        <w:rPr>
          <w:b/>
          <w:bCs/>
          <w:sz w:val="32"/>
          <w:szCs w:val="32"/>
        </w:rPr>
        <w:t>Анализ лесопользования в Приморском крае</w:t>
      </w:r>
    </w:p>
    <w:p w:rsidR="002A221A" w:rsidRPr="00C90DE3" w:rsidRDefault="002A221A" w:rsidP="002A221A">
      <w:pPr>
        <w:spacing w:before="120"/>
        <w:ind w:firstLine="567"/>
        <w:jc w:val="both"/>
        <w:rPr>
          <w:sz w:val="28"/>
          <w:szCs w:val="28"/>
        </w:rPr>
      </w:pPr>
      <w:r w:rsidRPr="00C90DE3">
        <w:rPr>
          <w:sz w:val="28"/>
          <w:szCs w:val="28"/>
        </w:rPr>
        <w:t xml:space="preserve">О.К. Труфанова, ДВГТУ, Владивосток </w:t>
      </w:r>
    </w:p>
    <w:p w:rsidR="002A221A" w:rsidRDefault="002A221A" w:rsidP="002A221A">
      <w:pPr>
        <w:spacing w:before="120"/>
        <w:ind w:firstLine="567"/>
        <w:jc w:val="both"/>
      </w:pPr>
      <w:r w:rsidRPr="00C41C46">
        <w:t xml:space="preserve">По данным Приморского управления лесами площадь земель лесного фонда, находящихся в его ведении, составила на 01.01.2001г. 11832,5 тыс. га., из них покрыто лесной растительностью 11344,1 тыс. га. На территории края к лесообразующим породам относят: хвойные (сосна, ель, пихта, лиственница, кедр), твердолиственные породы (дуб, ясень, ильм, береза желтая) и мягко лиственные (осина, березы, бархат, липа, орех, тис, ива). Из всех лесных массивов края наибольший интерес для лесозаготовок представляют: кедрово-широколиственные, ясенево-ильмовые леса. По официальным данным в 2000г. в Приморье было заготовлено 3309,6 тыс. куб. м ликвидной древесины. Основные районы лесозаготовок, так же как и запасы древесины, распределены по территории края неравномерно. Если говорить о распределении заготовительной ликвидной древесины по породному составу официальные отчеты приводятся следующие данные. Хвойной древесины заготовлено 2027,8 тыс. куб. м, вся древесина еловая, пихтовая и лиственная. Ни единого кубометра кедра при проведении рубок срублено не было. Твердолиственные древесины заготовлено 477 тыс. куб. м, из них дуба 204 тыс.куб. м. По мягколиственному хозяйству всего заготовлено 156,8 тыс. куб. м. Результаты исследований, проведенные WWF России подтверждают предварительные оценки объемов нелегальной заготовки древесины в Приморском крае, полученные входе анализа публикаций в открытой печати. При проверки деятельности различных лесхозов Приморского края, проводившиеся группой Кедр в течение 1999-2001гг., свидетельствуют о том, что во многих из них практикуется сокрытие и искажение информации, как об истинных масштабах легальных лесозаготовок, так об уровне лесного браконьерства. Если даже предположить, что занижение официальных данных характерно не для всех лесхозах, но все равно, реальный отпуск древесины в 2000 г. составил около 3 млн. куб. м. При натурном освидетельствовании лесосек сотрудниками WWF, реальные масштабы площадей вырубок превышают в 1,5-2 раза. Даже мелкие арендаторы, имеющие лесосеки с разрешенным отпуском древесины 100 200 куб. м, на самом деле заготавливают на30 50% больше. По самым скромным оценкам, подобное превышение площадей лесосеки объемов вырубаемой древесины приводит к увеличению ежегодных объемов заготовок еще на 650 тыс. куб. м. Не менее 200тыс. куб. м ликвидной древесины заготавливается сверх установленной нормы при проведении лесхозами промежуточных рубок. Истинные объемы собственно браконьерских рубок оценить труднее, чем объем перерубов при проведении легальных лесозаготовительных работ. Приблизительно 20% самоволок обнаруживается при рейдах на лесных территориях края: на 4 легальных лесосеки приходится 1 самовольная. По данным сотрудников группы Кедр только в Дальнереченском и Красноармейском районах Приморья постоянно занимаются вывозкой древесины с самовольных лесосек около до30 тыс. куб. м древесины дуба, ясеня и кедра в сортиментах. В пересчете на полный объем вырубленных деревьев это составляет 80 100 тыс. куб. м. Таким образом, объем браконьерских рубок в Приморье может составлять от 250 до 500тыс. куб. м в год. </w:t>
      </w:r>
    </w:p>
    <w:p w:rsidR="002A221A" w:rsidRDefault="002A221A" w:rsidP="002A221A">
      <w:pPr>
        <w:spacing w:before="120"/>
        <w:ind w:firstLine="567"/>
        <w:jc w:val="both"/>
      </w:pPr>
      <w:r w:rsidRPr="00C41C46">
        <w:t>Общий объем нелегальной заготовки древесины в приморском крае, по самым скромным оценкам, составляет от 1,5 до 1,9 млн. куб. м в год. Оценка браконьерских заготовок проведена только по объему первосортной древесины. Еще, как минимум, 200 300 тыс. куб. м ликвидной древесины более низкого качества бросается на самоволках. Таким образом, анализ вышеприведенных данных по легальным и нелегальным лесозаготовкам приводит к выводу, что реальный объем древесины, ежегодно вырубается в крае, может доходить до 5,5 млн. куб. м и приближается к объему доступной части расчетной лесосеки. В стоимостном выражении нелегальной оборот древесины в Приморье достигает в год150 млн.$ по оценкам внутреннего рынка или 300 млн.$ по оценкам внешнего, что сопоставимо с годовым бюджетом всего края.</w:t>
      </w:r>
    </w:p>
    <w:p w:rsidR="002A221A" w:rsidRDefault="002A221A" w:rsidP="002A221A">
      <w:pPr>
        <w:spacing w:before="120"/>
        <w:ind w:firstLine="567"/>
        <w:jc w:val="both"/>
      </w:pPr>
      <w:r w:rsidRPr="00C41C46">
        <w:t>Вырубка крупномерного дуба и ясеня Приморья, как видно из приведенных выше оценок запасов объемов вырубки, идет темпами, опережающими естественное возобновление. Истощительная заготовка твердолиственной древесины уже через несколько лет может привести к необратимым качественным изменениям древостоя приморских кедрово-широколиственных и долинных ильмово-ясеневых лесов, что повлечет за собой изменение гидрологического режима местных водоемов, деструкцию почв и ухудшение климата. Уже сейчас в Приморье заметна тенденция к появлению продолжительных засушливых периодов и увеличению интенсивности паводков и наводнений. Кедрово-широколиственные леса, сформировавшиеся в конце третичного периода, в современных условиях естественным путем не восстанавливаются. Мелколиственные леса, вырастающие на месте сведенных долинных широколиственных, или низкоствольных дубняках, замещающие после вырубки кедрово-широколиственные леса, не в состоянии справится с избыточными атмосферными осадками. В результате увеличивается интенсивность дождевых паводков, смыв почв со склонов, заболачивание низинных участков и увеличении аридности горных склонов. Видовое разнообразие, особенно травянистых растений, беспозвоночных, мелких позвоночных и птиц снижается во вторичных лесах на20-25%. Бессистемные рубки и выборочная заготовка крупномерных древостоев подрывают кормовую базу копытных и являются для них и крупных хищников сильным фактором беспокойства. При вырубке ясеня в долинных лесах разоряются хвощевники - основная летняя нагульная стация кабана. Вырубка дуба в кедрово-широколиственных лесах снижает запасы желудей. Вторичные низкорослые дубняки обладают на порядок более низкой производительностью по сравнению с коренными высокоствольными дубравами. Все это в итоге приводит к снижению численности копытных, в первую очередь кабана - основного кормового объекта амурского тигра.</w:t>
      </w:r>
    </w:p>
    <w:p w:rsidR="002A221A" w:rsidRDefault="002A221A" w:rsidP="002A221A">
      <w:pPr>
        <w:spacing w:before="120"/>
        <w:ind w:firstLine="567"/>
        <w:jc w:val="both"/>
      </w:pPr>
      <w:r w:rsidRPr="00C41C46">
        <w:t>Из всего выше сказанного можно сделать выводы:</w:t>
      </w:r>
    </w:p>
    <w:p w:rsidR="002A221A" w:rsidRDefault="002A221A" w:rsidP="002A221A">
      <w:pPr>
        <w:spacing w:before="120"/>
        <w:ind w:firstLine="567"/>
        <w:jc w:val="both"/>
      </w:pPr>
      <w:r w:rsidRPr="00C41C46">
        <w:t>1. Официальная статистика абсолютно не отражает реальных объемов как легальных, так и нелегальных лесозаготовок в крае. Объемы легальных рубок в отчетах занижена на 30-40%. Реальный объем самовольных рубок в не сколько раз больше приводимого официальной статистикой.</w:t>
      </w:r>
    </w:p>
    <w:p w:rsidR="002A221A" w:rsidRDefault="002A221A" w:rsidP="002A221A">
      <w:pPr>
        <w:spacing w:before="120"/>
        <w:ind w:firstLine="567"/>
        <w:jc w:val="both"/>
      </w:pPr>
      <w:r w:rsidRPr="00C41C46">
        <w:t>2. Незаконная заготовка древесины на территории Приморского края достигла огромных объемов и сопоставима с объемом легальной рубки. По данным оценкам WWF России браконьерские рубки происходят в объеме от 250 до 500 тыс. м3 в год. Еще более миллиона кубометров древесины незаконно заготавливается в ходе легальных рубок.</w:t>
      </w:r>
    </w:p>
    <w:p w:rsidR="002A221A" w:rsidRDefault="002A221A" w:rsidP="002A221A">
      <w:pPr>
        <w:spacing w:before="120"/>
        <w:ind w:firstLine="567"/>
        <w:jc w:val="both"/>
      </w:pPr>
      <w:r w:rsidRPr="00C41C46">
        <w:t>3. Незаконная лесозаготовительная деятельность в первую очередь угрожает запасам особо ценных валютоемких пород. В крае идет массовое уничтожения крупномерного кедра, ясеня, дуба и ильма. По данным таможни, на экспорт уходит объем твердолиственной древесины, в два раза превышающий законодательно установленный лимит вырубки. По данным самих лесозаготовителей, реальный объем вырубаемой древесины твердолиственных пород в три раза превышает разрешенный лимит.</w:t>
      </w:r>
    </w:p>
    <w:p w:rsidR="002A221A" w:rsidRDefault="002A221A" w:rsidP="002A221A">
      <w:pPr>
        <w:spacing w:before="120"/>
        <w:ind w:firstLine="567"/>
        <w:jc w:val="both"/>
      </w:pPr>
      <w:r w:rsidRPr="00C41C46">
        <w:t>4. Практически вся нелегально заготовленная древесина попадает за границу в не обработанном виде.</w:t>
      </w:r>
    </w:p>
    <w:p w:rsidR="002A221A" w:rsidRDefault="002A221A" w:rsidP="002A221A">
      <w:pPr>
        <w:spacing w:before="120"/>
        <w:ind w:firstLine="567"/>
        <w:jc w:val="both"/>
      </w:pPr>
      <w:r w:rsidRPr="00C41C46">
        <w:t>5. Криминализация лесного сектора нарастает, и даже легально заготовленная древесина на стадиях ее перепродажи и экспорта вовлекается в незаконный оборот. Легальные лесозаготовители, с легальных лесосек предпочитают продавать древесину твердолиственных пород на контролируемые китайцами склады за наличную плату.</w:t>
      </w:r>
    </w:p>
    <w:p w:rsidR="002A221A" w:rsidRDefault="002A221A" w:rsidP="002A221A">
      <w:pPr>
        <w:spacing w:before="120"/>
        <w:ind w:firstLine="567"/>
        <w:jc w:val="both"/>
      </w:pPr>
      <w:r w:rsidRPr="00C41C46">
        <w:t xml:space="preserve">6. По оценкам самих лесозаготовителей при существующих темпах вырубки запасов экономики доступной и востребованной рынком древесины ценных пород осталось в некоторых районах Приморья на несколько лет, а в некоторых ее уже практически не осталось. </w:t>
      </w:r>
    </w:p>
    <w:p w:rsidR="002A221A" w:rsidRDefault="002A221A" w:rsidP="002A221A">
      <w:pPr>
        <w:spacing w:before="120"/>
        <w:ind w:firstLine="567"/>
        <w:jc w:val="both"/>
      </w:pPr>
      <w:r w:rsidRPr="00C41C46">
        <w:t>7. Краевые структуры лесного департамента Министерства Природных Ресурсов демонстрируют полную неспособность противостоять процессу нелегальной вырубки лесов, несмотря на численность государственной лесной охраны края более 1000 человек.</w:t>
      </w:r>
    </w:p>
    <w:p w:rsidR="002A221A" w:rsidRDefault="002A221A" w:rsidP="002A221A">
      <w:pPr>
        <w:spacing w:before="120"/>
        <w:ind w:firstLine="567"/>
        <w:jc w:val="both"/>
      </w:pPr>
      <w:r w:rsidRPr="00C41C46">
        <w:t>8. По данным WWF России многие лесоторговые компании и лесные биржи либо непосредственно, либо через подставных лиц, принадлежит гражданам Китая. В Приморском крае идет массированное уничтожение лесных ландшафтов, как среды обитания не только диких животных, но и человека. Не рациональное использование кедрово-широклиственных лесов приведет к потери этой уникальной по биоразнообразию экосистемы для будущих поколений.</w:t>
      </w:r>
    </w:p>
    <w:p w:rsidR="002A221A" w:rsidRPr="00C41C46" w:rsidRDefault="002A221A" w:rsidP="002A221A">
      <w:pPr>
        <w:spacing w:before="120"/>
        <w:ind w:firstLine="567"/>
        <w:jc w:val="both"/>
      </w:pPr>
      <w:r w:rsidRPr="00C41C46">
        <w:t xml:space="preserve">Многолетний отток материальных ресурсов и финансовых средств из региона за рубеж уже обострил социальную обстановку в крае, порождая массовую безработицу, развал социальной сферы, и, как следствие, обнищание и маргинализацию населения. Продолжающийся вывоз капитала за рубеж приведет российский Дальний Восток к экономической, и, как результат, политической зависимости, в первую очередь от Китая. Если не остановить процессы дальнейшего расхищения лесных ресурсов края и трансформации ландшафтов, то это приведет к региональной экологической и экономической катастрофе и потере края для России в весьма ближайшем будущем. </w:t>
      </w:r>
    </w:p>
    <w:p w:rsidR="002A221A" w:rsidRDefault="002A221A" w:rsidP="002A221A">
      <w:pPr>
        <w:spacing w:before="120"/>
        <w:ind w:firstLine="567"/>
        <w:jc w:val="both"/>
      </w:pPr>
      <w:r w:rsidRPr="00C41C46">
        <w:t>В статье были использованы данные</w:t>
      </w:r>
      <w:r>
        <w:t>,</w:t>
      </w:r>
      <w:r w:rsidRPr="00C41C46">
        <w:t xml:space="preserve"> полученные в WWF России.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21A"/>
    <w:rsid w:val="002A221A"/>
    <w:rsid w:val="003A4A12"/>
    <w:rsid w:val="00616072"/>
    <w:rsid w:val="00772A8E"/>
    <w:rsid w:val="008B35EE"/>
    <w:rsid w:val="00B42C45"/>
    <w:rsid w:val="00B47B6A"/>
    <w:rsid w:val="00C22A6F"/>
    <w:rsid w:val="00C41C46"/>
    <w:rsid w:val="00C90D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F88303-6E79-4E85-A7B1-82295A79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21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A22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5685</Words>
  <Characters>3242</Characters>
  <Application>Microsoft Office Word</Application>
  <DocSecurity>0</DocSecurity>
  <Lines>27</Lines>
  <Paragraphs>17</Paragraphs>
  <ScaleCrop>false</ScaleCrop>
  <Company>Home</Company>
  <LinksUpToDate>false</LinksUpToDate>
  <CharactersWithSpaces>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лесопользования в Приморском крае</dc:title>
  <dc:subject/>
  <dc:creator>User</dc:creator>
  <cp:keywords/>
  <dc:description/>
  <cp:lastModifiedBy>admin</cp:lastModifiedBy>
  <cp:revision>2</cp:revision>
  <dcterms:created xsi:type="dcterms:W3CDTF">2014-01-25T10:27:00Z</dcterms:created>
  <dcterms:modified xsi:type="dcterms:W3CDTF">2014-01-25T10:27:00Z</dcterms:modified>
</cp:coreProperties>
</file>