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5F" w:rsidRPr="008D04B4" w:rsidRDefault="00034B5F" w:rsidP="00034B5F">
      <w:pPr>
        <w:spacing w:before="120"/>
        <w:rPr>
          <w:sz w:val="32"/>
          <w:szCs w:val="32"/>
        </w:rPr>
      </w:pPr>
      <w:r w:rsidRPr="008D04B4">
        <w:rPr>
          <w:sz w:val="32"/>
          <w:szCs w:val="32"/>
        </w:rPr>
        <w:t>Дисквалификация - новый вид административного наказания</w:t>
      </w:r>
    </w:p>
    <w:p w:rsidR="00034B5F" w:rsidRPr="008D04B4" w:rsidRDefault="00034B5F" w:rsidP="00034B5F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8D04B4">
        <w:rPr>
          <w:b w:val="0"/>
          <w:bCs w:val="0"/>
          <w:sz w:val="28"/>
          <w:szCs w:val="28"/>
        </w:rPr>
        <w:t>Г. Титова, Минфин России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(КоАП РФ), введенным в действие с 1 июля текущего года, или законами субъектов Российской Федерации об административных правонарушениях установлена административная ответственность. Статьей 3.2 КоАП РФ определены виды административного наказания, в том числе и новый вид - дисквалификация.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Как предусмотрено ст.3.11 КоАП РФ, дисквалификация заключается в лишении физического лица права занимать руководящие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а также управление юридическим лицом в иных случаях, предусмотренных законодательством Российской Федерации. Дисквалификация может быть применена к лицам, выполняющим организационно-распорядительные или административно-хозяйственные функции в органе юридического лица, к членам совета директоров, а также к лицам, осуществляющим предпринимательскую деятельность без образования юридического лица, в том числе к арбитражным управляющим.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Следует обратить внимание на то, что в соответствии с частью 3 ст.3.2 КоАП РФ дисквалификация может устанавливаться только этим Кодексом и только в качестве основного административного наказания (ст.3.3 КоАП РФ предусматривает, что административное наказание может быть как основным, так и дополнительным видом наказания). Кроме того, в части дисквалификации следует иметь в виду, что срок назначения данного наказания - от шести месяцев до трех лет (ст.3.11); за административные правонарушения, влекущие применение дисквалификации, лицо может быть привлечено к административной ответственности не позднее одного года со дня совершения административного правонарушения, а при длящемся административном правонарушении - одного года со дня его обнаружения (ст.4.5).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Административное наказание в виде дисквалификации применяется в следующих случаях.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В соответствии со ст.5.27 главы 5 "Административные правонарушения, посягающие на права граждан" КоАП РФ нарушение законодательства о труде и об охране труда лицом, ранее подвергнутым административному наказанию за аналогичное административное правонарушение, влечет дисквалификацию на срок от одного года до трех лет.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Глава 14 "Административные правонарушения в области предпринимательской деятельности" КоАП РФ также содержит ряд статей, предусматривающих в качестве наказания дисквалификацию. Так, согласно ст.14.12 "Фиктивное или преднамеренное банкротство" фиктивное банкротство (т.е. заведомо ложное объявление руководителем юридического лица о несостоятельности данного юридического лица или индивидуальным предпринимателем о своей несостоятельности, в том числе обращение этих лиц в арбитражный суд с заявлением о признании должника банкротом при наличии у него возможности удовлетворить требования кредиторов в полном объеме) влечет наложение административного штрафа в размере от сорока до пятидесяти минимальных размеров оплаты труда или дисквалификацию на срок до трех лет, преднамеренное банкротство (т.е. умышленное создание или увеличение неплатежеспособности юридического лица или индивидуального предпринимателя) - наложение административного штрафа в размере от сорока до пятидесяти минимальных размеров оплаты труда или дисквалификацию на срок от одного года до трех лет.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Статья 14.13 "Неправомерные действия при банкротстве" предусматривает различные составы правонарушения (например, сокрытие имущества или имущественных обязательств, неисполнение обязанности по подаче заявления о признании юридического лица банкротом в арбитражный суд и др.) и ответственность за них, в том числе в виде дисквалификации.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Дисквалификация возможна также в случаях: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ненадлежащего управления юридическим лицом, т.е. использования полномочий по управлению организацией вопреки ее законным интересам и(или) законным интересам ее кредитора, повлекшего уменьшение собственного капитала организации и(или) возникновение убытков (ст. 14.21);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заключения лицом, выполняющим управленческие функции в организации, сделок или совершения им иных действий, выходящих за пределы его полномочий (ст.14.22);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предоставления в орган, осуществляющий государственную регистрацию юридических лиц, документов, содержащих заведомо ложные сведения, если такое действие не содержит уголовно наказуемого деяния (часть 4 ст.14.25).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Особое внимание следует обратить на ст.14.23 КоАП РФ, предусматривающую ответственность в виде административного штрафа за осуществление дисквалифицированным лицом в течение срока дисквалификации деятельности по управлению юридическим лицом, а также за заключение с дисквалифицированным лицом договора (контракта) на управление юридическим лицом, а равно неприменение последствий прекращения его действий.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Статьей 28.3 КоАП РФ определены должностные лица, уполномоченные составлять протоколы об административных правонарушениях. Так, применительно к части второй ст.5.27 протоколы составляют должностные лица федеральной инспекции труда и подведомственных ей государственных инспекций труда.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Должностные лица органов внутренних дел (милиции) составляют протоколы об административных правонарушениях, предусмотренных ст.14.12 и 14.13 КоАП РФ. По этим же статьям, а также по ст.14.21-14.23 протоколы составляют должностные лица органов, уполномоченных в области банкротства и финансового оздоровления.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Должностные лица органов, осуществляющих государственную регистрацию индивидуальных предпринимателей и юридических лиц, составляют протоколы об административных правонарушениях, предусмотренных частью 4 ст.14.25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Дела об административных правонарушениях по ст.5.27, 14.12, 14.13, 14.21-14.23 и части 4 ст.14.25 рассматривают судьи, а по ст.14.21-14.23 также судьи арбитражных судов (ст.23.1 КоАП РФ).</w:t>
      </w:r>
    </w:p>
    <w:p w:rsidR="00034B5F" w:rsidRPr="00A2252F" w:rsidRDefault="00034B5F" w:rsidP="00034B5F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A2252F">
        <w:rPr>
          <w:b w:val="0"/>
          <w:bCs w:val="0"/>
          <w:sz w:val="24"/>
          <w:szCs w:val="24"/>
        </w:rPr>
        <w:t>Глава 32 КоАП РФ определяет порядок исполнения отдельных видов административных наказаний. В соответствии со ст.32.11 этой главы постановление о дисквалификации должно быть немедленно исполнено лицом, привлеченным к административной ответственности, путем прекращения управления юридическим лицом - прекращения договора (контракта) с дисквалифицированным лицом. Копия вступившего в силу постановления о дисквалификации направляется вынесшим его судом в орган, уполномоченный Правительством Российской Федерации, либо его территориальный орган. Как предусмотрено указанной статьей, органом, уполномоченным Правительством Российской Федерации, должен быть сформирован реестр дисквалифицированных лиц. Информация, содержащаяся в реестре, является открытой для ознакомления (за соответствующую плату). В связи с этим при заключении договора (контракта) на осуществление деятельности по управлению юридическим лицом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B5F"/>
    <w:rsid w:val="00034B5F"/>
    <w:rsid w:val="00375498"/>
    <w:rsid w:val="005534B1"/>
    <w:rsid w:val="00616072"/>
    <w:rsid w:val="008B35EE"/>
    <w:rsid w:val="008D04B4"/>
    <w:rsid w:val="00A2252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CC94E1-0064-446D-A098-7CB2FA4A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5F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4498</Words>
  <Characters>2564</Characters>
  <Application>Microsoft Office Word</Application>
  <DocSecurity>0</DocSecurity>
  <Lines>21</Lines>
  <Paragraphs>14</Paragraphs>
  <ScaleCrop>false</ScaleCrop>
  <Company>Home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Дисквалификация - новый вид административного наказания</dc:title>
  <dc:subject/>
  <dc:creator>User</dc:creator>
  <cp:keywords/>
  <dc:description/>
  <cp:lastModifiedBy>admin</cp:lastModifiedBy>
  <cp:revision>2</cp:revision>
  <dcterms:created xsi:type="dcterms:W3CDTF">2014-01-25T10:16:00Z</dcterms:created>
  <dcterms:modified xsi:type="dcterms:W3CDTF">2014-01-25T10:16:00Z</dcterms:modified>
</cp:coreProperties>
</file>