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right"/>
        <w:rPr>
          <w:rFonts w:ascii="Arial" w:hAnsi="Arial"/>
          <w:b/>
          <w:sz w:val="24"/>
        </w:rPr>
      </w:pPr>
    </w:p>
    <w:p w:rsidR="00FE53C6" w:rsidRDefault="00222374">
      <w:pPr>
        <w:spacing w:line="360" w:lineRule="auto"/>
        <w:ind w:right="850" w:firstLine="709"/>
        <w:jc w:val="right"/>
        <w:rPr>
          <w:rFonts w:ascii="Arial" w:hAnsi="Arial"/>
          <w:b/>
          <w:sz w:val="24"/>
        </w:rPr>
      </w:pPr>
      <w:r>
        <w:rPr>
          <w:rFonts w:ascii="Arial" w:hAnsi="Arial"/>
          <w:b/>
          <w:sz w:val="24"/>
        </w:rPr>
        <w:t>Министерство внутренних дел РФ</w:t>
      </w:r>
    </w:p>
    <w:p w:rsidR="00FE53C6" w:rsidRDefault="00222374">
      <w:pPr>
        <w:spacing w:line="360" w:lineRule="auto"/>
        <w:ind w:right="850" w:firstLine="709"/>
        <w:jc w:val="right"/>
        <w:rPr>
          <w:rFonts w:ascii="Arial" w:hAnsi="Arial"/>
          <w:b/>
          <w:sz w:val="24"/>
        </w:rPr>
      </w:pPr>
      <w:r>
        <w:rPr>
          <w:rFonts w:ascii="Arial" w:hAnsi="Arial"/>
          <w:b/>
          <w:sz w:val="24"/>
        </w:rPr>
        <w:t>Юридический институт</w:t>
      </w:r>
    </w:p>
    <w:p w:rsidR="00FE53C6" w:rsidRDefault="00222374">
      <w:pPr>
        <w:spacing w:line="360" w:lineRule="auto"/>
        <w:ind w:right="850" w:firstLine="709"/>
        <w:jc w:val="right"/>
        <w:rPr>
          <w:rFonts w:ascii="Arial" w:hAnsi="Arial"/>
          <w:b/>
          <w:sz w:val="24"/>
        </w:rPr>
      </w:pPr>
      <w:r>
        <w:rPr>
          <w:rFonts w:ascii="Arial" w:hAnsi="Arial"/>
          <w:b/>
          <w:sz w:val="24"/>
        </w:rPr>
        <w:t>Московский факультет ОЗФО</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both"/>
        <w:rPr>
          <w:rFonts w:ascii="Arial" w:hAnsi="Arial"/>
          <w:sz w:val="24"/>
        </w:rPr>
      </w:pPr>
      <w:r>
        <w:rPr>
          <w:rFonts w:ascii="Arial" w:hAnsi="Arial"/>
          <w:b/>
          <w:sz w:val="24"/>
        </w:rPr>
        <w:t>Кафедра государства и права</w:t>
      </w:r>
    </w:p>
    <w:p w:rsidR="00FE53C6" w:rsidRDefault="00222374">
      <w:pPr>
        <w:spacing w:line="360" w:lineRule="auto"/>
        <w:ind w:right="850" w:firstLine="709"/>
        <w:jc w:val="both"/>
        <w:rPr>
          <w:rFonts w:ascii="Arial" w:hAnsi="Arial"/>
          <w:sz w:val="24"/>
        </w:rPr>
      </w:pPr>
      <w:r>
        <w:rPr>
          <w:rFonts w:ascii="Arial" w:hAnsi="Arial"/>
          <w:b/>
          <w:sz w:val="24"/>
        </w:rPr>
        <w:t>Ф.</w:t>
      </w:r>
      <w:r>
        <w:rPr>
          <w:rFonts w:ascii="Arial" w:hAnsi="Arial"/>
          <w:sz w:val="24"/>
        </w:rPr>
        <w:t xml:space="preserve">  Симонова</w:t>
      </w:r>
    </w:p>
    <w:p w:rsidR="00FE53C6" w:rsidRDefault="00222374">
      <w:pPr>
        <w:spacing w:line="360" w:lineRule="auto"/>
        <w:ind w:right="850" w:firstLine="709"/>
        <w:jc w:val="both"/>
        <w:rPr>
          <w:rFonts w:ascii="Arial" w:hAnsi="Arial"/>
          <w:sz w:val="24"/>
        </w:rPr>
      </w:pPr>
      <w:r>
        <w:rPr>
          <w:rFonts w:ascii="Arial" w:hAnsi="Arial"/>
          <w:b/>
          <w:sz w:val="24"/>
        </w:rPr>
        <w:t>И.</w:t>
      </w:r>
      <w:r>
        <w:rPr>
          <w:rFonts w:ascii="Arial" w:hAnsi="Arial"/>
          <w:sz w:val="24"/>
        </w:rPr>
        <w:t xml:space="preserve">  Екатерина</w:t>
      </w:r>
    </w:p>
    <w:p w:rsidR="00FE53C6" w:rsidRDefault="00222374">
      <w:pPr>
        <w:spacing w:line="360" w:lineRule="auto"/>
        <w:ind w:right="850" w:firstLine="709"/>
        <w:jc w:val="both"/>
        <w:rPr>
          <w:rFonts w:ascii="Arial" w:hAnsi="Arial"/>
          <w:sz w:val="24"/>
        </w:rPr>
      </w:pPr>
      <w:r>
        <w:rPr>
          <w:rFonts w:ascii="Arial" w:hAnsi="Arial"/>
          <w:b/>
          <w:sz w:val="24"/>
        </w:rPr>
        <w:t>О.</w:t>
      </w:r>
      <w:r>
        <w:rPr>
          <w:rFonts w:ascii="Arial" w:hAnsi="Arial"/>
          <w:sz w:val="24"/>
        </w:rPr>
        <w:t xml:space="preserve">  Геннадьевна</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both"/>
        <w:rPr>
          <w:rFonts w:ascii="Arial" w:hAnsi="Arial"/>
          <w:sz w:val="24"/>
        </w:rPr>
      </w:pPr>
      <w:r>
        <w:rPr>
          <w:rFonts w:ascii="Arial" w:hAnsi="Arial"/>
          <w:b/>
          <w:sz w:val="24"/>
        </w:rPr>
        <w:t>Курс</w:t>
      </w:r>
      <w:r>
        <w:rPr>
          <w:rFonts w:ascii="Arial" w:hAnsi="Arial"/>
          <w:sz w:val="24"/>
        </w:rPr>
        <w:t xml:space="preserve"> 3   </w:t>
      </w:r>
      <w:r>
        <w:rPr>
          <w:rFonts w:ascii="Arial" w:hAnsi="Arial"/>
          <w:b/>
          <w:sz w:val="24"/>
        </w:rPr>
        <w:t>(набор)</w:t>
      </w:r>
      <w:r>
        <w:rPr>
          <w:rFonts w:ascii="Arial" w:hAnsi="Arial"/>
          <w:sz w:val="24"/>
        </w:rPr>
        <w:t xml:space="preserve">  очно-заочный</w:t>
      </w:r>
    </w:p>
    <w:p w:rsidR="00FE53C6" w:rsidRDefault="00222374">
      <w:pPr>
        <w:spacing w:line="360" w:lineRule="auto"/>
        <w:ind w:right="850" w:firstLine="709"/>
        <w:jc w:val="both"/>
        <w:rPr>
          <w:rFonts w:ascii="Arial" w:hAnsi="Arial"/>
          <w:sz w:val="24"/>
        </w:rPr>
      </w:pPr>
      <w:r>
        <w:rPr>
          <w:rFonts w:ascii="Arial" w:hAnsi="Arial"/>
          <w:b/>
          <w:sz w:val="24"/>
        </w:rPr>
        <w:t>№ группы</w:t>
      </w:r>
      <w:r>
        <w:rPr>
          <w:rFonts w:ascii="Arial" w:hAnsi="Arial"/>
          <w:sz w:val="24"/>
        </w:rPr>
        <w:t xml:space="preserve">  1</w:t>
      </w:r>
    </w:p>
    <w:p w:rsidR="00FE53C6" w:rsidRDefault="00222374">
      <w:pPr>
        <w:spacing w:line="360" w:lineRule="auto"/>
        <w:ind w:right="850" w:firstLine="709"/>
        <w:jc w:val="both"/>
        <w:rPr>
          <w:rFonts w:ascii="Arial" w:hAnsi="Arial"/>
          <w:sz w:val="24"/>
        </w:rPr>
      </w:pPr>
      <w:r>
        <w:rPr>
          <w:rFonts w:ascii="Arial" w:hAnsi="Arial"/>
          <w:b/>
          <w:sz w:val="24"/>
        </w:rPr>
        <w:t>№ зачетной книж.</w:t>
      </w:r>
      <w:r>
        <w:rPr>
          <w:rFonts w:ascii="Arial" w:hAnsi="Arial"/>
          <w:sz w:val="24"/>
        </w:rPr>
        <w:t xml:space="preserve">    154</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both"/>
        <w:rPr>
          <w:rFonts w:ascii="Arial" w:hAnsi="Arial"/>
          <w:sz w:val="24"/>
        </w:rPr>
      </w:pPr>
      <w:r>
        <w:rPr>
          <w:rFonts w:ascii="Arial" w:hAnsi="Arial"/>
          <w:b/>
          <w:sz w:val="24"/>
        </w:rPr>
        <w:t>Курсовая работа</w:t>
      </w:r>
      <w:r>
        <w:rPr>
          <w:rFonts w:ascii="Arial" w:hAnsi="Arial"/>
          <w:sz w:val="24"/>
        </w:rPr>
        <w:t xml:space="preserve"> </w:t>
      </w:r>
    </w:p>
    <w:p w:rsidR="00FE53C6" w:rsidRDefault="00222374">
      <w:pPr>
        <w:spacing w:line="360" w:lineRule="auto"/>
        <w:ind w:right="850" w:firstLine="709"/>
        <w:jc w:val="both"/>
        <w:rPr>
          <w:rFonts w:ascii="Arial" w:hAnsi="Arial"/>
          <w:sz w:val="24"/>
        </w:rPr>
      </w:pPr>
      <w:r>
        <w:rPr>
          <w:rFonts w:ascii="Arial" w:hAnsi="Arial"/>
          <w:b/>
          <w:sz w:val="24"/>
        </w:rPr>
        <w:t>Тема</w:t>
      </w:r>
      <w:r>
        <w:rPr>
          <w:rFonts w:ascii="Arial" w:hAnsi="Arial"/>
          <w:sz w:val="24"/>
        </w:rPr>
        <w:t xml:space="preserve"> : “Основные правовые системы современности”</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both"/>
        <w:rPr>
          <w:rFonts w:ascii="Arial" w:hAnsi="Arial"/>
          <w:sz w:val="24"/>
        </w:rPr>
      </w:pPr>
      <w:r>
        <w:rPr>
          <w:rFonts w:ascii="Arial" w:hAnsi="Arial"/>
          <w:sz w:val="24"/>
        </w:rPr>
        <w:t>Введение</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pStyle w:val="3"/>
        <w:spacing w:line="360" w:lineRule="auto"/>
        <w:ind w:left="0" w:right="850" w:firstLine="709"/>
        <w:jc w:val="both"/>
        <w:rPr>
          <w:rFonts w:ascii="Arial" w:hAnsi="Arial"/>
          <w:sz w:val="24"/>
        </w:rPr>
      </w:pPr>
      <w:r>
        <w:rPr>
          <w:rFonts w:ascii="Arial" w:hAnsi="Arial"/>
          <w:sz w:val="24"/>
        </w:rPr>
        <w:t>1. История   возникновения   англо-саксонской   системы  права  и        основные этапы ее развития</w:t>
      </w:r>
    </w:p>
    <w:p w:rsidR="00FE53C6" w:rsidRDefault="00222374">
      <w:pPr>
        <w:pStyle w:val="3"/>
        <w:spacing w:line="360" w:lineRule="auto"/>
        <w:ind w:left="0" w:right="850" w:firstLine="709"/>
        <w:jc w:val="both"/>
        <w:rPr>
          <w:rFonts w:ascii="Arial" w:hAnsi="Arial"/>
          <w:sz w:val="24"/>
        </w:rPr>
      </w:pPr>
      <w:r>
        <w:rPr>
          <w:rFonts w:ascii="Arial" w:hAnsi="Arial"/>
          <w:sz w:val="24"/>
        </w:rPr>
        <w:t>2. Понятие,  сущность англо-саксонской системы права, ее основные элементы и особенности</w:t>
      </w:r>
    </w:p>
    <w:p w:rsidR="00FE53C6" w:rsidRDefault="00222374">
      <w:pPr>
        <w:pStyle w:val="3"/>
        <w:spacing w:line="360" w:lineRule="auto"/>
        <w:ind w:left="0" w:right="850" w:firstLine="709"/>
        <w:jc w:val="both"/>
        <w:rPr>
          <w:rFonts w:ascii="Arial" w:hAnsi="Arial"/>
          <w:sz w:val="24"/>
        </w:rPr>
      </w:pPr>
      <w:r>
        <w:rPr>
          <w:rFonts w:ascii="Arial" w:hAnsi="Arial"/>
          <w:sz w:val="24"/>
        </w:rPr>
        <w:t>3. Характеристика основных черт и  особенностей  англо-саксонской системы права</w:t>
      </w:r>
    </w:p>
    <w:p w:rsidR="00FE53C6" w:rsidRDefault="00222374">
      <w:pPr>
        <w:pStyle w:val="3"/>
        <w:spacing w:line="360" w:lineRule="auto"/>
        <w:ind w:left="0" w:right="850" w:firstLine="709"/>
        <w:jc w:val="both"/>
        <w:rPr>
          <w:rFonts w:ascii="Arial" w:hAnsi="Arial"/>
          <w:sz w:val="24"/>
        </w:rPr>
      </w:pPr>
      <w:r>
        <w:rPr>
          <w:rFonts w:ascii="Arial" w:hAnsi="Arial"/>
          <w:sz w:val="24"/>
        </w:rPr>
        <w:t>4.  Характеристика    правовой    системы    Великобритании    как основоположницы и  представительницы  англосаксонской  системы права</w:t>
      </w:r>
    </w:p>
    <w:p w:rsidR="00FE53C6" w:rsidRDefault="00222374">
      <w:pPr>
        <w:pStyle w:val="3"/>
        <w:spacing w:line="360" w:lineRule="auto"/>
        <w:ind w:left="0" w:right="850" w:firstLine="709"/>
        <w:jc w:val="both"/>
        <w:rPr>
          <w:rFonts w:ascii="Arial" w:hAnsi="Arial"/>
          <w:sz w:val="24"/>
        </w:rPr>
      </w:pPr>
      <w:r>
        <w:rPr>
          <w:rFonts w:ascii="Arial" w:hAnsi="Arial"/>
          <w:sz w:val="24"/>
        </w:rPr>
        <w:t>5. Сравнительный   анализ   англо-саксонской   системы  права  на современном этапе</w:t>
      </w:r>
    </w:p>
    <w:p w:rsidR="00FE53C6" w:rsidRDefault="00222374">
      <w:pPr>
        <w:spacing w:line="360" w:lineRule="auto"/>
        <w:ind w:right="850" w:firstLine="709"/>
        <w:jc w:val="both"/>
        <w:rPr>
          <w:rFonts w:ascii="Arial" w:hAnsi="Arial"/>
          <w:sz w:val="24"/>
        </w:rPr>
      </w:pPr>
      <w:r>
        <w:rPr>
          <w:rFonts w:ascii="Arial" w:hAnsi="Arial"/>
          <w:sz w:val="24"/>
        </w:rPr>
        <w:t>6. Заключение</w:t>
      </w:r>
    </w:p>
    <w:p w:rsidR="00FE53C6" w:rsidRDefault="00222374">
      <w:pPr>
        <w:spacing w:line="360" w:lineRule="auto"/>
        <w:ind w:right="850" w:firstLine="709"/>
        <w:jc w:val="both"/>
        <w:rPr>
          <w:rFonts w:ascii="Arial" w:hAnsi="Arial"/>
          <w:sz w:val="24"/>
        </w:rPr>
      </w:pPr>
      <w:r>
        <w:rPr>
          <w:rFonts w:ascii="Arial" w:hAnsi="Arial"/>
          <w:sz w:val="24"/>
        </w:rPr>
        <w:t>Список использованной литературы</w:t>
      </w:r>
    </w:p>
    <w:p w:rsidR="00FE53C6" w:rsidRDefault="00222374">
      <w:pPr>
        <w:spacing w:line="360" w:lineRule="auto"/>
        <w:ind w:right="850" w:firstLine="709"/>
        <w:jc w:val="both"/>
        <w:rPr>
          <w:rFonts w:ascii="Arial" w:hAnsi="Arial"/>
          <w:sz w:val="24"/>
        </w:rPr>
      </w:pPr>
      <w:r>
        <w:rPr>
          <w:rFonts w:ascii="Arial" w:hAnsi="Arial"/>
          <w:sz w:val="24"/>
        </w:rPr>
        <w:t>.</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center"/>
        <w:rPr>
          <w:rFonts w:ascii="Arial" w:hAnsi="Arial"/>
          <w:b/>
          <w:sz w:val="24"/>
        </w:rPr>
      </w:pPr>
      <w:r>
        <w:rPr>
          <w:rFonts w:ascii="Arial" w:hAnsi="Arial"/>
          <w:b/>
          <w:sz w:val="24"/>
        </w:rPr>
        <w:t>ВВЕДЕНИЕ.</w:t>
      </w:r>
    </w:p>
    <w:p w:rsidR="00FE53C6" w:rsidRDefault="00FE53C6">
      <w:pPr>
        <w:pStyle w:val="a3"/>
        <w:spacing w:line="360" w:lineRule="auto"/>
        <w:ind w:right="850" w:firstLine="709"/>
        <w:jc w:val="both"/>
        <w:rPr>
          <w:rFonts w:ascii="Arial" w:hAnsi="Arial"/>
          <w:sz w:val="24"/>
        </w:rPr>
      </w:pPr>
    </w:p>
    <w:p w:rsidR="00FE53C6" w:rsidRDefault="00222374">
      <w:pPr>
        <w:pStyle w:val="a3"/>
        <w:spacing w:line="360" w:lineRule="auto"/>
        <w:ind w:right="850" w:firstLine="709"/>
        <w:jc w:val="both"/>
        <w:rPr>
          <w:rFonts w:ascii="Arial" w:hAnsi="Arial"/>
          <w:sz w:val="24"/>
        </w:rPr>
      </w:pPr>
      <w:r>
        <w:rPr>
          <w:rFonts w:ascii="Arial" w:hAnsi="Arial"/>
          <w:sz w:val="24"/>
        </w:rPr>
        <w:t>Разнообразие форм  организации  жизни  общества,  его   правового регулирования,   установления   норм  поведения  для  членов  общества обусловило различие в подходах к формированию систем права и  в  самих системах права.</w:t>
      </w:r>
    </w:p>
    <w:p w:rsidR="00FE53C6" w:rsidRDefault="00222374">
      <w:pPr>
        <w:pStyle w:val="a3"/>
        <w:spacing w:line="360" w:lineRule="auto"/>
        <w:ind w:right="850" w:firstLine="709"/>
        <w:jc w:val="both"/>
        <w:rPr>
          <w:rFonts w:ascii="Arial" w:hAnsi="Arial"/>
          <w:sz w:val="24"/>
        </w:rPr>
      </w:pPr>
      <w:r>
        <w:rPr>
          <w:rFonts w:ascii="Arial" w:hAnsi="Arial"/>
          <w:sz w:val="24"/>
        </w:rPr>
        <w:t>Исторически, под  воздействием  различных  факторов,  сложившаяся государственность  предполагала  и формирование своего права,  которое было  бы  присуще  ей  в  соответствии  с  обычаями,  нормами  морали, сложившимися на данной территории.</w:t>
      </w:r>
    </w:p>
    <w:p w:rsidR="00FE53C6" w:rsidRDefault="00222374">
      <w:pPr>
        <w:pStyle w:val="a3"/>
        <w:spacing w:line="360" w:lineRule="auto"/>
        <w:ind w:right="850" w:firstLine="709"/>
        <w:jc w:val="both"/>
        <w:rPr>
          <w:rFonts w:ascii="Arial" w:hAnsi="Arial"/>
          <w:sz w:val="24"/>
        </w:rPr>
      </w:pPr>
      <w:r>
        <w:rPr>
          <w:rFonts w:ascii="Arial" w:hAnsi="Arial"/>
          <w:sz w:val="24"/>
        </w:rPr>
        <w:t>Подходы к организации права оказались разными для каждой  страны, однако по прошествии многих лет на современном этапе развития права мы можем классифицировать эти системы.  Разнообразие правовых  систем  во многом зависит от особенностей способа правообразования. В юридической науке такая классификация проводится  по  исторически-территориальному признаку, а если быть точнее, то по национальному.</w:t>
      </w:r>
    </w:p>
    <w:p w:rsidR="00FE53C6" w:rsidRDefault="00222374">
      <w:pPr>
        <w:pStyle w:val="a3"/>
        <w:spacing w:line="360" w:lineRule="auto"/>
        <w:ind w:right="850" w:firstLine="709"/>
        <w:jc w:val="both"/>
        <w:rPr>
          <w:rFonts w:ascii="Arial" w:hAnsi="Arial"/>
          <w:sz w:val="24"/>
        </w:rPr>
      </w:pPr>
      <w:r>
        <w:rPr>
          <w:rFonts w:ascii="Arial" w:hAnsi="Arial"/>
          <w:sz w:val="24"/>
        </w:rPr>
        <w:t>Проблема классификации   на   определенные   группы   или,    как указывается  у  некоторых  авторов  - семьи правовых систем,  является одной из основных проблем  сравнительного  правоведения,  которая  уже давно привлекает внимание компаративистов всего мира.</w:t>
      </w:r>
    </w:p>
    <w:p w:rsidR="00FE53C6" w:rsidRDefault="00222374">
      <w:pPr>
        <w:pStyle w:val="a3"/>
        <w:spacing w:line="360" w:lineRule="auto"/>
        <w:ind w:right="850" w:firstLine="709"/>
        <w:jc w:val="both"/>
        <w:rPr>
          <w:rFonts w:ascii="Arial" w:hAnsi="Arial"/>
          <w:sz w:val="24"/>
        </w:rPr>
      </w:pPr>
      <w:r>
        <w:rPr>
          <w:rFonts w:ascii="Arial" w:hAnsi="Arial"/>
          <w:sz w:val="24"/>
        </w:rPr>
        <w:t>В поисках классификации использовались самые различные факторы, а не только выше перечисленные.  К таковым могут относиться:  этический, расовый,  географический,  религиозный,  а также деление  по  правовой технике и стилю права.</w:t>
      </w:r>
    </w:p>
    <w:p w:rsidR="00FE53C6" w:rsidRDefault="00222374">
      <w:pPr>
        <w:pStyle w:val="a3"/>
        <w:spacing w:line="360" w:lineRule="auto"/>
        <w:ind w:right="850" w:firstLine="709"/>
        <w:jc w:val="both"/>
        <w:rPr>
          <w:rFonts w:ascii="Arial" w:hAnsi="Arial"/>
          <w:sz w:val="24"/>
        </w:rPr>
      </w:pPr>
      <w:r>
        <w:rPr>
          <w:rFonts w:ascii="Arial" w:hAnsi="Arial"/>
          <w:sz w:val="24"/>
        </w:rPr>
        <w:t>Участники 1 Международной конференции сравнительного  права  1900 года различали французскую, англо-американскую, германскую, славянскую и мусульманскую правовые семьи,  в 1919 году количество правовых семей сократилось до трех.</w:t>
      </w:r>
    </w:p>
    <w:p w:rsidR="00FE53C6" w:rsidRDefault="00FE53C6">
      <w:pPr>
        <w:pStyle w:val="a3"/>
        <w:spacing w:line="360" w:lineRule="auto"/>
        <w:ind w:right="850" w:firstLine="709"/>
        <w:jc w:val="both"/>
        <w:rPr>
          <w:rFonts w:ascii="Arial" w:hAnsi="Arial"/>
          <w:sz w:val="24"/>
        </w:rPr>
      </w:pPr>
    </w:p>
    <w:p w:rsidR="00FE53C6" w:rsidRDefault="00222374" w:rsidP="00222374">
      <w:pPr>
        <w:pStyle w:val="a4"/>
        <w:numPr>
          <w:ilvl w:val="0"/>
          <w:numId w:val="1"/>
        </w:numPr>
        <w:spacing w:line="360" w:lineRule="auto"/>
        <w:ind w:left="0" w:right="850" w:firstLine="709"/>
        <w:jc w:val="both"/>
        <w:rPr>
          <w:rFonts w:ascii="Arial" w:hAnsi="Arial"/>
          <w:sz w:val="24"/>
        </w:rPr>
      </w:pPr>
      <w:r>
        <w:rPr>
          <w:rFonts w:ascii="Arial" w:hAnsi="Arial"/>
          <w:sz w:val="24"/>
        </w:rPr>
        <w:t xml:space="preserve">романо-германская система  права;  </w:t>
      </w:r>
    </w:p>
    <w:p w:rsidR="00FE53C6" w:rsidRDefault="00222374" w:rsidP="00222374">
      <w:pPr>
        <w:pStyle w:val="a4"/>
        <w:numPr>
          <w:ilvl w:val="0"/>
          <w:numId w:val="1"/>
        </w:numPr>
        <w:spacing w:line="360" w:lineRule="auto"/>
        <w:ind w:left="0" w:right="850" w:firstLine="709"/>
        <w:jc w:val="both"/>
        <w:rPr>
          <w:rFonts w:ascii="Arial" w:hAnsi="Arial"/>
          <w:sz w:val="24"/>
        </w:rPr>
      </w:pPr>
      <w:r>
        <w:rPr>
          <w:rFonts w:ascii="Arial" w:hAnsi="Arial"/>
          <w:sz w:val="24"/>
        </w:rPr>
        <w:t xml:space="preserve">англо-саксонской  системы права; </w:t>
      </w:r>
    </w:p>
    <w:p w:rsidR="00FE53C6" w:rsidRDefault="00222374" w:rsidP="00222374">
      <w:pPr>
        <w:pStyle w:val="a4"/>
        <w:numPr>
          <w:ilvl w:val="0"/>
          <w:numId w:val="1"/>
        </w:numPr>
        <w:spacing w:line="360" w:lineRule="auto"/>
        <w:ind w:left="0" w:right="850" w:firstLine="709"/>
        <w:jc w:val="both"/>
        <w:rPr>
          <w:rFonts w:ascii="Arial" w:hAnsi="Arial"/>
          <w:sz w:val="24"/>
        </w:rPr>
      </w:pPr>
      <w:r>
        <w:rPr>
          <w:rFonts w:ascii="Arial" w:hAnsi="Arial"/>
          <w:sz w:val="24"/>
        </w:rPr>
        <w:t>мусульманская система право.</w:t>
      </w:r>
    </w:p>
    <w:p w:rsidR="00FE53C6" w:rsidRDefault="00FE53C6">
      <w:pPr>
        <w:spacing w:line="360" w:lineRule="auto"/>
        <w:ind w:right="850" w:firstLine="709"/>
        <w:jc w:val="both"/>
        <w:rPr>
          <w:rFonts w:ascii="Arial" w:hAnsi="Arial"/>
          <w:sz w:val="24"/>
        </w:rPr>
      </w:pPr>
    </w:p>
    <w:p w:rsidR="00FE53C6" w:rsidRDefault="00222374">
      <w:pPr>
        <w:pStyle w:val="a3"/>
        <w:spacing w:line="360" w:lineRule="auto"/>
        <w:ind w:right="850" w:firstLine="709"/>
        <w:jc w:val="both"/>
        <w:rPr>
          <w:rFonts w:ascii="Arial" w:hAnsi="Arial"/>
          <w:sz w:val="24"/>
        </w:rPr>
      </w:pPr>
      <w:r>
        <w:rPr>
          <w:rFonts w:ascii="Arial" w:hAnsi="Arial"/>
          <w:sz w:val="24"/>
        </w:rPr>
        <w:t>Работ, посвященных  собственно  учению  о правовых системах очень мало.  при всем многообразии и многочисленности  имеющихся  позиций  и точек   зрения   можно   условно  выделить  два  основных  направления классификации правовых систем современности, каждое из которых имеет в свою   очередь   несколько  разновидностей,  обладающих  определенными особенностями.</w:t>
      </w:r>
    </w:p>
    <w:p w:rsidR="00FE53C6" w:rsidRDefault="00222374">
      <w:pPr>
        <w:pStyle w:val="a3"/>
        <w:spacing w:line="360" w:lineRule="auto"/>
        <w:ind w:right="850" w:firstLine="709"/>
        <w:jc w:val="both"/>
        <w:rPr>
          <w:rFonts w:ascii="Arial" w:hAnsi="Arial"/>
          <w:sz w:val="24"/>
        </w:rPr>
      </w:pPr>
      <w:r>
        <w:rPr>
          <w:rFonts w:ascii="Arial" w:hAnsi="Arial"/>
          <w:sz w:val="24"/>
        </w:rPr>
        <w:t>Первое направление   наиболее   ярко   представлено  в  концепции правовых семей французского  компаративиста  Р.  Давида,  второе  -  в концепции “правового стиля” западногерманского юриста К. Цвайгерта.</w:t>
      </w:r>
    </w:p>
    <w:p w:rsidR="00FE53C6" w:rsidRDefault="00222374">
      <w:pPr>
        <w:pStyle w:val="a3"/>
        <w:spacing w:line="360" w:lineRule="auto"/>
        <w:ind w:right="850" w:firstLine="709"/>
        <w:jc w:val="both"/>
        <w:rPr>
          <w:rFonts w:ascii="Arial" w:hAnsi="Arial"/>
          <w:sz w:val="24"/>
        </w:rPr>
      </w:pPr>
      <w:r>
        <w:rPr>
          <w:rFonts w:ascii="Arial" w:hAnsi="Arial"/>
          <w:sz w:val="24"/>
        </w:rPr>
        <w:t>Именно Р.  Давид выделил  идею  трихонометрии  -  выделения  трех правовых семей (романо-германской, англо-саксонской, социалистической) и к которой примыкает весь  остальной  юридический  мир,  охватывающий четыре пятых планеты.</w:t>
      </w:r>
    </w:p>
    <w:p w:rsidR="00FE53C6" w:rsidRDefault="00222374">
      <w:pPr>
        <w:pStyle w:val="a3"/>
        <w:spacing w:line="360" w:lineRule="auto"/>
        <w:ind w:right="850" w:firstLine="709"/>
        <w:jc w:val="both"/>
        <w:rPr>
          <w:rFonts w:ascii="Arial" w:hAnsi="Arial"/>
          <w:sz w:val="24"/>
        </w:rPr>
      </w:pPr>
      <w:r>
        <w:rPr>
          <w:rFonts w:ascii="Arial" w:hAnsi="Arial"/>
          <w:sz w:val="24"/>
        </w:rPr>
        <w:t>В основе его классификации лежат два критерия:  идеологический  и критерий юридической техники,  причем оба они должны быть использованы “не изолированно, а в совокупности”.</w:t>
      </w:r>
    </w:p>
    <w:p w:rsidR="00FE53C6" w:rsidRDefault="00222374">
      <w:pPr>
        <w:pStyle w:val="a3"/>
        <w:spacing w:line="360" w:lineRule="auto"/>
        <w:ind w:right="850" w:firstLine="709"/>
        <w:jc w:val="both"/>
        <w:rPr>
          <w:rFonts w:ascii="Arial" w:hAnsi="Arial"/>
          <w:sz w:val="24"/>
        </w:rPr>
      </w:pPr>
      <w:r>
        <w:rPr>
          <w:rFonts w:ascii="Arial" w:hAnsi="Arial"/>
          <w:sz w:val="24"/>
        </w:rPr>
        <w:t>Классификация Р. Давида пользуется большой популярностью и именно ее в основном используют для изучения такого правового института,  как совокупность правовых систем.</w:t>
      </w:r>
    </w:p>
    <w:p w:rsidR="00FE53C6" w:rsidRDefault="00222374">
      <w:pPr>
        <w:pStyle w:val="a3"/>
        <w:spacing w:line="360" w:lineRule="auto"/>
        <w:ind w:right="850" w:firstLine="709"/>
        <w:jc w:val="both"/>
        <w:rPr>
          <w:rFonts w:ascii="Arial" w:hAnsi="Arial"/>
          <w:sz w:val="24"/>
        </w:rPr>
      </w:pPr>
      <w:r>
        <w:rPr>
          <w:rFonts w:ascii="Arial" w:hAnsi="Arial"/>
          <w:sz w:val="24"/>
        </w:rPr>
        <w:t>К. Цвайгерт  различает  восемь  правовых   кругов,   таких   как, например,  германский, англо-американский и так далее. Он использует в качестве критериев классификации пять различных факторов.</w:t>
      </w:r>
    </w:p>
    <w:p w:rsidR="00FE53C6" w:rsidRDefault="00222374">
      <w:pPr>
        <w:pStyle w:val="a3"/>
        <w:spacing w:line="360" w:lineRule="auto"/>
        <w:ind w:right="850" w:firstLine="709"/>
        <w:jc w:val="both"/>
        <w:rPr>
          <w:rFonts w:ascii="Arial" w:hAnsi="Arial"/>
          <w:sz w:val="24"/>
        </w:rPr>
      </w:pPr>
      <w:r>
        <w:rPr>
          <w:rFonts w:ascii="Arial" w:hAnsi="Arial"/>
          <w:sz w:val="24"/>
        </w:rPr>
        <w:t>Концепция классификации правовых систем Р. Давида не только проще и по числу самих систем и по количеству факторов,  их определяющих, но она   и   наиболее   точно   и   полно   отражает  поставленный  перед классификацией вопрос. Поэтому именно она наиболее часто употребляема.</w:t>
      </w:r>
    </w:p>
    <w:p w:rsidR="00FE53C6" w:rsidRDefault="00222374">
      <w:pPr>
        <w:pStyle w:val="a3"/>
        <w:spacing w:line="360" w:lineRule="auto"/>
        <w:ind w:right="850" w:firstLine="709"/>
        <w:jc w:val="both"/>
        <w:rPr>
          <w:rFonts w:ascii="Arial" w:hAnsi="Arial"/>
          <w:sz w:val="24"/>
        </w:rPr>
      </w:pPr>
      <w:r>
        <w:rPr>
          <w:rFonts w:ascii="Arial" w:hAnsi="Arial"/>
          <w:sz w:val="24"/>
        </w:rPr>
        <w:t>В реальной    жизни    правовые   системы   различаются   большим многообразием, спецификой, уникальностью.</w:t>
      </w:r>
    </w:p>
    <w:p w:rsidR="00FE53C6" w:rsidRDefault="00222374">
      <w:pPr>
        <w:pStyle w:val="a3"/>
        <w:spacing w:line="360" w:lineRule="auto"/>
        <w:ind w:right="850" w:firstLine="709"/>
        <w:jc w:val="both"/>
        <w:rPr>
          <w:rFonts w:ascii="Arial" w:hAnsi="Arial"/>
          <w:sz w:val="24"/>
        </w:rPr>
      </w:pPr>
      <w:r>
        <w:rPr>
          <w:rFonts w:ascii="Arial" w:hAnsi="Arial"/>
          <w:sz w:val="24"/>
        </w:rPr>
        <w:t>Вместе с  тем  при  всем  многообразии характеристик,  факторов и путей развития  национальных  систем  существенно  то,  что  отправные моменты  их  развития  связаны  с  характером и уровнем дифференциации права и социального регулирования в  данной  стране  в  целом,  а  еще больше  -  с  доминирующим  положением (в соответствии с особенностями социально-политической  обстановки,  политического  режима)  того  или иного элемента правовой системы.</w:t>
      </w:r>
    </w:p>
    <w:p w:rsidR="00FE53C6" w:rsidRDefault="00222374">
      <w:pPr>
        <w:pStyle w:val="a3"/>
        <w:spacing w:line="360" w:lineRule="auto"/>
        <w:ind w:right="850" w:firstLine="709"/>
        <w:jc w:val="both"/>
        <w:rPr>
          <w:rFonts w:ascii="Arial" w:hAnsi="Arial"/>
          <w:sz w:val="24"/>
        </w:rPr>
      </w:pPr>
      <w:r>
        <w:rPr>
          <w:rFonts w:ascii="Arial" w:hAnsi="Arial"/>
          <w:sz w:val="24"/>
        </w:rPr>
        <w:t>Изучение различных  систем  права  имеет  большое  значение   для юридической науки.</w:t>
      </w:r>
    </w:p>
    <w:p w:rsidR="00FE53C6" w:rsidRDefault="00222374">
      <w:pPr>
        <w:pStyle w:val="a3"/>
        <w:spacing w:line="360" w:lineRule="auto"/>
        <w:ind w:right="850" w:firstLine="709"/>
        <w:jc w:val="both"/>
        <w:rPr>
          <w:rFonts w:ascii="Arial" w:hAnsi="Arial"/>
          <w:sz w:val="24"/>
        </w:rPr>
      </w:pPr>
      <w:r>
        <w:rPr>
          <w:rFonts w:ascii="Arial" w:hAnsi="Arial"/>
          <w:sz w:val="24"/>
        </w:rPr>
        <w:t>Во-первых, при изучении истории формирования определенной системы права,  можно  анализируя  факторы,  ее  определившие,  выявить  некую закономерность развития данной системы права.</w:t>
      </w:r>
    </w:p>
    <w:p w:rsidR="00FE53C6" w:rsidRDefault="00222374">
      <w:pPr>
        <w:pStyle w:val="a3"/>
        <w:spacing w:line="360" w:lineRule="auto"/>
        <w:ind w:right="850" w:firstLine="709"/>
        <w:jc w:val="both"/>
        <w:rPr>
          <w:rFonts w:ascii="Arial" w:hAnsi="Arial"/>
          <w:sz w:val="24"/>
        </w:rPr>
      </w:pPr>
      <w:r>
        <w:rPr>
          <w:rFonts w:ascii="Arial" w:hAnsi="Arial"/>
          <w:sz w:val="24"/>
        </w:rPr>
        <w:t>Во-вторых, изучая  систему  права,  присущую  определенной группе государств, определяется основа их правовой базы и пути ее дальнейшего развития.</w:t>
      </w:r>
    </w:p>
    <w:p w:rsidR="00FE53C6" w:rsidRDefault="00222374">
      <w:pPr>
        <w:pStyle w:val="a3"/>
        <w:spacing w:line="360" w:lineRule="auto"/>
        <w:ind w:right="850" w:firstLine="709"/>
        <w:jc w:val="both"/>
        <w:rPr>
          <w:rFonts w:ascii="Arial" w:hAnsi="Arial"/>
          <w:sz w:val="24"/>
        </w:rPr>
      </w:pPr>
      <w:r>
        <w:rPr>
          <w:rFonts w:ascii="Arial" w:hAnsi="Arial"/>
          <w:sz w:val="24"/>
        </w:rPr>
        <w:t>В-третьих, изучение этого вопроса необходимо в межгосударственном общении.  различия в подходе к формированию правовой базы, в подходе к форме,  методам,  принципам закрепления  конкретных  институтов  права могут  причинить много неудобств государствам на международном уровне.  Поэтому  исследования  различных  систем  права  даст  возможность  на научной  основе  определить  позиции  друг друга и найти компромиссный вариант.</w:t>
      </w:r>
    </w:p>
    <w:p w:rsidR="00FE53C6" w:rsidRDefault="00222374">
      <w:pPr>
        <w:pStyle w:val="a3"/>
        <w:spacing w:line="360" w:lineRule="auto"/>
        <w:ind w:right="850" w:firstLine="709"/>
        <w:jc w:val="both"/>
        <w:rPr>
          <w:rFonts w:ascii="Arial" w:hAnsi="Arial"/>
          <w:sz w:val="24"/>
        </w:rPr>
      </w:pPr>
      <w:r>
        <w:rPr>
          <w:rFonts w:ascii="Arial" w:hAnsi="Arial"/>
          <w:sz w:val="24"/>
        </w:rPr>
        <w:t>Хотелось бы  так  же  подчеркнуть,  что  выделение  трех основных систем права обусловлено кроме всего прочего национальным фактором,  и даже религиозным, который определил и характер систем права и сущность и цели и все другие характеристики системы права.</w:t>
      </w:r>
    </w:p>
    <w:p w:rsidR="00FE53C6" w:rsidRDefault="00222374">
      <w:pPr>
        <w:pStyle w:val="a4"/>
        <w:spacing w:line="360" w:lineRule="auto"/>
        <w:ind w:left="0" w:right="850" w:firstLine="709"/>
        <w:jc w:val="both"/>
        <w:rPr>
          <w:rFonts w:ascii="Arial" w:hAnsi="Arial"/>
          <w:sz w:val="24"/>
        </w:rPr>
      </w:pPr>
      <w:r>
        <w:rPr>
          <w:rFonts w:ascii="Arial" w:hAnsi="Arial"/>
          <w:sz w:val="24"/>
        </w:rPr>
        <w:t>Нельзя не упомянуть,  о том, что системы права не стоят на месте.</w:t>
      </w:r>
    </w:p>
    <w:p w:rsidR="00FE53C6" w:rsidRDefault="00222374">
      <w:pPr>
        <w:pStyle w:val="a3"/>
        <w:spacing w:line="360" w:lineRule="auto"/>
        <w:ind w:right="850" w:firstLine="709"/>
        <w:jc w:val="both"/>
        <w:rPr>
          <w:rFonts w:ascii="Arial" w:hAnsi="Arial"/>
          <w:sz w:val="24"/>
        </w:rPr>
      </w:pPr>
      <w:r>
        <w:rPr>
          <w:rFonts w:ascii="Arial" w:hAnsi="Arial"/>
          <w:sz w:val="24"/>
        </w:rPr>
        <w:t>С каждым годом они развиваются, оптимизируются. Часто переходят в иную качественную  форму.  С  набранным  в ходе столетий опытом государства стараются  создать  наиболее  эффективную  форму  организации  системы права,  однако  отнюдь  не  забывая  свои  национальные,  исторические традиции.  Для того,  чтобы воздействовать на процесс развития  права, необходимо   изучать   его.   Причем   нельзя   ограничиваться  только собственным внутригосударственным законодательством.  нужно  учитывать опыт  и  практику  других  стран,  как  принадлежащих к той же системе права, так и других.</w:t>
      </w:r>
    </w:p>
    <w:p w:rsidR="00FE53C6" w:rsidRDefault="00222374">
      <w:pPr>
        <w:pStyle w:val="a3"/>
        <w:spacing w:line="360" w:lineRule="auto"/>
        <w:ind w:right="850" w:firstLine="709"/>
        <w:jc w:val="both"/>
        <w:rPr>
          <w:rFonts w:ascii="Arial" w:hAnsi="Arial"/>
          <w:sz w:val="24"/>
        </w:rPr>
      </w:pPr>
      <w:r>
        <w:rPr>
          <w:rFonts w:ascii="Arial" w:hAnsi="Arial"/>
          <w:sz w:val="24"/>
        </w:rPr>
        <w:t>Для обозначенных  целей  в  теории государства и права существует множество способов и методов изучения систем права:  это исторический, хронологический, метод синтеза, анализа, метод компаративистики (метод сравнительного правоведения) и  многие  другие.  При  изучении  систем права  складывается  рад знаний,  который формирует научно-юридическую основу для исследования права разных народов.</w:t>
      </w:r>
    </w:p>
    <w:p w:rsidR="00FE53C6" w:rsidRDefault="00222374">
      <w:pPr>
        <w:pStyle w:val="a3"/>
        <w:spacing w:line="360" w:lineRule="auto"/>
        <w:ind w:right="850" w:firstLine="709"/>
        <w:jc w:val="both"/>
        <w:rPr>
          <w:rFonts w:ascii="Arial" w:hAnsi="Arial"/>
          <w:sz w:val="24"/>
        </w:rPr>
      </w:pPr>
      <w:r>
        <w:rPr>
          <w:rFonts w:ascii="Arial" w:hAnsi="Arial"/>
          <w:sz w:val="24"/>
        </w:rPr>
        <w:t>Институт различных   систем   права   занимает   в  науке  теории государства и права далеко не  последнее  место  и  оказывает  большое влияние  на  изучение  права,  так  как дает ответ на многие вопросы в процессе исследования законодательства и системы права государства,  а также   дает   возможность   оценивать   право  с  позиций  конкретных характеристик определенной системы права.</w:t>
      </w:r>
    </w:p>
    <w:p w:rsidR="00FE53C6" w:rsidRDefault="00222374">
      <w:pPr>
        <w:pStyle w:val="a3"/>
        <w:spacing w:line="360" w:lineRule="auto"/>
        <w:ind w:right="850" w:firstLine="709"/>
        <w:jc w:val="both"/>
        <w:rPr>
          <w:rFonts w:ascii="Arial" w:hAnsi="Arial"/>
          <w:sz w:val="24"/>
        </w:rPr>
      </w:pPr>
      <w:r>
        <w:rPr>
          <w:rFonts w:ascii="Arial" w:hAnsi="Arial"/>
          <w:sz w:val="24"/>
        </w:rPr>
        <w:t>Многие категории  и  понятия,  выработанные  в  ходе исследований систем  права  используются  в  качестве  определяющих   позиций   при рассмотрении других аспектов изучения права.</w:t>
      </w:r>
    </w:p>
    <w:p w:rsidR="00FE53C6" w:rsidRDefault="00222374">
      <w:pPr>
        <w:pStyle w:val="a3"/>
        <w:spacing w:line="360" w:lineRule="auto"/>
        <w:ind w:right="850" w:firstLine="709"/>
        <w:jc w:val="both"/>
        <w:rPr>
          <w:rFonts w:ascii="Arial" w:hAnsi="Arial"/>
          <w:sz w:val="24"/>
        </w:rPr>
      </w:pPr>
      <w:r>
        <w:rPr>
          <w:rFonts w:ascii="Arial" w:hAnsi="Arial"/>
          <w:sz w:val="24"/>
        </w:rPr>
        <w:t xml:space="preserve">     Итак, обозначив  предмет,  метод  и  цели  изучения  перейдем   к конкретной   теме   работы,  а  именно  к  одной  из  систем  права  - англосаксонской.</w:t>
      </w:r>
    </w:p>
    <w:p w:rsidR="00FE53C6" w:rsidRDefault="00222374">
      <w:pPr>
        <w:pStyle w:val="a3"/>
        <w:spacing w:line="360" w:lineRule="auto"/>
        <w:ind w:right="850" w:firstLine="709"/>
        <w:jc w:val="both"/>
        <w:rPr>
          <w:rFonts w:ascii="Arial" w:hAnsi="Arial"/>
          <w:sz w:val="24"/>
        </w:rPr>
      </w:pPr>
      <w:r>
        <w:rPr>
          <w:rFonts w:ascii="Arial" w:hAnsi="Arial"/>
          <w:sz w:val="24"/>
        </w:rPr>
        <w:t>Наша правовая система не относится к англо-саксонской. Однако как уже было  отмечено  выше  изучение  ее  достаточно  важный  элемент  в юридическом образовании.  Кроме того, ее изучение очень интересно, так как  она  очень  отличается  от  нашей  системы  и  имеет  целый   ряд замечательных особенностей.</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center"/>
        <w:rPr>
          <w:rFonts w:ascii="Arial" w:hAnsi="Arial"/>
          <w:b/>
          <w:sz w:val="24"/>
        </w:rPr>
      </w:pPr>
      <w:r>
        <w:rPr>
          <w:rFonts w:ascii="Arial" w:hAnsi="Arial"/>
          <w:b/>
          <w:sz w:val="24"/>
        </w:rPr>
        <w:t xml:space="preserve">    1. ИСТОРИЯ ВОЗНИКНОВЕНИЯ АНГЛО-САКСОНСКОЙ СИСТЕМЫ ПРАВА И ОСНОВНЫЕ        ЭТАПЫ ЕЕ РАЗВИТИЯ.</w:t>
      </w:r>
    </w:p>
    <w:p w:rsidR="00FE53C6" w:rsidRDefault="00FE53C6">
      <w:pPr>
        <w:spacing w:line="360" w:lineRule="auto"/>
        <w:ind w:right="850" w:firstLine="709"/>
        <w:jc w:val="center"/>
        <w:rPr>
          <w:rFonts w:ascii="Arial" w:hAnsi="Arial"/>
          <w:b/>
          <w:sz w:val="24"/>
        </w:rPr>
      </w:pPr>
    </w:p>
    <w:p w:rsidR="00FE53C6" w:rsidRDefault="00222374">
      <w:pPr>
        <w:pStyle w:val="a3"/>
        <w:spacing w:line="360" w:lineRule="auto"/>
        <w:ind w:right="850" w:firstLine="709"/>
        <w:jc w:val="both"/>
        <w:rPr>
          <w:rFonts w:ascii="Arial" w:hAnsi="Arial"/>
          <w:sz w:val="24"/>
        </w:rPr>
      </w:pPr>
      <w:r>
        <w:rPr>
          <w:rFonts w:ascii="Arial" w:hAnsi="Arial"/>
          <w:sz w:val="24"/>
        </w:rPr>
        <w:t xml:space="preserve">     Английское право    развивалось   автономным   путем,   связи   с континентальной  Европой  оказали  на  него  незначительное   влияние. Рецепция римского права в Европе не затронула английское право.</w:t>
      </w:r>
    </w:p>
    <w:p w:rsidR="00FE53C6" w:rsidRDefault="00222374">
      <w:pPr>
        <w:pStyle w:val="a4"/>
        <w:spacing w:line="360" w:lineRule="auto"/>
        <w:ind w:left="0" w:right="850" w:firstLine="709"/>
        <w:jc w:val="both"/>
        <w:rPr>
          <w:rFonts w:ascii="Arial" w:hAnsi="Arial"/>
          <w:sz w:val="24"/>
        </w:rPr>
      </w:pPr>
      <w:r>
        <w:rPr>
          <w:rFonts w:ascii="Arial" w:hAnsi="Arial"/>
          <w:sz w:val="24"/>
        </w:rPr>
        <w:t>Своими корнями англо-саксонское право уходит  далеко  в  прошлое.</w:t>
      </w:r>
    </w:p>
    <w:p w:rsidR="00FE53C6" w:rsidRDefault="00222374">
      <w:pPr>
        <w:pStyle w:val="a3"/>
        <w:spacing w:line="360" w:lineRule="auto"/>
        <w:ind w:right="850" w:firstLine="709"/>
        <w:jc w:val="both"/>
        <w:rPr>
          <w:rFonts w:ascii="Arial" w:hAnsi="Arial"/>
          <w:sz w:val="24"/>
        </w:rPr>
      </w:pPr>
      <w:r>
        <w:rPr>
          <w:rFonts w:ascii="Arial" w:hAnsi="Arial"/>
          <w:sz w:val="24"/>
        </w:rPr>
        <w:t>Исторической  датой  в  становлении  этой  системы права был 1066 год, когда нормандцы завоевали  Англию.  После  этого  в  основная  роль  в осуществлении   правосудия   была   возложена   на  королевские  суды, находившиеся в Лондоне. Частные лица, как правило, не могли обращаться непосредственно в королевский суд. Они должны были просить у короля, а практически у канцлера,  выдачи приказа (Writ), позволяющего перенести рассмотрение  спора  в  королевский  суд.  первоначально такие приказы издавались в исключительных случаях.</w:t>
      </w:r>
    </w:p>
    <w:p w:rsidR="00FE53C6" w:rsidRDefault="00222374">
      <w:pPr>
        <w:pStyle w:val="a3"/>
        <w:spacing w:line="360" w:lineRule="auto"/>
        <w:ind w:right="850" w:firstLine="709"/>
        <w:jc w:val="both"/>
        <w:rPr>
          <w:rFonts w:ascii="Arial" w:hAnsi="Arial"/>
          <w:sz w:val="24"/>
        </w:rPr>
      </w:pPr>
      <w:r>
        <w:rPr>
          <w:rFonts w:ascii="Arial" w:hAnsi="Arial"/>
          <w:sz w:val="24"/>
        </w:rPr>
        <w:t>Но постепенно список тяжб, по которым они издавались, расширялся. В ходе  деятельности  королевский  судов  постепенно  сложилась  сумма решений,   которыми   и  руководствовались  в  последующем  эти  суды. Сложилось  правило  прецедента.  Однажды   сформулированное   судебное решение  в  последующем  становилось  обязательным  и  для всех других судей.</w:t>
      </w:r>
    </w:p>
    <w:p w:rsidR="00FE53C6" w:rsidRDefault="00222374">
      <w:pPr>
        <w:pStyle w:val="a3"/>
        <w:spacing w:line="360" w:lineRule="auto"/>
        <w:ind w:right="850" w:firstLine="709"/>
        <w:jc w:val="both"/>
        <w:rPr>
          <w:rFonts w:ascii="Arial" w:hAnsi="Arial"/>
          <w:sz w:val="24"/>
        </w:rPr>
      </w:pPr>
      <w:r>
        <w:rPr>
          <w:rFonts w:ascii="Arial" w:hAnsi="Arial"/>
          <w:sz w:val="24"/>
        </w:rPr>
        <w:t>К концу XIII века возрастает роль и значение статутного права.  В связи с этим правотворческая роль судей некоторым образом сдерживается принципом,  согласно  которому изменения в праве не должны происходить без согласия короля и парламента.  Однако одновременно устанавливаются право судей интерпретировать статуты.</w:t>
      </w:r>
    </w:p>
    <w:p w:rsidR="00FE53C6" w:rsidRDefault="00222374">
      <w:pPr>
        <w:pStyle w:val="a3"/>
        <w:spacing w:line="360" w:lineRule="auto"/>
        <w:ind w:right="850" w:firstLine="709"/>
        <w:jc w:val="both"/>
        <w:rPr>
          <w:rFonts w:ascii="Arial" w:hAnsi="Arial"/>
          <w:sz w:val="24"/>
        </w:rPr>
      </w:pPr>
      <w:r>
        <w:rPr>
          <w:rFonts w:ascii="Arial" w:hAnsi="Arial"/>
          <w:sz w:val="24"/>
        </w:rPr>
        <w:t>В XIV-XV  вв.  в  связи  с  большими  социальными  изменениями  в феодальном обществе Англии (развитие товарно-денежных отношений,  рост городов,  упадок натурального хозяйства) возникла необходимость  выйти за  жесткие  рамки  закрытой системы уже сложившихся прецедентов.  Эту роль взял на себя королевский канцлер,  решая в  порядке  определенной процедуры споры, по которым их участники обращались к королю.</w:t>
      </w:r>
    </w:p>
    <w:p w:rsidR="00FE53C6" w:rsidRDefault="00222374">
      <w:pPr>
        <w:pStyle w:val="a3"/>
        <w:spacing w:line="360" w:lineRule="auto"/>
        <w:ind w:right="850" w:firstLine="709"/>
        <w:jc w:val="both"/>
        <w:rPr>
          <w:rFonts w:ascii="Arial" w:hAnsi="Arial"/>
          <w:sz w:val="24"/>
        </w:rPr>
      </w:pPr>
      <w:r>
        <w:rPr>
          <w:rFonts w:ascii="Arial" w:hAnsi="Arial"/>
          <w:sz w:val="24"/>
        </w:rPr>
        <w:t>Так рядом с общим правом сложилось  “право  справедливости”.  Оно как и общее является прецедентным правом,  но прецеденты здесь созданы иным путем и охватывают иные отношения, чем общее право.</w:t>
      </w:r>
    </w:p>
    <w:p w:rsidR="00FE53C6" w:rsidRDefault="00222374">
      <w:pPr>
        <w:pStyle w:val="a3"/>
        <w:spacing w:line="360" w:lineRule="auto"/>
        <w:ind w:right="850" w:firstLine="709"/>
        <w:jc w:val="both"/>
        <w:rPr>
          <w:rFonts w:ascii="Arial" w:hAnsi="Arial"/>
          <w:sz w:val="24"/>
        </w:rPr>
      </w:pPr>
      <w:r>
        <w:rPr>
          <w:rFonts w:ascii="Arial" w:hAnsi="Arial"/>
          <w:sz w:val="24"/>
        </w:rPr>
        <w:t xml:space="preserve">     До 1873   года   в  Англии  на  этой  почве  существовал  дуализм судопроизводства:  помимо  судов,  применяющих  нормы  общего   права, существовал суд лорда-канцлера. Затем эти системы слились.</w:t>
      </w:r>
    </w:p>
    <w:p w:rsidR="00FE53C6" w:rsidRDefault="00222374">
      <w:pPr>
        <w:pStyle w:val="a3"/>
        <w:spacing w:line="360" w:lineRule="auto"/>
        <w:ind w:right="850" w:firstLine="709"/>
        <w:jc w:val="both"/>
        <w:rPr>
          <w:rFonts w:ascii="Arial" w:hAnsi="Arial"/>
          <w:sz w:val="24"/>
        </w:rPr>
      </w:pPr>
      <w:r>
        <w:rPr>
          <w:rFonts w:ascii="Arial" w:hAnsi="Arial"/>
          <w:sz w:val="24"/>
        </w:rPr>
        <w:t>Только в XIX  и  XX  английская  юриспруденция  уделяет  большое внимание   материальному   праву  на  основе  которого  осуществляется систематизация решений общего права.</w:t>
      </w:r>
    </w:p>
    <w:p w:rsidR="00FE53C6" w:rsidRDefault="00222374">
      <w:pPr>
        <w:pStyle w:val="a3"/>
        <w:spacing w:line="360" w:lineRule="auto"/>
        <w:ind w:right="850" w:firstLine="709"/>
        <w:jc w:val="both"/>
        <w:rPr>
          <w:rFonts w:ascii="Arial" w:hAnsi="Arial"/>
          <w:sz w:val="24"/>
        </w:rPr>
      </w:pPr>
      <w:r>
        <w:rPr>
          <w:rFonts w:ascii="Arial" w:hAnsi="Arial"/>
          <w:sz w:val="24"/>
        </w:rPr>
        <w:t>Во второй  половине  XIX  века были устранены формальные различия между судами общего права и канцлерскими судами справедливости.</w:t>
      </w:r>
    </w:p>
    <w:p w:rsidR="00FE53C6" w:rsidRDefault="00222374">
      <w:pPr>
        <w:pStyle w:val="a3"/>
        <w:spacing w:line="360" w:lineRule="auto"/>
        <w:ind w:right="850" w:firstLine="709"/>
        <w:jc w:val="both"/>
        <w:rPr>
          <w:rFonts w:ascii="Arial" w:hAnsi="Arial"/>
          <w:sz w:val="24"/>
        </w:rPr>
      </w:pPr>
      <w:r>
        <w:rPr>
          <w:rFonts w:ascii="Arial" w:hAnsi="Arial"/>
          <w:sz w:val="24"/>
        </w:rPr>
        <w:t>Возникновение и  история  развития  правовой системы государства свидетельствует о том,  что на содержание и динамику правовой  системы воздействует  вся  духовная  культура  общества:  религия,  философия, мораль,  художественная литература, наука. На правовую систему большое воздействие оказывают политика, политическая культура.</w:t>
      </w:r>
    </w:p>
    <w:p w:rsidR="00FE53C6" w:rsidRDefault="00222374">
      <w:pPr>
        <w:pStyle w:val="a3"/>
        <w:spacing w:line="360" w:lineRule="auto"/>
        <w:ind w:right="850" w:firstLine="709"/>
        <w:jc w:val="both"/>
        <w:rPr>
          <w:rFonts w:ascii="Arial" w:hAnsi="Arial"/>
          <w:sz w:val="24"/>
        </w:rPr>
      </w:pPr>
      <w:r>
        <w:rPr>
          <w:rFonts w:ascii="Arial" w:hAnsi="Arial"/>
          <w:sz w:val="24"/>
        </w:rPr>
        <w:t>К закономерностям, показателям развития правовых систем в древние и средние века, в современный период относятся усложнение, активизация процесса взаимодействия цивилизационных факторов.</w:t>
      </w:r>
    </w:p>
    <w:p w:rsidR="00FE53C6" w:rsidRDefault="00222374">
      <w:pPr>
        <w:pStyle w:val="a3"/>
        <w:spacing w:line="360" w:lineRule="auto"/>
        <w:ind w:right="850" w:firstLine="709"/>
        <w:jc w:val="both"/>
        <w:rPr>
          <w:rFonts w:ascii="Arial" w:hAnsi="Arial"/>
          <w:sz w:val="24"/>
        </w:rPr>
      </w:pPr>
      <w:r>
        <w:rPr>
          <w:rFonts w:ascii="Arial" w:hAnsi="Arial"/>
          <w:sz w:val="24"/>
        </w:rPr>
        <w:t>Помимо этого  закономерности обусловлены развитием экономического фактора,  совершенствованием производительных сил  и  производственных отношений, развитием рыночного хозяйства.</w:t>
      </w:r>
    </w:p>
    <w:p w:rsidR="00FE53C6" w:rsidRDefault="00222374">
      <w:pPr>
        <w:pStyle w:val="a3"/>
        <w:spacing w:line="360" w:lineRule="auto"/>
        <w:ind w:right="850" w:firstLine="709"/>
        <w:jc w:val="both"/>
        <w:rPr>
          <w:rFonts w:ascii="Arial" w:hAnsi="Arial"/>
          <w:sz w:val="24"/>
        </w:rPr>
      </w:pPr>
      <w:r>
        <w:rPr>
          <w:rFonts w:ascii="Arial" w:hAnsi="Arial"/>
          <w:sz w:val="24"/>
        </w:rPr>
        <w:t>Англо-саксонское общее право развивалось по принципу “ibi jus ibi remedium”  (право  там,  где  есть  защита),  поэтому не смотря на все попытки кодификации (И.  Бентам и др.), английское общее право (Common Law),    дополненное    и   усовершенствованное   положениями   “права справедливости” (Equity Law), в основном является прецедентным правом, созданным судами.</w:t>
      </w:r>
    </w:p>
    <w:p w:rsidR="00FE53C6" w:rsidRDefault="00222374">
      <w:pPr>
        <w:pStyle w:val="a3"/>
        <w:spacing w:line="360" w:lineRule="auto"/>
        <w:ind w:right="850" w:firstLine="709"/>
        <w:jc w:val="both"/>
        <w:rPr>
          <w:rFonts w:ascii="Arial" w:hAnsi="Arial"/>
          <w:sz w:val="24"/>
        </w:rPr>
      </w:pPr>
      <w:r>
        <w:rPr>
          <w:rFonts w:ascii="Arial" w:hAnsi="Arial"/>
          <w:sz w:val="24"/>
        </w:rPr>
        <w:t>В Англии - прародительнице общего права -  назревшая  потребность упрочнения   централизованной  власти  встретилась  с  иным  элементом правовой системы - развитой судебной  практикой.  Именно  потому,  что королевские     вестминстерские     суды     в    силу    особенностей социально-политического  развития  Англии   того   времени   оказались наиболее мощным элементом государственной системы,  отрабатываемые ими и закрепляемые в протоколах решения (их логическая суть,  идея)  стали прецедентами  -  образцами  для  решения аналогичных юридических дел в будущем и тем  самым  приобрели  значение  материалов,  из  которых  в основном  и сформировалась правовая система Англии и затем и некоторых других стран.</w:t>
      </w:r>
    </w:p>
    <w:p w:rsidR="00FE53C6" w:rsidRDefault="00222374">
      <w:pPr>
        <w:pStyle w:val="a3"/>
        <w:spacing w:line="360" w:lineRule="auto"/>
        <w:ind w:right="850" w:firstLine="709"/>
        <w:jc w:val="both"/>
        <w:rPr>
          <w:rFonts w:ascii="Arial" w:hAnsi="Arial"/>
          <w:sz w:val="24"/>
        </w:rPr>
      </w:pPr>
      <w:r>
        <w:rPr>
          <w:rFonts w:ascii="Arial" w:hAnsi="Arial"/>
          <w:sz w:val="24"/>
        </w:rPr>
        <w:t>Система англо-саксонского, или как его еще называют, общего права была создана в Англии после нормандского завоевания,  и в ходе истории английское   общее   право   стало   основой   весьма   большой  семьи англо-саксонского права. Эта семья включает в настоящее время правовые системы  всех,  за  некоторым исключением,  англоязычных стран.  Общее право в значительной мере оказало влияние на  становление  и  развитие правовых  систем  стран,  которые  политически связаны были с Англией.  Общее право Англии оказало решающее воздействие на  развитие  правовой системы  США,  которая  в  настоящее  время  во  многом  отличается от правовой системы современной Англии,  но входит вместе с ней  в  семью англосаксонской  системы  права.  Помимо  этого,  общее  право оказало большое влияние на формирование  современных  правовых  систем  Индии, Пакистана, ряда стран Африки.</w:t>
      </w:r>
    </w:p>
    <w:p w:rsidR="00FE53C6" w:rsidRDefault="00222374">
      <w:pPr>
        <w:pStyle w:val="a3"/>
        <w:spacing w:line="360" w:lineRule="auto"/>
        <w:ind w:right="850" w:firstLine="709"/>
        <w:jc w:val="both"/>
        <w:rPr>
          <w:rFonts w:ascii="Arial" w:hAnsi="Arial"/>
          <w:sz w:val="24"/>
        </w:rPr>
      </w:pPr>
      <w:r>
        <w:rPr>
          <w:rFonts w:ascii="Arial" w:hAnsi="Arial"/>
          <w:sz w:val="24"/>
        </w:rPr>
        <w:t>Следует отметить,  что английское общее право не является  правом Великобритании,  оно  применяется  на  территории  Англии и Уэльса,  а Шотландия,  Северная  Ирландия,  острова  Ла-Манша  и  остров  Меэ  не относятся к англосаксонской системе права.</w:t>
      </w:r>
    </w:p>
    <w:p w:rsidR="00FE53C6" w:rsidRDefault="00222374">
      <w:pPr>
        <w:pStyle w:val="a3"/>
        <w:spacing w:line="360" w:lineRule="auto"/>
        <w:ind w:right="850" w:firstLine="709"/>
        <w:jc w:val="both"/>
        <w:rPr>
          <w:rFonts w:ascii="Arial" w:hAnsi="Arial"/>
          <w:sz w:val="24"/>
        </w:rPr>
      </w:pPr>
      <w:r>
        <w:rPr>
          <w:rFonts w:ascii="Arial" w:hAnsi="Arial"/>
          <w:sz w:val="24"/>
        </w:rPr>
        <w:t>В настоящее время в группу стран англо-саксонской  системы  права входят Англия,  Северная Ирландия, Канада, Австралия, новая Зеландия и многие другие.</w:t>
      </w:r>
    </w:p>
    <w:p w:rsidR="00FE53C6" w:rsidRDefault="00222374">
      <w:pPr>
        <w:pStyle w:val="a3"/>
        <w:spacing w:line="360" w:lineRule="auto"/>
        <w:ind w:right="850" w:firstLine="709"/>
        <w:jc w:val="both"/>
        <w:rPr>
          <w:rFonts w:ascii="Arial" w:hAnsi="Arial"/>
          <w:sz w:val="24"/>
        </w:rPr>
      </w:pPr>
      <w:r>
        <w:rPr>
          <w:rFonts w:ascii="Arial" w:hAnsi="Arial"/>
          <w:sz w:val="24"/>
        </w:rPr>
        <w:t xml:space="preserve">     На географическое    расположение    стран,    принадлежащих    к англо-саксонской  системе  права  оказало  воздействие  прежде   всего влияние  Англии  -  прародительницы этой правовой семьи.  Эта правовая система в основном присуща бывшим колониям Англии.</w:t>
      </w:r>
    </w:p>
    <w:p w:rsidR="00FE53C6" w:rsidRDefault="00222374">
      <w:pPr>
        <w:pStyle w:val="a3"/>
        <w:spacing w:line="360" w:lineRule="auto"/>
        <w:ind w:right="850" w:firstLine="709"/>
        <w:jc w:val="both"/>
        <w:rPr>
          <w:rFonts w:ascii="Arial" w:hAnsi="Arial"/>
          <w:sz w:val="24"/>
        </w:rPr>
      </w:pPr>
      <w:r>
        <w:rPr>
          <w:rFonts w:ascii="Arial" w:hAnsi="Arial"/>
          <w:sz w:val="24"/>
        </w:rPr>
        <w:t>История возникновения и развития англо-саксонской  системы  права предопределила  ее  сущность  и особенности.  В процессе исторического формирования этой правовой системы сложилась особенная правовая  семья под  влиянием  различных  факторов,  исторических  событий,  традиций, обычаев той местности,  где англо-саксонская  система  права  получила свое широкое распространение.</w:t>
      </w:r>
    </w:p>
    <w:p w:rsidR="00FE53C6" w:rsidRDefault="00222374">
      <w:pPr>
        <w:pStyle w:val="a3"/>
        <w:spacing w:line="360" w:lineRule="auto"/>
        <w:ind w:right="850" w:firstLine="709"/>
        <w:jc w:val="both"/>
        <w:rPr>
          <w:rFonts w:ascii="Arial" w:hAnsi="Arial"/>
          <w:sz w:val="24"/>
        </w:rPr>
      </w:pPr>
      <w:r>
        <w:rPr>
          <w:rFonts w:ascii="Arial" w:hAnsi="Arial"/>
          <w:sz w:val="24"/>
        </w:rPr>
        <w:t>Под влиянием конкретных исторических событий, были предопределены и  основные  этапы  и  направления  развития  англо-саксонской системы права, а также пути ее распространения.</w:t>
      </w:r>
    </w:p>
    <w:p w:rsidR="00FE53C6" w:rsidRDefault="00222374">
      <w:pPr>
        <w:pStyle w:val="a3"/>
        <w:spacing w:line="360" w:lineRule="auto"/>
        <w:ind w:right="850" w:firstLine="709"/>
        <w:jc w:val="both"/>
        <w:rPr>
          <w:rFonts w:ascii="Arial" w:hAnsi="Arial"/>
          <w:sz w:val="24"/>
        </w:rPr>
      </w:pPr>
      <w:r>
        <w:rPr>
          <w:rFonts w:ascii="Arial" w:hAnsi="Arial"/>
          <w:sz w:val="24"/>
        </w:rPr>
        <w:t>Подводя итог   вышесказанному,   обобщив   все  изложенное  можно выделить основные этапы развития англо-саксонской системы права:</w:t>
      </w:r>
    </w:p>
    <w:p w:rsidR="00FE53C6" w:rsidRDefault="00222374">
      <w:pPr>
        <w:pStyle w:val="a4"/>
        <w:spacing w:line="360" w:lineRule="auto"/>
        <w:ind w:left="0" w:right="850" w:firstLine="709"/>
        <w:jc w:val="both"/>
        <w:rPr>
          <w:rFonts w:ascii="Arial" w:hAnsi="Arial"/>
          <w:sz w:val="24"/>
        </w:rPr>
      </w:pPr>
      <w:r>
        <w:rPr>
          <w:rFonts w:ascii="Arial" w:hAnsi="Arial"/>
          <w:sz w:val="24"/>
        </w:rPr>
        <w:t>1. Первоначально   существовавшее   обычное   право   (четкой границей  конца  этого  периода можно условно назвать 1066 год).</w:t>
      </w:r>
    </w:p>
    <w:p w:rsidR="00FE53C6" w:rsidRDefault="00222374">
      <w:pPr>
        <w:pStyle w:val="a4"/>
        <w:spacing w:line="360" w:lineRule="auto"/>
        <w:ind w:left="0" w:right="850" w:firstLine="709"/>
        <w:jc w:val="both"/>
        <w:rPr>
          <w:rFonts w:ascii="Arial" w:hAnsi="Arial"/>
          <w:sz w:val="24"/>
        </w:rPr>
      </w:pPr>
      <w:r>
        <w:rPr>
          <w:rFonts w:ascii="Arial" w:hAnsi="Arial"/>
          <w:sz w:val="24"/>
        </w:rPr>
        <w:t>2. Широкое  распространение  прецедентного  права  (связано с норманским   завоеванием   1066   года   и   деятельностью королевских судов).</w:t>
      </w:r>
    </w:p>
    <w:p w:rsidR="00FE53C6" w:rsidRDefault="00222374">
      <w:pPr>
        <w:pStyle w:val="a4"/>
        <w:spacing w:line="360" w:lineRule="auto"/>
        <w:ind w:left="0" w:right="850" w:firstLine="709"/>
        <w:jc w:val="both"/>
        <w:rPr>
          <w:rFonts w:ascii="Arial" w:hAnsi="Arial"/>
          <w:sz w:val="24"/>
        </w:rPr>
      </w:pPr>
      <w:r>
        <w:rPr>
          <w:rFonts w:ascii="Arial" w:hAnsi="Arial"/>
          <w:sz w:val="24"/>
        </w:rPr>
        <w:t>3. Развитие статутного права (начиная  с  конца  тринадцатого столетия,    когда   стала   развиваться   законодатальная деятельность короля, а затем парламента).</w:t>
      </w:r>
    </w:p>
    <w:p w:rsidR="00FE53C6" w:rsidRDefault="00222374">
      <w:pPr>
        <w:pStyle w:val="a4"/>
        <w:spacing w:line="360" w:lineRule="auto"/>
        <w:ind w:left="0" w:right="850" w:firstLine="709"/>
        <w:jc w:val="both"/>
        <w:rPr>
          <w:rFonts w:ascii="Arial" w:hAnsi="Arial"/>
          <w:sz w:val="24"/>
        </w:rPr>
      </w:pPr>
      <w:r>
        <w:rPr>
          <w:rFonts w:ascii="Arial" w:hAnsi="Arial"/>
          <w:sz w:val="24"/>
        </w:rPr>
        <w:t>4. Формирование  “права справедливости” (в период с XVI по XV века,  но образование которого  оказало  влияние  развитие товарно-денежных    отношений,    формирование   “третьего сословия”.</w:t>
      </w:r>
    </w:p>
    <w:p w:rsidR="00FE53C6" w:rsidRDefault="00222374">
      <w:pPr>
        <w:spacing w:line="360" w:lineRule="auto"/>
        <w:ind w:right="850" w:firstLine="709"/>
        <w:jc w:val="both"/>
        <w:rPr>
          <w:rFonts w:ascii="Arial" w:hAnsi="Arial"/>
          <w:sz w:val="24"/>
        </w:rPr>
      </w:pPr>
      <w:r>
        <w:rPr>
          <w:rFonts w:ascii="Arial" w:hAnsi="Arial"/>
          <w:sz w:val="24"/>
        </w:rPr>
        <w:t xml:space="preserve">      5. Период  систематизации законодательной и нормативной базы.</w:t>
      </w:r>
    </w:p>
    <w:p w:rsidR="00FE53C6" w:rsidRDefault="00FE53C6">
      <w:pPr>
        <w:pStyle w:val="a4"/>
        <w:spacing w:line="360" w:lineRule="auto"/>
        <w:ind w:left="0" w:right="850" w:firstLine="709"/>
        <w:jc w:val="both"/>
        <w:rPr>
          <w:rFonts w:ascii="Arial" w:hAnsi="Arial"/>
          <w:sz w:val="24"/>
        </w:rPr>
      </w:pPr>
    </w:p>
    <w:p w:rsidR="00FE53C6" w:rsidRDefault="00222374">
      <w:pPr>
        <w:pStyle w:val="a3"/>
        <w:spacing w:line="360" w:lineRule="auto"/>
        <w:ind w:right="850" w:firstLine="709"/>
        <w:jc w:val="both"/>
        <w:rPr>
          <w:rFonts w:ascii="Arial" w:hAnsi="Arial"/>
          <w:sz w:val="24"/>
        </w:rPr>
      </w:pPr>
      <w:r>
        <w:rPr>
          <w:rFonts w:ascii="Arial" w:hAnsi="Arial"/>
          <w:sz w:val="24"/>
        </w:rPr>
        <w:t>Организация более эффективной судебной системы (начиная  с XIX века). Итак на    основе    вышеизложенного    можно    проанализировать историческое развитие англо-саксонской системы права, проследить какие исторические факторы оказывали на нее свое воздействие. Иными словами, мы  попытались  изучить  англо-саксонскую  систему   права   используя исторический и хронологический методы.</w:t>
      </w:r>
    </w:p>
    <w:p w:rsidR="00FE53C6" w:rsidRDefault="00222374">
      <w:pPr>
        <w:spacing w:line="360" w:lineRule="auto"/>
        <w:ind w:right="850" w:firstLine="709"/>
        <w:jc w:val="both"/>
        <w:rPr>
          <w:rFonts w:ascii="Arial" w:hAnsi="Arial"/>
          <w:sz w:val="24"/>
        </w:rPr>
      </w:pPr>
      <w:r>
        <w:rPr>
          <w:rFonts w:ascii="Arial" w:hAnsi="Arial"/>
          <w:sz w:val="24"/>
        </w:rPr>
        <w:t xml:space="preserve"> </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both"/>
        <w:rPr>
          <w:rFonts w:ascii="Arial" w:hAnsi="Arial"/>
          <w:sz w:val="24"/>
        </w:rPr>
      </w:pPr>
      <w:r>
        <w:rPr>
          <w:rFonts w:ascii="Arial" w:hAnsi="Arial"/>
          <w:sz w:val="24"/>
        </w:rPr>
        <w:t xml:space="preserve">      2. ПОНЯТИЕ, СУЩНОСТЬ АНГЛО-САКСОНСКОЙ СИСТЕМЫ ПРАВА, ЕЕ ОСНОВНЫЕ</w:t>
      </w:r>
    </w:p>
    <w:p w:rsidR="00FE53C6" w:rsidRDefault="00222374">
      <w:pPr>
        <w:spacing w:line="360" w:lineRule="auto"/>
        <w:ind w:right="850" w:firstLine="709"/>
        <w:jc w:val="both"/>
        <w:rPr>
          <w:rFonts w:ascii="Arial" w:hAnsi="Arial"/>
          <w:sz w:val="24"/>
        </w:rPr>
      </w:pPr>
      <w:r>
        <w:rPr>
          <w:rFonts w:ascii="Arial" w:hAnsi="Arial"/>
          <w:sz w:val="24"/>
        </w:rPr>
        <w:t xml:space="preserve">         ЭЛЕМЕНТЫ И ОСОБЕННОСТИ.</w:t>
      </w:r>
    </w:p>
    <w:p w:rsidR="00FE53C6" w:rsidRDefault="00FE53C6">
      <w:pPr>
        <w:spacing w:line="360" w:lineRule="auto"/>
        <w:ind w:right="850" w:firstLine="709"/>
        <w:jc w:val="both"/>
        <w:rPr>
          <w:rFonts w:ascii="Arial" w:hAnsi="Arial"/>
          <w:sz w:val="24"/>
        </w:rPr>
      </w:pPr>
    </w:p>
    <w:p w:rsidR="00FE53C6" w:rsidRDefault="00222374">
      <w:pPr>
        <w:pStyle w:val="a3"/>
        <w:spacing w:line="360" w:lineRule="auto"/>
        <w:ind w:right="850" w:firstLine="709"/>
        <w:jc w:val="both"/>
        <w:rPr>
          <w:rFonts w:ascii="Arial" w:hAnsi="Arial"/>
          <w:sz w:val="24"/>
        </w:rPr>
      </w:pPr>
      <w:r>
        <w:rPr>
          <w:rFonts w:ascii="Arial" w:hAnsi="Arial"/>
          <w:sz w:val="24"/>
        </w:rPr>
        <w:t>Познание сущности и роли права в жизни общества требует  широкого подхода  к  правовым явлениям во всем их многообразии и взаимодействии между собой,  а также учета функциональных свойств правовых явлений по отношению к человеку,  государству, обществу. Вместе с многочисленными определениями  понятия  права,   отражающими   и   раскрывающими   его сущностные черты, в научном правоведении было обосновано и утвердилось понятие “правовая система”.</w:t>
      </w:r>
    </w:p>
    <w:p w:rsidR="00FE53C6" w:rsidRDefault="00222374">
      <w:pPr>
        <w:pStyle w:val="a3"/>
        <w:spacing w:line="360" w:lineRule="auto"/>
        <w:ind w:right="850" w:firstLine="709"/>
        <w:jc w:val="both"/>
        <w:rPr>
          <w:rFonts w:ascii="Arial" w:hAnsi="Arial"/>
          <w:sz w:val="24"/>
        </w:rPr>
      </w:pPr>
      <w:r>
        <w:rPr>
          <w:rFonts w:ascii="Arial" w:hAnsi="Arial"/>
          <w:sz w:val="24"/>
        </w:rPr>
        <w:t>В юридической  науке  надо  различать два разных понятия правовой системы - узкое и широкое.  Если под узким понятием  правовой  системы понимается  национальное  право,  то  под  правовой системой в широком смысле - более или менее широкая  совокупность  национальных  правовых систем,   которых   объединяет   общность   происхождения   источников права,основных правовых понятий, методов, способов развития.</w:t>
      </w:r>
    </w:p>
    <w:p w:rsidR="00FE53C6" w:rsidRDefault="00222374">
      <w:pPr>
        <w:pStyle w:val="a3"/>
        <w:spacing w:line="360" w:lineRule="auto"/>
        <w:ind w:right="850" w:firstLine="709"/>
        <w:jc w:val="both"/>
        <w:rPr>
          <w:rFonts w:ascii="Arial" w:hAnsi="Arial"/>
          <w:sz w:val="24"/>
        </w:rPr>
      </w:pPr>
      <w:r>
        <w:rPr>
          <w:rFonts w:ascii="Arial" w:hAnsi="Arial"/>
          <w:sz w:val="24"/>
        </w:rPr>
        <w:t>Для определения  понятия,  сущности,  элементов англо-саксонской правовой системы определим все эти категории  присущие  всем  правовым системам.  То  есть выясним,  что характерно для всех правовых систем.  Правовая система  -  это  понятие  охватывает  широкий  круг  правовых явлений,  включая нормативные,  организационные,  социально-культурные аспекты, стороны правового феномена.</w:t>
      </w:r>
    </w:p>
    <w:p w:rsidR="00FE53C6" w:rsidRDefault="00222374">
      <w:pPr>
        <w:pStyle w:val="a3"/>
        <w:spacing w:line="360" w:lineRule="auto"/>
        <w:ind w:right="850" w:firstLine="709"/>
        <w:jc w:val="both"/>
        <w:rPr>
          <w:rFonts w:ascii="Arial" w:hAnsi="Arial"/>
          <w:sz w:val="24"/>
        </w:rPr>
      </w:pPr>
      <w:r>
        <w:rPr>
          <w:rFonts w:ascii="Arial" w:hAnsi="Arial"/>
          <w:sz w:val="24"/>
        </w:rPr>
        <w:t>У отдельных   авторов   содержатся  разные  взгляды  на  элементы правовой системы,  но  в  основных  положениях  эти  правовой  системы характеризуется тремя группами правовых явлений:</w:t>
      </w:r>
    </w:p>
    <w:p w:rsidR="00FE53C6" w:rsidRDefault="00222374">
      <w:pPr>
        <w:spacing w:line="360" w:lineRule="auto"/>
        <w:ind w:right="850" w:firstLine="709"/>
        <w:jc w:val="both"/>
        <w:rPr>
          <w:rFonts w:ascii="Arial" w:hAnsi="Arial"/>
          <w:sz w:val="24"/>
        </w:rPr>
      </w:pPr>
      <w:r>
        <w:rPr>
          <w:rFonts w:ascii="Arial" w:hAnsi="Arial"/>
          <w:sz w:val="24"/>
        </w:rPr>
        <w:t>•</w:t>
      </w:r>
      <w:r>
        <w:rPr>
          <w:rFonts w:ascii="Arial" w:hAnsi="Arial"/>
          <w:sz w:val="24"/>
        </w:rPr>
        <w:tab/>
        <w:t>во-первых,  это  юридические  нормы,   принципы   и   институты</w:t>
      </w:r>
    </w:p>
    <w:p w:rsidR="00FE53C6" w:rsidRDefault="00222374">
      <w:pPr>
        <w:spacing w:line="360" w:lineRule="auto"/>
        <w:ind w:right="850" w:firstLine="709"/>
        <w:jc w:val="both"/>
        <w:rPr>
          <w:rFonts w:ascii="Arial" w:hAnsi="Arial"/>
          <w:sz w:val="24"/>
        </w:rPr>
      </w:pPr>
      <w:r>
        <w:rPr>
          <w:rFonts w:ascii="Arial" w:hAnsi="Arial"/>
          <w:sz w:val="24"/>
        </w:rPr>
        <w:t>(нормативная сторона);</w:t>
      </w:r>
    </w:p>
    <w:p w:rsidR="00FE53C6" w:rsidRDefault="00222374">
      <w:pPr>
        <w:pStyle w:val="a3"/>
        <w:spacing w:line="360" w:lineRule="auto"/>
        <w:ind w:right="850" w:firstLine="709"/>
        <w:jc w:val="both"/>
        <w:rPr>
          <w:rFonts w:ascii="Arial" w:hAnsi="Arial"/>
          <w:sz w:val="24"/>
        </w:rPr>
      </w:pPr>
      <w:r>
        <w:rPr>
          <w:rFonts w:ascii="Arial" w:hAnsi="Arial"/>
          <w:sz w:val="24"/>
        </w:rPr>
        <w:t>•</w:t>
      </w:r>
      <w:r>
        <w:rPr>
          <w:rFonts w:ascii="Arial" w:hAnsi="Arial"/>
          <w:sz w:val="24"/>
        </w:rPr>
        <w:tab/>
        <w:t>во-вторых,  совокупность правовых  учреждений  (организационная сторона);</w:t>
      </w:r>
    </w:p>
    <w:p w:rsidR="00FE53C6" w:rsidRDefault="00222374">
      <w:pPr>
        <w:pStyle w:val="a3"/>
        <w:spacing w:line="360" w:lineRule="auto"/>
        <w:ind w:right="850" w:firstLine="709"/>
        <w:jc w:val="both"/>
        <w:rPr>
          <w:rFonts w:ascii="Arial" w:hAnsi="Arial"/>
          <w:sz w:val="24"/>
        </w:rPr>
      </w:pPr>
      <w:r>
        <w:rPr>
          <w:rFonts w:ascii="Arial" w:hAnsi="Arial"/>
          <w:sz w:val="24"/>
        </w:rPr>
        <w:t>•</w:t>
      </w:r>
      <w:r>
        <w:rPr>
          <w:rFonts w:ascii="Arial" w:hAnsi="Arial"/>
          <w:sz w:val="24"/>
        </w:rPr>
        <w:tab/>
        <w:t>в-третьих, совокупность правовых взглядов, представлений, идей, свойственных данному обществу, правовая культура.</w:t>
      </w:r>
    </w:p>
    <w:p w:rsidR="00FE53C6" w:rsidRDefault="00222374">
      <w:pPr>
        <w:pStyle w:val="a3"/>
        <w:spacing w:line="360" w:lineRule="auto"/>
        <w:ind w:right="850" w:firstLine="709"/>
        <w:jc w:val="both"/>
        <w:rPr>
          <w:rFonts w:ascii="Arial" w:hAnsi="Arial"/>
          <w:sz w:val="24"/>
        </w:rPr>
      </w:pPr>
      <w:r>
        <w:rPr>
          <w:rFonts w:ascii="Arial" w:hAnsi="Arial"/>
          <w:sz w:val="24"/>
        </w:rPr>
        <w:t>Именно по этим элементам мы и должны  оценивать,  характеризовать каждую систему права, в том числе и англосаксонскую.</w:t>
      </w:r>
    </w:p>
    <w:p w:rsidR="00FE53C6" w:rsidRDefault="00222374">
      <w:pPr>
        <w:pStyle w:val="a3"/>
        <w:spacing w:line="360" w:lineRule="auto"/>
        <w:ind w:right="850" w:firstLine="709"/>
        <w:jc w:val="both"/>
        <w:rPr>
          <w:rFonts w:ascii="Arial" w:hAnsi="Arial"/>
          <w:sz w:val="24"/>
        </w:rPr>
      </w:pPr>
      <w:r>
        <w:rPr>
          <w:rFonts w:ascii="Arial" w:hAnsi="Arial"/>
          <w:sz w:val="24"/>
        </w:rPr>
        <w:t>Интересную характеристику элементов  правовой  системы  предложил американский  исследователь  Л.  Фридмэн  в  своей  книге  “Введение в американское право”, где выделены правовые явления, объединенные в три группы.   первая  группа,  называемая  автором  “структура”,  включает принципы правовой системы и правовые учреждения;  вторая -  “сущность” объединяет  нормы  и  образцы поведения людей внутри правовой системы, решения,  “живой закон”,  нормы,  которые принимаются; третья группа - “правовая  культура”  включает  отношения  людей  к  праву  и правовой системе,  идеалы и ожидания в правовой сфере жизни общества.  Правовая культура,  по  мнению Фридмэна,  это та часть общей культуры общества, которая имеет отношение к правовой системе.</w:t>
      </w:r>
    </w:p>
    <w:p w:rsidR="00FE53C6" w:rsidRDefault="00222374">
      <w:pPr>
        <w:pStyle w:val="a3"/>
        <w:spacing w:line="360" w:lineRule="auto"/>
        <w:ind w:right="850" w:firstLine="709"/>
        <w:jc w:val="both"/>
        <w:rPr>
          <w:rFonts w:ascii="Arial" w:hAnsi="Arial"/>
          <w:sz w:val="24"/>
        </w:rPr>
      </w:pPr>
      <w:r>
        <w:rPr>
          <w:rFonts w:ascii="Arial" w:hAnsi="Arial"/>
          <w:sz w:val="24"/>
        </w:rPr>
        <w:t>Итак определив  схему,  по  которой  необходимо  рассматривать  и характеризовать  любую  систему  права  перейдем  к  непосредственному анализу англо-саксонской системы права.</w:t>
      </w:r>
    </w:p>
    <w:p w:rsidR="00FE53C6" w:rsidRDefault="00222374">
      <w:pPr>
        <w:pStyle w:val="a3"/>
        <w:spacing w:line="360" w:lineRule="auto"/>
        <w:ind w:right="850" w:firstLine="709"/>
        <w:jc w:val="both"/>
        <w:rPr>
          <w:rFonts w:ascii="Arial" w:hAnsi="Arial"/>
          <w:sz w:val="24"/>
        </w:rPr>
      </w:pPr>
      <w:r>
        <w:rPr>
          <w:rFonts w:ascii="Arial" w:hAnsi="Arial"/>
          <w:sz w:val="24"/>
        </w:rPr>
        <w:t>Если взять  первый  критерий,  по  которому  оценивается  система права, то есть нормативную сторону, то коротко говоря англо-саксонская система права состоит из норм обычного  права  и  статутного  права  и прецеденте.   Причем  именно  последний  долгое  время  занимал  самое значительное место.  Да и сейчас почти не уступает  нормам  статутного права.  Определив  нормативную  базу законодательства англо-саксонской системы права,  нужно отметить, не только своеобразие самих источников права,  то  есть  прецедента,  обычая,  но  и  необходимо подчеркнуть, своеобразие этих источников,  точнее сказать их внутреннюю структуру и способы   построения.   Даже  если  это  нормы  статутного  права,  их структура,  форма   изложения   все   равно   определяется   правилами прецедентного  права.  По  первому же критерию оценки англо-саксонской системы права можно сказать, что помимо своеобразия источников, как по их  видам,  так  и по формам изложения норм в них,  существует и такая особенность,  как  отраслевое  деление  норм  системы  права,  которое практически  не  существует,  границы  этого отраслевого деления очень размыты.</w:t>
      </w:r>
    </w:p>
    <w:p w:rsidR="00FE53C6" w:rsidRDefault="00222374">
      <w:pPr>
        <w:pStyle w:val="a3"/>
        <w:spacing w:line="360" w:lineRule="auto"/>
        <w:ind w:right="850" w:firstLine="709"/>
        <w:jc w:val="both"/>
        <w:rPr>
          <w:rFonts w:ascii="Arial" w:hAnsi="Arial"/>
          <w:sz w:val="24"/>
        </w:rPr>
      </w:pPr>
      <w:r>
        <w:rPr>
          <w:rFonts w:ascii="Arial" w:hAnsi="Arial"/>
          <w:sz w:val="24"/>
        </w:rPr>
        <w:t>Подобная система     национального     законодательства    стран, англо-саксонской системы права наложила определенный  отпечаток  и  на организационную  сторону системы права (второй критерий оценки системы права) или иными словами на совокупность правовых учреждений. Издревле основным   законодательным   органом,   как   это   не   странно   для представителей  других  правовых  систем,  был  судебный  орган.   Это объясняется  тем,  что основным источником,  как было отмечено выше на определенном этапе развития  англо-саксонской  системы  права  являлся прецедент,   который  создавался  в  процессе  судебного  рассмотрения конкретных жизненных ситуаций.  Решение,  которое  принимал  судья  по рассматриваемому  делу  становилось прецедентом,  то есть подобные или сходные дела должны были решаться исходя из положений этой нормы.</w:t>
      </w:r>
    </w:p>
    <w:p w:rsidR="00FE53C6" w:rsidRDefault="00222374">
      <w:pPr>
        <w:pStyle w:val="a3"/>
        <w:spacing w:line="360" w:lineRule="auto"/>
        <w:ind w:right="850" w:firstLine="709"/>
        <w:jc w:val="both"/>
        <w:rPr>
          <w:rFonts w:ascii="Arial" w:hAnsi="Arial"/>
          <w:sz w:val="24"/>
        </w:rPr>
      </w:pPr>
      <w:r>
        <w:rPr>
          <w:rFonts w:ascii="Arial" w:hAnsi="Arial"/>
          <w:sz w:val="24"/>
        </w:rPr>
        <w:t>Помимо этого    можно   отметить   и   своеобразие   деятельности законодательных органов стран англо-саксонской системы права,  которая так  же  определяется под воздействием институтов прецедента и обычая.  Взять  хотя  бы  в  пример  законодательный  орган  Великобритании   - парламент.  Особый  порядок  принятия  законов  находится  под сильным влиянием давно установившихся обычаев.</w:t>
      </w:r>
    </w:p>
    <w:p w:rsidR="00FE53C6" w:rsidRDefault="00222374">
      <w:pPr>
        <w:pStyle w:val="a3"/>
        <w:spacing w:line="360" w:lineRule="auto"/>
        <w:ind w:right="850" w:firstLine="709"/>
        <w:jc w:val="both"/>
        <w:rPr>
          <w:rFonts w:ascii="Arial" w:hAnsi="Arial"/>
          <w:sz w:val="24"/>
        </w:rPr>
      </w:pPr>
      <w:r>
        <w:rPr>
          <w:rFonts w:ascii="Arial" w:hAnsi="Arial"/>
          <w:sz w:val="24"/>
        </w:rPr>
        <w:t>Необходимо также отметить, что органы исполнительной власти стран англо-саксонской системы лишены права заниматься нормотворчеством. Это возможно   лишь   на   определенных  условиях  -  делегировании  права нормотворчества парламентом.</w:t>
      </w:r>
    </w:p>
    <w:p w:rsidR="00FE53C6" w:rsidRDefault="00222374">
      <w:pPr>
        <w:pStyle w:val="a3"/>
        <w:spacing w:line="360" w:lineRule="auto"/>
        <w:ind w:right="850" w:firstLine="709"/>
        <w:jc w:val="both"/>
        <w:rPr>
          <w:rFonts w:ascii="Arial" w:hAnsi="Arial"/>
          <w:sz w:val="24"/>
        </w:rPr>
      </w:pPr>
      <w:r>
        <w:rPr>
          <w:rFonts w:ascii="Arial" w:hAnsi="Arial"/>
          <w:sz w:val="24"/>
        </w:rPr>
        <w:t xml:space="preserve">     Наконец, осталась   последняя   группа   признаков,   по  которым оценивается  система  права.  Это  совокупность   правовых   взглядов, представлений, идей, свойственных данному обществу, правовая культура.  И опять же скажем,  что на группу этих признаков  оказало  воздействие право прецедента.  Исходя из этого правовые взгляды, присущие обществу англо-саксонской  системы   права   формировались   под   воздействием особенного  процесса  нормотворчества.  Так  как  нормы  образуются не законодательным  путем,  а  путем  принятия  конкретного  решения   по конкретному  делу  одним  человеком.  Следовательно  правовая культура общества основана не на уважении к закону, хотя это то же присутствует но  не  в такой мере,  как уважение к человеческой справедливости,  на которой основано решение дела.</w:t>
      </w:r>
    </w:p>
    <w:p w:rsidR="00FE53C6" w:rsidRDefault="00222374">
      <w:pPr>
        <w:pStyle w:val="a3"/>
        <w:spacing w:line="360" w:lineRule="auto"/>
        <w:ind w:right="850" w:firstLine="709"/>
        <w:jc w:val="both"/>
        <w:rPr>
          <w:rFonts w:ascii="Arial" w:hAnsi="Arial"/>
          <w:sz w:val="24"/>
        </w:rPr>
      </w:pPr>
      <w:r>
        <w:rPr>
          <w:rFonts w:ascii="Arial" w:hAnsi="Arial"/>
          <w:sz w:val="24"/>
        </w:rPr>
        <w:t>Все эти  рассуждения  были  построены  на  приоритете воздействия права  прецедента,  однако  необходимо  уточнить,  что  все   элементы правовой  системы,  все  группы правовых явлений тесно взаимосвязаны и нельзя ставить в  основу  предопределения  один  единственный  фактор.  Только  взаимовлияние  всех  правовых  институтов  и  явлений наложило отпечаток на систему права во всех ее проявлениях.</w:t>
      </w:r>
    </w:p>
    <w:p w:rsidR="00FE53C6" w:rsidRDefault="00222374">
      <w:pPr>
        <w:pStyle w:val="a3"/>
        <w:spacing w:line="360" w:lineRule="auto"/>
        <w:ind w:right="850" w:firstLine="709"/>
        <w:jc w:val="both"/>
        <w:rPr>
          <w:rFonts w:ascii="Arial" w:hAnsi="Arial"/>
          <w:sz w:val="24"/>
        </w:rPr>
      </w:pPr>
      <w:r>
        <w:rPr>
          <w:rFonts w:ascii="Arial" w:hAnsi="Arial"/>
          <w:sz w:val="24"/>
        </w:rPr>
        <w:t>Англо-саксонская система  права,  по  мнению юриста Э.  Глассона, основано прежде всего и преимущественно на обычаях и варварском праве.</w:t>
      </w:r>
    </w:p>
    <w:p w:rsidR="00FE53C6" w:rsidRDefault="00222374">
      <w:pPr>
        <w:pStyle w:val="a3"/>
        <w:spacing w:line="360" w:lineRule="auto"/>
        <w:ind w:right="850" w:firstLine="709"/>
        <w:jc w:val="both"/>
        <w:rPr>
          <w:rFonts w:ascii="Arial" w:hAnsi="Arial"/>
          <w:sz w:val="24"/>
        </w:rPr>
      </w:pPr>
      <w:r>
        <w:rPr>
          <w:rFonts w:ascii="Arial" w:hAnsi="Arial"/>
          <w:sz w:val="24"/>
        </w:rPr>
        <w:t>Англо-саксонское общее  право,  если  рассматривать  его в чистом виде, - самобытная семья правовых систем. Оно характеризуется тем, что юридическое регулирование строится,  обобщенно говоря,  на юридической практике,  на “праве судей”,  а  точнее,  на  прецедентах  -  судебных решениях,  юридическую  суть,  логическо-юридические  принципы которых суды обязаны применять при рассмотрении аналогичных жизненных проблем; по   вышенное  значение  придано  процедурно-процессуальным  правилам; правовая система выражена  не  в  абстрактно  формулируемых  нормах  - обобщениях   высокого   уровня,  не  в  структурно-сложном,  логически замкнутом построении.  Она носит характер “открытой”  системы  методов решения  юридически  значимых проблем.  В соответствии с этим правовые системы данной группы имеют облик  нормативно-судебных  и  в  массовом правосознании  воспринимаются в качестве таких,  где во многих случаях на первое место выступает “субъективное право”, защищаемое судом.</w:t>
      </w:r>
    </w:p>
    <w:p w:rsidR="00FE53C6" w:rsidRDefault="00222374">
      <w:pPr>
        <w:pStyle w:val="a3"/>
        <w:spacing w:line="360" w:lineRule="auto"/>
        <w:ind w:right="850" w:firstLine="709"/>
        <w:jc w:val="both"/>
        <w:rPr>
          <w:rFonts w:ascii="Arial" w:hAnsi="Arial"/>
          <w:sz w:val="24"/>
        </w:rPr>
      </w:pPr>
      <w:r>
        <w:rPr>
          <w:rFonts w:ascii="Arial" w:hAnsi="Arial"/>
          <w:sz w:val="24"/>
        </w:rPr>
        <w:t xml:space="preserve">     В англо-саксонском   праве  сложилась  формула  “судебная  защита предшествует  праву”,  которая  и  до   сих   пор   определяет   черты  правопонимания, присущего этой системе права.</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center"/>
        <w:rPr>
          <w:rFonts w:ascii="Arial" w:hAnsi="Arial"/>
          <w:b/>
          <w:sz w:val="24"/>
        </w:rPr>
      </w:pPr>
      <w:r>
        <w:rPr>
          <w:rFonts w:ascii="Arial" w:hAnsi="Arial"/>
          <w:b/>
          <w:sz w:val="24"/>
        </w:rPr>
        <w:t xml:space="preserve">     3. ХАРАКТЕРИСТИКА ОСНОВНЫХ ЧЕРТ И  ОСОБЕННОСТЕЙ  АНГЛО-САКСОНСКОЙ</w:t>
      </w:r>
    </w:p>
    <w:p w:rsidR="00FE53C6" w:rsidRDefault="00222374">
      <w:pPr>
        <w:spacing w:line="360" w:lineRule="auto"/>
        <w:ind w:right="850" w:firstLine="709"/>
        <w:jc w:val="center"/>
        <w:rPr>
          <w:rFonts w:ascii="Arial" w:hAnsi="Arial"/>
          <w:b/>
          <w:sz w:val="24"/>
        </w:rPr>
      </w:pPr>
      <w:r>
        <w:rPr>
          <w:rFonts w:ascii="Arial" w:hAnsi="Arial"/>
          <w:b/>
          <w:sz w:val="24"/>
        </w:rPr>
        <w:t xml:space="preserve">        СИСТЕМЫ ПРАВА.</w:t>
      </w: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both"/>
        <w:rPr>
          <w:rFonts w:ascii="Arial" w:hAnsi="Arial"/>
          <w:sz w:val="24"/>
        </w:rPr>
      </w:pPr>
      <w:r>
        <w:rPr>
          <w:rFonts w:ascii="Arial" w:hAnsi="Arial"/>
          <w:sz w:val="24"/>
        </w:rPr>
        <w:t>В англо-саксонском праве  нет  деления  на  публичное  и  частное право, нет деления на гражданское, административное, право социального обеспечения.  Отсутствие резко выраженного деления  права  на  отрасли обусловлено преимущественно двумя факторами. Во-первых, все суды имеют общую юрисдикцию, т.е. могут разбирать разные категории дел: публично- и   частноправовые,   гражданские,  торговые,  уголовные.  Разделенная юрисдикция ведет к разграничению  отраслей  права,  а  унифицированная юрисдикция  действует,  очевидно  в  обратном направлении.  Во-вторых, поскольку в странах англо-саксонской системы  права,  в  том  числе  в Англии  нет отраслевых кодексов европейского типа,  английскому юристу</w:t>
      </w:r>
    </w:p>
    <w:p w:rsidR="00FE53C6" w:rsidRDefault="00222374">
      <w:pPr>
        <w:spacing w:line="360" w:lineRule="auto"/>
        <w:ind w:right="850" w:firstLine="709"/>
        <w:jc w:val="both"/>
        <w:rPr>
          <w:rFonts w:ascii="Arial" w:hAnsi="Arial"/>
          <w:sz w:val="24"/>
        </w:rPr>
      </w:pPr>
      <w:r>
        <w:rPr>
          <w:rFonts w:ascii="Arial" w:hAnsi="Arial"/>
          <w:sz w:val="24"/>
        </w:rPr>
        <w:t>право представляется однородным.</w:t>
      </w:r>
    </w:p>
    <w:p w:rsidR="00FE53C6" w:rsidRDefault="00222374">
      <w:pPr>
        <w:pStyle w:val="a3"/>
        <w:spacing w:line="360" w:lineRule="auto"/>
        <w:ind w:right="850" w:firstLine="709"/>
        <w:jc w:val="both"/>
        <w:rPr>
          <w:rFonts w:ascii="Arial" w:hAnsi="Arial"/>
          <w:sz w:val="24"/>
        </w:rPr>
      </w:pPr>
      <w:r>
        <w:rPr>
          <w:rFonts w:ascii="Arial" w:hAnsi="Arial"/>
          <w:sz w:val="24"/>
        </w:rPr>
        <w:t xml:space="preserve">     Укажем еще  на некоторые черты прецедентного права.  прежде всего существует  правило,  согласно  которому   суд,   рассматривая   дело, выясняет,  не было ли аналогичное дело рассмотрено раньше,  и в случае положительного ответа руководствуется уже имеющимся решением.  Другими словами,  однажды  вынесенное решение является обязательной нормой для всех последующих  рассмотрений  аналогичных  дел.  Это  общее  правило нуждается в детализации,  поскольку степень обязательности прецедентов зависит от места в судебной  иерархии  суда,  рассматривающего  данное дело,  и  суда,  чье  решение  может  стать при этом прецедентом.  При нынешней организации  судебной  системы  ситуация  выглядит  следующим образом.  Рассмотрим это на примере Великобритании, так как именно она является основательницей англо-саксонской системы права.</w:t>
      </w:r>
    </w:p>
    <w:p w:rsidR="00FE53C6" w:rsidRDefault="00222374">
      <w:pPr>
        <w:pStyle w:val="a3"/>
        <w:spacing w:line="360" w:lineRule="auto"/>
        <w:ind w:right="850" w:firstLine="709"/>
        <w:jc w:val="both"/>
        <w:rPr>
          <w:rFonts w:ascii="Arial" w:hAnsi="Arial"/>
          <w:sz w:val="24"/>
        </w:rPr>
      </w:pPr>
      <w:r>
        <w:rPr>
          <w:rFonts w:ascii="Arial" w:hAnsi="Arial"/>
          <w:sz w:val="24"/>
        </w:rPr>
        <w:t>Решения высшей  инстанции  - палаты лордов - обязательны для всех других судов. Апелляционный суд,  состоящий  из  двух отделений (гражданского и уголовного),  обязан  соблюдать  прецеденты  палаты  лордов   и   свои собственные, а его решения обязательны для всех нижестоящих судов.</w:t>
      </w:r>
    </w:p>
    <w:p w:rsidR="00FE53C6" w:rsidRDefault="00222374">
      <w:pPr>
        <w:pStyle w:val="a3"/>
        <w:spacing w:line="360" w:lineRule="auto"/>
        <w:ind w:right="850" w:firstLine="709"/>
        <w:jc w:val="both"/>
        <w:rPr>
          <w:rFonts w:ascii="Arial" w:hAnsi="Arial"/>
          <w:sz w:val="24"/>
        </w:rPr>
      </w:pPr>
      <w:r>
        <w:rPr>
          <w:rFonts w:ascii="Arial" w:hAnsi="Arial"/>
          <w:sz w:val="24"/>
        </w:rPr>
        <w:t>Высокий суд  (все  его  отделения)  связан   прецедентами   обеих вышестоящих  инстанций,  его  решения обязательны для всех нижестоящих инстанций,  а  также  не  будучи   строго   обязательны,   влияют   на рассмотрение дел в отделениях Высокого суда.</w:t>
      </w:r>
    </w:p>
    <w:p w:rsidR="00FE53C6" w:rsidRDefault="00222374">
      <w:pPr>
        <w:pStyle w:val="a3"/>
        <w:spacing w:line="360" w:lineRule="auto"/>
        <w:ind w:right="850" w:firstLine="709"/>
        <w:jc w:val="both"/>
        <w:rPr>
          <w:rFonts w:ascii="Arial" w:hAnsi="Arial"/>
          <w:sz w:val="24"/>
        </w:rPr>
      </w:pPr>
      <w:r>
        <w:rPr>
          <w:rFonts w:ascii="Arial" w:hAnsi="Arial"/>
          <w:sz w:val="24"/>
        </w:rPr>
        <w:t>Окружные и магистратские суды обязаны следовать прецедентам  всех вышестоящих   инстанций,  а  их  собственные  решения  прецедентов  не создают. Не считаются прецедентами и решения Суда короны, созданного в 1971 году для рассмотрения особо тяжких уголовных преступлений.</w:t>
      </w:r>
    </w:p>
    <w:p w:rsidR="00FE53C6" w:rsidRDefault="00222374">
      <w:pPr>
        <w:pStyle w:val="a3"/>
        <w:spacing w:line="360" w:lineRule="auto"/>
        <w:ind w:right="850" w:firstLine="709"/>
        <w:jc w:val="both"/>
        <w:rPr>
          <w:rFonts w:ascii="Arial" w:hAnsi="Arial"/>
          <w:sz w:val="24"/>
        </w:rPr>
      </w:pPr>
      <w:r>
        <w:rPr>
          <w:rFonts w:ascii="Arial" w:hAnsi="Arial"/>
          <w:sz w:val="24"/>
        </w:rPr>
        <w:t>Предположение о том,  что правило прецедента сковывает  судью  во многом обманчиво. Поскольку полное совпадение обстоятельств разных дел бывает не так уж часто,  то по усмотрению судьи,  во-первых,  решается признать   ли  обстоятельства  сходными  или  нет,  отчего  зависит  и применение той или иной прецедентной нормы. Судья может найти аналогию обстоятельств   тогда,  когда  на  первый  взгляд  они  не  совпадают.  Во-вторых,  он  напротив  вообще  может  не  найти  никакого  сходства обстоятельств.  В этом случае,  если вопрос не регламентирован нормами статутного права,  судья сам создает правовую норму, становится как бы законодателем.</w:t>
      </w:r>
    </w:p>
    <w:p w:rsidR="00FE53C6" w:rsidRDefault="00222374">
      <w:pPr>
        <w:pStyle w:val="a3"/>
        <w:spacing w:line="360" w:lineRule="auto"/>
        <w:ind w:right="850" w:firstLine="709"/>
        <w:jc w:val="both"/>
        <w:rPr>
          <w:rFonts w:ascii="Arial" w:hAnsi="Arial"/>
          <w:sz w:val="24"/>
        </w:rPr>
      </w:pPr>
      <w:r>
        <w:rPr>
          <w:rFonts w:ascii="Arial" w:hAnsi="Arial"/>
          <w:sz w:val="24"/>
        </w:rPr>
        <w:t>Рассматривая саму  систему  англо-саксонского  права  мы  находим деление на общее право и право справедливости.  Структура этой системы права была определена историей,  право  этой  системы  складывалось  в рамках судебной процедуры.</w:t>
      </w:r>
    </w:p>
    <w:p w:rsidR="00FE53C6" w:rsidRDefault="00222374">
      <w:pPr>
        <w:pStyle w:val="a3"/>
        <w:spacing w:line="360" w:lineRule="auto"/>
        <w:ind w:right="850" w:firstLine="709"/>
        <w:jc w:val="both"/>
        <w:rPr>
          <w:rFonts w:ascii="Arial" w:hAnsi="Arial"/>
          <w:sz w:val="24"/>
        </w:rPr>
      </w:pPr>
      <w:r>
        <w:rPr>
          <w:rFonts w:ascii="Arial" w:hAnsi="Arial"/>
          <w:sz w:val="24"/>
        </w:rPr>
        <w:t>Источником права   англо-саксонской   семьи   является   судебная практика. Суды не только применяют, но и создают правовые нормы.</w:t>
      </w:r>
    </w:p>
    <w:p w:rsidR="00FE53C6" w:rsidRDefault="00222374">
      <w:pPr>
        <w:pStyle w:val="a3"/>
        <w:spacing w:line="360" w:lineRule="auto"/>
        <w:ind w:right="850" w:firstLine="709"/>
        <w:jc w:val="both"/>
        <w:rPr>
          <w:rFonts w:ascii="Arial" w:hAnsi="Arial"/>
          <w:sz w:val="24"/>
        </w:rPr>
      </w:pPr>
      <w:r>
        <w:rPr>
          <w:rFonts w:ascii="Arial" w:hAnsi="Arial"/>
          <w:sz w:val="24"/>
        </w:rPr>
        <w:t>Однако в последнее время  все  большее  значение  стало  иметь  и статутное  право,  то  есть право,  содержащееся в нормативно-правовых актах, издаваемых законодательным органом.</w:t>
      </w:r>
    </w:p>
    <w:p w:rsidR="00FE53C6" w:rsidRDefault="00222374">
      <w:pPr>
        <w:pStyle w:val="a3"/>
        <w:spacing w:line="360" w:lineRule="auto"/>
        <w:ind w:right="850" w:firstLine="709"/>
        <w:jc w:val="both"/>
        <w:rPr>
          <w:rFonts w:ascii="Arial" w:hAnsi="Arial"/>
          <w:sz w:val="24"/>
        </w:rPr>
      </w:pPr>
      <w:r>
        <w:rPr>
          <w:rFonts w:ascii="Arial" w:hAnsi="Arial"/>
          <w:sz w:val="24"/>
        </w:rPr>
        <w:t>За многовековую  деятельность  законодательного  органа  Англии - парламента - общее число принятых актов занимает  около  50  увесистых томов,  что  составляет около трех тысяч актов.  закон формируется вод воздействием   требований   судебной   практики,    которая    диктуют определенную  структуру,  характер  изложения норм.  Отсюда вытекает и казуистический стиль законодательной техники.</w:t>
      </w:r>
    </w:p>
    <w:p w:rsidR="00FE53C6" w:rsidRDefault="00222374">
      <w:pPr>
        <w:pStyle w:val="a3"/>
        <w:spacing w:line="360" w:lineRule="auto"/>
        <w:ind w:right="850" w:firstLine="709"/>
        <w:jc w:val="both"/>
        <w:rPr>
          <w:rFonts w:ascii="Arial" w:hAnsi="Arial"/>
          <w:sz w:val="24"/>
        </w:rPr>
      </w:pPr>
      <w:r>
        <w:rPr>
          <w:rFonts w:ascii="Arial" w:hAnsi="Arial"/>
          <w:sz w:val="24"/>
        </w:rPr>
        <w:t>Рост числа     законов     обострил    проблему    систематизации нормотворчества.  Она решается путем консолидации  -  соединения  всех законодательных положений по одному и тому же вопросу в единый акт.</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pStyle w:val="a4"/>
        <w:spacing w:line="360" w:lineRule="auto"/>
        <w:ind w:left="0" w:right="850" w:firstLine="709"/>
        <w:jc w:val="both"/>
        <w:rPr>
          <w:rFonts w:ascii="Arial" w:hAnsi="Arial"/>
          <w:sz w:val="24"/>
        </w:rPr>
      </w:pPr>
      <w:r>
        <w:rPr>
          <w:rFonts w:ascii="Arial" w:hAnsi="Arial"/>
          <w:sz w:val="24"/>
        </w:rPr>
        <w:t>4. ХАРАКТЕРИСТИКА    ПРАВОВОЙ    СИСТЕМЫ    ВЕЛИКОБРИТАНИИ    КАК</w:t>
      </w:r>
    </w:p>
    <w:p w:rsidR="00FE53C6" w:rsidRDefault="00222374">
      <w:pPr>
        <w:pStyle w:val="a3"/>
        <w:spacing w:line="360" w:lineRule="auto"/>
        <w:ind w:right="850" w:firstLine="709"/>
        <w:jc w:val="both"/>
        <w:rPr>
          <w:rFonts w:ascii="Arial" w:hAnsi="Arial"/>
          <w:sz w:val="24"/>
        </w:rPr>
      </w:pPr>
      <w:r>
        <w:rPr>
          <w:rFonts w:ascii="Arial" w:hAnsi="Arial"/>
          <w:sz w:val="24"/>
        </w:rPr>
        <w:t>ОСНОВОПОЛОЖНИЦЫ  И  ПРЕДСТАВИТЕЛЬНИЦЫ АНГЛО-САКСОНСКОЙ СИСТЕМЫ</w:t>
      </w:r>
    </w:p>
    <w:p w:rsidR="00FE53C6" w:rsidRDefault="00222374">
      <w:pPr>
        <w:spacing w:line="360" w:lineRule="auto"/>
        <w:ind w:right="850" w:firstLine="709"/>
        <w:jc w:val="both"/>
        <w:rPr>
          <w:rFonts w:ascii="Arial" w:hAnsi="Arial"/>
          <w:sz w:val="24"/>
        </w:rPr>
      </w:pPr>
      <w:r>
        <w:rPr>
          <w:rFonts w:ascii="Arial" w:hAnsi="Arial"/>
          <w:sz w:val="24"/>
        </w:rPr>
        <w:t xml:space="preserve">        ПРАВА.</w:t>
      </w:r>
    </w:p>
    <w:p w:rsidR="00FE53C6" w:rsidRDefault="00FE53C6">
      <w:pPr>
        <w:pStyle w:val="a4"/>
        <w:spacing w:line="360" w:lineRule="auto"/>
        <w:ind w:left="0" w:right="850" w:firstLine="709"/>
        <w:jc w:val="both"/>
        <w:rPr>
          <w:rFonts w:ascii="Arial" w:hAnsi="Arial"/>
          <w:sz w:val="24"/>
        </w:rPr>
      </w:pPr>
    </w:p>
    <w:p w:rsidR="00FE53C6" w:rsidRDefault="00222374">
      <w:pPr>
        <w:pStyle w:val="a3"/>
        <w:spacing w:line="360" w:lineRule="auto"/>
        <w:ind w:right="850" w:firstLine="709"/>
        <w:jc w:val="both"/>
        <w:rPr>
          <w:rFonts w:ascii="Arial" w:hAnsi="Arial"/>
          <w:sz w:val="24"/>
        </w:rPr>
      </w:pPr>
      <w:r>
        <w:rPr>
          <w:rFonts w:ascii="Arial" w:hAnsi="Arial"/>
          <w:sz w:val="24"/>
        </w:rPr>
        <w:t>Основным источниками   английского   права   являются    судебные прецеденты,  то  есть решения высших судов,  имеющие обязательную силу для них самих и нижестоящих  судов,  статуты  -  законодательные  акты британского парламента и, наконец, издаваемые исполнительными органами акты так называемого делегированного законодательства.  В свою очередь в  системе судебных прецедентов различают нормы общего права,  которое играет основную роль или дополняет законодательство в самых  различных отраслях  правового  регулирования,  и  нормы,  так  называемого права справедливости,  которое слилось с общим правом в результате  судебной</w:t>
      </w:r>
    </w:p>
    <w:p w:rsidR="00FE53C6" w:rsidRDefault="00222374">
      <w:pPr>
        <w:pStyle w:val="a3"/>
        <w:spacing w:line="360" w:lineRule="auto"/>
        <w:ind w:right="850" w:firstLine="709"/>
        <w:jc w:val="both"/>
        <w:rPr>
          <w:rFonts w:ascii="Arial" w:hAnsi="Arial"/>
          <w:sz w:val="24"/>
        </w:rPr>
      </w:pPr>
      <w:r>
        <w:rPr>
          <w:rFonts w:ascii="Arial" w:hAnsi="Arial"/>
          <w:sz w:val="24"/>
        </w:rPr>
        <w:t>реформы  1873-1875  годов,  однако и поныне общее право в существенной мере продолжает регулировать  институты  доверительной  собственности, возмещения  ущерба,  причиненного  нарушением  обязательств,  и другие институты  гражданского   права.   В   ходе   многовекового   развития английского   прецедентного   права  сложились  многочисленные,  часто достаточно противоречивые,  но в  целом  весьма  эффективные  правила, регламентирующие  силу  и обязательность судебных решений,  способы их толкования, применения и т.п.</w:t>
      </w:r>
    </w:p>
    <w:p w:rsidR="00FE53C6" w:rsidRDefault="00222374">
      <w:pPr>
        <w:pStyle w:val="a3"/>
        <w:spacing w:line="360" w:lineRule="auto"/>
        <w:ind w:right="850" w:firstLine="709"/>
        <w:jc w:val="both"/>
        <w:rPr>
          <w:rFonts w:ascii="Arial" w:hAnsi="Arial"/>
          <w:sz w:val="24"/>
        </w:rPr>
      </w:pPr>
      <w:r>
        <w:rPr>
          <w:rFonts w:ascii="Arial" w:hAnsi="Arial"/>
          <w:sz w:val="24"/>
        </w:rPr>
        <w:t>Важную роль  в  развитии  системы  общего  права сыграли судебные отчеты, которые начали собираться с конца XIII века в “Ежегодниках”, а затем с XVI века были заменены сериями частных отчетов,  составителями которых нередко становились виднейшие английские юристы.  С 1870  года издаются “Судебные отчеты”,  где в полуофициальном порядке публикуются решения высших судов,  на которые обычно и ссылаются как на прецеденты в последующих судебных постановлениях.</w:t>
      </w:r>
    </w:p>
    <w:p w:rsidR="00FE53C6" w:rsidRDefault="00222374">
      <w:pPr>
        <w:pStyle w:val="a3"/>
        <w:spacing w:line="360" w:lineRule="auto"/>
        <w:ind w:right="850" w:firstLine="709"/>
        <w:jc w:val="both"/>
        <w:rPr>
          <w:rFonts w:ascii="Arial" w:hAnsi="Arial"/>
          <w:sz w:val="24"/>
        </w:rPr>
      </w:pPr>
      <w:r>
        <w:rPr>
          <w:rFonts w:ascii="Arial" w:hAnsi="Arial"/>
          <w:sz w:val="24"/>
        </w:rPr>
        <w:t xml:space="preserve">     Английское законодательство    же    выступало     в     качестве дополнительного   источника  права,  по  своему  значению  уступавшего судебным прецедентам.  Однако буржуазная революция  XVII  века  внесла свой  вклад  в  законодательную  базу  Англии,  хотя  и  не  разрешила противоречий между статутным  и  прецедентным  правом.  Все  же  среди законодательных  актов  того  времени  можно назвать Хабеас корпус акт 1679 года  и  Биль  о  правах  1689  года,  в  которых  сформулированы отдельные  принципиальные  положения,  относящиеся  к государственному праву,  и к  деятельности  суда,  провозглашены  права  обвиняемого  в уголовном  процессе  и  др.  Затем  в  последующую  эпоху значительное развитие   получило   также   правовое   регулирование   новых   видов деятельности компаний, банков и т.п.</w:t>
      </w:r>
    </w:p>
    <w:p w:rsidR="00FE53C6" w:rsidRDefault="00222374">
      <w:pPr>
        <w:pStyle w:val="a3"/>
        <w:spacing w:line="360" w:lineRule="auto"/>
        <w:ind w:right="850" w:firstLine="709"/>
        <w:jc w:val="both"/>
        <w:rPr>
          <w:rFonts w:ascii="Arial" w:hAnsi="Arial"/>
          <w:sz w:val="24"/>
        </w:rPr>
      </w:pPr>
      <w:r>
        <w:rPr>
          <w:rFonts w:ascii="Arial" w:hAnsi="Arial"/>
          <w:sz w:val="24"/>
        </w:rPr>
        <w:t>Лишь начиная с 30-х годов XIX  века  английское  законодательство подверглось  последовательным  преобразованиям во многих его важнейших отраслях.   На   протяжении   нескольких   десятилетий   были   изданы законодательные  акты,  консолидирующие  правовые  нормы  по  наиболее значительным институтам гражданского и уголовного права, хотя, как уже было отмечено четкого разграничения по отраслям так и не существует.</w:t>
      </w:r>
    </w:p>
    <w:p w:rsidR="00FE53C6" w:rsidRDefault="00222374">
      <w:pPr>
        <w:pStyle w:val="a3"/>
        <w:spacing w:line="360" w:lineRule="auto"/>
        <w:ind w:right="850" w:firstLine="709"/>
        <w:jc w:val="both"/>
        <w:rPr>
          <w:rFonts w:ascii="Arial" w:hAnsi="Arial"/>
          <w:sz w:val="24"/>
        </w:rPr>
      </w:pPr>
      <w:r>
        <w:rPr>
          <w:rFonts w:ascii="Arial" w:hAnsi="Arial"/>
          <w:sz w:val="24"/>
        </w:rPr>
        <w:t>При издании такого  рода  консолидированных  актов  не  ставилась задача  кодификации  целых  отраслей  права:  они  вбирали  в  себя  в упорядоченном  виде,   применительно   лишь   к   отдельным   правовым институтам,  нормы, прежде рассыпанные в многочисленных ранее изданных законодательных актах,  а нередко  также  наиболее  важные  положения, сформулированные  в  нормах  прецедентного  права.  Таким  образом  со временем было  консолидировано  большое  количество  актов,  например, законы  о  семейных отношениях 1857 года,  о партнерстве 1890 года,  о продаже товаров 1893 года и другие.</w:t>
      </w:r>
    </w:p>
    <w:p w:rsidR="00FE53C6" w:rsidRDefault="00222374">
      <w:pPr>
        <w:pStyle w:val="a3"/>
        <w:spacing w:line="360" w:lineRule="auto"/>
        <w:ind w:right="850" w:firstLine="709"/>
        <w:jc w:val="both"/>
        <w:rPr>
          <w:rFonts w:ascii="Arial" w:hAnsi="Arial"/>
          <w:sz w:val="24"/>
        </w:rPr>
      </w:pPr>
      <w:r>
        <w:rPr>
          <w:rFonts w:ascii="Arial" w:hAnsi="Arial"/>
          <w:sz w:val="24"/>
        </w:rPr>
        <w:t>В результате  законодательство  стало  во многих отношениях более важным источником права, нежели нормы, сформулированные в прецедентах, тем   более   с   помощью   изменений  в  законодательстве  право  при необходимости может  быть  подвергнуто  гораздо  более  решительным  и быстрым  преобразованиям,  чем  путем  изменений в прецедентном праве.  Однако возрастание  роли  законодательства  отнюдь  не  означает,  что судебный   прецедент  утратил  свое  значение  в  качестве  важного  и полноценного источника английского  права.  Прежде  всего  сохраняется известное   число  институтов,  непосредственно  регулируемых  нормами общего права или даже права справедливости (например,  некоторые  виды договоров,  вопросы ответственности за нарушения обязательств и другие гражданские  правонарушения|).   А   главное,   в   силу   исторически сложившихся  и неизменных особенностей английской правовой системы все вновь  принятые  законодательные  акты  неизбежно  обрастают  огромным количеством  судебных  прецедентов,  без которых они попросту не могут функционировать,  поскольку те  истолковывают,  уточняют  и  развивают лаконичные законодательные формулировки.</w:t>
      </w:r>
    </w:p>
    <w:p w:rsidR="00FE53C6" w:rsidRDefault="00222374">
      <w:pPr>
        <w:pStyle w:val="a3"/>
        <w:spacing w:line="360" w:lineRule="auto"/>
        <w:ind w:right="850" w:firstLine="709"/>
        <w:jc w:val="both"/>
        <w:rPr>
          <w:rFonts w:ascii="Arial" w:hAnsi="Arial"/>
          <w:sz w:val="24"/>
        </w:rPr>
      </w:pPr>
      <w:r>
        <w:rPr>
          <w:rFonts w:ascii="Arial" w:hAnsi="Arial"/>
          <w:sz w:val="24"/>
        </w:rPr>
        <w:t xml:space="preserve">     На протяжении  XX  века  среди   источников   английского   права существенно   возрастает   роль  и  делегированного  законодательства, особенно  в  таких   областях,   как   здравоохранение,   образование, социальное   страхование,   а   также  относительно  некоторых  правил судопроизводства.  Высшей  формой   делегированного   законодательства считается  “приказ  в  Совете”,  издаваемый  правительством  от  имени королевы   и   Тайного    совета.    Многие    акты    делегированного законодательства  издаются  министерствами  и  другими исполнительными органами по уполномочию парламента.</w:t>
      </w:r>
    </w:p>
    <w:p w:rsidR="00FE53C6" w:rsidRDefault="00222374">
      <w:pPr>
        <w:pStyle w:val="a3"/>
        <w:spacing w:line="360" w:lineRule="auto"/>
        <w:ind w:right="850" w:firstLine="709"/>
        <w:jc w:val="both"/>
        <w:rPr>
          <w:rFonts w:ascii="Arial" w:hAnsi="Arial"/>
          <w:sz w:val="24"/>
        </w:rPr>
      </w:pPr>
      <w:r>
        <w:rPr>
          <w:rFonts w:ascii="Arial" w:hAnsi="Arial"/>
          <w:sz w:val="24"/>
        </w:rPr>
        <w:t>За последние  годы  английское  законодательство  приобретает все более систематизированный характер.  В результате  осуществления  ряде весьма последовательных реформ крупными консолидированными актами ныне регулируются подавляющее большинство правовых институтов,  хотя до сих пор ни одна отрасль английского права на кодифицирована полностью.</w:t>
      </w:r>
    </w:p>
    <w:p w:rsidR="00FE53C6" w:rsidRDefault="00222374">
      <w:pPr>
        <w:pStyle w:val="a3"/>
        <w:spacing w:line="360" w:lineRule="auto"/>
        <w:ind w:right="850" w:firstLine="709"/>
        <w:jc w:val="both"/>
        <w:rPr>
          <w:rFonts w:ascii="Arial" w:hAnsi="Arial"/>
          <w:sz w:val="24"/>
        </w:rPr>
      </w:pPr>
      <w:r>
        <w:rPr>
          <w:rFonts w:ascii="Arial" w:hAnsi="Arial"/>
          <w:sz w:val="24"/>
        </w:rPr>
        <w:t>В области,  условно называемой сферой  гражданского  и  торгового права   (в   английском  праве  в  отличии  от  многих  других  стран, отсутствует деление на эти отрасли, многие институты ныне регулируются в законодательном порядке отдельными актами, принятыми в XIX XX веках.</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center"/>
        <w:rPr>
          <w:rFonts w:ascii="Arial" w:hAnsi="Arial"/>
          <w:b/>
          <w:sz w:val="24"/>
        </w:rPr>
      </w:pPr>
      <w:r>
        <w:rPr>
          <w:rFonts w:ascii="Arial" w:hAnsi="Arial"/>
          <w:b/>
          <w:sz w:val="24"/>
        </w:rPr>
        <w:t>5. СРАВНИТЕЛЬНЫЙ  АНАЛИЗ  АНГЛО-САКСОНСКОЙ   СИСТЕМЫ   ПРАВА   НА  СОВРЕМЕННОМ ЭТАПЕ.</w:t>
      </w:r>
    </w:p>
    <w:p w:rsidR="00FE53C6" w:rsidRDefault="00FE53C6">
      <w:pPr>
        <w:spacing w:line="360" w:lineRule="auto"/>
        <w:ind w:right="850" w:firstLine="709"/>
        <w:jc w:val="center"/>
        <w:rPr>
          <w:rFonts w:ascii="Arial" w:hAnsi="Arial"/>
          <w:b/>
          <w:sz w:val="24"/>
        </w:rPr>
      </w:pPr>
    </w:p>
    <w:p w:rsidR="00FE53C6" w:rsidRDefault="00222374">
      <w:pPr>
        <w:pStyle w:val="a3"/>
        <w:spacing w:line="360" w:lineRule="auto"/>
        <w:ind w:right="850" w:firstLine="709"/>
        <w:jc w:val="both"/>
        <w:rPr>
          <w:rFonts w:ascii="Arial" w:hAnsi="Arial"/>
          <w:sz w:val="24"/>
        </w:rPr>
      </w:pPr>
      <w:r>
        <w:rPr>
          <w:rFonts w:ascii="Arial" w:hAnsi="Arial"/>
          <w:sz w:val="24"/>
        </w:rPr>
        <w:t>Знаменательно, что экономический, социально-политический источник национальных правовых систем англо-американской группы в принципе  тот же,  что в странах континентальной Европы:  это необходимость усиления центрально политической  власти,  государственно-правовое  объединение страны.</w:t>
      </w:r>
    </w:p>
    <w:p w:rsidR="00FE53C6" w:rsidRDefault="00222374">
      <w:pPr>
        <w:pStyle w:val="a3"/>
        <w:spacing w:line="360" w:lineRule="auto"/>
        <w:ind w:right="850" w:firstLine="709"/>
        <w:jc w:val="both"/>
        <w:rPr>
          <w:rFonts w:ascii="Arial" w:hAnsi="Arial"/>
          <w:sz w:val="24"/>
        </w:rPr>
      </w:pPr>
      <w:r>
        <w:rPr>
          <w:rFonts w:ascii="Arial" w:hAnsi="Arial"/>
          <w:sz w:val="24"/>
        </w:rPr>
        <w:t>В настоящее время,  английское право,  как одно из представляющих англо-саксонскую систему права, обрело как бы тройную структуру: общее право  -  основной  источник,  право  справедливости,  дополняющее   и корректирующее  этот  основной  источник  и  статутное право - писаное право  парламентского   происхождения.   Разумеется,   это   несколько упрощенное, схематизированное изображение.</w:t>
      </w:r>
    </w:p>
    <w:p w:rsidR="00FE53C6" w:rsidRDefault="00222374">
      <w:pPr>
        <w:pStyle w:val="a3"/>
        <w:spacing w:line="360" w:lineRule="auto"/>
        <w:ind w:right="850" w:firstLine="709"/>
        <w:jc w:val="both"/>
        <w:rPr>
          <w:rFonts w:ascii="Arial" w:hAnsi="Arial"/>
          <w:sz w:val="24"/>
        </w:rPr>
      </w:pPr>
      <w:r>
        <w:rPr>
          <w:rFonts w:ascii="Arial" w:hAnsi="Arial"/>
          <w:sz w:val="24"/>
        </w:rPr>
        <w:t>В то время, как юристы континентальной Европы рассматривают право как совокупность предустановленных правил,  для тех, кто принадлежит к англо-саксонской системе права - это в  основном  то,  к  чему  придет судебное рассмотрение.  На континенте юристы прежде всего интересуются тем,  как регламентирована данная ситуация;  в англосаксонской системе права  внимание  сосредоточивается на том,  в каком порядке она должна быть рассмотрена, чтобы прийти к правильному судебному решению.</w:t>
      </w:r>
    </w:p>
    <w:p w:rsidR="00FE53C6" w:rsidRDefault="00222374">
      <w:pPr>
        <w:pStyle w:val="a3"/>
        <w:spacing w:line="360" w:lineRule="auto"/>
        <w:ind w:right="850" w:firstLine="709"/>
        <w:jc w:val="both"/>
        <w:rPr>
          <w:rFonts w:ascii="Arial" w:hAnsi="Arial"/>
          <w:sz w:val="24"/>
        </w:rPr>
      </w:pPr>
      <w:r>
        <w:rPr>
          <w:rFonts w:ascii="Arial" w:hAnsi="Arial"/>
          <w:sz w:val="24"/>
        </w:rPr>
        <w:t>Во Франции, в Регмании, Италии и других странах романо-германской правовой семьи  правосудие  всегда  осуществлялось  судьями,  имеющими университетский  диплом юриста.  В Англии же,  например,  даже судьи в высших судах до XIX века необязательно должны были  иметь  юридическое университетское   образование:   они  овладевали  профессией,  работая длительное  время  адвокатами.  Однако  и  поныне  главное  в   глазах англичанина,  чтобы  дела  развирались  в суде добросовестными людьми; соблюдение основных  принципов  судопроизводства,  составляющих  часть общей этики, по их мнению, достаточно для того, чтобы “хорошо судить”.</w:t>
      </w:r>
    </w:p>
    <w:p w:rsidR="00FE53C6" w:rsidRDefault="00222374">
      <w:pPr>
        <w:pStyle w:val="a3"/>
        <w:spacing w:line="360" w:lineRule="auto"/>
        <w:ind w:right="850" w:firstLine="709"/>
        <w:jc w:val="both"/>
        <w:rPr>
          <w:rFonts w:ascii="Arial" w:hAnsi="Arial"/>
          <w:sz w:val="24"/>
        </w:rPr>
      </w:pPr>
      <w:r>
        <w:rPr>
          <w:rFonts w:ascii="Arial" w:hAnsi="Arial"/>
          <w:sz w:val="24"/>
        </w:rPr>
        <w:t>Англо-саксонское право продолжает оставаться в основном  судебным правом,  разрабатываемым  судьями  в  процессе рассмотрения конкретных случаев.  Судья в отличии от законодателя не  создает  решений  общего характера  в  предвидении  серии  случаев,  которые смогут произойти в будущем;  он занимается тем,  что требует  правосудия  именно  в  этом случае:  его  роль - судебный спор.  С учетом правила прецедента такой подход делает нормы общего права более гибкими и  менее  абстрактными, чем нормы права романо-германских систем, но одновременно делает право более казуистическим и менее определенным.</w:t>
      </w:r>
    </w:p>
    <w:p w:rsidR="00FE53C6" w:rsidRDefault="00222374">
      <w:pPr>
        <w:pStyle w:val="a3"/>
        <w:spacing w:line="360" w:lineRule="auto"/>
        <w:ind w:right="850" w:firstLine="709"/>
        <w:jc w:val="both"/>
        <w:rPr>
          <w:rFonts w:ascii="Arial" w:hAnsi="Arial"/>
          <w:sz w:val="24"/>
        </w:rPr>
      </w:pPr>
      <w:r>
        <w:rPr>
          <w:rFonts w:ascii="Arial" w:hAnsi="Arial"/>
          <w:sz w:val="24"/>
        </w:rPr>
        <w:t>В изучаемой  системе  права  благодаря  общему  праву  и  правилу прецедента  различение  права  и  закона  носит   несколько   иной   и одновременно  более  ярко выраженный характер,  чем различение права и закона на континенте.</w:t>
      </w:r>
    </w:p>
    <w:p w:rsidR="00FE53C6" w:rsidRDefault="00222374">
      <w:pPr>
        <w:pStyle w:val="a3"/>
        <w:spacing w:line="360" w:lineRule="auto"/>
        <w:ind w:right="850" w:firstLine="709"/>
        <w:jc w:val="both"/>
        <w:rPr>
          <w:rFonts w:ascii="Arial" w:hAnsi="Arial"/>
          <w:sz w:val="24"/>
        </w:rPr>
      </w:pPr>
      <w:r>
        <w:rPr>
          <w:rFonts w:ascii="Arial" w:hAnsi="Arial"/>
          <w:sz w:val="24"/>
        </w:rPr>
        <w:t>Отрасли права  в  государствах англо-саксонской семьи выражены не столь четко,  как в континентальных правовых системах,  и проблемам их классификации уделялось гораздо меньше внимания.</w:t>
      </w:r>
    </w:p>
    <w:p w:rsidR="00FE53C6" w:rsidRDefault="00222374">
      <w:pPr>
        <w:pStyle w:val="a3"/>
        <w:spacing w:line="360" w:lineRule="auto"/>
        <w:ind w:right="850" w:firstLine="709"/>
        <w:jc w:val="both"/>
        <w:rPr>
          <w:rFonts w:ascii="Arial" w:hAnsi="Arial"/>
          <w:sz w:val="24"/>
        </w:rPr>
      </w:pPr>
      <w:r>
        <w:rPr>
          <w:rFonts w:ascii="Arial" w:hAnsi="Arial"/>
          <w:sz w:val="24"/>
        </w:rPr>
        <w:t>В странах  англо-саксонской  системы  права,  в   том   числе   в Великобритании, в отличии от романо-германских правовых систем, органы исполнительной власти  были  изначально  лишены  полномочий  принимать нормативные  акты  “во  исполнение  закона”.  Для  того,  чтобы издать подобный  акт,  орган  исполнительной  власти  должен   быть   наделен соответствующими полномочиями statutory powers, которые делегирует ему парламент.  Поэтому нормотворчество исполнительного  органа  именуется делегированным.  Отсюда можно сделать вывод,  что в систему источников права стран англо-саксонской системы нормативные акты  исполнительного органа могут входить лишь на основе особых полномочий,  делегированных ему парламентом.</w:t>
      </w:r>
    </w:p>
    <w:p w:rsidR="00FE53C6" w:rsidRDefault="00222374">
      <w:pPr>
        <w:pStyle w:val="a3"/>
        <w:spacing w:line="360" w:lineRule="auto"/>
        <w:ind w:right="850" w:firstLine="709"/>
        <w:jc w:val="both"/>
        <w:rPr>
          <w:rFonts w:ascii="Arial" w:hAnsi="Arial"/>
          <w:sz w:val="24"/>
        </w:rPr>
      </w:pPr>
      <w:r>
        <w:rPr>
          <w:rFonts w:ascii="Arial" w:hAnsi="Arial"/>
          <w:sz w:val="24"/>
        </w:rPr>
        <w:t>В изучаемой   правовой   семье   нет  понятий  юридическое  лицо, родительская власть,  непреодолимая сила,  подлог и др.  Однако в  нем есть   такие   понятия,  как  доверительная  собственность,  встречное удостоверение,  треспасс,эстоппель и др.,  которые  не  встречаются  в романо-германской правовой системе.</w:t>
      </w:r>
    </w:p>
    <w:p w:rsidR="00FE53C6" w:rsidRDefault="00222374">
      <w:pPr>
        <w:pStyle w:val="a3"/>
        <w:spacing w:line="360" w:lineRule="auto"/>
        <w:ind w:right="850" w:firstLine="709"/>
        <w:jc w:val="both"/>
        <w:rPr>
          <w:rFonts w:ascii="Arial" w:hAnsi="Arial"/>
          <w:sz w:val="24"/>
        </w:rPr>
      </w:pPr>
      <w:r>
        <w:rPr>
          <w:rFonts w:ascii="Arial" w:hAnsi="Arial"/>
          <w:sz w:val="24"/>
        </w:rPr>
        <w:t>В англо-саксонской системе права нет деления норм на императивные и  диспозитивные,  сама  норма  менее общая и абстрактная,  чем норма, например, французского, итальянского права.</w:t>
      </w:r>
    </w:p>
    <w:p w:rsidR="00FE53C6" w:rsidRDefault="00222374">
      <w:pPr>
        <w:pStyle w:val="a3"/>
        <w:spacing w:line="360" w:lineRule="auto"/>
        <w:ind w:right="850" w:firstLine="709"/>
        <w:jc w:val="both"/>
        <w:rPr>
          <w:rFonts w:ascii="Arial" w:hAnsi="Arial"/>
          <w:sz w:val="24"/>
        </w:rPr>
      </w:pPr>
      <w:r>
        <w:rPr>
          <w:rFonts w:ascii="Arial" w:hAnsi="Arial"/>
          <w:sz w:val="24"/>
        </w:rPr>
        <w:t>Развитие уголовного   права,   которое   взяло   свое  начало  от английского феодального  права  образовалось  особым  путем  нежели  в большинстве  стран  Европы.  Там уголовное право подверглось серьезным изменениям под воздействием буржуазных революций и  было  приведено  в соответствие с общественными отношениями буржуазного общества. Конечно со временем было издано много уголовных законов,  однако  до  сих  пор существуют  ряд  преступлений,  признаки  которых  могут  определяться нормами общего права,  а наказание устанавливаться парламентскими  или иными актами.</w:t>
      </w:r>
    </w:p>
    <w:p w:rsidR="00FE53C6" w:rsidRDefault="00222374">
      <w:pPr>
        <w:pStyle w:val="a3"/>
        <w:spacing w:line="360" w:lineRule="auto"/>
        <w:ind w:right="850" w:firstLine="709"/>
        <w:jc w:val="both"/>
        <w:rPr>
          <w:rFonts w:ascii="Arial" w:hAnsi="Arial"/>
          <w:sz w:val="24"/>
        </w:rPr>
      </w:pPr>
      <w:r>
        <w:rPr>
          <w:rFonts w:ascii="Arial" w:hAnsi="Arial"/>
          <w:sz w:val="24"/>
        </w:rPr>
        <w:t>Источники уголовно-процессуального       законодательства       в англо-саксонской  системе  права,  в отличии от других правовых систем содержат одновременно и вопросы судоустройства.</w:t>
      </w:r>
    </w:p>
    <w:p w:rsidR="00FE53C6" w:rsidRDefault="00FE53C6">
      <w:pPr>
        <w:spacing w:line="360" w:lineRule="auto"/>
        <w:ind w:right="850" w:firstLine="709"/>
        <w:jc w:val="both"/>
        <w:rPr>
          <w:rFonts w:ascii="Arial" w:hAnsi="Arial"/>
          <w:sz w:val="24"/>
        </w:rPr>
      </w:pP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center"/>
        <w:rPr>
          <w:rFonts w:ascii="Arial" w:hAnsi="Arial"/>
          <w:b/>
          <w:sz w:val="24"/>
        </w:rPr>
      </w:pPr>
      <w:r>
        <w:rPr>
          <w:rFonts w:ascii="Arial" w:hAnsi="Arial"/>
          <w:b/>
          <w:sz w:val="24"/>
        </w:rPr>
        <w:t xml:space="preserve">  ЗАКЛЮЧЕНИЕ</w:t>
      </w:r>
    </w:p>
    <w:p w:rsidR="00FE53C6" w:rsidRDefault="00FE53C6">
      <w:pPr>
        <w:pStyle w:val="a3"/>
        <w:spacing w:line="360" w:lineRule="auto"/>
        <w:ind w:right="850" w:firstLine="709"/>
        <w:jc w:val="both"/>
        <w:rPr>
          <w:rFonts w:ascii="Arial" w:hAnsi="Arial"/>
          <w:sz w:val="24"/>
        </w:rPr>
      </w:pPr>
    </w:p>
    <w:p w:rsidR="00FE53C6" w:rsidRDefault="00FE53C6">
      <w:pPr>
        <w:pStyle w:val="a3"/>
        <w:spacing w:line="360" w:lineRule="auto"/>
        <w:ind w:right="850" w:firstLine="709"/>
        <w:jc w:val="both"/>
        <w:rPr>
          <w:rFonts w:ascii="Arial" w:hAnsi="Arial"/>
          <w:sz w:val="24"/>
        </w:rPr>
      </w:pPr>
    </w:p>
    <w:p w:rsidR="00FE53C6" w:rsidRDefault="00222374">
      <w:pPr>
        <w:pStyle w:val="a3"/>
        <w:spacing w:line="360" w:lineRule="auto"/>
        <w:ind w:right="850" w:firstLine="709"/>
        <w:jc w:val="both"/>
        <w:rPr>
          <w:rFonts w:ascii="Arial" w:hAnsi="Arial"/>
          <w:sz w:val="24"/>
        </w:rPr>
      </w:pPr>
      <w:r>
        <w:rPr>
          <w:rFonts w:ascii="Arial" w:hAnsi="Arial"/>
          <w:sz w:val="24"/>
        </w:rPr>
        <w:t>Подводя итог   всему   вышесказанному,   можно  сказать,  что  мы попытались понять  что  же  такое  система  права  вообще,  определить сущность  англо-саксонской системы права,  выявить ее основные черты и особенности.  Проследили  историю  возникновения  и   этапы   развития англо-саксонской системы права, выявили ее закономерности.</w:t>
      </w:r>
    </w:p>
    <w:p w:rsidR="00FE53C6" w:rsidRDefault="00222374">
      <w:pPr>
        <w:pStyle w:val="a3"/>
        <w:spacing w:line="360" w:lineRule="auto"/>
        <w:ind w:right="850" w:firstLine="709"/>
        <w:jc w:val="both"/>
        <w:rPr>
          <w:rFonts w:ascii="Arial" w:hAnsi="Arial"/>
          <w:sz w:val="24"/>
        </w:rPr>
      </w:pPr>
      <w:r>
        <w:rPr>
          <w:rFonts w:ascii="Arial" w:hAnsi="Arial"/>
          <w:sz w:val="24"/>
        </w:rPr>
        <w:t>Исходя из этого,  можно  сделать  несколько  выводов:  во-первых, основных   фактором,  предопределившим  формирование  англо-саксонской системы права явился  прецедент.  Особое  влияние  оказало  и  обычное право.  Именно эти моменты направили развитие англо-саксонской системы по  определенному  пути,  по  которому  она  продолжает   развиваться, несмотря   на   возрастающую   роль   статутного  права,  консолидацию законодательства.</w:t>
      </w:r>
    </w:p>
    <w:p w:rsidR="00FE53C6" w:rsidRDefault="00222374">
      <w:pPr>
        <w:pStyle w:val="a3"/>
        <w:spacing w:line="360" w:lineRule="auto"/>
        <w:ind w:right="850" w:firstLine="709"/>
        <w:jc w:val="both"/>
        <w:rPr>
          <w:rFonts w:ascii="Arial" w:hAnsi="Arial"/>
          <w:sz w:val="24"/>
        </w:rPr>
      </w:pPr>
      <w:r>
        <w:rPr>
          <w:rFonts w:ascii="Arial" w:hAnsi="Arial"/>
          <w:sz w:val="24"/>
        </w:rPr>
        <w:t xml:space="preserve">     Во-вторых, англо-саксонская   система  права,  отличается  особым построением   своей   системы,   имеет   особую   структуру,   которая складывалась на протяжении многих веков.</w:t>
      </w:r>
    </w:p>
    <w:p w:rsidR="00FE53C6" w:rsidRDefault="00222374">
      <w:pPr>
        <w:pStyle w:val="a3"/>
        <w:spacing w:line="360" w:lineRule="auto"/>
        <w:ind w:right="850" w:firstLine="709"/>
        <w:jc w:val="both"/>
        <w:rPr>
          <w:rFonts w:ascii="Arial" w:hAnsi="Arial"/>
          <w:sz w:val="24"/>
        </w:rPr>
      </w:pPr>
      <w:r>
        <w:rPr>
          <w:rFonts w:ascii="Arial" w:hAnsi="Arial"/>
          <w:sz w:val="24"/>
        </w:rPr>
        <w:t>Третью особенность  англо-саксонской  системы  права   составляет особое  отношение  к  правовым  институтам,  иными  словами - правовая культура  общества,  обусловленная   менталитетом   населения   стран, относящихся к англо-саксонской системе права.</w:t>
      </w:r>
    </w:p>
    <w:p w:rsidR="00FE53C6" w:rsidRDefault="00FE53C6">
      <w:pPr>
        <w:spacing w:line="360" w:lineRule="auto"/>
        <w:ind w:right="850" w:firstLine="709"/>
        <w:jc w:val="both"/>
        <w:rPr>
          <w:rFonts w:ascii="Arial" w:hAnsi="Arial"/>
          <w:sz w:val="24"/>
        </w:rPr>
      </w:pPr>
    </w:p>
    <w:p w:rsidR="00FE53C6" w:rsidRDefault="00222374">
      <w:pPr>
        <w:spacing w:line="360" w:lineRule="auto"/>
        <w:ind w:right="850" w:firstLine="709"/>
        <w:jc w:val="center"/>
        <w:rPr>
          <w:rFonts w:ascii="Arial" w:hAnsi="Arial"/>
          <w:b/>
          <w:sz w:val="24"/>
        </w:rPr>
      </w:pPr>
      <w:r>
        <w:rPr>
          <w:rFonts w:ascii="Arial" w:hAnsi="Arial"/>
          <w:b/>
          <w:sz w:val="24"/>
        </w:rPr>
        <w:t xml:space="preserve">   СПИСОК ИСПОЛЬЗОВАННОЙ ЛИТЕРАТУРЫ</w:t>
      </w:r>
    </w:p>
    <w:p w:rsidR="00FE53C6" w:rsidRDefault="00FE53C6">
      <w:pPr>
        <w:spacing w:line="360" w:lineRule="auto"/>
        <w:ind w:right="850" w:firstLine="709"/>
        <w:jc w:val="center"/>
        <w:rPr>
          <w:rFonts w:ascii="Arial" w:hAnsi="Arial"/>
          <w:b/>
          <w:sz w:val="24"/>
        </w:rPr>
      </w:pPr>
    </w:p>
    <w:p w:rsidR="00FE53C6" w:rsidRDefault="00222374">
      <w:pPr>
        <w:pStyle w:val="3"/>
        <w:spacing w:line="360" w:lineRule="auto"/>
        <w:ind w:left="0" w:right="850" w:firstLine="709"/>
        <w:jc w:val="both"/>
        <w:rPr>
          <w:rFonts w:ascii="Arial" w:hAnsi="Arial"/>
          <w:sz w:val="24"/>
        </w:rPr>
      </w:pPr>
      <w:r>
        <w:rPr>
          <w:rFonts w:ascii="Arial" w:hAnsi="Arial"/>
          <w:sz w:val="24"/>
        </w:rPr>
        <w:t>1. Алексеев С.С.  Теория права.  Доработанное издание. М.: Изд-во “БЕК”, 1995 год.</w:t>
      </w:r>
    </w:p>
    <w:p w:rsidR="00FE53C6" w:rsidRDefault="00222374">
      <w:pPr>
        <w:pStyle w:val="3"/>
        <w:spacing w:line="360" w:lineRule="auto"/>
        <w:ind w:left="0" w:right="850" w:firstLine="709"/>
        <w:jc w:val="both"/>
        <w:rPr>
          <w:rFonts w:ascii="Arial" w:hAnsi="Arial"/>
          <w:sz w:val="24"/>
        </w:rPr>
      </w:pPr>
      <w:r>
        <w:rPr>
          <w:rFonts w:ascii="Arial" w:hAnsi="Arial"/>
          <w:sz w:val="24"/>
        </w:rPr>
        <w:t>2. Теория  государства  и права.  Учебное пособие.  Вып.  2.  М.: “Юрист”, 1994 год.</w:t>
      </w:r>
    </w:p>
    <w:p w:rsidR="00FE53C6" w:rsidRDefault="00222374">
      <w:pPr>
        <w:pStyle w:val="3"/>
        <w:spacing w:line="360" w:lineRule="auto"/>
        <w:ind w:left="0" w:right="850" w:firstLine="709"/>
        <w:jc w:val="both"/>
        <w:rPr>
          <w:rFonts w:ascii="Arial" w:hAnsi="Arial"/>
          <w:sz w:val="24"/>
        </w:rPr>
      </w:pPr>
      <w:r>
        <w:rPr>
          <w:rFonts w:ascii="Arial" w:hAnsi="Arial"/>
          <w:sz w:val="24"/>
        </w:rPr>
        <w:t>3. Основы государства и права.  учебное пособие для поступающих в ВУЗы. Под редакцией О.Е. Кутафина. М.: “Юрлит”, 1995 год.</w:t>
      </w:r>
    </w:p>
    <w:p w:rsidR="00FE53C6" w:rsidRDefault="00222374">
      <w:pPr>
        <w:pStyle w:val="3"/>
        <w:spacing w:line="360" w:lineRule="auto"/>
        <w:ind w:left="0" w:right="850" w:firstLine="709"/>
        <w:jc w:val="both"/>
        <w:rPr>
          <w:rFonts w:ascii="Arial" w:hAnsi="Arial"/>
          <w:sz w:val="24"/>
        </w:rPr>
      </w:pPr>
      <w:r>
        <w:rPr>
          <w:rFonts w:ascii="Arial" w:hAnsi="Arial"/>
          <w:sz w:val="24"/>
        </w:rPr>
        <w:t xml:space="preserve"> 4. Теория  государства и права” Курс лекций в двух томах.  Т.  1. М.: Юр. колледж МГУ, 1995 год.</w:t>
      </w:r>
    </w:p>
    <w:p w:rsidR="00FE53C6" w:rsidRDefault="00222374">
      <w:pPr>
        <w:pStyle w:val="3"/>
        <w:spacing w:line="360" w:lineRule="auto"/>
        <w:ind w:left="0" w:right="850" w:firstLine="709"/>
        <w:jc w:val="both"/>
        <w:rPr>
          <w:rFonts w:ascii="Arial" w:hAnsi="Arial"/>
          <w:sz w:val="24"/>
        </w:rPr>
      </w:pPr>
      <w:r>
        <w:rPr>
          <w:rFonts w:ascii="Arial" w:hAnsi="Arial"/>
          <w:sz w:val="24"/>
        </w:rPr>
        <w:t>5. Решетников Ф.М.  Правовые системы стран мира.  Справочник. М.: Юрлит. 1993 год.</w:t>
      </w:r>
    </w:p>
    <w:p w:rsidR="00FE53C6" w:rsidRDefault="00222374">
      <w:pPr>
        <w:pStyle w:val="3"/>
        <w:spacing w:line="360" w:lineRule="auto"/>
        <w:ind w:left="0" w:right="850" w:firstLine="709"/>
        <w:jc w:val="both"/>
        <w:rPr>
          <w:rFonts w:ascii="Arial" w:hAnsi="Arial"/>
          <w:sz w:val="24"/>
        </w:rPr>
      </w:pPr>
      <w:r>
        <w:rPr>
          <w:rFonts w:ascii="Arial" w:hAnsi="Arial"/>
          <w:sz w:val="24"/>
        </w:rPr>
        <w:t>6. Саидов А.Х. Сравнительное правоведение и юридическая география мира. М.: 1993 год.</w:t>
      </w:r>
    </w:p>
    <w:p w:rsidR="00FE53C6" w:rsidRDefault="00222374">
      <w:pPr>
        <w:pStyle w:val="3"/>
        <w:spacing w:line="360" w:lineRule="auto"/>
        <w:ind w:left="0" w:right="850" w:firstLine="709"/>
        <w:jc w:val="both"/>
        <w:rPr>
          <w:rFonts w:ascii="Arial" w:hAnsi="Arial"/>
          <w:sz w:val="24"/>
        </w:rPr>
      </w:pPr>
      <w:r>
        <w:rPr>
          <w:rFonts w:ascii="Arial" w:hAnsi="Arial"/>
          <w:sz w:val="24"/>
        </w:rPr>
        <w:t>7. Всеобщая история государства и права. Под ред. Батыра К.И. М.: “Былина” 1995 год.</w:t>
      </w:r>
    </w:p>
    <w:p w:rsidR="00FE53C6" w:rsidRDefault="00222374">
      <w:pPr>
        <w:pStyle w:val="3"/>
        <w:spacing w:line="360" w:lineRule="auto"/>
        <w:ind w:left="0" w:right="850" w:firstLine="709"/>
        <w:jc w:val="both"/>
        <w:rPr>
          <w:rFonts w:ascii="Arial" w:hAnsi="Arial"/>
          <w:sz w:val="24"/>
        </w:rPr>
      </w:pPr>
      <w:r>
        <w:rPr>
          <w:rFonts w:ascii="Arial" w:hAnsi="Arial"/>
          <w:sz w:val="24"/>
        </w:rPr>
        <w:t>8. Берман Г.Дж. Запалная традиция права: Эпоха формирования. МГУ, 1994 год.</w:t>
      </w:r>
    </w:p>
    <w:p w:rsidR="00FE53C6" w:rsidRDefault="00222374">
      <w:pPr>
        <w:pStyle w:val="a4"/>
        <w:spacing w:line="360" w:lineRule="auto"/>
        <w:ind w:left="0" w:right="850" w:firstLine="709"/>
        <w:jc w:val="both"/>
        <w:rPr>
          <w:rFonts w:ascii="Arial" w:hAnsi="Arial"/>
          <w:sz w:val="24"/>
        </w:rPr>
      </w:pPr>
      <w:r>
        <w:rPr>
          <w:rFonts w:ascii="Arial" w:hAnsi="Arial"/>
          <w:sz w:val="24"/>
        </w:rPr>
        <w:t xml:space="preserve"> 9. Давид  Р.  Основные правовые системы современности,  М.,  1988 год.  </w:t>
      </w:r>
    </w:p>
    <w:p w:rsidR="00FE53C6" w:rsidRDefault="00222374">
      <w:pPr>
        <w:pStyle w:val="a4"/>
        <w:spacing w:line="360" w:lineRule="auto"/>
        <w:ind w:left="0" w:right="850" w:firstLine="709"/>
        <w:jc w:val="both"/>
        <w:rPr>
          <w:rFonts w:ascii="Arial" w:hAnsi="Arial"/>
          <w:sz w:val="24"/>
        </w:rPr>
      </w:pPr>
      <w:r>
        <w:rPr>
          <w:rFonts w:ascii="Arial" w:hAnsi="Arial"/>
          <w:sz w:val="24"/>
        </w:rPr>
        <w:t>10. Апарова Т.В. Прецедент в современном английском праве и су-дебное правотворчество.//Тр. ВНИИСЗ 1976 год. Вып. 6.</w:t>
      </w:r>
    </w:p>
    <w:p w:rsidR="00FE53C6" w:rsidRDefault="00FE53C6">
      <w:pPr>
        <w:spacing w:line="360" w:lineRule="auto"/>
        <w:ind w:right="850" w:firstLine="709"/>
        <w:jc w:val="both"/>
        <w:rPr>
          <w:rFonts w:ascii="Arial" w:hAnsi="Arial"/>
          <w:vanish/>
          <w:sz w:val="24"/>
        </w:rPr>
      </w:pPr>
    </w:p>
    <w:p w:rsidR="00FE53C6" w:rsidRDefault="00FE53C6">
      <w:bookmarkStart w:id="0" w:name="_GoBack"/>
      <w:bookmarkEnd w:id="0"/>
    </w:p>
    <w:sectPr w:rsidR="00FE53C6">
      <w:pgSz w:w="11906" w:h="16838"/>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F3A13B4"/>
    <w:lvl w:ilvl="0">
      <w:numFmt w:val="bullet"/>
      <w:lvlText w:val="*"/>
      <w:lvlJc w:val="left"/>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374"/>
    <w:rsid w:val="00222374"/>
    <w:rsid w:val="00B56C6A"/>
    <w:rsid w:val="00FE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C9B544-1956-4460-8BFD-E534BD50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pPr>
      <w:spacing w:line="360" w:lineRule="auto"/>
      <w:ind w:firstLine="709"/>
      <w:jc w:val="both"/>
    </w:pPr>
    <w:rPr>
      <w:sz w:val="24"/>
    </w:rPr>
  </w:style>
  <w:style w:type="paragraph" w:styleId="a3">
    <w:name w:val="Body Text"/>
    <w:basedOn w:val="a"/>
    <w:semiHidden/>
    <w:pPr>
      <w:spacing w:after="120"/>
    </w:pPr>
  </w:style>
  <w:style w:type="paragraph" w:styleId="a4">
    <w:name w:val="Body Text Indent"/>
    <w:basedOn w:val="a"/>
    <w:semiHidden/>
    <w:pPr>
      <w:spacing w:after="120"/>
      <w:ind w:left="283"/>
    </w:pPr>
  </w:style>
  <w:style w:type="paragraph" w:styleId="3">
    <w:name w:val="Body Text 3"/>
    <w:basedOn w:val="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6132</Words>
  <Characters>34957</Characters>
  <Application>Microsoft Office Word</Application>
  <DocSecurity>0</DocSecurity>
  <Lines>291</Lines>
  <Paragraphs>82</Paragraphs>
  <ScaleCrop>false</ScaleCrop>
  <Company/>
  <LinksUpToDate>false</LinksUpToDate>
  <CharactersWithSpaces>41007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РФ</dc:title>
  <dc:subject/>
  <dc:creator>1</dc:creator>
  <cp:keywords/>
  <cp:lastModifiedBy>admin</cp:lastModifiedBy>
  <cp:revision>2</cp:revision>
  <cp:lastPrinted>1899-12-31T22:00:00Z</cp:lastPrinted>
  <dcterms:created xsi:type="dcterms:W3CDTF">2014-02-12T21:06:00Z</dcterms:created>
  <dcterms:modified xsi:type="dcterms:W3CDTF">2014-02-12T21:06:00Z</dcterms:modified>
</cp:coreProperties>
</file>