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6AB" w:rsidRDefault="00270A6A">
      <w:pPr>
        <w:pStyle w:val="1"/>
        <w:jc w:val="center"/>
      </w:pPr>
      <w:r>
        <w:t>Банковские риски и их классификация Сущность банковских рисков</w:t>
      </w:r>
    </w:p>
    <w:p w:rsidR="000D16AB" w:rsidRPr="00270A6A" w:rsidRDefault="00270A6A">
      <w:pPr>
        <w:pStyle w:val="a3"/>
      </w:pPr>
      <w:r>
        <w:t> </w:t>
      </w:r>
    </w:p>
    <w:p w:rsidR="000D16AB" w:rsidRDefault="00270A6A">
      <w:pPr>
        <w:pStyle w:val="a3"/>
      </w:pPr>
      <w:r>
        <w:t>В любой хозяйственной деятельности всегда существует опасность потерь, вытекающая из специфики хозяйственных операций. Опасность таких потерь представляет собой коммерческий риск. Коммерческий риск означает неуверенность в возможном результате и его неопределенность. Составной частью коммерческих рисков являются финансовые риски, связанные с вероятностью потерь каких-либо денежных сумм или их недополучением.</w:t>
      </w:r>
    </w:p>
    <w:p w:rsidR="000D16AB" w:rsidRDefault="00270A6A">
      <w:pPr>
        <w:pStyle w:val="a3"/>
      </w:pPr>
      <w:r>
        <w:t>Риски делятся на два вида: чистые и спекулятивные. Чистые риски означают возможность получения убытка или нулевого результата. Спекулятивные риски выражаются в вероятности получить как положительный, так и отрицательный результат.</w:t>
      </w:r>
    </w:p>
    <w:p w:rsidR="000D16AB" w:rsidRDefault="00270A6A">
      <w:pPr>
        <w:pStyle w:val="a3"/>
      </w:pPr>
      <w:r>
        <w:t>Финансовые риски относятся к спекулятивным. Инвестор (Инвестор — юридическое или физическое лицо, осуществляющее вложение финансовых ресурсов (в форме долгосрочных вложений), капитала (большей частью чужого) в хозяйственную деятельность с целью получения прибыли.), осуществляя венчурное вложение капитала (Венчурный (рискованный) капитал представляет собой инвестиции в форме выпуска новых акций, производимые в новых сферах деятельности, связанных с большим риском.), заранее знает, что для него возможны только два вида результатов: доход или убыток. Особенностью финансового риска является вероятность наступления ущерба в результате проведения каких-либо операций в финансово-кредитной и биржевой сферах, совершения операций с фондовыми ценными бумагами, т.е. риска, который вытекает из природы этих операций.</w:t>
      </w:r>
    </w:p>
    <w:p w:rsidR="000D16AB" w:rsidRDefault="00270A6A">
      <w:pPr>
        <w:pStyle w:val="a3"/>
      </w:pPr>
      <w:r>
        <w:t>Ведущим принципом в работе коммерческих банков в условиях перехода к рыночным отношениям является стремление к получению как можно большей прибыли. Оно ограничивается возможностью понести убытки. Иными словами, риск — это стоимостное выражение вероятностного события, ведущего к потерям. Риски тем больше, чем выше шанс получить прибыль. Риски образуются в результате отклонений действительных данных от оценки сегодняшнего состояния и будущего развития. Эти отклонения могут быть как позитивными, так и негативными. В первом случае речь идет о шансах получить прибыли, во втором — о риске иметь убытки.</w:t>
      </w:r>
    </w:p>
    <w:p w:rsidR="000D16AB" w:rsidRDefault="00270A6A">
      <w:pPr>
        <w:pStyle w:val="a3"/>
      </w:pPr>
      <w:r>
        <w:t>Таким образом, получать прибыль можно только в случаях, если возможности понести потери (риски) будут предусмотрены заранее (взвешены) и подстрахованы. Поэтому проблемам экономических рисков в деятельности коммерческих банков должно уделяться первостепенное внимание. К основным проблемам относятся: разработка классификации банковских рисков, основ оценки и методов расчета экономических, политических и других рисков банка, отдельного заемщика, группы предприятий, отрасли, республики, страны.</w:t>
      </w:r>
    </w:p>
    <w:p w:rsidR="000D16AB" w:rsidRDefault="00270A6A">
      <w:pPr>
        <w:pStyle w:val="a3"/>
      </w:pPr>
      <w:r>
        <w:t>В общем случае к рискам по произвольным банковским операциям относят кредитный, процентный, валютный, портфельный риски и риск упущенной финансовой выгоды.</w:t>
      </w:r>
    </w:p>
    <w:p w:rsidR="000D16AB" w:rsidRDefault="00270A6A">
      <w:pPr>
        <w:pStyle w:val="a3"/>
      </w:pPr>
      <w:r>
        <w:t>- Кредитный риск — опасность неуплаты заемщиком основного долга и процентов, причитающихся кредитору.</w:t>
      </w:r>
    </w:p>
    <w:p w:rsidR="000D16AB" w:rsidRDefault="00270A6A">
      <w:pPr>
        <w:pStyle w:val="a3"/>
      </w:pPr>
      <w:r>
        <w:t>- Процентный риск — опасность потерь коммерческими банками, кредитными учреждениями, инвестиционными фондами, селенговыми компаниями (Селенговой является компания, арендующая (привлекающая) и свободно (по своему усмотрению) использующая имущество и отдельные имущественные права граждан и хозяйствующих субъектов в целях получения прибыли.) в результате превышения процентных ставок, выплачиваемых ими по привлеченным средствам, над ставками по предоставленным кредитам.</w:t>
      </w:r>
    </w:p>
    <w:p w:rsidR="000D16AB" w:rsidRDefault="00270A6A">
      <w:pPr>
        <w:pStyle w:val="a3"/>
      </w:pPr>
      <w:r>
        <w:t>- Валютный риск представляет собой опасность валютных потерь, связанных с изменением курса одной из иностранных валют по отношению к другой, в том числе национальной валюте, при проведении внешнеэкономических, кредитных и других валютных операций.</w:t>
      </w:r>
    </w:p>
    <w:p w:rsidR="000D16AB" w:rsidRDefault="00270A6A">
      <w:pPr>
        <w:pStyle w:val="a3"/>
      </w:pPr>
      <w:r>
        <w:t>- Портфельный риск — возможность потерь на рынке ценных бумаг.</w:t>
      </w:r>
    </w:p>
    <w:p w:rsidR="000D16AB" w:rsidRDefault="00270A6A">
      <w:pPr>
        <w:pStyle w:val="a3"/>
      </w:pPr>
      <w:r>
        <w:t>- Риск упущенной возможной выгоды — это риск наступления косвенного (побочного) финансового ущерба (не полученная прибыль) в результате неосуществления какого-либо мероприятия или остановки хозяйственной деятельности.</w:t>
      </w:r>
    </w:p>
    <w:p w:rsidR="000D16AB" w:rsidRDefault="00270A6A">
      <w:pPr>
        <w:pStyle w:val="a3"/>
      </w:pPr>
      <w:r>
        <w:t>Кроме того, часто говорят о риске, связанном с неспособностью банка возмещать административно-хозяйственные расходы.</w:t>
      </w:r>
    </w:p>
    <w:p w:rsidR="000D16AB" w:rsidRDefault="00270A6A">
      <w:pPr>
        <w:pStyle w:val="a3"/>
      </w:pPr>
      <w:r>
        <w:t>Все перечисленные риски взаимосвязаны. Очевидно, что кредитный риск может привести к риску ликвидности и неплатежеспособности банка, а также к риску, связанному с неспособностью банка возмещать административно-хозяйственные расходы. Риск процентной ставки в своем роде самостоятелен, так как связан с конъюнктурой на рынке кредитных ресурсов, и действует как фактор, не зависящий от банка. Однако он в состоянии усугубить кредитный риск и всю цепочку рисков, если банк не будет приспосабливаться к изменению уровня рыночной процентной ставки.</w:t>
      </w:r>
    </w:p>
    <w:p w:rsidR="000D16AB" w:rsidRDefault="00270A6A">
      <w:pPr>
        <w:pStyle w:val="a3"/>
      </w:pPr>
      <w:r>
        <w:t>Принципы классификации</w:t>
      </w:r>
    </w:p>
    <w:p w:rsidR="000D16AB" w:rsidRDefault="00270A6A">
      <w:pPr>
        <w:pStyle w:val="a3"/>
      </w:pPr>
      <w:r>
        <w:t>Наиболее важными элементами, положенными в основу классификации банковских рисков, являются:</w:t>
      </w:r>
    </w:p>
    <w:p w:rsidR="000D16AB" w:rsidRDefault="00270A6A">
      <w:pPr>
        <w:pStyle w:val="a3"/>
      </w:pPr>
      <w:r>
        <w:t>- тип, или вид, коммерческого банка;</w:t>
      </w:r>
    </w:p>
    <w:p w:rsidR="000D16AB" w:rsidRDefault="00270A6A">
      <w:pPr>
        <w:pStyle w:val="a3"/>
      </w:pPr>
      <w:r>
        <w:t>- сфера возникновения и влияния банковского риска;</w:t>
      </w:r>
    </w:p>
    <w:p w:rsidR="000D16AB" w:rsidRDefault="00270A6A">
      <w:pPr>
        <w:pStyle w:val="a3"/>
      </w:pPr>
      <w:r>
        <w:t>- состав клиентов банка;</w:t>
      </w:r>
    </w:p>
    <w:p w:rsidR="000D16AB" w:rsidRDefault="00270A6A">
      <w:pPr>
        <w:pStyle w:val="a3"/>
      </w:pPr>
      <w:r>
        <w:t>- метод расчета риска;</w:t>
      </w:r>
    </w:p>
    <w:p w:rsidR="000D16AB" w:rsidRDefault="00270A6A">
      <w:pPr>
        <w:pStyle w:val="a3"/>
      </w:pPr>
      <w:r>
        <w:t>- степень банковского риска;</w:t>
      </w:r>
    </w:p>
    <w:p w:rsidR="000D16AB" w:rsidRDefault="00270A6A">
      <w:pPr>
        <w:pStyle w:val="a3"/>
      </w:pPr>
      <w:r>
        <w:t>- распределение риска во времени;</w:t>
      </w:r>
    </w:p>
    <w:p w:rsidR="000D16AB" w:rsidRDefault="00270A6A">
      <w:pPr>
        <w:pStyle w:val="a3"/>
      </w:pPr>
      <w:r>
        <w:t>- характер учета риска;</w:t>
      </w:r>
    </w:p>
    <w:p w:rsidR="000D16AB" w:rsidRDefault="00270A6A">
      <w:pPr>
        <w:pStyle w:val="a3"/>
      </w:pPr>
      <w:r>
        <w:t>- возможность управления банковскими рисками;</w:t>
      </w:r>
    </w:p>
    <w:p w:rsidR="000D16AB" w:rsidRDefault="00270A6A">
      <w:pPr>
        <w:pStyle w:val="a3"/>
      </w:pPr>
      <w:r>
        <w:t>- средства управления рисками.</w:t>
      </w:r>
    </w:p>
    <w:p w:rsidR="000D16AB" w:rsidRDefault="00270A6A">
      <w:pPr>
        <w:pStyle w:val="a3"/>
      </w:pPr>
      <w:r>
        <w:t>Рассмотрим подробно особенности классификации банковских рисков в зависимости от состояния каждого из перечисленных элементов.</w:t>
      </w:r>
    </w:p>
    <w:p w:rsidR="000D16AB" w:rsidRDefault="00270A6A">
      <w:pPr>
        <w:pStyle w:val="a3"/>
      </w:pPr>
      <w:r>
        <w:t>Тип (вид) банка и риски. В настоящее время с учетом направления деятельности банков можно говорить о трех типах (видах) коммерческих банков: специализированные, отраслевые, универсальные. Ясно, что набор рисков для этих банков будет разным.</w:t>
      </w:r>
    </w:p>
    <w:p w:rsidR="000D16AB" w:rsidRDefault="00270A6A">
      <w:pPr>
        <w:pStyle w:val="a3"/>
      </w:pPr>
      <w:r>
        <w:t>- В специализированном, например инновационном, банке преобладают повышенные риски, связанные с кредитованием рискованных предприятий, технологий, реализация которых в первое время затруднена. Это требует и особых методов регулирования банковского риска, в частности, получения гарантий от государства, внедрения залогового права на недвижимость и т.п. Холдинговое учреждение, специализирующееся на покупке контрольных пакетов ценных бумаг, производит оценку риска по операциям с ценными бумагами и т.д. Таким образом, специализированные банки несут риски по тем специфическим банковским операциям, которые составляют направление их деятельности.</w:t>
      </w:r>
    </w:p>
    <w:p w:rsidR="000D16AB" w:rsidRDefault="00270A6A">
      <w:pPr>
        <w:pStyle w:val="a3"/>
      </w:pPr>
      <w:r>
        <w:t>- Отраслевые банки тесно связаны с определенной отраслью, поэтому спектр их рисков, кроме рисков по произвольным банковским операциям, зависит преимущественно от экономических (т.е. внешних для банка) рисков клиентов банка. В отраслевом банке необходимо рассчитывать размер среднеотраслевого риска для определения неиспользованных резервов на предприятиях и учреждениях отрасли и выработки основных направлений деятельности банков.</w:t>
      </w:r>
    </w:p>
    <w:p w:rsidR="000D16AB" w:rsidRDefault="00270A6A">
      <w:pPr>
        <w:pStyle w:val="a3"/>
      </w:pPr>
      <w:r>
        <w:t>- Универсальные банки вынуждены учитывать в своей деятельности все виды банковских рисков. В этой связи целесообразно выработать оптимальный набор видов риска для каждого типа (вида) банка.</w:t>
      </w:r>
    </w:p>
    <w:p w:rsidR="000D16AB" w:rsidRDefault="00270A6A">
      <w:pPr>
        <w:pStyle w:val="a3"/>
      </w:pPr>
      <w:r>
        <w:t>Повышенной степенью риска в рассмотренных вариантах обладают отраслевые банки как некрупные, немобильные, с жесткой привязкой к отрасли и клиенту, а наименьшей — универсальные банки, имеющие возможность покрыть потери от одного вида деятельности доходами от другого.</w:t>
      </w:r>
    </w:p>
    <w:p w:rsidR="000D16AB" w:rsidRDefault="00270A6A">
      <w:pPr>
        <w:pStyle w:val="a3"/>
      </w:pPr>
      <w:r>
        <w:t>Сфера возникновения и влияния банковских рисков. В зависимости от сферы возникновения банковские риски классифицируются на:</w:t>
      </w:r>
    </w:p>
    <w:p w:rsidR="000D16AB" w:rsidRDefault="00270A6A">
      <w:pPr>
        <w:pStyle w:val="a3"/>
      </w:pPr>
      <w:r>
        <w:t>- риск стран;</w:t>
      </w:r>
    </w:p>
    <w:p w:rsidR="000D16AB" w:rsidRDefault="00270A6A">
      <w:pPr>
        <w:pStyle w:val="a3"/>
      </w:pPr>
      <w:r>
        <w:t>- риск финансовой надежности отдельного банка (риски недостаточности капитала банка, несбалансированной ликвидности, недостаточности обязательных резервов);</w:t>
      </w:r>
    </w:p>
    <w:p w:rsidR="000D16AB" w:rsidRDefault="00270A6A">
      <w:pPr>
        <w:pStyle w:val="a3"/>
      </w:pPr>
      <w:r>
        <w:t>- риск отдельного вида банковской операции (риск неплатежа, невозмещения, инкассирования — банковской гарантии, юридического риска, риска нерентабельности кредита и т.д.).</w:t>
      </w:r>
    </w:p>
    <w:p w:rsidR="000D16AB" w:rsidRDefault="00270A6A">
      <w:pPr>
        <w:pStyle w:val="a3"/>
      </w:pPr>
      <w:r>
        <w:t>С другой стороны, риски в зависимости от сферы возникновения или влияния подразделяются на внешние и внутренние.</w:t>
      </w:r>
    </w:p>
    <w:p w:rsidR="000D16AB" w:rsidRDefault="00270A6A">
      <w:pPr>
        <w:pStyle w:val="a3"/>
      </w:pPr>
      <w:r>
        <w:t>К внешним относятся риски, непосредственно не связанные с деятельностью банка или конкретного клиента. Речь идет о политических, социальных, экономических, географических и других ситуациях и соответственно вызванных ими потерях банка и его клиентов. К экономическим внешним рискам банка, не связанным непосредственно с его деятельностью, можно отнести: неустойчивость валютных курсов; инфляцию; неплатежеспособность или банкротство клиентов банка, отказ его от платежей и неуплата долга в установленный срок; изменение цены товара клиента после заключения контракта, ошибки в документах или оплате товаров, злоупотребления клиентов или хищения ими валютных средств, выплата по поддельным банкнотам, чекам.</w:t>
      </w:r>
    </w:p>
    <w:p w:rsidR="000D16AB" w:rsidRDefault="00270A6A">
      <w:pPr>
        <w:pStyle w:val="a3"/>
      </w:pPr>
      <w:r>
        <w:t>Внутренние риски в свою очередь делятся на риски в основной и вспомогательной деятельности банка.</w:t>
      </w:r>
    </w:p>
    <w:p w:rsidR="000D16AB" w:rsidRDefault="00270A6A">
      <w:pPr>
        <w:pStyle w:val="a3"/>
      </w:pPr>
      <w:r>
        <w:t>Риски в основной деятельности представляют самую распространенную группу видов: кредитный, процентный, валютный, риск по факторинговым и лизинговым операциям, риск по расчетным операциям банка и операциям с ценными бумагами.</w:t>
      </w:r>
    </w:p>
    <w:p w:rsidR="000D16AB" w:rsidRDefault="00270A6A">
      <w:pPr>
        <w:pStyle w:val="a3"/>
      </w:pPr>
      <w:r>
        <w:t>Риски во вспомогательной деятельности банка включают потери по формированию депозитов, риски банковских злоупотреблений, риски по забалансовым операциям, риски утраты позиций банка на рынке, потери репутации банка, состава его клиентов, риск снижения банковского рейтинга и т.д. Они отличаются от рисков по основной деятельности банка тем, что зачастую имеют лишь условную, косвенную оценку и выражаются в упущенной выгоде.</w:t>
      </w:r>
    </w:p>
    <w:p w:rsidR="000D16AB" w:rsidRDefault="00270A6A">
      <w:pPr>
        <w:pStyle w:val="a3"/>
      </w:pPr>
      <w:r>
        <w:t>Но и внутри каждого перечисленного вида рисков можно выделить дополнительные группы. Например, появление новых видов кредитов (авального, ломбардного, диспозиционного, кон- сорционального, учетного и акцептного) создало новые виды рисков по кредитным операциям и различные частные методы их расчета.</w:t>
      </w:r>
    </w:p>
    <w:p w:rsidR="000D16AB" w:rsidRDefault="00270A6A">
      <w:pPr>
        <w:pStyle w:val="a3"/>
      </w:pPr>
      <w:r>
        <w:t>Состав клиентов банка и методы расчета рисков. Составом клиентов банка определяется метод расчета риска и его степень. Мелкий заемщик подвержен большей зависимости от случайностей рыночной экономики, чем крупный. В то же время крупные кредиты, выданные одному заемщику или группе связанных заемщиков, отрасли, региону или стране, нередко служат причиной банковских банкротств. Поэтому одним из методов регулирования риска от предоставления крупных кредитов является ограничение его размера 10—15% уставного капитала банка. Существенное значение имеет и правильный выбор предпочтительного клиента для банка. Обычно к таким партнерам относятся предприятия, обладающие высокой степенью финансовой устойчивости и имеющие хорошие показатели ликвидности и платежеспособности балансов, достаточный уровень доходности, и хорошо обеспеченные собственными средствами.</w:t>
      </w:r>
    </w:p>
    <w:p w:rsidR="000D16AB" w:rsidRDefault="00270A6A">
      <w:pPr>
        <w:pStyle w:val="a3"/>
      </w:pPr>
      <w:r>
        <w:t>В условиях рыночной экономики усиливается неустойчивость банковской системы. В свою очередь это влияет на состояние различных отраслей экономики и предприятий. Хозяйствующие субъекты начинают сокращать собственные средства и резервы, что приводит к нарушению нормального кругооборота кредитных ресурсов и повышению риска всех банковских операций. Поэтому в настоящее время самый распространенный метод минимизации рисков — выделение и соблюдение экономических нормативов банковской ликвидности. Многие коммерческие банки, особенно специализированные, рассчитывают лишь отдельные виды рисков по различным направлениям банковской деятельности. Перспективным становится определение размера допустимого совокупного риска банка, отдельного клиента, республики (экономического региона).</w:t>
      </w:r>
    </w:p>
    <w:p w:rsidR="000D16AB" w:rsidRDefault="00270A6A">
      <w:pPr>
        <w:pStyle w:val="a3"/>
      </w:pPr>
      <w:r>
        <w:t>В зависимости от методов расчета риски бывают комплексными и частными. Комплексный риск включает оценку и прогнозирование величины риска банка и соблюдение экономических нормативов банковской ликвидности. Частный риск основывается на создании шкалы коэффициентов риска или взвешивании риска по отдельной банковской операции или группе.</w:t>
      </w:r>
    </w:p>
    <w:p w:rsidR="000D16AB" w:rsidRDefault="00270A6A">
      <w:pPr>
        <w:pStyle w:val="a3"/>
      </w:pPr>
      <w:r>
        <w:t>Степень банковского риска (взвешивание риска). Степень банковского риска учитывает полный, умеренный и низкий риск в зависимости от расположения по шкале рисков. Степень банковского риска характеризуется вероятностью события, ведущего к потере банком средств по данной операции. Она выражается в процентах или определенных коэффициентах.</w:t>
      </w:r>
    </w:p>
    <w:p w:rsidR="000D16AB" w:rsidRDefault="00270A6A">
      <w:pPr>
        <w:pStyle w:val="a3"/>
      </w:pPr>
      <w:r>
        <w:t>Обязательства коммерческих банков Российской Федерации объединяются в шесть групп, исходя из степени риска вложений и возможной потери части стоимости. При этом отдельным категориям и группам активов присваиваются соответствующие поправочные коэффициенты или проценты.</w:t>
      </w:r>
    </w:p>
    <w:p w:rsidR="000D16AB" w:rsidRDefault="00270A6A">
      <w:pPr>
        <w:pStyle w:val="a3"/>
      </w:pPr>
      <w:r>
        <w:t>Несмотря на приведенную группировку, один и тот же риск может иметь различную степень — в зависимости от возможностей его гарантирования, страхования и других методов регулирования. Например, долгосрочные ссуды банка, выданные на строительство нового предприятия, имеют 100% риска; при страховании этой суммы в государственных органах степень риска уменьшается до 10—50% (при условии страхования в объеме 50—90% ссуды), а при получении правительственной гарантии — до нуля.</w:t>
      </w:r>
    </w:p>
    <w:p w:rsidR="000D16AB" w:rsidRDefault="00270A6A">
      <w:pPr>
        <w:pStyle w:val="a3"/>
      </w:pPr>
      <w:r>
        <w:t>Особенностью нахождения степени банковского риска является его индивидуальная величина, связанная с принятием на себя конкретного риска по конкретной банковской операции. Во многом она определяется субъективной позицией каждого банка.</w:t>
      </w:r>
    </w:p>
    <w:p w:rsidR="000D16AB" w:rsidRDefault="00270A6A">
      <w:pPr>
        <w:pStyle w:val="a3"/>
      </w:pPr>
      <w:r>
        <w:t>Попытки регламентации степени банковского риска по отдельным операциям должны носить гибкий характер. Так, если коммерческий банк, купивший акции АО “КАМАЗ” (имеющие товарное покрытие, достаточно высокую степень доходности, высокое качество технологии и котировку на бирже), отнесет эту покупку к операциям с высокой (70%) степенью риска, то размер риска (по операции и по банку в целом) будет существенно завышен и далек от реальности. Следовательно, в каждом отдельном случае необходимо самостоятельное определение банками вероятности потери средств в результате той или иной операции.</w:t>
      </w:r>
    </w:p>
    <w:p w:rsidR="000D16AB" w:rsidRDefault="00270A6A">
      <w:pPr>
        <w:pStyle w:val="a3"/>
      </w:pPr>
      <w:r>
        <w:t>Распределение риска по времени. Это важный фактор в условиях рыночной экономики. Основные операции банка подвержены прошлому и текущему риску (в отдельных случаях — и будущему). Текущему риску подлежат операции по выдаче гарантий, акцепта переводных векселей, документарные аккредитивные операции, продажа активов с правом регресса и др. Но сама возможность оплаты гарантии через определенное время, оплата векселей, осуществление аккредитива за счет банковского кредита подвергают эти операции и будущему риску. При наступлении времени оплаты гарантии, если банк не учел вероятность этих потерь, он несет и прошлый риск, т.е. тот, который банк принял на себя непосредственно при выдаче гарантий. Распределение риска во времени играет очень важную роль для прогнозирования предстоящих банку потерь. При учете этого фактора можно избежать наложения прошлых рисков и ошибок на будущую деятельность банка.</w:t>
      </w:r>
    </w:p>
    <w:p w:rsidR="000D16AB" w:rsidRDefault="00270A6A">
      <w:pPr>
        <w:pStyle w:val="a3"/>
      </w:pPr>
      <w:r>
        <w:t>Характер учета операций и риски. По характеру учет а банковские риски делятся на риски по балансовым операциям и по забалансовым операциям. Зачастую кредитный риск, возникающий по балансовым операциям, распространяется и на внебалансовые операции, например, при банкротстве предприятия. Здесь важно правильно учесть степень возможных потерь от одной и той же деятельности, проходящей одновременно как по балансовым, так и по внебалансовым счетам. Так, оценку степени риска операции по валютным опционам (новым видам ценных бумаг) следует производить исходя не только из валютного риска, но и рыночного, риска по операциям с ценными бумагами, а также рисков по отдельным забалансовым операциям: с казначейскими обязательствами, евродепозитами, биржевыми индексами и т.д.</w:t>
      </w:r>
    </w:p>
    <w:p w:rsidR="000D16AB" w:rsidRDefault="00270A6A">
      <w:pPr>
        <w:pStyle w:val="a3"/>
      </w:pPr>
      <w:r>
        <w:t>Возможности управления банковскими рисками. По возможностям управления риски бывают открытыми и закрытыми. Открытые риски не подлежат регулированию, закрытые регулируются. По некоторым операциям вводятся специальные ограничения по рискам. Например, одним из преобразований к инвалютным счетам является обязательно закрытая позиция в валюте на конец каждого рабочего дня, т.е. пересчет обесценивающейся валюты в валюту, курс которой повышается.</w:t>
      </w:r>
    </w:p>
    <w:p w:rsidR="000D16AB" w:rsidRDefault="00270A6A">
      <w:pPr>
        <w:pStyle w:val="a3"/>
      </w:pPr>
      <w:r>
        <w:t>Приведенная классификация и элементы, положенные в ос^ нову экономической классификации, имеют целью не столько перечисление всех видов банковских рисков, сколько демонстрацию наличия определенной системы, позволяющей банкам не упускать отдельные разновидности при определении совокупного размера рисков в коммерческой и производственной сфере.</w:t>
      </w:r>
    </w:p>
    <w:p w:rsidR="000D16AB" w:rsidRDefault="00270A6A">
      <w:pPr>
        <w:pStyle w:val="a3"/>
      </w:pPr>
      <w:r>
        <w:t>Основными факторами, определяющими рискованность проводимых банком операций и характеризующими его финансовую надежность, являются сбалансированная ликвидность баланса банка и кредитоспособность клиентов. Остановимся на этих факторах подробнее.</w:t>
      </w:r>
    </w:p>
    <w:p w:rsidR="000D16AB" w:rsidRDefault="00270A6A">
      <w:pPr>
        <w:pStyle w:val="a3"/>
      </w:pPr>
      <w:r>
        <w:t>Расчет банковских рисков</w:t>
      </w:r>
    </w:p>
    <w:p w:rsidR="000D16AB" w:rsidRDefault="00270A6A">
      <w:pPr>
        <w:pStyle w:val="a3"/>
      </w:pPr>
      <w:r>
        <w:t>Критерии (показатели) степени риска и методы их расчета.</w:t>
      </w:r>
    </w:p>
    <w:p w:rsidR="000D16AB" w:rsidRDefault="00270A6A">
      <w:pPr>
        <w:pStyle w:val="a3"/>
      </w:pPr>
      <w:r>
        <w:t>Вложению капитала всегда сопутствуют выбор вариантов и оценка степени риска. Для этого необходимо количественно определить величину финансового риска при альтернативных вариантах и сравнить ее.</w:t>
      </w:r>
    </w:p>
    <w:p w:rsidR="000D16AB" w:rsidRDefault="00270A6A">
      <w:pPr>
        <w:pStyle w:val="a3"/>
      </w:pPr>
      <w:r>
        <w:t>Финансовый риск, как и любой другой, определяется математически выраженной вероятностью наступления потери, которая опирается на статистические данные и может быть рассчитана с достаточно высокой точностью. Чтобы количественно определить величину финансового риска, необходимо знать все возможные последствия какого-либо отдельного действия (операции) и вероятность самих последствий. Применительно к экономическим задачам методы теории вероятностей сводятся к определению значений вероятности наступления событий и к выбору из возможных событий самого предпочтительного, исходя из наибольшей величины математического ожидания. Иначе говоря, математическое ожидание какого-либо события равно абсолютной величине этого события, умноженной на вероятность его наступления.</w:t>
      </w:r>
    </w:p>
    <w:p w:rsidR="000D16AB" w:rsidRDefault="00270A6A">
      <w:pPr>
        <w:pStyle w:val="a3"/>
      </w:pPr>
      <w:r>
        <w:t>Строго говоря, при всесторонней оценке риска следовало бы устанавливать для каждого абсолютного или относительного значения величины возможных потерь соответствующую вероятность возникновения такой величины. При этом исходной стадией оценки должно стать построение кривой (таблицы) вероятностей получения определенного уровня прибыли (убытка). Но применительно к деятельности коммерческих банков это чаще всего чрезвычайно сложная задача. Поэтому на практике ограничиваются упрощенными подходами, оценивая риск по одному или нескольким показателям, представляющим обобщенные характеристики, наиболее важные для вывода о приемлемости риска.</w:t>
      </w:r>
    </w:p>
    <w:p w:rsidR="000D16AB" w:rsidRDefault="00270A6A">
      <w:pPr>
        <w:pStyle w:val="a3"/>
      </w:pPr>
      <w:r>
        <w:t>В зависимости от величины потерь выделяют определенные зоны или области риска.</w:t>
      </w:r>
    </w:p>
    <w:p w:rsidR="000D16AB" w:rsidRDefault="00270A6A">
      <w:pPr>
        <w:pStyle w:val="a3"/>
      </w:pPr>
      <w:r>
        <w:t>В безрисковой зоне потери не ожидаются (они равны 0 или отрицательны — превышение прибыли).</w:t>
      </w:r>
    </w:p>
    <w:p w:rsidR="000D16AB" w:rsidRDefault="00270A6A">
      <w:pPr>
        <w:pStyle w:val="a3"/>
      </w:pPr>
      <w:r>
        <w:t>Под зоной допустимого риска понимается область, в пределах которой определенный вид банковской деятельности сохраняет свою экономическую целесообразность, т.е. потери имеют место, но они меньше ожидаемой прибыли.</w:t>
      </w:r>
    </w:p>
    <w:p w:rsidR="000D16AB" w:rsidRDefault="00270A6A">
      <w:pPr>
        <w:pStyle w:val="a3"/>
      </w:pPr>
      <w:r>
        <w:t>Зона критического риска характеризуется опасностью потерь, которые заведомо превышают ожидаемую прибыль и в максимуме могут привести к невозмещенной потере всех используемых в операции средств.</w:t>
      </w:r>
    </w:p>
    <w:p w:rsidR="000D16AB" w:rsidRDefault="00270A6A">
      <w:pPr>
        <w:pStyle w:val="a3"/>
      </w:pPr>
      <w:r>
        <w:t>Зона катастрофического риска — область потерь, превосходящих по своей величине критический уровень и в максимуме достигающих величины, равной имущественному состоянию банка.</w:t>
      </w:r>
    </w:p>
    <w:p w:rsidR="000D16AB" w:rsidRDefault="00270A6A">
      <w:pPr>
        <w:pStyle w:val="a3"/>
      </w:pPr>
      <w:r>
        <w:t>Пределы указанных зон могут быть установлены с помощью коэффициента риска. Коэффициент риска (К) определяется как отношение максимально возможной величины убытка от коммерческой или биржевой деятельности банка (.У) к величине его собственных средств (С). Так, если К не превышает 0,3, деятельность банка находится в зоне допустимого риска; при К, находящемся в пределах от 0,3 до 0,7, риск является критическим, а при больших значениях — катастрофическим.</w:t>
      </w:r>
    </w:p>
    <w:p w:rsidR="000D16AB" w:rsidRDefault="00270A6A">
      <w:pPr>
        <w:pStyle w:val="a3"/>
      </w:pPr>
      <w:r>
        <w:t>Вероятность наступления потерь может быть определена объективным или субъективным методами. Объективный метод определения вероятности основан на вычислении частоты, с которой происходит данное событие, а субъективный — на предположениях (личном опыте и суждениях оценивающего, мнении экспертов и финансовых консультантов и т.п.). При субъективном определении значения вероятности для одного и того же события приобретают разные величины и таким образом делается разный выбор.</w:t>
      </w:r>
    </w:p>
    <w:p w:rsidR="000D16AB" w:rsidRDefault="00270A6A">
      <w:pPr>
        <w:pStyle w:val="a3"/>
      </w:pPr>
      <w:r>
        <w:t>Риск кредитования заемщика. В подходе к определению риска кредитования одного заемщика существуют различные варианты. Некоторые банки считают, что достаточно определить класс кредитоспособности для каждого клиента.</w:t>
      </w:r>
    </w:p>
    <w:p w:rsidR="000D16AB" w:rsidRDefault="00270A6A">
      <w:pPr>
        <w:pStyle w:val="a3"/>
      </w:pPr>
      <w:r>
        <w:t>В зависимости от критериального уровня основных и дополнительных показателей методики определения кредитоспособности — коэффициентов ликвидности баланса предприятия, покрытия баланса, платежеспособности, обеспеченности собственными средствами, размеров собственных и привлеченных средств, уровня доходности предприятия, устойчивости финансового положения — выделяются 3—5 классов заемщиков. Заемщики 4—5 классов считаются некредитоспособными, и банк в условиях рыночной экономики, чтобы не нести по ним риск неплатежа (совокупность кредитного и процентного рисков), не должен с ними работать.</w:t>
      </w:r>
    </w:p>
    <w:p w:rsidR="000D16AB" w:rsidRDefault="00270A6A">
      <w:pPr>
        <w:pStyle w:val="a3"/>
      </w:pPr>
      <w:r>
        <w:t>Из оставшихся предпочтительным для банка является заемщик 1-го класса, риск платежей по ссудам которого невелик и не требует применения жестких условий кредитования, гарантий, страхования залогового права. Однако могут воздействовать внешние факторы, связанные с коммерческим, политическим и геофизическим рисками, например неустойчивостью валютных курсов, инфляцией, неплатежеспособностью его покупателя или заемщика, отказом от платежа или принятия товара покупателем, неоплатой долга покупателем в установленный срок, изменением цены сырья, материалов, полуфабрикатов после заключения договора, ошибками в документах или оплате, злоупотреблениями или хищениями, углублением экономического кризиса в стране, стихийными бедствиями и т.п. Поэтому банк даже в отношении первоклассного заемщика должен владеть методикой расчета и информацией о размерах его коммерческих и других рисков.</w:t>
      </w:r>
    </w:p>
    <w:p w:rsidR="000D16AB" w:rsidRDefault="00270A6A">
      <w:pPr>
        <w:pStyle w:val="a3"/>
      </w:pPr>
      <w:r>
        <w:t>С заемщиками 2—3 классов банки должны строить более жесткие взаимоотношения, в частности, вводить обязательность залога, гарантий, проверок обеспеченности ссуд, строгое ограничение объема кредитов плановыми размерами, повышенную ответственность за нарушение условий кредитования, применение механизма оперативного взыскания кредита.</w:t>
      </w:r>
    </w:p>
    <w:p w:rsidR="000D16AB" w:rsidRDefault="00270A6A">
      <w:pPr>
        <w:pStyle w:val="a3"/>
      </w:pPr>
      <w:r>
        <w:t>В странах с развитой рыночной экономикой ориентиром оценки риска отдельного клиента служит аналогичная схема, так называемая кредитная котировка предприятий банком. Она составляется на основе объема оборота предприятия, его кредитной и платежной оценок, качества подписи (“имиджа”). Из количественного анализа выводится качественная оценка, позволяющая отнести предприятие к одной из шести групп: государственное, зарубежное, “хорошее”, предприятие, испытывающее трудности, предприятие, находящееся в частичном управлении банком (в связи с испытываемыми трудностями), некотируемое предприятие. На основании этой оценки банки строят кредитные отношения с клиентом, судят о степени риска данного клиента, а также управляют рисками (повышают долю рефинансируемых Центральным Банком кредитов, используют плавающие процентные ставки, страхование, разделение рисков и т.п.).</w:t>
      </w:r>
    </w:p>
    <w:p w:rsidR="000D16AB" w:rsidRDefault="00270A6A">
      <w:pPr>
        <w:pStyle w:val="a3"/>
      </w:pPr>
      <w:r>
        <w:t>Зависимость риска от величины кредита. Рассмотренные кредиты направлены на ограничение выдачи банками крупных кредитов, с одной стороны, и на регламентацию возможных потерь банка, связанных с конкретным заемщиком, — с другой. Однако представляется, что эти нормы носят временный характер, так как не учитывают спектра внешних факторов, влияющих на конкретного клиента, а также тенденций, углубляющих развитие внутренних рисков коммерческой деятельности заемщика банка. Учет этих факторов, видимо, потребует выработки методологического подхода к организации кредитных отношений банка с отдельным заемщиком, учитывающего зависимость вложений банка от коммерческих, политических, рыночных и прочих рисков в деятельности клиента в условиях экономического кризиса.</w:t>
      </w:r>
    </w:p>
    <w:p w:rsidR="000D16AB" w:rsidRDefault="00270A6A">
      <w:pPr>
        <w:pStyle w:val="a3"/>
      </w:pPr>
      <w:r>
        <w:t>Опуская вопросы создания алгоритмов программ и построения математических моделей, отметим, что точность оценки риска банка при кредитовании отдельного заемщика зависит от качества информации, на которой основана оценка. Банк должен организовать и обеспечить отбор необходимой информации, ее обновление и хранение при максимальной доступности. Источниками достоверной информации являются проведение банком теоретических и практических исследований (экспериментов), получение своевременной и квалифицированной консультации.</w:t>
      </w:r>
    </w:p>
    <w:p w:rsidR="000D16AB" w:rsidRDefault="00270A6A">
      <w:pPr>
        <w:pStyle w:val="a3"/>
      </w:pPr>
      <w:r>
        <w:t>Учет всех разнонаправленных и многообразных факторов даст возможность верно определить степень допустимости общего риска по отдельному заемщику и в целом по банку.</w:t>
      </w:r>
    </w:p>
    <w:p w:rsidR="000D16AB" w:rsidRDefault="00270A6A">
      <w:pPr>
        <w:pStyle w:val="a3"/>
      </w:pPr>
      <w:r>
        <w:t>Риски кредитования страны, республики, региона</w:t>
      </w:r>
    </w:p>
    <w:p w:rsidR="000D16AB" w:rsidRDefault="00270A6A">
      <w:pPr>
        <w:pStyle w:val="a3"/>
      </w:pPr>
      <w:r>
        <w:t>При осуществлении операций совместного предприятия или зарубежных участников сделки возникает проблема риска страны, в которой находятся участники сделки, а также доли отдельной страны в несении риска от деятельности СП, транспортных перевозок и т.п. Однако экономический анализ нельзя отделять от политического, риск страны возникает как результат взаимодействия политических и экономических перемен.</w:t>
      </w:r>
    </w:p>
    <w:p w:rsidR="000D16AB" w:rsidRDefault="00270A6A">
      <w:pPr>
        <w:pStyle w:val="a3"/>
      </w:pPr>
      <w:r>
        <w:t>Банк использует оценку риска страны или республики для того, чтобы она смогла обогнать рынок по производственным показателям, заняла на нем определенные позиции. Оценка риска страны становится необходимой только в случае, если банк собирается работать выше среднего рыночного курса, в противном случае (при работе банка близко к среднерыночному курсу) он может воспользоваться оценкой риска своей страны (республики) банками других стран.</w:t>
      </w:r>
    </w:p>
    <w:p w:rsidR="000D16AB" w:rsidRDefault="00270A6A">
      <w:pPr>
        <w:pStyle w:val="a3"/>
      </w:pPr>
      <w:r>
        <w:t>Особенности оценки риска страны. Риск страны — это подверженность потерям при заграничном кредитовании, вызываемая событиями в другом государстве. Риск страны относится, как правило, к капиталам, а не к обязательствам, хотя может существовать риск и заграничных обязательств в системе банков, имеющих филиалы за границей. Все виды заграничного кредитования в стране — будь то кредиты правительству, банку, частному предприятию или отдельному лицу — подвергаются риску страны. Однако только события, которые хотя бы в какой-то мере управляются государством, могут привести к материализации этого риска. Неуплата, связанная с банкротством в результате неправильного управления экономикой со стороны правительства, относится к риску страны, а в результате неправильного управления — к коммерческому риску.</w:t>
      </w:r>
    </w:p>
    <w:p w:rsidR="000D16AB" w:rsidRDefault="00270A6A">
      <w:pPr>
        <w:pStyle w:val="a3"/>
      </w:pPr>
      <w:r>
        <w:t>Если стихийные бедствия непредсказуемы, они не могут рассматриваться как риск страны, но если они имеют тенденцию появляться периодически, то правительство обязано свести к минимуму их влияние. Осторожные банкиры принимают их во внимание в своей оценке.</w:t>
      </w:r>
    </w:p>
    <w:p w:rsidR="000D16AB" w:rsidRDefault="00270A6A">
      <w:pPr>
        <w:pStyle w:val="a3"/>
      </w:pPr>
      <w:r>
        <w:t>Сложность в оценке риска страны по сравнению с коммерческими рисками состоит в том, что эта оценка не может быть сведена к анализу балансов и нескольких основных соотношений, а должна включать рассмотрение и прогнозирование около 350 переменных.</w:t>
      </w:r>
    </w:p>
    <w:p w:rsidR="000D16AB" w:rsidRDefault="00270A6A">
      <w:pPr>
        <w:pStyle w:val="a3"/>
      </w:pPr>
      <w:r>
        <w:t>Второй особенностью является необходимость постоянного и долговременного процесса оценки риска страны, проведения фундаментальных исследований. Это приводит к достаточно высокой его стоимости.</w:t>
      </w:r>
    </w:p>
    <w:p w:rsidR="000D16AB" w:rsidRDefault="00270A6A">
      <w:pPr>
        <w:pStyle w:val="a3"/>
      </w:pPr>
      <w:r>
        <w:t>Оценки множественного риска необходимы для достижения выборочное™ кредитования и организации управления рисками, так как непредсказуемые события могут сильно изменить представление о риске страны, часто за очень короткий промежуток времени.</w:t>
      </w:r>
    </w:p>
    <w:p w:rsidR="000D16AB" w:rsidRDefault="00270A6A">
      <w:pPr>
        <w:pStyle w:val="a3"/>
      </w:pPr>
      <w:r>
        <w:t>Классификация риска страны основана на следующих критериях:</w:t>
      </w:r>
    </w:p>
    <w:p w:rsidR="000D16AB" w:rsidRDefault="00270A6A">
      <w:pPr>
        <w:pStyle w:val="a3"/>
      </w:pPr>
      <w:r>
        <w:t>Объект риска — капитал, обязательства Тип капитала, подвергающегося риску — кредит, прямые инвестиции География    — риск России, риск Франции и т.п.</w:t>
      </w:r>
    </w:p>
    <w:p w:rsidR="000D16AB" w:rsidRDefault="00270A6A">
      <w:pPr>
        <w:pStyle w:val="a3"/>
      </w:pPr>
      <w:r>
        <w:t>Природа событий — политические, социальные,</w:t>
      </w:r>
    </w:p>
    <w:p w:rsidR="000D16AB" w:rsidRDefault="00270A6A">
      <w:pPr>
        <w:pStyle w:val="a3"/>
      </w:pPr>
      <w:r>
        <w:t>экономические, геофизические Тип заемщика — суверенный риск (риск кредитования национальности), правительственный риск, риск фирмы, риск частного лица Действия заемщика — отказ от уплаты, невыполнение обязательств»</w:t>
      </w:r>
    </w:p>
    <w:p w:rsidR="000D16AB" w:rsidRDefault="00270A6A">
      <w:pPr>
        <w:pStyle w:val="a3"/>
      </w:pPr>
      <w:r>
        <w:t>пересмотр договора, пересмотр плана и т.д. Степень риска — высокая, низкая, средняя</w:t>
      </w:r>
    </w:p>
    <w:p w:rsidR="000D16AB" w:rsidRDefault="00270A6A">
      <w:pPr>
        <w:pStyle w:val="a3"/>
      </w:pPr>
      <w:r>
        <w:t>Особенно существенно четкое определение риска страны в условиях уменьшения экспорта и валютной выручки, политической нестабильности в целом. В этих условиях банки берут на себя риск кредитования лишь при наличии обязательных государственных гарантий (в том числе и со стороны правительств “третьих” стран), что приводит к появлению надбавки за риск, т.е. к увеличению соответствующих банковских ставок.</w:t>
      </w:r>
    </w:p>
    <w:p w:rsidR="000D16AB" w:rsidRDefault="00270A6A">
      <w:pPr>
        <w:pStyle w:val="a3"/>
      </w:pPr>
      <w:r>
        <w:t>Риск республики, экономического региона. В коммерческих банках, обслуживающих СП или имеющих лицензию (генеральную) на внешнеэкономическую деятельность, риски банка корректируются на страховой риск. Также поступают коммерческие банки страны в отношении рисков республики, экономического региона.</w:t>
      </w:r>
    </w:p>
    <w:p w:rsidR="000D16AB" w:rsidRDefault="00270A6A">
      <w:pPr>
        <w:pStyle w:val="a3"/>
      </w:pPr>
      <w:r>
        <w:t>Управление банковскими рисками</w:t>
      </w:r>
    </w:p>
    <w:p w:rsidR="000D16AB" w:rsidRDefault="00270A6A">
      <w:pPr>
        <w:pStyle w:val="a3"/>
      </w:pPr>
      <w:r>
        <w:t>Средства и методы управления банковским риском. Главной задачей научного управления рисковыми операциями банка является определение степени допустимости и оправданности того или иного риска и принятия немедленного практического решения, направленного на использование рисковых ситуаций, или выработку системы мер (выбор средств и методов), снижающих возможность появления потерь от проведения той или иной операции.</w:t>
      </w:r>
    </w:p>
    <w:p w:rsidR="000D16AB" w:rsidRDefault="00270A6A">
      <w:pPr>
        <w:pStyle w:val="a3"/>
      </w:pPr>
      <w:r>
        <w:t>К основным средствам (методам) управления рисками можно отнести:</w:t>
      </w:r>
    </w:p>
    <w:p w:rsidR="000D16AB" w:rsidRDefault="00270A6A">
      <w:pPr>
        <w:pStyle w:val="a3"/>
      </w:pPr>
      <w:r>
        <w:t>- использование принципа взвешивания рисков;</w:t>
      </w:r>
    </w:p>
    <w:p w:rsidR="000D16AB" w:rsidRDefault="00270A6A">
      <w:pPr>
        <w:pStyle w:val="a3"/>
      </w:pPr>
      <w:r>
        <w:t>- учет внешних рисков (отраслевого, регионального, страхового);</w:t>
      </w:r>
    </w:p>
    <w:p w:rsidR="000D16AB" w:rsidRDefault="00270A6A">
      <w:pPr>
        <w:pStyle w:val="a3"/>
      </w:pPr>
      <w:r>
        <w:t>- осуществление систематического анализа финансового состояния клиента банка, его платежеспособности, кредитоспособности, рейтинга и т.д.; применение принципа разделения рисков, рефинансирование кредитов;</w:t>
      </w:r>
    </w:p>
    <w:p w:rsidR="000D16AB" w:rsidRDefault="00270A6A">
      <w:pPr>
        <w:pStyle w:val="a3"/>
      </w:pPr>
      <w:r>
        <w:t>- проведение политики диверсификации (широкого перераспределения кредитов в мелких суммах, предоставленных большому количеству клиентов при сохранении общего объема операций банка);</w:t>
      </w:r>
    </w:p>
    <w:p w:rsidR="000D16AB" w:rsidRDefault="00270A6A">
      <w:pPr>
        <w:pStyle w:val="a3"/>
      </w:pPr>
      <w:r>
        <w:t>- выдачу крупных кредитов только на консорциональной основе (разделение рисков по межбанковским соглашениям);</w:t>
      </w:r>
    </w:p>
    <w:p w:rsidR="000D16AB" w:rsidRDefault="00270A6A">
      <w:pPr>
        <w:pStyle w:val="a3"/>
      </w:pPr>
      <w:r>
        <w:t>- использование плавающих процентных ставок;</w:t>
      </w:r>
    </w:p>
    <w:p w:rsidR="000D16AB" w:rsidRDefault="00270A6A">
      <w:pPr>
        <w:pStyle w:val="a3"/>
      </w:pPr>
      <w:r>
        <w:t>- ведение депозитных сертификатов;</w:t>
      </w:r>
    </w:p>
    <w:p w:rsidR="000D16AB" w:rsidRDefault="00270A6A">
      <w:pPr>
        <w:pStyle w:val="a3"/>
      </w:pPr>
      <w:r>
        <w:t>- расширение переучетных операций банка;</w:t>
      </w:r>
    </w:p>
    <w:p w:rsidR="000D16AB" w:rsidRDefault="00270A6A">
      <w:pPr>
        <w:pStyle w:val="a3"/>
      </w:pPr>
      <w:r>
        <w:t>- страхование кредитов и депозитов;</w:t>
      </w:r>
    </w:p>
    <w:p w:rsidR="000D16AB" w:rsidRDefault="00270A6A">
      <w:pPr>
        <w:pStyle w:val="a3"/>
      </w:pPr>
      <w:r>
        <w:t>- введение залогового права;</w:t>
      </w:r>
    </w:p>
    <w:p w:rsidR="000D16AB" w:rsidRDefault="00270A6A">
      <w:pPr>
        <w:pStyle w:val="a3"/>
      </w:pPr>
      <w:r>
        <w:t>- применение реальных персональных и “мнимых” гарантий.</w:t>
      </w:r>
    </w:p>
    <w:p w:rsidR="000D16AB" w:rsidRDefault="00270A6A">
      <w:pPr>
        <w:pStyle w:val="a3"/>
      </w:pPr>
      <w:r>
        <w:t>Перечисленные и иные распространенные в банковской практике средства управления рисками позволяют банкам не подвергать себя опасности непредусмотренных потерь.</w:t>
      </w:r>
    </w:p>
    <w:p w:rsidR="000D16AB" w:rsidRDefault="00270A6A">
      <w:pPr>
        <w:pStyle w:val="a3"/>
      </w:pPr>
      <w:r>
        <w:t>Своеобразным амортизатором кредитного риска служит резервный фонд, создающийся в коммерческих банках для компенсации убытков по списанным кредитам. В настоящее время все коммерческие банки осуществляют отчисления в резервные фонды по нормативам, утверждаемым собранием пайщиков. Источник отчислений — прибыль, остающаяся в распоряжении банка после перечисления налогов в бюджет. Кроме того, вновь создающимся банкам разрешено перечислять в резервный фонд до 25% балансовой прибыли.</w:t>
      </w:r>
    </w:p>
    <w:p w:rsidR="000D16AB" w:rsidRDefault="00270A6A">
      <w:pPr>
        <w:pStyle w:val="a3"/>
      </w:pPr>
      <w:r>
        <w:t>Управление рисками несбалансированности ликвидности баланса и неплатежеспособности коммерческого банка. Управление этими рисками ориентируется на требования Центрального Банка о соблюдении коммерческими банками установленных норм ликвидности и платежеспособности.</w:t>
      </w:r>
    </w:p>
    <w:p w:rsidR="000D16AB" w:rsidRDefault="00270A6A">
      <w:pPr>
        <w:pStyle w:val="a3"/>
      </w:pPr>
      <w:r>
        <w:t>Для распознавания рисков требуется создание специальной системы постоянного контроля за размещением кредитных вложений (по срокам их погашения и степени риска, формам обеспечения возврата ссуд, уровню доходности). В этих целях создается база данных, позволяющая оперативно получать всю необходимую информацию для выполнения аналитической работы, на основе которой формируется политика банка. В качестве источников формирования базы данных обычно рассматриваются заключенные и прорабатываемые кредитные и депозитные договоры, договоры о займах у других банков, сведения о плановой потребности в кредите под товары отгруженные, срок оплаты которых не наступил, ежедневная сводка оборотов остатков по балансовым счетам, сведения по внебалансовым счетам, сведения об оборачиваемости кредитов и т.п.</w:t>
      </w:r>
    </w:p>
    <w:p w:rsidR="000D16AB" w:rsidRDefault="00270A6A">
      <w:pPr>
        <w:pStyle w:val="a3"/>
      </w:pPr>
      <w:r>
        <w:t>Кредитные вложения банка можно классифицировать с учетом ряда критериев (уровня кредитоспособности клиента, формы обеспечения возврата кредита, возможности страхования ссуд и оценки надежности кредита эмитентом банка) на четыре группы: высоконадежные, надежные, малонадежные и высокорисковые. Для каждой группы кредитов общая сумма кредитных вложений коммерческого банка и ее изменение служат основой прогнозирования уровня коэффициента ликвидности, показывают возможности продолжения прежней кредитной политики или необходимость ее изменения. Группировка ссуд по отдельным заемщикам позволяет ежедневно контролировать уровень Кг и анализировать возможности дальнейшей выгоды крупных кредитов самостоятельно банком или путем участия в банковских консорциумах.</w:t>
      </w:r>
    </w:p>
    <w:p w:rsidR="000D16AB" w:rsidRDefault="00270A6A">
      <w:pPr>
        <w:pStyle w:val="a3"/>
      </w:pPr>
      <w:r>
        <w:t>На основе базы данных ежедневно раскрывается значение показателей платежеспособности и ликвидности и проводится анализ перспектив развития операций банка с учетом норм платежеспособности и ликвидности. Это позволяет взаимоувязать решение вопросов по размещению средств, привлечению ресурсов, увеличению собственных средств банка, расширению участия банка в других предприятиях и банках, по поиску источников дополнительных доходов и развитию операций коммерческого банка с требованиями соблюдения его ликвидности и платежеспособности. Такой анализ дает возможность предвидеть изменения уровня ликвидности и платежеспособности банка и своевременно принять необходимые меры по их стабилизации.</w:t>
      </w:r>
    </w:p>
    <w:p w:rsidR="000D16AB" w:rsidRDefault="00270A6A">
      <w:pPr>
        <w:pStyle w:val="a3"/>
      </w:pPr>
      <w:r>
        <w:t>Снижение рисков несбалансированной ликвидности баланса и неплатежеспособности коммерческого банка достигается посредством такой политики, которая учитывает результаты проделанного анализа и проведенного маркетинга. В тех случаях, когда банк оказался на пределе своей ликвидности (а это возможно из-за ошибок в его политике, недооценки рынка, недостатков в аналитической работе и других причин), он вынужден прибегать к срочным мерам. К таким мерам относятся:</w:t>
      </w:r>
    </w:p>
    <w:p w:rsidR="000D16AB" w:rsidRDefault="00270A6A">
      <w:pPr>
        <w:pStyle w:val="a3"/>
      </w:pPr>
      <w:r>
        <w:t>- сокращение обязательств до востребования при помощи перегруппировки пассивов по их срокам;</w:t>
      </w:r>
    </w:p>
    <w:p w:rsidR="000D16AB" w:rsidRDefault="00270A6A">
      <w:pPr>
        <w:pStyle w:val="a3"/>
      </w:pPr>
      <w:r>
        <w:t>- увеличение ликвидных активов, в том числе за счет достаточного погашения кредитов;</w:t>
      </w:r>
    </w:p>
    <w:p w:rsidR="000D16AB" w:rsidRDefault="00270A6A">
      <w:pPr>
        <w:pStyle w:val="a3"/>
      </w:pPr>
      <w:r>
        <w:t>- “расчистка” баланса путем выделения на самостоятельный баланс отдельных видов деятельности;</w:t>
      </w:r>
    </w:p>
    <w:p w:rsidR="000D16AB" w:rsidRDefault="00270A6A">
      <w:pPr>
        <w:pStyle w:val="a3"/>
      </w:pPr>
      <w:r>
        <w:t>- увеличение собственных средств;</w:t>
      </w:r>
    </w:p>
    <w:p w:rsidR="000D16AB" w:rsidRDefault="00270A6A">
      <w:pPr>
        <w:pStyle w:val="a3"/>
      </w:pPr>
      <w:r>
        <w:t>- получение займов у других банков и т.п.</w:t>
      </w:r>
    </w:p>
    <w:p w:rsidR="000D16AB" w:rsidRDefault="00270A6A">
      <w:pPr>
        <w:pStyle w:val="a3"/>
      </w:pPr>
      <w:r>
        <w:t>Срочные меры, предпринимаемые кредитными институтами для поддержания своей ликвидности и платежеспособности, как правило, связаны с ростом расходов банка и сокращением их прибыли. Управление рисками снижает возможные убытки банков, создает прочную основу для деятельности в будущем.</w:t>
      </w:r>
    </w:p>
    <w:p w:rsidR="000D16AB" w:rsidRDefault="00270A6A">
      <w:pPr>
        <w:pStyle w:val="a3"/>
      </w:pPr>
      <w:r>
        <w:t>Займы коммерческих банков у других кредитных учреждений как способ поддержания платежеспособности. Одним из эффективных способов поддержания платежеспособности баланса коммерческого банка, обеспечения бесперебойности выполнения его обязательств является получение кредитов у других кредитных институтов. Решение о предоставлении кредита принимается на основе анализа финансового состояния банка, перспектив погашения кредита, с учетом фактического формирования собственных ресурсов и привлечения банком средств на расчетные, текущие, депозитные и другие счета предприятий и организаций.</w:t>
      </w:r>
    </w:p>
    <w:p w:rsidR="000D16AB" w:rsidRDefault="00270A6A">
      <w:pPr>
        <w:pStyle w:val="a3"/>
      </w:pPr>
      <w:r>
        <w:t>Выдача ссуд осуществляется на условиях и в суммах, оговоренных в кредитном договоре, заключенном между банками. Кредитный договор обычно содержит взаимные обязательства и ответственность сторон, срок и размер кредита, порядок выдачи и погашения ссуды, уровень процентной ставки и условия ее изменения, порядок выдачи и погашения кредита (залог, поручительство, гарантии).</w:t>
      </w:r>
    </w:p>
    <w:p w:rsidR="000D16AB" w:rsidRDefault="00270A6A">
      <w:pPr>
        <w:pStyle w:val="a3"/>
      </w:pPr>
      <w:r>
        <w:t>Процентные ставки по кредитам, предоставляемым коммерческим банкам, устанавливаются Правлением Центрального Банка. Коммерческие банки предоставляют кредиты другим кредитным учреждениям страны на договорной основе. Возможности взаимного кредитования повышаются в случае банковского объединения — консорциума.</w:t>
      </w:r>
    </w:p>
    <w:p w:rsidR="000D16AB" w:rsidRDefault="00270A6A">
      <w:pPr>
        <w:pStyle w:val="a3"/>
      </w:pPr>
      <w:r>
        <w:t>Страхование как средство управления рисками. Одним из способов защиты от возникающего в ходе банковской деятельности риска является страхование. С помощью страхования покрываются две основные категории рисков: экономические и политические.</w:t>
      </w:r>
    </w:p>
    <w:p w:rsidR="000D16AB" w:rsidRDefault="00270A6A">
      <w:pPr>
        <w:pStyle w:val="a3"/>
      </w:pPr>
      <w:r>
        <w:t>Многие государства (в основном западные) для стимулирования экспорта с помощью государственных страховых агентств осуществляют страхование экспортных кредитов от политического риска. Частные страховые общества такого рода страхования обычно не проводят.</w:t>
      </w:r>
    </w:p>
    <w:p w:rsidR="000D16AB" w:rsidRDefault="00270A6A">
      <w:pPr>
        <w:pStyle w:val="a3"/>
      </w:pPr>
      <w:r>
        <w:t>По своей сути страхование кредитов позволяет уменьшить или устранить кредитный риск. Объектами страхования кредитов, как правило, служат коммерческие кредиты (кредиты, предоставляемые поставщиком покупателю), банковские ссуды поставщику или покупателю, обязательства и поручительства по кредиту, долгосрочные инвестиции и др. Защита интересов продавца либо банка-кредитора заключается в том, что в случае неплатежеспособности должника или неоплаты долга по другим причинам погашение задолженности по предоставленному кредиту берет на себя страховая организация.</w:t>
      </w:r>
    </w:p>
    <w:p w:rsidR="000D16AB" w:rsidRDefault="00270A6A">
      <w:pPr>
        <w:pStyle w:val="a3"/>
      </w:pPr>
      <w:r>
        <w:t>В международной практике страхование кредитов как специфический вид страхования возникло в XIX в. и было порождено экономическими кризисами и нестабильностью. Современные формы этот вид страхования принял только после Второй мировой войны. В отечественной практике страхование кредитов началось с1990 г.</w:t>
      </w:r>
    </w:p>
    <w:p w:rsidR="000D16AB" w:rsidRDefault="00270A6A">
      <w:pPr>
        <w:pStyle w:val="a3"/>
      </w:pPr>
      <w:r>
        <w:t>Страхование осуществляется на добровольной основе в двух формах:</w:t>
      </w:r>
    </w:p>
    <w:p w:rsidR="000D16AB" w:rsidRDefault="00270A6A">
      <w:pPr>
        <w:pStyle w:val="a3"/>
      </w:pPr>
      <w:r>
        <w:t>- страхование ответственности заемщиков за непогашение кредитов;</w:t>
      </w:r>
    </w:p>
    <w:p w:rsidR="000D16AB" w:rsidRDefault="00270A6A">
      <w:pPr>
        <w:pStyle w:val="a3"/>
      </w:pPr>
      <w:r>
        <w:t>- страхование риска непогашения кредита.</w:t>
      </w:r>
    </w:p>
    <w:p w:rsidR="000D16AB" w:rsidRDefault="00270A6A">
      <w:pPr>
        <w:pStyle w:val="a3"/>
      </w:pPr>
      <w:r>
        <w:t>В первом случае страхователем выступает заемщик, объектом страхования является его ответственность перед банком, выдавшим кредит, за своевременное и полное погашение кредита (включая проценты за пользование кредитом). Во втором случае страхователь — банк, а объект страхования — ответственность всех или отдельных заемщиков перед банком за своевременное и полное погашение кредита и процентов за пользование кредитами.</w:t>
      </w:r>
    </w:p>
    <w:p w:rsidR="000D16AB" w:rsidRDefault="00270A6A">
      <w:pPr>
        <w:pStyle w:val="a3"/>
      </w:pPr>
      <w:r>
        <w:t>Для заключения договора страхования (страхового свидетельства) страхователь предоставляет страховщику определенный набор документов. Перечень документов составляет страховщик. Основная цель предоставления документации — определение степени страхового риска и расчет на ее основе величины страховой премии (взноса).</w:t>
      </w:r>
    </w:p>
    <w:p w:rsidR="000D16AB" w:rsidRDefault="00270A6A">
      <w:pPr>
        <w:pStyle w:val="a3"/>
      </w:pPr>
      <w:r>
        <w:t>Наиболее существенными моментами в страховании являются:</w:t>
      </w:r>
    </w:p>
    <w:p w:rsidR="000D16AB" w:rsidRDefault="00270A6A">
      <w:pPr>
        <w:pStyle w:val="a3"/>
      </w:pPr>
      <w:r>
        <w:t>- размер ответственности, принимаемой страховщиком;</w:t>
      </w:r>
    </w:p>
    <w:p w:rsidR="000D16AB" w:rsidRDefault="00270A6A">
      <w:pPr>
        <w:pStyle w:val="a3"/>
      </w:pPr>
      <w:r>
        <w:t>- определение страхового случая;</w:t>
      </w:r>
    </w:p>
    <w:p w:rsidR="000D16AB" w:rsidRDefault="00270A6A">
      <w:pPr>
        <w:pStyle w:val="a3"/>
      </w:pPr>
      <w:r>
        <w:t>- порядок возмещения убытков;</w:t>
      </w:r>
    </w:p>
    <w:p w:rsidR="000D16AB" w:rsidRDefault="00270A6A">
      <w:pPr>
        <w:pStyle w:val="a3"/>
      </w:pPr>
      <w:r>
        <w:t>- размер страхового тарифа и премии.</w:t>
      </w:r>
    </w:p>
    <w:p w:rsidR="000D16AB" w:rsidRDefault="00270A6A">
      <w:pPr>
        <w:pStyle w:val="a3"/>
      </w:pPr>
      <w:r>
        <w:t>Условия соблюдения каждого из перечисленных моментов оговариваются (устанавливаются) индивидуально. Однако слабость страхового надзора в России приводит к появлению различного рода злоупотреблений. Чрезмерно высокие страховые премии приводят к получению страховыми организациями “незаработанной” прибыли; повышение издержек производства за счет страховых платежей вызывает необоснованное повышение цен на товары и услуги.</w:t>
      </w:r>
    </w:p>
    <w:p w:rsidR="000D16AB" w:rsidRDefault="00270A6A">
      <w:pPr>
        <w:pStyle w:val="a3"/>
      </w:pPr>
      <w:r>
        <w:t>И самое главное обстоятельство заключается в том, что коммерческие банки не могут сегодня без опасений для себя использовать страхование кредитов как одну из форм защиты от возникающих рисков в ходе банковской деятельности. Практическое отсутствие страхового аудита и широкого освещения в печати балансов страховых обществ ставит под сомнение платежеспособность последних. С учетом этих недостатков процесс страхования кредитов развивается в России чрезвычайно медленно.</w:t>
      </w:r>
    </w:p>
    <w:p w:rsidR="000D16AB" w:rsidRDefault="00270A6A">
      <w:pPr>
        <w:pStyle w:val="a3"/>
      </w:pPr>
      <w:r>
        <w:t>Особенности страхования валютных рисков. Вопросы валютных рисков и методов их страхования приобретают актуальность для российских предприятий и организаций, осуществляющих внешнеэкономическую деятельность. Колебания курсов иностранных валют выступают одним из факторов, оказывающих значительное влияние на результаты хозяйственной деятельности. По мере роста объема отчислений в валютные фонды предприятий растут суммарные курсовые потери, и потому выбор методов ограничения валютного риска становится жизненно важным.</w:t>
      </w:r>
    </w:p>
    <w:p w:rsidR="000D16AB" w:rsidRDefault="00270A6A">
      <w:pPr>
        <w:pStyle w:val="a3"/>
      </w:pPr>
      <w:r>
        <w:t>При хранении предприятиями и организациями своих валютных фондов на банковских счетах возникает валютный риск двух видов:</w:t>
      </w:r>
    </w:p>
    <w:p w:rsidR="000D16AB" w:rsidRDefault="00270A6A">
      <w:pPr>
        <w:pStyle w:val="a3"/>
      </w:pPr>
      <w:r>
        <w:t>- риски снижения курса рубля ко всем иностранным валютам (т.е. снижение валютной стоимости “рублевой корзины”);</w:t>
      </w:r>
    </w:p>
    <w:p w:rsidR="000D16AB" w:rsidRDefault="00270A6A">
      <w:pPr>
        <w:pStyle w:val="a3"/>
      </w:pPr>
      <w:r>
        <w:t>- риски изменений взаимных курсов иностранных валют, приводящих к корректировке стоимости каждой валюты в рублях (без изменения внешней стоимости “корзины”).</w:t>
      </w:r>
    </w:p>
    <w:p w:rsidR="000D16AB" w:rsidRDefault="00270A6A">
      <w:pPr>
        <w:pStyle w:val="a3"/>
      </w:pPr>
      <w:r>
        <w:t>От риска изменения официального курса рубля ко всем иностранным валютам в наибольшей степени защищены балансовые счета, а от риска изменения взаимных курсов иностранных валют — любые валютные счета (балансовые и внебалансовые), выраженные в СКВ. Следовательно, предприятиям целесообразнее всего хранить валютные средства в “рублях со свободной конверсией”, добиваясь у обслуживающих банков заключения соответствующей защитной оговорки.</w:t>
      </w:r>
    </w:p>
    <w:p w:rsidR="000D16AB" w:rsidRDefault="00270A6A">
      <w:pPr>
        <w:pStyle w:val="a3"/>
      </w:pPr>
      <w:r>
        <w:t>Возникновение валютных рисков связано и с опасностью потерь от изменения курсов валют в ходе осуществления сделок по их купле-продаже. При этом используются общие и специфические методы страхования.</w:t>
      </w:r>
    </w:p>
    <w:p w:rsidR="000D16AB" w:rsidRDefault="00270A6A">
      <w:pPr>
        <w:pStyle w:val="a3"/>
      </w:pPr>
      <w:r>
        <w:t>Методы страхования валютных рисков — это операции, позволяющие полностью или частично уклониться от риска, возникшего в связи с ожидаемым изменением валютного курса, либо получить спекулятивную прибыль. В банковской, биржевой и коммерческой деятельности используются различные методы страхования валютных рисков, получившие название хеджирования. Хеджирование — система заключения срочных контрактов и сделок, учитывающая вероятные в будущем изменения обменных валютных курсов и преследующая цель избежать неблагоприятных последствий этих изменений. В отечественной литературе термин “хеджирование” стал применяться в более широком смысле как страхование рисков от неблагоприятных изменений цен на любые товарно-материальные ценности по контрактам и коммерческим операциям, предусматривающим поставки (продажи) товаров будущих периодов.</w:t>
      </w:r>
    </w:p>
    <w:p w:rsidR="000D16AB" w:rsidRDefault="00270A6A">
      <w:pPr>
        <w:pStyle w:val="a3"/>
      </w:pPr>
      <w:r>
        <w:t>Сущность основных методов хеджирования, как правило, сводится к тому, чтобы осуществить валютно-обменные операции до того, как произойдет неблагоприятное изменение курса, либо компенсировать убытки от подобного изменения за счет параллельных сделок с валютой, курс которой изменяется в противоположном направлении.</w:t>
      </w:r>
    </w:p>
    <w:p w:rsidR="000D16AB" w:rsidRDefault="00270A6A">
      <w:pPr>
        <w:pStyle w:val="a3"/>
      </w:pPr>
      <w:r>
        <w:t>К конкретным методам хеджирования можно отнести:</w:t>
      </w:r>
    </w:p>
    <w:p w:rsidR="000D16AB" w:rsidRDefault="00270A6A">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tblGrid>
      <w:tr w:rsidR="000D16AB">
        <w:trPr>
          <w:tblCellSpacing w:w="0" w:type="dxa"/>
        </w:trPr>
        <w:tc>
          <w:tcPr>
            <w:tcW w:w="0" w:type="auto"/>
            <w:vAlign w:val="center"/>
            <w:hideMark/>
          </w:tcPr>
          <w:p w:rsidR="000D16AB" w:rsidRDefault="00270A6A">
            <w:r>
              <w:t>1.</w:t>
            </w:r>
          </w:p>
        </w:tc>
        <w:tc>
          <w:tcPr>
            <w:tcW w:w="0" w:type="auto"/>
            <w:vAlign w:val="center"/>
            <w:hideMark/>
          </w:tcPr>
          <w:p w:rsidR="000D16AB" w:rsidRDefault="00270A6A">
            <w:r>
              <w:t>структурную балансировку (активов и пассивов, кредиторской и дебиторской задолженности);</w:t>
            </w:r>
          </w:p>
        </w:tc>
      </w:tr>
      <w:tr w:rsidR="000D16AB">
        <w:trPr>
          <w:tblCellSpacing w:w="0" w:type="dxa"/>
        </w:trPr>
        <w:tc>
          <w:tcPr>
            <w:tcW w:w="0" w:type="auto"/>
            <w:vAlign w:val="center"/>
            <w:hideMark/>
          </w:tcPr>
          <w:p w:rsidR="000D16AB" w:rsidRDefault="00270A6A">
            <w:r>
              <w:t>2.</w:t>
            </w:r>
          </w:p>
        </w:tc>
        <w:tc>
          <w:tcPr>
            <w:tcW w:w="0" w:type="auto"/>
            <w:vAlign w:val="center"/>
            <w:hideMark/>
          </w:tcPr>
          <w:p w:rsidR="000D16AB" w:rsidRDefault="00270A6A">
            <w:r>
              <w:t>изменение срока платежа;</w:t>
            </w:r>
          </w:p>
        </w:tc>
      </w:tr>
      <w:tr w:rsidR="000D16AB">
        <w:trPr>
          <w:tblCellSpacing w:w="0" w:type="dxa"/>
        </w:trPr>
        <w:tc>
          <w:tcPr>
            <w:tcW w:w="0" w:type="auto"/>
            <w:vAlign w:val="center"/>
            <w:hideMark/>
          </w:tcPr>
          <w:p w:rsidR="000D16AB" w:rsidRDefault="00270A6A">
            <w:r>
              <w:t>3.</w:t>
            </w:r>
          </w:p>
        </w:tc>
        <w:tc>
          <w:tcPr>
            <w:tcW w:w="0" w:type="auto"/>
            <w:vAlign w:val="center"/>
            <w:hideMark/>
          </w:tcPr>
          <w:p w:rsidR="000D16AB" w:rsidRDefault="00270A6A">
            <w:r>
              <w:t>операции типа своп;</w:t>
            </w:r>
          </w:p>
        </w:tc>
      </w:tr>
      <w:tr w:rsidR="000D16AB">
        <w:trPr>
          <w:tblCellSpacing w:w="0" w:type="dxa"/>
        </w:trPr>
        <w:tc>
          <w:tcPr>
            <w:tcW w:w="0" w:type="auto"/>
            <w:vAlign w:val="center"/>
            <w:hideMark/>
          </w:tcPr>
          <w:p w:rsidR="000D16AB" w:rsidRDefault="00270A6A">
            <w:r>
              <w:t>4.</w:t>
            </w:r>
          </w:p>
        </w:tc>
        <w:tc>
          <w:tcPr>
            <w:tcW w:w="0" w:type="auto"/>
            <w:vAlign w:val="center"/>
            <w:hideMark/>
          </w:tcPr>
          <w:p w:rsidR="000D16AB" w:rsidRDefault="00270A6A">
            <w:r>
              <w:t>опционные сделки;</w:t>
            </w:r>
          </w:p>
        </w:tc>
      </w:tr>
      <w:tr w:rsidR="000D16AB">
        <w:trPr>
          <w:tblCellSpacing w:w="0" w:type="dxa"/>
        </w:trPr>
        <w:tc>
          <w:tcPr>
            <w:tcW w:w="0" w:type="auto"/>
            <w:vAlign w:val="center"/>
            <w:hideMark/>
          </w:tcPr>
          <w:p w:rsidR="000D16AB" w:rsidRDefault="00270A6A">
            <w:r>
              <w:t>5.</w:t>
            </w:r>
          </w:p>
        </w:tc>
        <w:tc>
          <w:tcPr>
            <w:tcW w:w="0" w:type="auto"/>
            <w:vAlign w:val="center"/>
            <w:hideMark/>
          </w:tcPr>
          <w:p w:rsidR="000D16AB" w:rsidRDefault="00270A6A">
            <w:r>
              <w:t>финансовые фьючерсы;</w:t>
            </w:r>
          </w:p>
        </w:tc>
      </w:tr>
      <w:tr w:rsidR="000D16AB">
        <w:trPr>
          <w:tblCellSpacing w:w="0" w:type="dxa"/>
        </w:trPr>
        <w:tc>
          <w:tcPr>
            <w:tcW w:w="0" w:type="auto"/>
            <w:vAlign w:val="center"/>
            <w:hideMark/>
          </w:tcPr>
          <w:p w:rsidR="000D16AB" w:rsidRDefault="00270A6A">
            <w:r>
              <w:t>6.</w:t>
            </w:r>
          </w:p>
        </w:tc>
        <w:tc>
          <w:tcPr>
            <w:tcW w:w="0" w:type="auto"/>
            <w:vAlign w:val="center"/>
            <w:hideMark/>
          </w:tcPr>
          <w:p w:rsidR="000D16AB" w:rsidRDefault="00270A6A">
            <w:r>
              <w:t>кредитование и инвестирование в иностранной валюте;</w:t>
            </w:r>
          </w:p>
        </w:tc>
      </w:tr>
      <w:tr w:rsidR="000D16AB">
        <w:trPr>
          <w:tblCellSpacing w:w="0" w:type="dxa"/>
        </w:trPr>
        <w:tc>
          <w:tcPr>
            <w:tcW w:w="0" w:type="auto"/>
            <w:vAlign w:val="center"/>
            <w:hideMark/>
          </w:tcPr>
          <w:p w:rsidR="000D16AB" w:rsidRDefault="00270A6A">
            <w:r>
              <w:t>7.</w:t>
            </w:r>
          </w:p>
        </w:tc>
        <w:tc>
          <w:tcPr>
            <w:tcW w:w="0" w:type="auto"/>
            <w:vAlign w:val="center"/>
            <w:hideMark/>
          </w:tcPr>
          <w:p w:rsidR="000D16AB" w:rsidRDefault="00270A6A">
            <w:r>
              <w:t>реструктуризацию валютной задолженности;</w:t>
            </w:r>
          </w:p>
        </w:tc>
      </w:tr>
      <w:tr w:rsidR="000D16AB">
        <w:trPr>
          <w:tblCellSpacing w:w="0" w:type="dxa"/>
        </w:trPr>
        <w:tc>
          <w:tcPr>
            <w:tcW w:w="0" w:type="auto"/>
            <w:vAlign w:val="center"/>
            <w:hideMark/>
          </w:tcPr>
          <w:p w:rsidR="000D16AB" w:rsidRDefault="00270A6A">
            <w:r>
              <w:t>8.</w:t>
            </w:r>
          </w:p>
        </w:tc>
        <w:tc>
          <w:tcPr>
            <w:tcW w:w="0" w:type="auto"/>
            <w:vAlign w:val="center"/>
            <w:hideMark/>
          </w:tcPr>
          <w:p w:rsidR="000D16AB" w:rsidRDefault="00270A6A">
            <w:r>
              <w:t>параллельные ссуды;</w:t>
            </w:r>
          </w:p>
        </w:tc>
      </w:tr>
      <w:tr w:rsidR="000D16AB">
        <w:trPr>
          <w:tblCellSpacing w:w="0" w:type="dxa"/>
        </w:trPr>
        <w:tc>
          <w:tcPr>
            <w:tcW w:w="0" w:type="auto"/>
            <w:vAlign w:val="center"/>
            <w:hideMark/>
          </w:tcPr>
          <w:p w:rsidR="000D16AB" w:rsidRDefault="00270A6A">
            <w:r>
              <w:t>9.</w:t>
            </w:r>
          </w:p>
        </w:tc>
        <w:tc>
          <w:tcPr>
            <w:tcW w:w="0" w:type="auto"/>
            <w:vAlign w:val="center"/>
            <w:hideMark/>
          </w:tcPr>
          <w:p w:rsidR="000D16AB" w:rsidRDefault="00270A6A">
            <w:r>
              <w:t>лизинг;</w:t>
            </w:r>
          </w:p>
        </w:tc>
      </w:tr>
    </w:tbl>
    <w:p w:rsidR="000D16AB" w:rsidRPr="00270A6A" w:rsidRDefault="00270A6A">
      <w:pPr>
        <w:pStyle w:val="a3"/>
      </w:pPr>
      <w:r>
        <w:t>10. дисконтирование требований в иностранной валюте;</w:t>
      </w:r>
    </w:p>
    <w:p w:rsidR="000D16AB" w:rsidRDefault="00270A6A">
      <w:pPr>
        <w:pStyle w:val="a3"/>
      </w:pPr>
      <w:r>
        <w:t>11. использование “валютной корзины”;</w:t>
      </w:r>
    </w:p>
    <w:p w:rsidR="000D16AB" w:rsidRDefault="00270A6A">
      <w:pPr>
        <w:pStyle w:val="a3"/>
      </w:pPr>
      <w:r>
        <w:t>12. осуществление филиалами банков платежей в “растущей” валюте;</w:t>
      </w:r>
    </w:p>
    <w:p w:rsidR="000D16AB" w:rsidRDefault="00270A6A">
      <w:pPr>
        <w:pStyle w:val="a3"/>
      </w:pPr>
      <w:r>
        <w:t>13. самострахование.</w:t>
      </w:r>
    </w:p>
    <w:p w:rsidR="000D16AB" w:rsidRDefault="00270A6A">
      <w:pPr>
        <w:pStyle w:val="a3"/>
      </w:pPr>
      <w:r>
        <w:t>Международная практика показывает, что методы 2—6 и 11 применяются для краткосрочного хеджирования, а 7—10, 13 и 14 — для долгосрочного. Методы 1 и 12 успешно используются во всех случаях, методы 9 и 13 в принципе доступны лишь тем компаниям или банкам, которые имеют зарубежные филиалы. Применение ряда методов (своп, опцион, фьючерс и некоторых других) в полной мере пока невозможно в условиях России из-за несовершенства законодательства или неразвитости рыночных структур. В связи с этим рассмотрим лишь те, которые уже используются в отечественной практике.</w:t>
      </w:r>
    </w:p>
    <w:p w:rsidR="000D16AB" w:rsidRDefault="00270A6A">
      <w:pPr>
        <w:pStyle w:val="a3"/>
      </w:pPr>
      <w:r>
        <w:t>- Структурная балансировка заключается в стремлении поддерживать такую структуру активов и пассивов, которая позволит перекрыть убытки от изменения валютного курса прибылью, полученной от этого же изменения по другим позициям банка. При этом используется способ приведения в соответствие валютных потоков, отражающих доходы и расходы. Иными словами, каждый раз, заключая контракт, предусматривающий получение либо выплату иностранной валюты, предприятие или банк должны стремиться выбрать ту валюту, которая поможет ему закрыть полностью или частично уже имеющиеся “открытые” валютные позиции (Открытая валютная позиция — несовпадение требований и обязательств банка в процессе совершения им сделок с иностранной валютой.).</w:t>
      </w:r>
    </w:p>
    <w:p w:rsidR="000D16AB" w:rsidRDefault="00270A6A">
      <w:pPr>
        <w:pStyle w:val="a3"/>
      </w:pPr>
      <w:r>
        <w:t>- Изменение срока платежа представляет собой манипулирование сроками осуществления расчетов, применяемое в ожидании резких изменений курсов валюты цены или валюты платежа. К числу наиболее употребляемых способов подобной тактики относятся: досрочная оплата товаров и услуг (при ожидаемом повышении курса валюты платежа) или, наоборот, задержка платежа (при ожидании падения курса); ускорение или замедление репатриации прибылей, погашения основной суммы кредитов и выплаты процентов и дивидендов; регулирование получателем инвалютных средств сроков конверсии выручки в национальную валюту и т.д.</w:t>
      </w:r>
    </w:p>
    <w:p w:rsidR="000D16AB" w:rsidRDefault="00270A6A">
      <w:pPr>
        <w:pStyle w:val="a3"/>
      </w:pPr>
      <w:r>
        <w:t>- Форвардные сделки — наиболее часто используемый в настоящее время метод хеджирования, применяемый с целью уклонения от рисков по операциям купли-продажи иностранной валюты и предусматривающий ее поставку в сроки, превышающие два дня (1,2 или 6 месяцев). Суть подобной сделки с точки зрения возможности страхования заключается в том, что импортер, опасающийся повышения курса валюты платежа, вправе заранее обратиться в банк и купить эту валюту со сроком поставки, приближенным к сроку платежа. С помощью форвардных операций страхование валютных рисков может осуществляться и экспортером, который просто совершает противоположные действия: опасаясь падения курса валюты платежа, он продает причитающуюся ему сумму за национальную (или другую иностранную валюту) на срок, сводя таким образом к нулю валютный риск для себя и перекладывая его на банк.</w:t>
      </w:r>
    </w:p>
    <w:p w:rsidR="000D16AB" w:rsidRDefault="00270A6A">
      <w:pPr>
        <w:pStyle w:val="a3"/>
      </w:pPr>
      <w:r>
        <w:t>Операции типа своп (Условия своп сочетают куплю или продажу наличной валюты с расчетом на второй рабочий день после заключения сделки по курсу, зафиксированному в момент ее заключения (на условиях спот), с одновременной продажей или куплей той же валюты на срок по курсу форвард.) заключаются в покупке иностранной валюты на условиях спот с последующей обратной операцией на условиях форвард. В результате таких сделок банки приобретают валюту, необходимую для международных расчетов, и сохраняют закрытыми свои валютные позиции.</w:t>
      </w:r>
    </w:p>
    <w:p w:rsidR="000D16AB" w:rsidRDefault="00270A6A">
      <w:pPr>
        <w:pStyle w:val="a3"/>
      </w:pPr>
      <w:r>
        <w:t>- Опционные сделки представляют собой вид контракта, по которому покупатель имеет право в течение определенного срока либо купить по фиксированной цене оговоренную сумму иностранной валюты, либо продать ее. Владелец опциона принимает решение о том, воспользоваться или нет предоставленным ему правом, в зависимости от динамики валютных курсов. Во всех случаях риск, которому подвергается владелец опциона, заранее ограничен ценой опциона, а выигрыш теоретически не ограничен и на практике бывает весьма значителен. Хеджирование методом опционных сделок отличается от операций “форвард” тем, что за предприятием или банком сохраняется право выбора, что повышает эффективность операции.</w:t>
      </w:r>
    </w:p>
    <w:p w:rsidR="000D16AB" w:rsidRDefault="00270A6A">
      <w:pPr>
        <w:pStyle w:val="a3"/>
      </w:pPr>
      <w:r>
        <w:t>- Параллельные ссуды представляют собой взаимное кредитование в национальной валюте предприятиями и банками, расположенными в разных странах. Обе ссуды выдаются на один и тот же срок. По сути такого рода ссуды рассматриваются как сделка своп с покупкой валюты на условиях спот и одновременной продажей форвард, но сам период хеджирования может быть и более продолжительным, чем это возможно на рынке форвардных сделок.</w:t>
      </w:r>
    </w:p>
    <w:p w:rsidR="000D16AB" w:rsidRDefault="00270A6A">
      <w:pPr>
        <w:pStyle w:val="a3"/>
      </w:pPr>
      <w:r>
        <w:t>- Дисконтирование платежных требований в иностранной валюте является разновидностью дисконта векселей и представляет собой переуступку банку права востребования задолженности в иностранной валюте взамен немедленной выплаты банком соответствующей суммы в национальной (или другой иностранной) валюте. Подобные операции называются форфетированием. В отличие от факторинговых операций банк (в этом случае) приобретает векселя на всю сумму и на полный срок, беря на себя все коммерческие риски (включая валютный и риск неплатежеспособности) без права оборота (регресса) этих векселей на прежнего владельца. Отличие от традиционного учета векселей состоит в том, что форфетирование применяется обычно при поставках оборудования на крупные суммы с длительной рассрочкой платежа (от полугода до 5—7 лет) и предполагает гарантию (аваль) банка.</w:t>
      </w:r>
    </w:p>
    <w:p w:rsidR="000D16AB" w:rsidRDefault="00270A6A">
      <w:pPr>
        <w:pStyle w:val="a3"/>
      </w:pPr>
      <w:r>
        <w:t>- “Валютная корзина” представляет собой набор валют, взятых в определенных пропорциях. Если такая корзина используется в целях хеджирования, то в нее подбираются валюты, курсы которых обычно “плавают” в противоположных направлениях, взаимно уравновешивая последствия своего “плавания”, делая совокупную стоимость всей “корзины” более стабильной.</w:t>
      </w:r>
    </w:p>
    <w:p w:rsidR="000D16AB" w:rsidRDefault="00270A6A">
      <w:pPr>
        <w:pStyle w:val="a3"/>
      </w:pPr>
      <w:r>
        <w:t>- Самострахование применяется предприятиями и банками независимо и параллельно другим описанным выше методам хеджирования. Оно заключается в том, что величина возможного убытка от изменения валютного курса заранее включается в цену (если конъюнктура рынка позволяет это делать) и используется для образования страхового фонда.</w:t>
      </w:r>
    </w:p>
    <w:p w:rsidR="000D16AB" w:rsidRDefault="00270A6A">
      <w:pPr>
        <w:pStyle w:val="a3"/>
      </w:pPr>
      <w:r>
        <w:t>Связь банка с хеджированием проявляется двояко. С одной стороны, банк, как и любая коммерческая организация, может применять перечисленные методы страхования валютных рисков в повседневной практике при управлении собственными валютными ресурсами. С другой, хеджирование во многих случаях является услугой, предлагаемой банком своим клиентам. Прежде всего речь идет о консультировании клиентов по вопросам страхования рисков, которое само по себе является ответственным, сложным и многоэтапным процессом.</w:t>
      </w:r>
    </w:p>
    <w:p w:rsidR="000D16AB" w:rsidRDefault="00270A6A">
      <w:pPr>
        <w:pStyle w:val="a3"/>
      </w:pPr>
      <w:r>
        <w:t>Практика страхования возврата предоставленных ссуд “автоматически” предполагает, что сотрудники страховых компаний по уровню своей квалификации в состоянии оценить степень риска и целесообразность предоставления ссуд коммерческим банкам. В действительности они в настоящее время не обладают ни необходимой подготовкой, ни достаточным объемом достоверной информации о финансовом состоянии субъектов страхования. В связи с этим более обоснованным представляется страхование средств, хранящихся на счетах клиентуры коммерческих банков.</w:t>
      </w:r>
    </w:p>
    <w:p w:rsidR="000D16AB" w:rsidRDefault="00270A6A">
      <w:pPr>
        <w:pStyle w:val="a3"/>
      </w:pPr>
      <w:r>
        <w:t>Анализ банковских рисков</w:t>
      </w:r>
    </w:p>
    <w:p w:rsidR="000D16AB" w:rsidRDefault="00270A6A">
      <w:pPr>
        <w:pStyle w:val="a3"/>
      </w:pPr>
      <w:r>
        <w:t>Наиболее актуальной проблемой российских коммерческих банков является управление кредитным риском на основе анализа балансовых данных и кредитного портфеля. Группировка кредитов в рисковые классы, разработка способов их минимизации и защиты банковских интересов уменьшают кредитный риск. Как указывалось ранее, снижению величины кредитного риска способствует отказ от концентрации кредитов в отраслях и предприятиях, испытывающих спад производства, а также соблюдение максимального размера риска на одного заемщика. Однако балансовые данные банка не позволяют получить такую информацию. Для этого необходимо использовать данные аналитического и внесистемного учета.</w:t>
      </w:r>
    </w:p>
    <w:p w:rsidR="000D16AB" w:rsidRDefault="00270A6A">
      <w:pPr>
        <w:pStyle w:val="a3"/>
      </w:pPr>
      <w:r>
        <w:t>Так как банки в обязательном порядке оценивают платежеспособность свою и своего клиента, затраты на составление методики и на определение размера внутренних и внешних коммерческих и политических рисков своих клиентов им обойдутся гораздо дешевле, чем соответствующие затраты специализирующихся на подобной деятельности фирм. Определение кредитных рисков клиентов банка ничего стоить не будет, потому что они все равно проводят эту работу для себя.</w:t>
      </w:r>
    </w:p>
    <w:p w:rsidR="000D16AB" w:rsidRDefault="00270A6A">
      <w:pPr>
        <w:pStyle w:val="a3"/>
      </w:pPr>
      <w:r>
        <w:t>Подобная деятельность обеспечит успех в конкурентной борьбе банка со специализированными компаниями, немалый источник прибыли и дополнительные гарантии его устойчивости в рыночной экономике.</w:t>
      </w:r>
      <w:bookmarkStart w:id="0" w:name="_GoBack"/>
      <w:bookmarkEnd w:id="0"/>
    </w:p>
    <w:sectPr w:rsidR="000D16A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0A6A"/>
    <w:rsid w:val="000D16AB"/>
    <w:rsid w:val="00270A6A"/>
    <w:rsid w:val="00957F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A893A8-6EB9-4105-A84E-B6F04A52F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7329</Words>
  <Characters>41776</Characters>
  <Application>Microsoft Office Word</Application>
  <DocSecurity>0</DocSecurity>
  <Lines>348</Lines>
  <Paragraphs>98</Paragraphs>
  <ScaleCrop>false</ScaleCrop>
  <Company>diakov.net</Company>
  <LinksUpToDate>false</LinksUpToDate>
  <CharactersWithSpaces>49007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Банковские риски и их классификация Сущность банковских рисков</dc:title>
  <dc:subject/>
  <dc:creator>Irina</dc:creator>
  <cp:keywords/>
  <dc:description/>
  <cp:lastModifiedBy>Irina</cp:lastModifiedBy>
  <cp:revision>2</cp:revision>
  <dcterms:created xsi:type="dcterms:W3CDTF">2014-08-02T19:14:00Z</dcterms:created>
  <dcterms:modified xsi:type="dcterms:W3CDTF">2014-08-02T19:14:00Z</dcterms:modified>
</cp:coreProperties>
</file>