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F31" w:rsidRDefault="00B66F31">
      <w:pPr>
        <w:widowControl w:val="0"/>
        <w:spacing w:before="120"/>
        <w:jc w:val="center"/>
        <w:rPr>
          <w:b/>
          <w:bCs/>
          <w:color w:val="000000"/>
          <w:sz w:val="32"/>
          <w:szCs w:val="32"/>
          <w:lang w:val="uk-UA"/>
        </w:rPr>
      </w:pPr>
      <w:r>
        <w:rPr>
          <w:b/>
          <w:bCs/>
          <w:color w:val="000000"/>
          <w:sz w:val="32"/>
          <w:szCs w:val="32"/>
          <w:lang w:val="uk-UA"/>
        </w:rPr>
        <w:t>Дослідження зовнішнє-економічного ринку чорних металів</w:t>
      </w:r>
    </w:p>
    <w:p w:rsidR="00B66F31" w:rsidRDefault="00B66F31">
      <w:pPr>
        <w:widowControl w:val="0"/>
        <w:spacing w:before="120"/>
        <w:jc w:val="center"/>
        <w:rPr>
          <w:b/>
          <w:bCs/>
          <w:color w:val="000000"/>
          <w:lang w:val="uk-UA"/>
        </w:rPr>
      </w:pPr>
      <w:r>
        <w:rPr>
          <w:b/>
          <w:bCs/>
          <w:color w:val="000000"/>
          <w:lang w:val="uk-UA"/>
        </w:rPr>
        <w:t>Роботу виконав студент 4 курсу гр. 6103 Корсак Юрій</w:t>
      </w:r>
    </w:p>
    <w:p w:rsidR="00B66F31" w:rsidRDefault="00B66F31">
      <w:pPr>
        <w:widowControl w:val="0"/>
        <w:spacing w:before="120"/>
        <w:jc w:val="center"/>
        <w:rPr>
          <w:b/>
          <w:bCs/>
          <w:color w:val="000000"/>
          <w:lang w:val="uk-UA"/>
        </w:rPr>
      </w:pPr>
      <w:r>
        <w:rPr>
          <w:b/>
          <w:bCs/>
          <w:color w:val="000000"/>
          <w:lang w:val="uk-UA"/>
        </w:rPr>
        <w:t>Київський національний економічний університет</w:t>
      </w:r>
    </w:p>
    <w:p w:rsidR="00B66F31" w:rsidRDefault="00B66F31">
      <w:pPr>
        <w:widowControl w:val="0"/>
        <w:spacing w:before="120"/>
        <w:jc w:val="center"/>
        <w:rPr>
          <w:b/>
          <w:bCs/>
          <w:color w:val="000000"/>
          <w:lang w:val="uk-UA"/>
        </w:rPr>
      </w:pPr>
      <w:r>
        <w:rPr>
          <w:b/>
          <w:bCs/>
          <w:color w:val="000000"/>
          <w:lang w:val="uk-UA"/>
        </w:rPr>
        <w:t>Міністерство освіти України</w:t>
      </w:r>
    </w:p>
    <w:p w:rsidR="00B66F31" w:rsidRDefault="00B66F31">
      <w:pPr>
        <w:widowControl w:val="0"/>
        <w:spacing w:before="120"/>
        <w:jc w:val="center"/>
        <w:rPr>
          <w:b/>
          <w:bCs/>
          <w:color w:val="000000"/>
          <w:lang w:val="uk-UA"/>
        </w:rPr>
      </w:pPr>
      <w:r>
        <w:rPr>
          <w:b/>
          <w:bCs/>
          <w:color w:val="000000"/>
          <w:lang w:val="uk-UA"/>
        </w:rPr>
        <w:t>Київ, 2002 р.</w:t>
      </w:r>
    </w:p>
    <w:p w:rsidR="00B66F31" w:rsidRDefault="00B66F31">
      <w:pPr>
        <w:widowControl w:val="0"/>
        <w:spacing w:before="120"/>
        <w:jc w:val="center"/>
        <w:rPr>
          <w:b/>
          <w:bCs/>
          <w:color w:val="000000"/>
        </w:rPr>
      </w:pPr>
      <w:r>
        <w:rPr>
          <w:b/>
          <w:bCs/>
          <w:color w:val="000000"/>
        </w:rPr>
        <w:t>Товар – черные металлы (холоднокатаный прокат)</w:t>
      </w:r>
    </w:p>
    <w:p w:rsidR="00B66F31" w:rsidRDefault="00B66F31">
      <w:pPr>
        <w:widowControl w:val="0"/>
        <w:spacing w:before="120"/>
        <w:jc w:val="center"/>
        <w:rPr>
          <w:b/>
          <w:bCs/>
          <w:color w:val="000000"/>
        </w:rPr>
      </w:pPr>
      <w:r>
        <w:rPr>
          <w:b/>
          <w:bCs/>
          <w:color w:val="000000"/>
        </w:rPr>
        <w:t>а) Мировое производство.</w:t>
      </w:r>
    </w:p>
    <w:p w:rsidR="00B66F31" w:rsidRDefault="00B66F31">
      <w:pPr>
        <w:widowControl w:val="0"/>
        <w:spacing w:before="120"/>
        <w:ind w:firstLine="567"/>
        <w:jc w:val="both"/>
        <w:rPr>
          <w:color w:val="000000"/>
          <w:sz w:val="24"/>
          <w:szCs w:val="24"/>
        </w:rPr>
      </w:pPr>
      <w:r>
        <w:rPr>
          <w:color w:val="000000"/>
          <w:sz w:val="24"/>
          <w:szCs w:val="24"/>
        </w:rPr>
        <w:t>На данное время, в мире производится около 840 млн. тон стали в год. Хотя, по данным Международного института чугуна и стали (</w:t>
      </w:r>
      <w:r>
        <w:rPr>
          <w:color w:val="000000"/>
          <w:sz w:val="24"/>
          <w:szCs w:val="24"/>
          <w:lang w:val="en-US"/>
        </w:rPr>
        <w:t>IISI</w:t>
      </w:r>
      <w:r>
        <w:rPr>
          <w:color w:val="000000"/>
          <w:sz w:val="24"/>
          <w:szCs w:val="24"/>
        </w:rPr>
        <w:t xml:space="preserve">), по итогам 2001 года в мире зафиксировано незначительное снижение мирового производства стали. </w:t>
      </w:r>
    </w:p>
    <w:p w:rsidR="00B66F31" w:rsidRDefault="00B66F31">
      <w:pPr>
        <w:widowControl w:val="0"/>
        <w:spacing w:before="120"/>
        <w:ind w:firstLine="567"/>
        <w:jc w:val="both"/>
        <w:rPr>
          <w:color w:val="000000"/>
          <w:sz w:val="24"/>
          <w:szCs w:val="24"/>
        </w:rPr>
      </w:pPr>
      <w:r>
        <w:rPr>
          <w:color w:val="000000"/>
          <w:sz w:val="24"/>
          <w:szCs w:val="24"/>
        </w:rPr>
        <w:t xml:space="preserve">По мнению британской исследовательской фирмы </w:t>
      </w:r>
      <w:r>
        <w:rPr>
          <w:color w:val="000000"/>
          <w:sz w:val="24"/>
          <w:szCs w:val="24"/>
          <w:lang w:val="en-US"/>
        </w:rPr>
        <w:t>MEPS</w:t>
      </w:r>
      <w:r>
        <w:rPr>
          <w:color w:val="000000"/>
          <w:sz w:val="24"/>
          <w:szCs w:val="24"/>
        </w:rPr>
        <w:t xml:space="preserve">, одной из причин стагнации производства является замедление темпов экономического роста, охватывающее все большее число стран. Логичным шагом на пути преодоления кризиса явилось решение основных производителей стали в декабре 2001 года о совместном сокращении производственных мощностей в целом на 10%. Участники состоявшейся в Париже 18.12.2001 встречи крупнейших производителей стали выразили готовность пойти на снижение объемов производства. Атмосфера переговоров была несколько омрачена конфронтацией между ЕС и США по вопросу введения заградительных пошлин на импорт стали в Америку. Было объявлено о сокращении мирового производства стали в общей сложности на 66 млн. т. В частности, Япония готова снизить объемы производства на 28 млн. т в течение 3-4 лет, США - на 13-17 млн. т к 2002 г, Украина - на 11 млн. т, Южная Корея - на 3 млн. т. Аргентина, Австралия, Бразилия и Польша отказались сокращать производство. Евросоюз сократит производство стали на 13 млн. т. к концу следующего года, а Россия готова пойти на снижение объемов производства на 10 млн. т, но в течение 10 лет. </w:t>
      </w:r>
    </w:p>
    <w:p w:rsidR="00B66F31" w:rsidRDefault="00B66F31">
      <w:pPr>
        <w:widowControl w:val="0"/>
        <w:spacing w:before="120"/>
        <w:ind w:firstLine="567"/>
        <w:jc w:val="both"/>
        <w:rPr>
          <w:color w:val="000000"/>
          <w:sz w:val="24"/>
          <w:szCs w:val="24"/>
        </w:rPr>
      </w:pPr>
      <w:r>
        <w:rPr>
          <w:color w:val="000000"/>
          <w:sz w:val="24"/>
          <w:szCs w:val="24"/>
        </w:rPr>
        <w:t>В итоге предполагается снижение объема мирового производства стали не менее чем на 61-65 млн. т. к концу 2003 г. К 2005 г. производство сократится еще на 9,5 млн. т, а к 2010 г. - на 23 млн. т.</w:t>
      </w:r>
    </w:p>
    <w:p w:rsidR="00B66F31" w:rsidRDefault="00B66F31">
      <w:pPr>
        <w:widowControl w:val="0"/>
        <w:spacing w:before="120"/>
        <w:ind w:firstLine="567"/>
        <w:jc w:val="both"/>
        <w:rPr>
          <w:color w:val="000000"/>
          <w:sz w:val="24"/>
          <w:szCs w:val="24"/>
        </w:rPr>
      </w:pPr>
      <w:r>
        <w:rPr>
          <w:color w:val="000000"/>
          <w:sz w:val="24"/>
          <w:szCs w:val="24"/>
        </w:rPr>
        <w:t>Сейчас в мире производится на 40-80 млн. т. стали больше нынешнего уровня потребления.</w:t>
      </w:r>
    </w:p>
    <w:p w:rsidR="00B66F31" w:rsidRDefault="00B66F31">
      <w:pPr>
        <w:widowControl w:val="0"/>
        <w:spacing w:before="120"/>
        <w:ind w:firstLine="567"/>
        <w:jc w:val="both"/>
        <w:rPr>
          <w:color w:val="000000"/>
          <w:sz w:val="24"/>
          <w:szCs w:val="24"/>
        </w:rPr>
      </w:pPr>
      <w:r>
        <w:rPr>
          <w:color w:val="000000"/>
          <w:sz w:val="24"/>
          <w:szCs w:val="24"/>
        </w:rPr>
        <w:t>На графиках представлена динамика мирового производства стали по странам и регионам.</w:t>
      </w:r>
    </w:p>
    <w:p w:rsidR="00B66F31" w:rsidRDefault="007E0212">
      <w:pPr>
        <w:widowControl w:val="0"/>
        <w:spacing w:before="120"/>
        <w:ind w:firstLine="567"/>
        <w:jc w:val="both"/>
        <w:rPr>
          <w:color w:val="000000"/>
          <w:sz w:val="24"/>
          <w:szCs w:val="24"/>
        </w:rPr>
      </w:pPr>
      <w:r>
        <w:rPr>
          <w:color w:val="000000"/>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84.5pt">
            <v:imagedata r:id="rId5" o:title="1"/>
          </v:shape>
        </w:pict>
      </w:r>
    </w:p>
    <w:p w:rsidR="00B66F31" w:rsidRDefault="007E0212">
      <w:pPr>
        <w:widowControl w:val="0"/>
        <w:spacing w:before="120"/>
        <w:ind w:firstLine="567"/>
        <w:jc w:val="both"/>
        <w:rPr>
          <w:color w:val="000000"/>
          <w:sz w:val="24"/>
          <w:szCs w:val="24"/>
        </w:rPr>
      </w:pPr>
      <w:r>
        <w:rPr>
          <w:color w:val="000000"/>
          <w:sz w:val="24"/>
          <w:szCs w:val="24"/>
        </w:rPr>
        <w:pict>
          <v:shape id="_x0000_i1026" type="#_x0000_t75" style="width:375pt;height:300.75pt">
            <v:imagedata r:id="rId6" o:title="2"/>
          </v:shape>
        </w:pict>
      </w:r>
    </w:p>
    <w:p w:rsidR="00B66F31" w:rsidRDefault="00B66F31">
      <w:pPr>
        <w:widowControl w:val="0"/>
        <w:spacing w:before="120"/>
        <w:ind w:firstLine="567"/>
        <w:jc w:val="both"/>
        <w:rPr>
          <w:color w:val="000000"/>
          <w:sz w:val="24"/>
          <w:szCs w:val="24"/>
          <w:lang w:val="en-US"/>
        </w:rPr>
      </w:pPr>
    </w:p>
    <w:p w:rsidR="00B66F31" w:rsidRDefault="00B66F31">
      <w:pPr>
        <w:widowControl w:val="0"/>
        <w:spacing w:before="120"/>
        <w:ind w:firstLine="567"/>
        <w:jc w:val="both"/>
        <w:rPr>
          <w:color w:val="000000"/>
          <w:sz w:val="24"/>
          <w:szCs w:val="24"/>
        </w:rPr>
      </w:pPr>
      <w:r>
        <w:rPr>
          <w:rStyle w:val="bbtxt"/>
          <w:color w:val="000000"/>
          <w:sz w:val="24"/>
          <w:szCs w:val="24"/>
        </w:rPr>
        <w:t>Мировое производство стали в 2001 году, тыс. тонн</w:t>
      </w:r>
    </w:p>
    <w:tbl>
      <w:tblPr>
        <w:tblW w:w="4775" w:type="pct"/>
        <w:tblCellSpacing w:w="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2535"/>
        <w:gridCol w:w="1416"/>
        <w:gridCol w:w="1416"/>
        <w:gridCol w:w="1421"/>
        <w:gridCol w:w="1419"/>
        <w:gridCol w:w="1100"/>
      </w:tblGrid>
      <w:tr w:rsidR="00B66F31" w:rsidRPr="00B66F31">
        <w:trPr>
          <w:tblCellSpacing w:w="7" w:type="dxa"/>
        </w:trPr>
        <w:tc>
          <w:tcPr>
            <w:tcW w:w="134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Страна, регион</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Август 2001</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Август 2000</w:t>
            </w:r>
          </w:p>
        </w:tc>
        <w:tc>
          <w:tcPr>
            <w:tcW w:w="755"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8 месяцев 2001</w:t>
            </w:r>
          </w:p>
        </w:tc>
        <w:tc>
          <w:tcPr>
            <w:tcW w:w="754"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8 месяцев 2000</w:t>
            </w:r>
          </w:p>
        </w:tc>
        <w:tc>
          <w:tcPr>
            <w:tcW w:w="57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 изменения 01 к 00</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Австрия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434</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499</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3988</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3781</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5.5</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Бельгия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924</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898</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7391</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7819</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-5.5</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Финляндия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329</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323</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2576</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2684</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-4.0</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Франция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1335</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1725</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13393</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14021</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-4.5</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Германия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3666</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3459</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30199</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31220</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-3.3</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Италия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1520</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2160</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17717</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17380</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1.9</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Испания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1350</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1090</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11026</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10574</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4.3</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Швеция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402</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242</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3579</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3278</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9.2</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Великобритания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1030</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1091</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9477</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10505</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-9.8</w:t>
            </w:r>
          </w:p>
        </w:tc>
      </w:tr>
      <w:tr w:rsidR="00B66F31" w:rsidRPr="00B66F31">
        <w:trPr>
          <w:tblCellSpacing w:w="7" w:type="dxa"/>
        </w:trPr>
        <w:tc>
          <w:tcPr>
            <w:tcW w:w="134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Европейский Союз (всего)</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11843</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12429</w:t>
            </w:r>
          </w:p>
        </w:tc>
        <w:tc>
          <w:tcPr>
            <w:tcW w:w="755"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107070</w:t>
            </w:r>
          </w:p>
        </w:tc>
        <w:tc>
          <w:tcPr>
            <w:tcW w:w="754"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109160</w:t>
            </w:r>
          </w:p>
        </w:tc>
        <w:tc>
          <w:tcPr>
            <w:tcW w:w="57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-1.9</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Польша</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740</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749</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6084</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7167</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-15.1</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Турция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1250</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1312</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10029</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9582</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4.7</w:t>
            </w:r>
          </w:p>
        </w:tc>
      </w:tr>
      <w:tr w:rsidR="00B66F31" w:rsidRPr="00B66F31">
        <w:trPr>
          <w:tblCellSpacing w:w="7" w:type="dxa"/>
        </w:trPr>
        <w:tc>
          <w:tcPr>
            <w:tcW w:w="134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Другие страны Европы (всего)</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3763</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3806</w:t>
            </w:r>
          </w:p>
        </w:tc>
        <w:tc>
          <w:tcPr>
            <w:tcW w:w="755"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30411</w:t>
            </w:r>
          </w:p>
        </w:tc>
        <w:tc>
          <w:tcPr>
            <w:tcW w:w="754"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30473</w:t>
            </w:r>
          </w:p>
        </w:tc>
        <w:tc>
          <w:tcPr>
            <w:tcW w:w="57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-0.2</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Казахстан</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428</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424</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3118</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3162</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-1.4</w:t>
            </w:r>
          </w:p>
          <w:p w:rsidR="00B66F31" w:rsidRPr="00B66F31" w:rsidRDefault="00B66F31">
            <w:pPr>
              <w:widowControl w:val="0"/>
              <w:jc w:val="both"/>
              <w:rPr>
                <w:color w:val="000000"/>
                <w:sz w:val="24"/>
                <w:szCs w:val="24"/>
              </w:rPr>
            </w:pP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Россия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5066</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5016</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38672</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38533</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0.4</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Украина</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2770</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2849</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22275</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20435</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9.0</w:t>
            </w:r>
          </w:p>
        </w:tc>
      </w:tr>
      <w:tr w:rsidR="00B66F31" w:rsidRPr="00B66F31">
        <w:trPr>
          <w:tblCellSpacing w:w="7" w:type="dxa"/>
        </w:trPr>
        <w:tc>
          <w:tcPr>
            <w:tcW w:w="134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СНГ (всего)</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8486</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8542</w:t>
            </w:r>
          </w:p>
        </w:tc>
        <w:tc>
          <w:tcPr>
            <w:tcW w:w="755"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66053</w:t>
            </w:r>
          </w:p>
        </w:tc>
        <w:tc>
          <w:tcPr>
            <w:tcW w:w="754"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64045</w:t>
            </w:r>
          </w:p>
        </w:tc>
        <w:tc>
          <w:tcPr>
            <w:tcW w:w="57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3.1</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Канада</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1300</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1310</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10148</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11423</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-11.2</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Мексика</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1200</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1190</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9246</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10820</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-14.5</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США</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7442</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7674</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61923</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70009</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-11.5</w:t>
            </w:r>
          </w:p>
        </w:tc>
      </w:tr>
      <w:tr w:rsidR="00B66F31" w:rsidRPr="00B66F31">
        <w:trPr>
          <w:tblCellSpacing w:w="7" w:type="dxa"/>
        </w:trPr>
        <w:tc>
          <w:tcPr>
            <w:tcW w:w="134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Северная Америка (всего)</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10045</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10295</w:t>
            </w:r>
          </w:p>
        </w:tc>
        <w:tc>
          <w:tcPr>
            <w:tcW w:w="755"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82184</w:t>
            </w:r>
          </w:p>
        </w:tc>
        <w:tc>
          <w:tcPr>
            <w:tcW w:w="754"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92996</w:t>
            </w:r>
          </w:p>
        </w:tc>
        <w:tc>
          <w:tcPr>
            <w:tcW w:w="57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-11.6</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Аргентина</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276</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360</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2826</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2852</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-0.9</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Бразилия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2193</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1883</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17555</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18364</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-4.4</w:t>
            </w:r>
          </w:p>
        </w:tc>
      </w:tr>
      <w:tr w:rsidR="00B66F31" w:rsidRPr="00B66F31">
        <w:trPr>
          <w:tblCellSpacing w:w="7" w:type="dxa"/>
        </w:trPr>
        <w:tc>
          <w:tcPr>
            <w:tcW w:w="134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Южная Америка (всего)</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3034</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2799</w:t>
            </w:r>
          </w:p>
        </w:tc>
        <w:tc>
          <w:tcPr>
            <w:tcW w:w="755"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24757</w:t>
            </w:r>
          </w:p>
        </w:tc>
        <w:tc>
          <w:tcPr>
            <w:tcW w:w="754"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25742</w:t>
            </w:r>
          </w:p>
        </w:tc>
        <w:tc>
          <w:tcPr>
            <w:tcW w:w="57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-3.8</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ЮАР</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746</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785</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5808</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4586</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0.8</w:t>
            </w:r>
          </w:p>
        </w:tc>
      </w:tr>
      <w:tr w:rsidR="00B66F31" w:rsidRPr="00B66F31">
        <w:trPr>
          <w:tblCellSpacing w:w="7" w:type="dxa"/>
        </w:trPr>
        <w:tc>
          <w:tcPr>
            <w:tcW w:w="134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Африка (всего)</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1163</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1205</w:t>
            </w:r>
          </w:p>
        </w:tc>
        <w:tc>
          <w:tcPr>
            <w:tcW w:w="755"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9009</w:t>
            </w:r>
          </w:p>
        </w:tc>
        <w:tc>
          <w:tcPr>
            <w:tcW w:w="754"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7452</w:t>
            </w:r>
          </w:p>
        </w:tc>
        <w:tc>
          <w:tcPr>
            <w:tcW w:w="57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20.9</w:t>
            </w:r>
          </w:p>
        </w:tc>
      </w:tr>
      <w:tr w:rsidR="00B66F31" w:rsidRPr="00B66F31">
        <w:trPr>
          <w:tblCellSpacing w:w="7" w:type="dxa"/>
        </w:trPr>
        <w:tc>
          <w:tcPr>
            <w:tcW w:w="134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Ближний Восток (всего)</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944</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977</w:t>
            </w:r>
          </w:p>
        </w:tc>
        <w:tc>
          <w:tcPr>
            <w:tcW w:w="755"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7372</w:t>
            </w:r>
          </w:p>
        </w:tc>
        <w:tc>
          <w:tcPr>
            <w:tcW w:w="754"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6782</w:t>
            </w:r>
          </w:p>
        </w:tc>
        <w:tc>
          <w:tcPr>
            <w:tcW w:w="57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8.7</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Китай</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11950</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11934</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90790</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82418</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10.2</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Индия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2370</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2260</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18045</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17764</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1.8</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Япония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8578</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8671</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69481</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70192</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-1.0</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Корея</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3414</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3728</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28966</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28605</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1.3</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Тайвань</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1580</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1580</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12469</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10959</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13.8</w:t>
            </w:r>
          </w:p>
        </w:tc>
      </w:tr>
      <w:tr w:rsidR="00B66F31" w:rsidRPr="00B66F31">
        <w:trPr>
          <w:tblCellSpacing w:w="7" w:type="dxa"/>
        </w:trPr>
        <w:tc>
          <w:tcPr>
            <w:tcW w:w="134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Азия (всего)</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27891</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26173</w:t>
            </w:r>
          </w:p>
        </w:tc>
        <w:tc>
          <w:tcPr>
            <w:tcW w:w="755"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219938</w:t>
            </w:r>
          </w:p>
        </w:tc>
        <w:tc>
          <w:tcPr>
            <w:tcW w:w="754"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209938</w:t>
            </w:r>
          </w:p>
        </w:tc>
        <w:tc>
          <w:tcPr>
            <w:tcW w:w="57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4.7</w:t>
            </w:r>
          </w:p>
        </w:tc>
      </w:tr>
      <w:tr w:rsidR="00B66F31" w:rsidRPr="00B66F31">
        <w:trPr>
          <w:tblCellSpacing w:w="7" w:type="dxa"/>
        </w:trPr>
        <w:tc>
          <w:tcPr>
            <w:tcW w:w="134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Океания (всего)</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650</w:t>
            </w:r>
          </w:p>
        </w:tc>
        <w:tc>
          <w:tcPr>
            <w:tcW w:w="752"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677</w:t>
            </w:r>
          </w:p>
        </w:tc>
        <w:tc>
          <w:tcPr>
            <w:tcW w:w="755"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5170</w:t>
            </w:r>
          </w:p>
        </w:tc>
        <w:tc>
          <w:tcPr>
            <w:tcW w:w="754"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5886</w:t>
            </w:r>
          </w:p>
        </w:tc>
        <w:tc>
          <w:tcPr>
            <w:tcW w:w="579" w:type="pct"/>
            <w:shd w:val="clear" w:color="auto" w:fill="F1F4F5"/>
            <w:vAlign w:val="center"/>
          </w:tcPr>
          <w:p w:rsidR="00B66F31" w:rsidRPr="00B66F31" w:rsidRDefault="00B66F31">
            <w:pPr>
              <w:widowControl w:val="0"/>
              <w:jc w:val="both"/>
              <w:rPr>
                <w:color w:val="000000"/>
                <w:sz w:val="24"/>
                <w:szCs w:val="24"/>
              </w:rPr>
            </w:pPr>
            <w:r w:rsidRPr="00B66F31">
              <w:rPr>
                <w:color w:val="000000"/>
                <w:sz w:val="24"/>
                <w:szCs w:val="24"/>
              </w:rPr>
              <w:t>-12.2</w:t>
            </w:r>
          </w:p>
        </w:tc>
      </w:tr>
      <w:tr w:rsidR="00B66F31" w:rsidRPr="00B66F31">
        <w:trPr>
          <w:tblCellSpacing w:w="7" w:type="dxa"/>
        </w:trPr>
        <w:tc>
          <w:tcPr>
            <w:tcW w:w="134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Весь мир</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67819</w:t>
            </w:r>
          </w:p>
        </w:tc>
        <w:tc>
          <w:tcPr>
            <w:tcW w:w="752"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68902</w:t>
            </w:r>
          </w:p>
        </w:tc>
        <w:tc>
          <w:tcPr>
            <w:tcW w:w="755"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551806</w:t>
            </w:r>
          </w:p>
        </w:tc>
        <w:tc>
          <w:tcPr>
            <w:tcW w:w="754"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552473</w:t>
            </w:r>
          </w:p>
        </w:tc>
        <w:tc>
          <w:tcPr>
            <w:tcW w:w="579" w:type="pct"/>
            <w:shd w:val="clear" w:color="auto" w:fill="DDDDDD"/>
            <w:vAlign w:val="center"/>
          </w:tcPr>
          <w:p w:rsidR="00B66F31" w:rsidRPr="00B66F31" w:rsidRDefault="00B66F31">
            <w:pPr>
              <w:widowControl w:val="0"/>
              <w:jc w:val="both"/>
              <w:rPr>
                <w:color w:val="000000"/>
                <w:sz w:val="24"/>
                <w:szCs w:val="24"/>
              </w:rPr>
            </w:pPr>
            <w:r w:rsidRPr="00B66F31">
              <w:rPr>
                <w:color w:val="000000"/>
                <w:sz w:val="24"/>
                <w:szCs w:val="24"/>
              </w:rPr>
              <w:t>-0.1</w:t>
            </w:r>
          </w:p>
        </w:tc>
      </w:tr>
    </w:tbl>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Сокращение производителями выплавки стали позволит привести в соответствие спрос и предложение. С другой стороны это явится своеобразным стимулом по фиксированию установившейся цены и в дальнейшем будет способствовать ее росту.</w:t>
      </w:r>
    </w:p>
    <w:p w:rsidR="00B66F31" w:rsidRDefault="00B66F31">
      <w:pPr>
        <w:widowControl w:val="0"/>
        <w:spacing w:before="120"/>
        <w:ind w:firstLine="567"/>
        <w:jc w:val="both"/>
        <w:rPr>
          <w:color w:val="000000"/>
          <w:sz w:val="24"/>
          <w:szCs w:val="24"/>
        </w:rPr>
      </w:pPr>
      <w:r>
        <w:rPr>
          <w:color w:val="000000"/>
          <w:sz w:val="24"/>
          <w:szCs w:val="24"/>
        </w:rPr>
        <w:t>В целом по миру, однако спад производства в странах ЕС и североамериканском регионе будет уравновешен продолжающимся ростом выпуска в странах СНГ и Азии. Однако этот рост в азиатских странах может иметь непродолжительную динамику: многочисленные публикации по данной теме свидетельствуют, что на китайском рынке в последнее время наблюдается избыток предложения металлопродукции вследствие чрезмерного расширения производства и сокращения экспорта металла, что является первой ласточкой возможных проблем перепроизводства и в этом регионе.</w:t>
      </w:r>
    </w:p>
    <w:p w:rsidR="00B66F31" w:rsidRDefault="00B66F31">
      <w:pPr>
        <w:widowControl w:val="0"/>
        <w:spacing w:before="120"/>
        <w:ind w:firstLine="567"/>
        <w:jc w:val="both"/>
        <w:rPr>
          <w:color w:val="000000"/>
          <w:sz w:val="24"/>
          <w:szCs w:val="24"/>
        </w:rPr>
      </w:pPr>
      <w:r>
        <w:rPr>
          <w:color w:val="000000"/>
          <w:sz w:val="24"/>
          <w:szCs w:val="24"/>
        </w:rPr>
        <w:t>Спад производства в Западной Европе и Северной Америке проходит на фоне продолжающихся антидемпинговых процессов против производителей более дешевой продукции из стран СНГ и Азии. Продукция западных сталелитейных компаний не выдерживает конкурентной борьбы с более дешевым импортом, что подвигает правительства ряда стран влиять на ситуацию силовыми методами.</w:t>
      </w:r>
    </w:p>
    <w:p w:rsidR="00B66F31" w:rsidRDefault="00B66F31">
      <w:pPr>
        <w:widowControl w:val="0"/>
        <w:spacing w:before="120"/>
        <w:jc w:val="center"/>
        <w:rPr>
          <w:b/>
          <w:bCs/>
          <w:color w:val="000000"/>
        </w:rPr>
      </w:pPr>
      <w:r>
        <w:rPr>
          <w:b/>
          <w:bCs/>
          <w:color w:val="000000"/>
        </w:rPr>
        <w:t>2. Предложение к экспорту.</w:t>
      </w:r>
    </w:p>
    <w:p w:rsidR="00B66F31" w:rsidRDefault="00B66F31">
      <w:pPr>
        <w:widowControl w:val="0"/>
        <w:spacing w:before="120"/>
        <w:ind w:firstLine="567"/>
        <w:jc w:val="both"/>
        <w:rPr>
          <w:color w:val="000000"/>
          <w:sz w:val="24"/>
          <w:szCs w:val="24"/>
        </w:rPr>
      </w:pPr>
      <w:r>
        <w:rPr>
          <w:color w:val="000000"/>
          <w:sz w:val="24"/>
          <w:szCs w:val="24"/>
        </w:rPr>
        <w:t>Прокат тонколистовой холоднокатаный, производства Открытого Акционерного Общества "Металлургический Комбинат "АзовСталь"</w:t>
      </w:r>
    </w:p>
    <w:tbl>
      <w:tblPr>
        <w:tblW w:w="3331" w:type="pct"/>
        <w:jc w:val="center"/>
        <w:tblCellSpacing w:w="7" w:type="dxa"/>
        <w:tblCellMar>
          <w:top w:w="30" w:type="dxa"/>
          <w:left w:w="30" w:type="dxa"/>
          <w:bottom w:w="30" w:type="dxa"/>
          <w:right w:w="30" w:type="dxa"/>
        </w:tblCellMar>
        <w:tblLook w:val="0000" w:firstRow="0" w:lastRow="0" w:firstColumn="0" w:lastColumn="0" w:noHBand="0" w:noVBand="0"/>
      </w:tblPr>
      <w:tblGrid>
        <w:gridCol w:w="2250"/>
        <w:gridCol w:w="1970"/>
        <w:gridCol w:w="29"/>
        <w:gridCol w:w="2244"/>
      </w:tblGrid>
      <w:tr w:rsidR="00B66F31" w:rsidRPr="00B66F31">
        <w:trPr>
          <w:cantSplit/>
          <w:trHeight w:val="120"/>
          <w:tblCellSpacing w:w="7" w:type="dxa"/>
          <w:jc w:val="center"/>
        </w:trPr>
        <w:tc>
          <w:tcPr>
            <w:tcW w:w="3247" w:type="pct"/>
            <w:gridSpan w:val="3"/>
            <w:tcBorders>
              <w:top w:val="single" w:sz="4" w:space="0" w:color="auto"/>
              <w:left w:val="single" w:sz="4" w:space="0" w:color="auto"/>
              <w:bottom w:val="single" w:sz="4" w:space="0" w:color="auto"/>
              <w:right w:val="single" w:sz="4" w:space="0" w:color="auto"/>
            </w:tcBorders>
            <w:vAlign w:val="center"/>
          </w:tcPr>
          <w:p w:rsidR="00B66F31" w:rsidRPr="00B66F31" w:rsidRDefault="00B66F31">
            <w:pPr>
              <w:widowControl w:val="0"/>
              <w:jc w:val="both"/>
              <w:rPr>
                <w:color w:val="000000"/>
                <w:sz w:val="24"/>
                <w:szCs w:val="24"/>
              </w:rPr>
            </w:pPr>
            <w:r w:rsidRPr="00B66F31">
              <w:rPr>
                <w:color w:val="000000"/>
                <w:sz w:val="24"/>
                <w:szCs w:val="24"/>
              </w:rPr>
              <w:t>Прокат тонколистовой холоднокатаный из  низкоуглеродистой качественной стали для холодной штамповки</w:t>
            </w:r>
          </w:p>
        </w:tc>
        <w:tc>
          <w:tcPr>
            <w:tcW w:w="1721" w:type="pct"/>
            <w:tcBorders>
              <w:top w:val="single" w:sz="4" w:space="0" w:color="auto"/>
              <w:left w:val="single" w:sz="4" w:space="0" w:color="auto"/>
              <w:bottom w:val="single" w:sz="4" w:space="0" w:color="auto"/>
              <w:right w:val="single" w:sz="4" w:space="0" w:color="auto"/>
            </w:tcBorders>
            <w:vAlign w:val="center"/>
          </w:tcPr>
          <w:p w:rsidR="00B66F31" w:rsidRPr="00B66F31" w:rsidRDefault="00B66F31">
            <w:pPr>
              <w:widowControl w:val="0"/>
              <w:jc w:val="center"/>
              <w:rPr>
                <w:color w:val="000000"/>
                <w:sz w:val="24"/>
                <w:szCs w:val="24"/>
              </w:rPr>
            </w:pPr>
            <w:r w:rsidRPr="00B66F31">
              <w:rPr>
                <w:color w:val="000000"/>
                <w:sz w:val="24"/>
                <w:szCs w:val="24"/>
              </w:rPr>
              <w:t>ГОСТ 9045-93</w:t>
            </w:r>
          </w:p>
        </w:tc>
      </w:tr>
      <w:tr w:rsidR="00B66F31" w:rsidRPr="00B66F31">
        <w:trPr>
          <w:trHeight w:val="450"/>
          <w:tblCellSpacing w:w="7" w:type="dxa"/>
          <w:jc w:val="center"/>
        </w:trPr>
        <w:tc>
          <w:tcPr>
            <w:tcW w:w="1726" w:type="pct"/>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jc w:val="both"/>
              <w:rPr>
                <w:color w:val="000000"/>
                <w:sz w:val="24"/>
                <w:szCs w:val="24"/>
              </w:rPr>
            </w:pPr>
            <w:r w:rsidRPr="00B66F31">
              <w:rPr>
                <w:color w:val="000000"/>
                <w:sz w:val="24"/>
                <w:szCs w:val="24"/>
              </w:rPr>
              <w:t xml:space="preserve">Марка стали </w:t>
            </w:r>
          </w:p>
        </w:tc>
        <w:tc>
          <w:tcPr>
            <w:tcW w:w="0" w:type="auto"/>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jc w:val="both"/>
              <w:rPr>
                <w:color w:val="000000"/>
                <w:sz w:val="24"/>
                <w:szCs w:val="24"/>
              </w:rPr>
            </w:pPr>
            <w:r w:rsidRPr="00B66F31">
              <w:rPr>
                <w:color w:val="000000"/>
                <w:sz w:val="24"/>
                <w:szCs w:val="24"/>
              </w:rPr>
              <w:t>Размеры в пределах, мм</w:t>
            </w:r>
          </w:p>
        </w:tc>
        <w:tc>
          <w:tcPr>
            <w:tcW w:w="1727" w:type="pct"/>
            <w:gridSpan w:val="2"/>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jc w:val="both"/>
              <w:rPr>
                <w:color w:val="000000"/>
                <w:sz w:val="24"/>
                <w:szCs w:val="24"/>
              </w:rPr>
            </w:pPr>
            <w:r w:rsidRPr="00B66F31">
              <w:rPr>
                <w:color w:val="000000"/>
                <w:sz w:val="24"/>
                <w:szCs w:val="24"/>
              </w:rPr>
              <w:t>Примечания</w:t>
            </w:r>
          </w:p>
        </w:tc>
      </w:tr>
      <w:tr w:rsidR="00B66F31" w:rsidRPr="00B66F31">
        <w:trPr>
          <w:trHeight w:val="3280"/>
          <w:tblCellSpacing w:w="7" w:type="dxa"/>
          <w:jc w:val="center"/>
        </w:trPr>
        <w:tc>
          <w:tcPr>
            <w:tcW w:w="1726"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jc w:val="both"/>
              <w:rPr>
                <w:color w:val="000000"/>
                <w:sz w:val="24"/>
                <w:szCs w:val="24"/>
              </w:rPr>
            </w:pPr>
            <w:r w:rsidRPr="00B66F31">
              <w:rPr>
                <w:color w:val="000000"/>
                <w:sz w:val="24"/>
                <w:szCs w:val="24"/>
              </w:rPr>
              <w:t xml:space="preserve">08кп, пс; 08Ю </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jc w:val="both"/>
              <w:rPr>
                <w:color w:val="000000"/>
                <w:sz w:val="24"/>
                <w:szCs w:val="24"/>
              </w:rPr>
            </w:pPr>
            <w:r w:rsidRPr="00B66F31">
              <w:rPr>
                <w:color w:val="000000"/>
                <w:sz w:val="24"/>
                <w:szCs w:val="24"/>
              </w:rPr>
              <w:t>листы: 0.5-6.65 х 1000 х 2000;</w:t>
            </w:r>
          </w:p>
          <w:p w:rsidR="00B66F31" w:rsidRPr="00B66F31" w:rsidRDefault="00B66F31">
            <w:pPr>
              <w:widowControl w:val="0"/>
              <w:jc w:val="both"/>
              <w:rPr>
                <w:color w:val="000000"/>
                <w:sz w:val="24"/>
                <w:szCs w:val="24"/>
              </w:rPr>
            </w:pPr>
            <w:r w:rsidRPr="00B66F31">
              <w:rPr>
                <w:color w:val="000000"/>
                <w:sz w:val="24"/>
                <w:szCs w:val="24"/>
              </w:rPr>
              <w:t>0.7 х 1000-1250 х 2000-2500;</w:t>
            </w:r>
          </w:p>
          <w:p w:rsidR="00B66F31" w:rsidRPr="00B66F31" w:rsidRDefault="00B66F31">
            <w:pPr>
              <w:widowControl w:val="0"/>
              <w:jc w:val="both"/>
              <w:rPr>
                <w:color w:val="000000"/>
                <w:sz w:val="24"/>
                <w:szCs w:val="24"/>
              </w:rPr>
            </w:pPr>
            <w:r w:rsidRPr="00B66F31">
              <w:rPr>
                <w:color w:val="000000"/>
                <w:sz w:val="24"/>
                <w:szCs w:val="24"/>
              </w:rPr>
              <w:t>0.8-1.0 х 1000-1400 х 2000-3500;</w:t>
            </w:r>
          </w:p>
          <w:p w:rsidR="00B66F31" w:rsidRPr="00B66F31" w:rsidRDefault="00B66F31">
            <w:pPr>
              <w:widowControl w:val="0"/>
              <w:jc w:val="both"/>
              <w:rPr>
                <w:color w:val="000000"/>
                <w:sz w:val="24"/>
                <w:szCs w:val="24"/>
              </w:rPr>
            </w:pPr>
            <w:r w:rsidRPr="00B66F31">
              <w:rPr>
                <w:color w:val="000000"/>
                <w:sz w:val="24"/>
                <w:szCs w:val="24"/>
              </w:rPr>
              <w:t>1.2-2.0 х 1000-1500 х 2000-3800;</w:t>
            </w:r>
          </w:p>
          <w:p w:rsidR="00B66F31" w:rsidRPr="00B66F31" w:rsidRDefault="00B66F31">
            <w:pPr>
              <w:widowControl w:val="0"/>
              <w:jc w:val="both"/>
              <w:rPr>
                <w:color w:val="000000"/>
                <w:sz w:val="24"/>
                <w:szCs w:val="24"/>
              </w:rPr>
            </w:pPr>
            <w:r w:rsidRPr="00B66F31">
              <w:rPr>
                <w:color w:val="000000"/>
                <w:sz w:val="24"/>
                <w:szCs w:val="24"/>
              </w:rPr>
              <w:t>рулоны: 0.5-0.65 х 1000;</w:t>
            </w:r>
          </w:p>
          <w:p w:rsidR="00B66F31" w:rsidRPr="00B66F31" w:rsidRDefault="00B66F31">
            <w:pPr>
              <w:widowControl w:val="0"/>
              <w:jc w:val="both"/>
              <w:rPr>
                <w:color w:val="000000"/>
                <w:sz w:val="24"/>
                <w:szCs w:val="24"/>
              </w:rPr>
            </w:pPr>
            <w:r w:rsidRPr="00B66F31">
              <w:rPr>
                <w:color w:val="000000"/>
                <w:sz w:val="24"/>
                <w:szCs w:val="24"/>
              </w:rPr>
              <w:t>0.7-0.8 х 1000-1250;</w:t>
            </w:r>
          </w:p>
          <w:p w:rsidR="00B66F31" w:rsidRPr="00B66F31" w:rsidRDefault="00B66F31">
            <w:pPr>
              <w:widowControl w:val="0"/>
              <w:jc w:val="both"/>
              <w:rPr>
                <w:color w:val="000000"/>
                <w:sz w:val="24"/>
                <w:szCs w:val="24"/>
              </w:rPr>
            </w:pPr>
            <w:r w:rsidRPr="00B66F31">
              <w:rPr>
                <w:color w:val="000000"/>
                <w:sz w:val="24"/>
                <w:szCs w:val="24"/>
              </w:rPr>
              <w:t>0.9-1.2 х 1000-1400;</w:t>
            </w:r>
          </w:p>
          <w:p w:rsidR="00B66F31" w:rsidRPr="00B66F31" w:rsidRDefault="00B66F31">
            <w:pPr>
              <w:widowControl w:val="0"/>
              <w:jc w:val="both"/>
              <w:rPr>
                <w:color w:val="000000"/>
                <w:sz w:val="24"/>
                <w:szCs w:val="24"/>
              </w:rPr>
            </w:pPr>
            <w:r w:rsidRPr="00B66F31">
              <w:rPr>
                <w:color w:val="000000"/>
                <w:sz w:val="24"/>
                <w:szCs w:val="24"/>
              </w:rPr>
              <w:t xml:space="preserve">1.4-2.0 х 1000-1500 </w:t>
            </w:r>
          </w:p>
        </w:tc>
        <w:tc>
          <w:tcPr>
            <w:tcW w:w="1727" w:type="pct"/>
            <w:gridSpan w:val="2"/>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jc w:val="both"/>
              <w:rPr>
                <w:color w:val="000000"/>
                <w:sz w:val="24"/>
                <w:szCs w:val="24"/>
              </w:rPr>
            </w:pPr>
            <w:r w:rsidRPr="00B66F31">
              <w:rPr>
                <w:color w:val="000000"/>
                <w:sz w:val="24"/>
                <w:szCs w:val="24"/>
              </w:rPr>
              <w:t xml:space="preserve">масса рулона не менее 8.0 кг-на 1 мм ширины полосы, внутренний диаметр 760 мм, наружный до 1600 мм </w:t>
            </w:r>
          </w:p>
        </w:tc>
      </w:tr>
      <w:tr w:rsidR="00B66F31" w:rsidRPr="00B66F31">
        <w:trPr>
          <w:trHeight w:val="375"/>
          <w:tblCellSpacing w:w="7" w:type="dxa"/>
          <w:jc w:val="center"/>
        </w:trPr>
        <w:tc>
          <w:tcPr>
            <w:tcW w:w="4978" w:type="pct"/>
            <w:gridSpan w:val="4"/>
            <w:tcBorders>
              <w:top w:val="single" w:sz="4" w:space="0" w:color="auto"/>
              <w:left w:val="single" w:sz="4" w:space="0" w:color="auto"/>
              <w:bottom w:val="single" w:sz="4" w:space="0" w:color="auto"/>
              <w:right w:val="single" w:sz="4" w:space="0" w:color="auto"/>
            </w:tcBorders>
            <w:tcMar>
              <w:top w:w="30" w:type="dxa"/>
              <w:left w:w="300" w:type="dxa"/>
              <w:bottom w:w="30" w:type="dxa"/>
              <w:right w:w="30" w:type="dxa"/>
            </w:tcMar>
            <w:vAlign w:val="center"/>
          </w:tcPr>
          <w:p w:rsidR="00B66F31" w:rsidRPr="00B66F31" w:rsidRDefault="00B66F31">
            <w:pPr>
              <w:widowControl w:val="0"/>
              <w:jc w:val="both"/>
              <w:rPr>
                <w:color w:val="000000"/>
                <w:sz w:val="24"/>
                <w:szCs w:val="24"/>
              </w:rPr>
            </w:pPr>
            <w:r w:rsidRPr="00B66F31">
              <w:rPr>
                <w:color w:val="000000"/>
                <w:sz w:val="24"/>
                <w:szCs w:val="24"/>
              </w:rPr>
              <w:t>По согласованию потребителя с изготовителем возможно изготовление листов других размеров</w:t>
            </w:r>
          </w:p>
        </w:tc>
      </w:tr>
    </w:tbl>
    <w:p w:rsidR="00B66F31" w:rsidRDefault="00B66F31">
      <w:pPr>
        <w:widowControl w:val="0"/>
        <w:spacing w:before="120"/>
        <w:ind w:firstLine="567"/>
        <w:jc w:val="both"/>
        <w:rPr>
          <w:color w:val="000000"/>
          <w:sz w:val="24"/>
          <w:szCs w:val="24"/>
        </w:rPr>
      </w:pPr>
      <w:r>
        <w:rPr>
          <w:color w:val="000000"/>
          <w:sz w:val="24"/>
          <w:szCs w:val="24"/>
        </w:rPr>
        <w:t>Основные технические характеристики товара</w:t>
      </w:r>
    </w:p>
    <w:p w:rsidR="00B66F31" w:rsidRDefault="00B66F31">
      <w:pPr>
        <w:widowControl w:val="0"/>
        <w:spacing w:before="120"/>
        <w:ind w:firstLine="567"/>
        <w:jc w:val="both"/>
        <w:rPr>
          <w:color w:val="000000"/>
          <w:sz w:val="24"/>
          <w:szCs w:val="24"/>
        </w:rPr>
      </w:pPr>
    </w:p>
    <w:tbl>
      <w:tblPr>
        <w:tblW w:w="15439" w:type="dxa"/>
        <w:jc w:val="center"/>
        <w:tblCellSpacing w:w="0" w:type="dxa"/>
        <w:tblCellMar>
          <w:left w:w="0" w:type="dxa"/>
          <w:right w:w="0" w:type="dxa"/>
        </w:tblCellMar>
        <w:tblLook w:val="0000" w:firstRow="0" w:lastRow="0" w:firstColumn="0" w:lastColumn="0" w:noHBand="0" w:noVBand="0"/>
      </w:tblPr>
      <w:tblGrid>
        <w:gridCol w:w="15444"/>
      </w:tblGrid>
      <w:tr w:rsidR="00B66F31" w:rsidRPr="00B66F31">
        <w:trPr>
          <w:tblCellSpacing w:w="0" w:type="dxa"/>
          <w:jc w:val="center"/>
        </w:trPr>
        <w:tc>
          <w:tcPr>
            <w:tcW w:w="15439" w:type="dxa"/>
            <w:tcBorders>
              <w:top w:val="nil"/>
              <w:left w:val="nil"/>
              <w:bottom w:val="nil"/>
              <w:right w:val="nil"/>
            </w:tcBorders>
            <w:vAlign w:val="center"/>
          </w:tcPr>
          <w:p w:rsidR="00B66F31" w:rsidRPr="00B66F31" w:rsidRDefault="00B66F31">
            <w:pPr>
              <w:widowControl w:val="0"/>
              <w:spacing w:before="120"/>
              <w:rPr>
                <w:color w:val="000000"/>
                <w:sz w:val="24"/>
                <w:szCs w:val="24"/>
              </w:rPr>
            </w:pPr>
          </w:p>
          <w:tbl>
            <w:tblPr>
              <w:tblW w:w="15409"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1250"/>
              <w:gridCol w:w="1907"/>
              <w:gridCol w:w="1343"/>
              <w:gridCol w:w="1963"/>
              <w:gridCol w:w="1222"/>
              <w:gridCol w:w="662"/>
              <w:gridCol w:w="733"/>
              <w:gridCol w:w="1144"/>
              <w:gridCol w:w="1228"/>
              <w:gridCol w:w="1228"/>
              <w:gridCol w:w="1073"/>
              <w:gridCol w:w="1656"/>
            </w:tblGrid>
            <w:tr w:rsidR="00B66F31" w:rsidRPr="00B66F31">
              <w:trPr>
                <w:cantSplit/>
                <w:tblCellSpacing w:w="7" w:type="dxa"/>
                <w:jc w:val="center"/>
              </w:trPr>
              <w:tc>
                <w:tcPr>
                  <w:tcW w:w="418" w:type="pct"/>
                  <w:vMerge w:val="restart"/>
                  <w:tcBorders>
                    <w:top w:val="single" w:sz="4" w:space="0" w:color="auto"/>
                    <w:left w:val="single" w:sz="4" w:space="0" w:color="auto"/>
                    <w:bottom w:val="single" w:sz="4" w:space="0" w:color="auto"/>
                    <w:right w:val="single" w:sz="4" w:space="0" w:color="auto"/>
                  </w:tcBorders>
                  <w:shd w:val="clear" w:color="auto" w:fill="8BAD99"/>
                </w:tcPr>
                <w:p w:rsidR="00B66F31" w:rsidRPr="00B66F31" w:rsidRDefault="00B66F31">
                  <w:pPr>
                    <w:widowControl w:val="0"/>
                    <w:spacing w:before="120"/>
                    <w:rPr>
                      <w:color w:val="000000"/>
                      <w:sz w:val="24"/>
                      <w:szCs w:val="24"/>
                    </w:rPr>
                  </w:pPr>
                  <w:r w:rsidRPr="00B66F31">
                    <w:rPr>
                      <w:color w:val="000000"/>
                      <w:sz w:val="24"/>
                      <w:szCs w:val="24"/>
                    </w:rPr>
                    <w:t>марка стали</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8BAD99"/>
                </w:tcPr>
                <w:p w:rsidR="00B66F31" w:rsidRPr="00B66F31" w:rsidRDefault="00B66F31">
                  <w:pPr>
                    <w:widowControl w:val="0"/>
                    <w:spacing w:before="120"/>
                    <w:rPr>
                      <w:color w:val="000000"/>
                      <w:sz w:val="24"/>
                      <w:szCs w:val="24"/>
                    </w:rPr>
                  </w:pPr>
                  <w:r w:rsidRPr="00B66F31">
                    <w:rPr>
                      <w:color w:val="000000"/>
                      <w:sz w:val="24"/>
                      <w:szCs w:val="24"/>
                    </w:rPr>
                    <w:t>способность к вытяжке</w:t>
                  </w:r>
                </w:p>
              </w:tc>
              <w:tc>
                <w:tcPr>
                  <w:tcW w:w="451" w:type="pct"/>
                  <w:vMerge w:val="restart"/>
                  <w:shd w:val="clear" w:color="auto" w:fill="8BAD99"/>
                </w:tcPr>
                <w:p w:rsidR="00B66F31" w:rsidRPr="00B66F31" w:rsidRDefault="00B66F31">
                  <w:pPr>
                    <w:widowControl w:val="0"/>
                    <w:spacing w:before="120"/>
                    <w:rPr>
                      <w:color w:val="000000"/>
                      <w:sz w:val="24"/>
                      <w:szCs w:val="24"/>
                    </w:rPr>
                  </w:pPr>
                  <w:r w:rsidRPr="00B66F31">
                    <w:rPr>
                      <w:color w:val="000000"/>
                      <w:sz w:val="24"/>
                      <w:szCs w:val="24"/>
                    </w:rPr>
                    <w:t>предел текучести</w:t>
                  </w:r>
                </w:p>
                <w:p w:rsidR="00B66F31" w:rsidRPr="00B66F31" w:rsidRDefault="00B66F31">
                  <w:pPr>
                    <w:widowControl w:val="0"/>
                    <w:spacing w:before="120"/>
                    <w:rPr>
                      <w:color w:val="000000"/>
                      <w:sz w:val="24"/>
                      <w:szCs w:val="24"/>
                    </w:rPr>
                  </w:pPr>
                  <w:r w:rsidRPr="00B66F31">
                    <w:rPr>
                      <w:color w:val="000000"/>
                      <w:sz w:val="24"/>
                      <w:szCs w:val="24"/>
                    </w:rPr>
                    <w:t>H/мм² (кгс/мм²)</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8BAD99"/>
                </w:tcPr>
                <w:p w:rsidR="00B66F31" w:rsidRPr="00B66F31" w:rsidRDefault="00B66F31">
                  <w:pPr>
                    <w:widowControl w:val="0"/>
                    <w:spacing w:before="120"/>
                    <w:rPr>
                      <w:color w:val="000000"/>
                      <w:sz w:val="24"/>
                      <w:szCs w:val="24"/>
                    </w:rPr>
                  </w:pPr>
                  <w:r w:rsidRPr="00B66F31">
                    <w:rPr>
                      <w:color w:val="000000"/>
                      <w:sz w:val="24"/>
                      <w:szCs w:val="24"/>
                    </w:rPr>
                    <w:t>временное сопротивление</w:t>
                  </w:r>
                </w:p>
                <w:p w:rsidR="00B66F31" w:rsidRPr="00B66F31" w:rsidRDefault="00B66F31">
                  <w:pPr>
                    <w:widowControl w:val="0"/>
                    <w:spacing w:before="120"/>
                    <w:rPr>
                      <w:color w:val="000000"/>
                      <w:sz w:val="24"/>
                      <w:szCs w:val="24"/>
                    </w:rPr>
                  </w:pPr>
                  <w:r w:rsidRPr="00B66F31">
                    <w:rPr>
                      <w:color w:val="000000"/>
                      <w:sz w:val="24"/>
                      <w:szCs w:val="24"/>
                    </w:rPr>
                    <w:t>H/мм² (кгс/мм²)</w:t>
                  </w:r>
                </w:p>
              </w:tc>
              <w:tc>
                <w:tcPr>
                  <w:tcW w:w="0" w:type="auto"/>
                  <w:gridSpan w:val="4"/>
                  <w:vMerge w:val="restart"/>
                  <w:shd w:val="clear" w:color="auto" w:fill="8BAD99"/>
                </w:tcPr>
                <w:p w:rsidR="00B66F31" w:rsidRPr="00B66F31" w:rsidRDefault="00B66F31">
                  <w:pPr>
                    <w:widowControl w:val="0"/>
                    <w:spacing w:before="120"/>
                    <w:rPr>
                      <w:color w:val="000000"/>
                      <w:sz w:val="24"/>
                      <w:szCs w:val="24"/>
                    </w:rPr>
                  </w:pPr>
                  <w:r w:rsidRPr="00B66F31">
                    <w:rPr>
                      <w:color w:val="000000"/>
                      <w:sz w:val="24"/>
                      <w:szCs w:val="24"/>
                    </w:rPr>
                    <w:t>относительное удлинение</w:t>
                  </w:r>
                </w:p>
                <w:p w:rsidR="00B66F31" w:rsidRPr="00B66F31" w:rsidRDefault="00B66F31">
                  <w:pPr>
                    <w:widowControl w:val="0"/>
                    <w:spacing w:before="120"/>
                    <w:rPr>
                      <w:color w:val="000000"/>
                      <w:sz w:val="24"/>
                      <w:szCs w:val="24"/>
                    </w:rPr>
                  </w:pPr>
                  <w:r w:rsidRPr="00B66F31">
                    <w:rPr>
                      <w:color w:val="000000"/>
                      <w:sz w:val="24"/>
                      <w:szCs w:val="24"/>
                    </w:rPr>
                    <w:t>ð4, %</w:t>
                  </w:r>
                </w:p>
              </w:tc>
              <w:tc>
                <w:tcPr>
                  <w:tcW w:w="0" w:type="auto"/>
                  <w:gridSpan w:val="3"/>
                  <w:shd w:val="clear" w:color="auto" w:fill="8BAD99"/>
                </w:tcPr>
                <w:p w:rsidR="00B66F31" w:rsidRPr="00B66F31" w:rsidRDefault="00B66F31">
                  <w:pPr>
                    <w:widowControl w:val="0"/>
                    <w:spacing w:before="120"/>
                    <w:rPr>
                      <w:color w:val="000000"/>
                      <w:sz w:val="24"/>
                      <w:szCs w:val="24"/>
                    </w:rPr>
                  </w:pPr>
                  <w:r w:rsidRPr="00B66F31">
                    <w:rPr>
                      <w:color w:val="000000"/>
                      <w:sz w:val="24"/>
                      <w:szCs w:val="24"/>
                    </w:rPr>
                    <w:t>твердость</w:t>
                  </w:r>
                </w:p>
              </w:tc>
              <w:tc>
                <w:tcPr>
                  <w:tcW w:w="551" w:type="pct"/>
                  <w:vMerge w:val="restart"/>
                  <w:shd w:val="clear" w:color="auto" w:fill="8BAD99"/>
                </w:tcPr>
                <w:p w:rsidR="00B66F31" w:rsidRPr="00B66F31" w:rsidRDefault="00B66F31">
                  <w:pPr>
                    <w:widowControl w:val="0"/>
                    <w:spacing w:before="120"/>
                    <w:rPr>
                      <w:color w:val="000000"/>
                      <w:sz w:val="24"/>
                      <w:szCs w:val="24"/>
                    </w:rPr>
                  </w:pPr>
                  <w:r w:rsidRPr="00B66F31">
                    <w:rPr>
                      <w:color w:val="000000"/>
                      <w:sz w:val="24"/>
                      <w:szCs w:val="24"/>
                    </w:rPr>
                    <w:t>категория проката</w:t>
                  </w:r>
                </w:p>
              </w:tc>
            </w:tr>
            <w:tr w:rsidR="00B66F31" w:rsidRPr="00B66F31">
              <w:trPr>
                <w:cantSplit/>
                <w:tblCellSpacing w:w="7" w:type="dxa"/>
                <w:jc w:val="center"/>
              </w:trPr>
              <w:tc>
                <w:tcPr>
                  <w:tcW w:w="418" w:type="pct"/>
                  <w:vMerge/>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spacing w:before="120"/>
                    <w:rPr>
                      <w:color w:val="000000"/>
                      <w:sz w:val="24"/>
                      <w:szCs w:val="24"/>
                    </w:rPr>
                  </w:pPr>
                </w:p>
              </w:tc>
              <w:tc>
                <w:tcPr>
                  <w:tcW w:w="636" w:type="pct"/>
                  <w:vMerge/>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spacing w:before="120"/>
                    <w:rPr>
                      <w:color w:val="000000"/>
                      <w:sz w:val="24"/>
                      <w:szCs w:val="24"/>
                    </w:rPr>
                  </w:pPr>
                </w:p>
              </w:tc>
              <w:tc>
                <w:tcPr>
                  <w:tcW w:w="451" w:type="pct"/>
                  <w:vMerge/>
                  <w:shd w:val="clear" w:color="auto" w:fill="8BAD99"/>
                  <w:vAlign w:val="center"/>
                </w:tcPr>
                <w:p w:rsidR="00B66F31" w:rsidRPr="00B66F31" w:rsidRDefault="00B66F31">
                  <w:pPr>
                    <w:widowControl w:val="0"/>
                    <w:spacing w:before="120"/>
                    <w:rPr>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spacing w:before="120"/>
                    <w:rPr>
                      <w:color w:val="000000"/>
                      <w:sz w:val="24"/>
                      <w:szCs w:val="24"/>
                    </w:rPr>
                  </w:pPr>
                </w:p>
              </w:tc>
              <w:tc>
                <w:tcPr>
                  <w:tcW w:w="0" w:type="auto"/>
                  <w:gridSpan w:val="4"/>
                  <w:vMerge/>
                  <w:shd w:val="clear" w:color="auto" w:fill="8BAD99"/>
                  <w:vAlign w:val="center"/>
                </w:tcPr>
                <w:p w:rsidR="00B66F31" w:rsidRPr="00B66F31" w:rsidRDefault="00B66F31">
                  <w:pPr>
                    <w:widowControl w:val="0"/>
                    <w:spacing w:before="120"/>
                    <w:rPr>
                      <w:color w:val="000000"/>
                      <w:sz w:val="24"/>
                      <w:szCs w:val="24"/>
                    </w:rPr>
                  </w:pPr>
                </w:p>
              </w:tc>
              <w:tc>
                <w:tcPr>
                  <w:tcW w:w="0" w:type="auto"/>
                  <w:shd w:val="clear" w:color="auto" w:fill="8BAD99"/>
                  <w:vAlign w:val="center"/>
                </w:tcPr>
                <w:p w:rsidR="00B66F31" w:rsidRPr="00B66F31" w:rsidRDefault="00B66F31">
                  <w:pPr>
                    <w:widowControl w:val="0"/>
                    <w:spacing w:before="120"/>
                    <w:rPr>
                      <w:color w:val="000000"/>
                      <w:sz w:val="24"/>
                      <w:szCs w:val="24"/>
                      <w:lang w:val="en-GB"/>
                    </w:rPr>
                  </w:pPr>
                  <w:r w:rsidRPr="00B66F31">
                    <w:rPr>
                      <w:color w:val="000000"/>
                      <w:sz w:val="24"/>
                      <w:szCs w:val="24"/>
                      <w:lang w:val="en-GB"/>
                    </w:rPr>
                    <w:t>HR15T</w:t>
                  </w:r>
                </w:p>
              </w:tc>
              <w:tc>
                <w:tcPr>
                  <w:tcW w:w="0" w:type="auto"/>
                  <w:shd w:val="clear" w:color="auto" w:fill="8BAD99"/>
                  <w:vAlign w:val="center"/>
                </w:tcPr>
                <w:p w:rsidR="00B66F31" w:rsidRPr="00B66F31" w:rsidRDefault="00B66F31">
                  <w:pPr>
                    <w:widowControl w:val="0"/>
                    <w:spacing w:before="120"/>
                    <w:rPr>
                      <w:color w:val="000000"/>
                      <w:sz w:val="24"/>
                      <w:szCs w:val="24"/>
                      <w:lang w:val="en-GB"/>
                    </w:rPr>
                  </w:pPr>
                  <w:r w:rsidRPr="00B66F31">
                    <w:rPr>
                      <w:color w:val="000000"/>
                      <w:sz w:val="24"/>
                      <w:szCs w:val="24"/>
                      <w:lang w:val="en-GB"/>
                    </w:rPr>
                    <w:t>HR30T</w:t>
                  </w:r>
                </w:p>
              </w:tc>
              <w:tc>
                <w:tcPr>
                  <w:tcW w:w="0" w:type="auto"/>
                  <w:shd w:val="clear" w:color="auto" w:fill="8BAD99"/>
                  <w:vAlign w:val="center"/>
                </w:tcPr>
                <w:p w:rsidR="00B66F31" w:rsidRPr="00B66F31" w:rsidRDefault="00B66F31">
                  <w:pPr>
                    <w:widowControl w:val="0"/>
                    <w:spacing w:before="120"/>
                    <w:rPr>
                      <w:color w:val="000000"/>
                      <w:sz w:val="24"/>
                      <w:szCs w:val="24"/>
                      <w:lang w:val="en-GB"/>
                    </w:rPr>
                  </w:pPr>
                  <w:r w:rsidRPr="00B66F31">
                    <w:rPr>
                      <w:color w:val="000000"/>
                      <w:sz w:val="24"/>
                      <w:szCs w:val="24"/>
                      <w:lang w:val="en-GB"/>
                    </w:rPr>
                    <w:t>HRB</w:t>
                  </w:r>
                </w:p>
              </w:tc>
              <w:tc>
                <w:tcPr>
                  <w:tcW w:w="551" w:type="pct"/>
                  <w:vMerge/>
                  <w:shd w:val="clear" w:color="auto" w:fill="8BAD99"/>
                  <w:vAlign w:val="center"/>
                </w:tcPr>
                <w:p w:rsidR="00B66F31" w:rsidRPr="00B66F31" w:rsidRDefault="00B66F31">
                  <w:pPr>
                    <w:widowControl w:val="0"/>
                    <w:spacing w:before="120"/>
                    <w:rPr>
                      <w:color w:val="000000"/>
                      <w:sz w:val="24"/>
                      <w:szCs w:val="24"/>
                      <w:lang w:val="en-GB"/>
                    </w:rPr>
                  </w:pPr>
                </w:p>
              </w:tc>
            </w:tr>
            <w:tr w:rsidR="00B66F31" w:rsidRPr="00B66F31">
              <w:trPr>
                <w:cantSplit/>
                <w:tblCellSpacing w:w="7" w:type="dxa"/>
                <w:jc w:val="center"/>
              </w:trPr>
              <w:tc>
                <w:tcPr>
                  <w:tcW w:w="418" w:type="pct"/>
                  <w:vMerge/>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spacing w:before="120"/>
                    <w:rPr>
                      <w:color w:val="000000"/>
                      <w:sz w:val="24"/>
                      <w:szCs w:val="24"/>
                      <w:lang w:val="en-GB"/>
                    </w:rPr>
                  </w:pPr>
                </w:p>
              </w:tc>
              <w:tc>
                <w:tcPr>
                  <w:tcW w:w="636" w:type="pct"/>
                  <w:vMerge/>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spacing w:before="120"/>
                    <w:rPr>
                      <w:color w:val="000000"/>
                      <w:sz w:val="24"/>
                      <w:szCs w:val="24"/>
                      <w:lang w:val="en-GB"/>
                    </w:rPr>
                  </w:pPr>
                </w:p>
              </w:tc>
              <w:tc>
                <w:tcPr>
                  <w:tcW w:w="451" w:type="pct"/>
                  <w:vMerge/>
                  <w:shd w:val="clear" w:color="auto" w:fill="8BAD99"/>
                  <w:vAlign w:val="center"/>
                </w:tcPr>
                <w:p w:rsidR="00B66F31" w:rsidRPr="00B66F31" w:rsidRDefault="00B66F31">
                  <w:pPr>
                    <w:widowControl w:val="0"/>
                    <w:spacing w:before="120"/>
                    <w:rPr>
                      <w:color w:val="000000"/>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spacing w:before="120"/>
                    <w:rPr>
                      <w:color w:val="000000"/>
                      <w:sz w:val="24"/>
                      <w:szCs w:val="24"/>
                      <w:lang w:val="en-GB"/>
                    </w:rPr>
                  </w:pPr>
                </w:p>
              </w:tc>
              <w:tc>
                <w:tcPr>
                  <w:tcW w:w="0" w:type="auto"/>
                  <w:gridSpan w:val="4"/>
                  <w:shd w:val="clear" w:color="auto" w:fill="8BAD99"/>
                  <w:vAlign w:val="center"/>
                </w:tcPr>
                <w:p w:rsidR="00B66F31" w:rsidRPr="00B66F31" w:rsidRDefault="00B66F31">
                  <w:pPr>
                    <w:widowControl w:val="0"/>
                    <w:spacing w:before="120"/>
                    <w:rPr>
                      <w:color w:val="000000"/>
                      <w:sz w:val="24"/>
                      <w:szCs w:val="24"/>
                    </w:rPr>
                  </w:pPr>
                  <w:r w:rsidRPr="00B66F31">
                    <w:rPr>
                      <w:color w:val="000000"/>
                      <w:sz w:val="24"/>
                      <w:szCs w:val="24"/>
                    </w:rPr>
                    <w:t>при толщине проката</w:t>
                  </w:r>
                </w:p>
              </w:tc>
              <w:tc>
                <w:tcPr>
                  <w:tcW w:w="0" w:type="auto"/>
                  <w:gridSpan w:val="3"/>
                  <w:shd w:val="clear" w:color="auto" w:fill="8BAD99"/>
                  <w:vAlign w:val="center"/>
                </w:tcPr>
                <w:p w:rsidR="00B66F31" w:rsidRPr="00B66F31" w:rsidRDefault="00B66F31">
                  <w:pPr>
                    <w:widowControl w:val="0"/>
                    <w:spacing w:before="120"/>
                    <w:rPr>
                      <w:color w:val="000000"/>
                      <w:sz w:val="24"/>
                      <w:szCs w:val="24"/>
                    </w:rPr>
                  </w:pPr>
                  <w:r w:rsidRPr="00B66F31">
                    <w:rPr>
                      <w:color w:val="000000"/>
                      <w:sz w:val="24"/>
                      <w:szCs w:val="24"/>
                    </w:rPr>
                    <w:t>при толщине проката</w:t>
                  </w:r>
                </w:p>
              </w:tc>
              <w:tc>
                <w:tcPr>
                  <w:tcW w:w="551" w:type="pct"/>
                  <w:vMerge/>
                  <w:shd w:val="clear" w:color="auto" w:fill="8BAD99"/>
                  <w:vAlign w:val="center"/>
                </w:tcPr>
                <w:p w:rsidR="00B66F31" w:rsidRPr="00B66F31" w:rsidRDefault="00B66F31">
                  <w:pPr>
                    <w:widowControl w:val="0"/>
                    <w:spacing w:before="120"/>
                    <w:rPr>
                      <w:color w:val="000000"/>
                      <w:sz w:val="24"/>
                      <w:szCs w:val="24"/>
                    </w:rPr>
                  </w:pPr>
                </w:p>
              </w:tc>
            </w:tr>
            <w:tr w:rsidR="00B66F31" w:rsidRPr="00B66F31">
              <w:trPr>
                <w:cantSplit/>
                <w:trHeight w:val="773"/>
                <w:tblCellSpacing w:w="7" w:type="dxa"/>
                <w:jc w:val="center"/>
              </w:trPr>
              <w:tc>
                <w:tcPr>
                  <w:tcW w:w="418" w:type="pct"/>
                  <w:vMerge/>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spacing w:before="120"/>
                    <w:rPr>
                      <w:color w:val="000000"/>
                      <w:sz w:val="24"/>
                      <w:szCs w:val="24"/>
                    </w:rPr>
                  </w:pPr>
                </w:p>
              </w:tc>
              <w:tc>
                <w:tcPr>
                  <w:tcW w:w="636" w:type="pct"/>
                  <w:vMerge/>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spacing w:before="120"/>
                    <w:rPr>
                      <w:color w:val="000000"/>
                      <w:sz w:val="24"/>
                      <w:szCs w:val="24"/>
                    </w:rPr>
                  </w:pPr>
                </w:p>
              </w:tc>
              <w:tc>
                <w:tcPr>
                  <w:tcW w:w="451" w:type="pct"/>
                  <w:vMerge/>
                  <w:shd w:val="clear" w:color="auto" w:fill="8BAD99"/>
                  <w:vAlign w:val="center"/>
                </w:tcPr>
                <w:p w:rsidR="00B66F31" w:rsidRPr="00B66F31" w:rsidRDefault="00B66F31">
                  <w:pPr>
                    <w:widowControl w:val="0"/>
                    <w:spacing w:before="120"/>
                    <w:rPr>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spacing w:before="120"/>
                    <w:rPr>
                      <w:color w:val="000000"/>
                      <w:sz w:val="24"/>
                      <w:szCs w:val="24"/>
                    </w:rPr>
                  </w:pPr>
                </w:p>
              </w:tc>
              <w:tc>
                <w:tcPr>
                  <w:tcW w:w="0" w:type="auto"/>
                  <w:gridSpan w:val="2"/>
                  <w:shd w:val="clear" w:color="auto" w:fill="8BAD99"/>
                  <w:vAlign w:val="center"/>
                </w:tcPr>
                <w:p w:rsidR="00B66F31" w:rsidRPr="00B66F31" w:rsidRDefault="00B66F31">
                  <w:pPr>
                    <w:widowControl w:val="0"/>
                    <w:spacing w:before="120"/>
                    <w:rPr>
                      <w:color w:val="000000"/>
                      <w:sz w:val="24"/>
                      <w:szCs w:val="24"/>
                    </w:rPr>
                  </w:pPr>
                  <w:r w:rsidRPr="00B66F31">
                    <w:rPr>
                      <w:color w:val="000000"/>
                      <w:sz w:val="24"/>
                      <w:szCs w:val="24"/>
                    </w:rPr>
                    <w:t>менее 0.7 мм</w:t>
                  </w:r>
                </w:p>
              </w:tc>
              <w:tc>
                <w:tcPr>
                  <w:tcW w:w="0" w:type="auto"/>
                  <w:shd w:val="clear" w:color="auto" w:fill="8BAD99"/>
                  <w:vAlign w:val="center"/>
                </w:tcPr>
                <w:p w:rsidR="00B66F31" w:rsidRPr="00B66F31" w:rsidRDefault="00B66F31">
                  <w:pPr>
                    <w:widowControl w:val="0"/>
                    <w:spacing w:before="120"/>
                    <w:rPr>
                      <w:color w:val="000000"/>
                      <w:sz w:val="24"/>
                      <w:szCs w:val="24"/>
                    </w:rPr>
                  </w:pPr>
                  <w:r w:rsidRPr="00B66F31">
                    <w:rPr>
                      <w:color w:val="000000"/>
                      <w:sz w:val="24"/>
                      <w:szCs w:val="24"/>
                    </w:rPr>
                    <w:t>от 0.7 до 1.5 мм вкл.</w:t>
                  </w:r>
                </w:p>
              </w:tc>
              <w:tc>
                <w:tcPr>
                  <w:tcW w:w="0" w:type="auto"/>
                  <w:shd w:val="clear" w:color="auto" w:fill="8BAD99"/>
                  <w:vAlign w:val="center"/>
                </w:tcPr>
                <w:p w:rsidR="00B66F31" w:rsidRPr="00B66F31" w:rsidRDefault="00B66F31">
                  <w:pPr>
                    <w:widowControl w:val="0"/>
                    <w:spacing w:before="120"/>
                    <w:rPr>
                      <w:color w:val="000000"/>
                      <w:sz w:val="24"/>
                      <w:szCs w:val="24"/>
                    </w:rPr>
                  </w:pPr>
                  <w:r w:rsidRPr="00B66F31">
                    <w:rPr>
                      <w:color w:val="000000"/>
                      <w:sz w:val="24"/>
                      <w:szCs w:val="24"/>
                    </w:rPr>
                    <w:t>от 1.5 до 2.0 мм вкл.</w:t>
                  </w:r>
                </w:p>
              </w:tc>
              <w:tc>
                <w:tcPr>
                  <w:tcW w:w="0" w:type="auto"/>
                  <w:shd w:val="clear" w:color="auto" w:fill="8BAD99"/>
                  <w:vAlign w:val="center"/>
                </w:tcPr>
                <w:p w:rsidR="00B66F31" w:rsidRPr="00B66F31" w:rsidRDefault="00B66F31">
                  <w:pPr>
                    <w:widowControl w:val="0"/>
                    <w:spacing w:before="120"/>
                    <w:rPr>
                      <w:color w:val="000000"/>
                      <w:sz w:val="24"/>
                      <w:szCs w:val="24"/>
                    </w:rPr>
                  </w:pPr>
                  <w:r w:rsidRPr="00B66F31">
                    <w:rPr>
                      <w:color w:val="000000"/>
                      <w:sz w:val="24"/>
                      <w:szCs w:val="24"/>
                    </w:rPr>
                    <w:t>от 0.5 до 0.8 мм вкл.</w:t>
                  </w:r>
                </w:p>
              </w:tc>
              <w:tc>
                <w:tcPr>
                  <w:tcW w:w="0" w:type="auto"/>
                  <w:shd w:val="clear" w:color="auto" w:fill="8BAD99"/>
                  <w:vAlign w:val="center"/>
                </w:tcPr>
                <w:p w:rsidR="00B66F31" w:rsidRPr="00B66F31" w:rsidRDefault="00B66F31">
                  <w:pPr>
                    <w:widowControl w:val="0"/>
                    <w:spacing w:before="120"/>
                    <w:rPr>
                      <w:color w:val="000000"/>
                      <w:sz w:val="24"/>
                      <w:szCs w:val="24"/>
                    </w:rPr>
                  </w:pPr>
                  <w:r w:rsidRPr="00B66F31">
                    <w:rPr>
                      <w:color w:val="000000"/>
                      <w:sz w:val="24"/>
                      <w:szCs w:val="24"/>
                    </w:rPr>
                    <w:t>от 0.8 до 1.7 мм вкл.</w:t>
                  </w:r>
                </w:p>
              </w:tc>
              <w:tc>
                <w:tcPr>
                  <w:tcW w:w="0" w:type="auto"/>
                  <w:shd w:val="clear" w:color="auto" w:fill="8BAD99"/>
                  <w:vAlign w:val="center"/>
                </w:tcPr>
                <w:p w:rsidR="00B66F31" w:rsidRPr="00B66F31" w:rsidRDefault="00B66F31">
                  <w:pPr>
                    <w:widowControl w:val="0"/>
                    <w:spacing w:before="120"/>
                    <w:rPr>
                      <w:color w:val="000000"/>
                      <w:sz w:val="24"/>
                      <w:szCs w:val="24"/>
                    </w:rPr>
                  </w:pPr>
                  <w:r w:rsidRPr="00B66F31">
                    <w:rPr>
                      <w:color w:val="000000"/>
                      <w:sz w:val="24"/>
                      <w:szCs w:val="24"/>
                    </w:rPr>
                    <w:t>от 1.7 до 2.0 мм вкл.</w:t>
                  </w:r>
                </w:p>
              </w:tc>
              <w:tc>
                <w:tcPr>
                  <w:tcW w:w="551" w:type="pct"/>
                  <w:vMerge/>
                  <w:shd w:val="clear" w:color="auto" w:fill="8BAD99"/>
                  <w:vAlign w:val="center"/>
                </w:tcPr>
                <w:p w:rsidR="00B66F31" w:rsidRPr="00B66F31" w:rsidRDefault="00B66F31">
                  <w:pPr>
                    <w:widowControl w:val="0"/>
                    <w:spacing w:before="120"/>
                    <w:rPr>
                      <w:color w:val="000000"/>
                      <w:sz w:val="24"/>
                      <w:szCs w:val="24"/>
                    </w:rPr>
                  </w:pPr>
                </w:p>
              </w:tc>
            </w:tr>
            <w:tr w:rsidR="00B66F31" w:rsidRPr="00B66F31">
              <w:trPr>
                <w:cantSplit/>
                <w:tblCellSpacing w:w="7" w:type="dxa"/>
                <w:jc w:val="center"/>
              </w:trPr>
              <w:tc>
                <w:tcPr>
                  <w:tcW w:w="418" w:type="pct"/>
                  <w:vMerge/>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spacing w:before="120"/>
                    <w:rPr>
                      <w:color w:val="000000"/>
                      <w:sz w:val="24"/>
                      <w:szCs w:val="24"/>
                    </w:rPr>
                  </w:pPr>
                </w:p>
              </w:tc>
              <w:tc>
                <w:tcPr>
                  <w:tcW w:w="636" w:type="pct"/>
                  <w:vMerge/>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spacing w:before="120"/>
                    <w:rPr>
                      <w:color w:val="000000"/>
                      <w:sz w:val="24"/>
                      <w:szCs w:val="24"/>
                    </w:rPr>
                  </w:pPr>
                </w:p>
              </w:tc>
              <w:tc>
                <w:tcPr>
                  <w:tcW w:w="451" w:type="pct"/>
                  <w:shd w:val="clear" w:color="auto" w:fill="8BAD99"/>
                  <w:vAlign w:val="center"/>
                </w:tcPr>
                <w:p w:rsidR="00B66F31" w:rsidRPr="00B66F31" w:rsidRDefault="00B66F31">
                  <w:pPr>
                    <w:widowControl w:val="0"/>
                    <w:spacing w:before="120"/>
                    <w:rPr>
                      <w:color w:val="000000"/>
                      <w:sz w:val="24"/>
                      <w:szCs w:val="24"/>
                    </w:rPr>
                  </w:pPr>
                  <w:r w:rsidRPr="00B66F31">
                    <w:rPr>
                      <w:color w:val="000000"/>
                      <w:sz w:val="24"/>
                      <w:szCs w:val="24"/>
                    </w:rPr>
                    <w:t>не более</w:t>
                  </w:r>
                </w:p>
              </w:tc>
              <w:tc>
                <w:tcPr>
                  <w:tcW w:w="0" w:type="auto"/>
                  <w:vMerge/>
                  <w:tcBorders>
                    <w:top w:val="single" w:sz="4" w:space="0" w:color="auto"/>
                    <w:left w:val="single" w:sz="4" w:space="0" w:color="auto"/>
                    <w:bottom w:val="single" w:sz="4" w:space="0" w:color="auto"/>
                    <w:right w:val="single" w:sz="4" w:space="0" w:color="auto"/>
                  </w:tcBorders>
                  <w:shd w:val="clear" w:color="auto" w:fill="8BAD99"/>
                  <w:vAlign w:val="center"/>
                </w:tcPr>
                <w:p w:rsidR="00B66F31" w:rsidRPr="00B66F31" w:rsidRDefault="00B66F31">
                  <w:pPr>
                    <w:widowControl w:val="0"/>
                    <w:spacing w:before="120"/>
                    <w:rPr>
                      <w:color w:val="000000"/>
                      <w:sz w:val="24"/>
                      <w:szCs w:val="24"/>
                    </w:rPr>
                  </w:pPr>
                </w:p>
              </w:tc>
              <w:tc>
                <w:tcPr>
                  <w:tcW w:w="0" w:type="auto"/>
                  <w:gridSpan w:val="4"/>
                  <w:shd w:val="clear" w:color="auto" w:fill="8BAD99"/>
                  <w:vAlign w:val="center"/>
                </w:tcPr>
                <w:p w:rsidR="00B66F31" w:rsidRPr="00B66F31" w:rsidRDefault="00B66F31">
                  <w:pPr>
                    <w:widowControl w:val="0"/>
                    <w:spacing w:before="120"/>
                    <w:rPr>
                      <w:color w:val="000000"/>
                      <w:sz w:val="24"/>
                      <w:szCs w:val="24"/>
                    </w:rPr>
                  </w:pPr>
                  <w:r w:rsidRPr="00B66F31">
                    <w:rPr>
                      <w:color w:val="000000"/>
                      <w:sz w:val="24"/>
                      <w:szCs w:val="24"/>
                    </w:rPr>
                    <w:t>не менее</w:t>
                  </w:r>
                </w:p>
              </w:tc>
              <w:tc>
                <w:tcPr>
                  <w:tcW w:w="0" w:type="auto"/>
                  <w:gridSpan w:val="3"/>
                  <w:shd w:val="clear" w:color="auto" w:fill="8BAD99"/>
                  <w:vAlign w:val="center"/>
                </w:tcPr>
                <w:p w:rsidR="00B66F31" w:rsidRPr="00B66F31" w:rsidRDefault="00B66F31">
                  <w:pPr>
                    <w:widowControl w:val="0"/>
                    <w:spacing w:before="120"/>
                    <w:rPr>
                      <w:color w:val="000000"/>
                      <w:sz w:val="24"/>
                      <w:szCs w:val="24"/>
                    </w:rPr>
                  </w:pPr>
                  <w:r w:rsidRPr="00B66F31">
                    <w:rPr>
                      <w:color w:val="000000"/>
                      <w:sz w:val="24"/>
                      <w:szCs w:val="24"/>
                    </w:rPr>
                    <w:t>не более</w:t>
                  </w:r>
                </w:p>
              </w:tc>
              <w:tc>
                <w:tcPr>
                  <w:tcW w:w="551" w:type="pct"/>
                  <w:vMerge/>
                  <w:shd w:val="clear" w:color="auto" w:fill="8BAD99"/>
                  <w:vAlign w:val="center"/>
                </w:tcPr>
                <w:p w:rsidR="00B66F31" w:rsidRPr="00B66F31" w:rsidRDefault="00B66F31">
                  <w:pPr>
                    <w:widowControl w:val="0"/>
                    <w:spacing w:before="120"/>
                    <w:rPr>
                      <w:color w:val="000000"/>
                      <w:sz w:val="24"/>
                      <w:szCs w:val="24"/>
                    </w:rPr>
                  </w:pPr>
                </w:p>
              </w:tc>
            </w:tr>
            <w:tr w:rsidR="00B66F31" w:rsidRPr="00B66F31">
              <w:trPr>
                <w:trHeight w:val="566"/>
                <w:tblCellSpacing w:w="7" w:type="dxa"/>
                <w:jc w:val="center"/>
              </w:trPr>
              <w:tc>
                <w:tcPr>
                  <w:tcW w:w="418"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08Ю</w:t>
                  </w:r>
                </w:p>
              </w:tc>
              <w:tc>
                <w:tcPr>
                  <w:tcW w:w="636"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 xml:space="preserve">ОСВ </w:t>
                  </w:r>
                </w:p>
              </w:tc>
              <w:tc>
                <w:tcPr>
                  <w:tcW w:w="451"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 xml:space="preserve">195 (20) </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 xml:space="preserve">250-350 (26-36) </w:t>
                  </w:r>
                </w:p>
              </w:tc>
              <w:tc>
                <w:tcPr>
                  <w:tcW w:w="411"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34</w:t>
                  </w:r>
                </w:p>
              </w:tc>
              <w:tc>
                <w:tcPr>
                  <w:tcW w:w="305" w:type="pct"/>
                  <w:gridSpan w:val="2"/>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36</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40</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76</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51</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46</w:t>
                  </w:r>
                </w:p>
              </w:tc>
              <w:tc>
                <w:tcPr>
                  <w:tcW w:w="551"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 xml:space="preserve">3, 4, 5 </w:t>
                  </w:r>
                </w:p>
              </w:tc>
            </w:tr>
            <w:tr w:rsidR="00B66F31" w:rsidRPr="00B66F31">
              <w:trPr>
                <w:trHeight w:val="874"/>
                <w:tblCellSpacing w:w="7" w:type="dxa"/>
                <w:jc w:val="center"/>
              </w:trPr>
              <w:tc>
                <w:tcPr>
                  <w:tcW w:w="418"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 xml:space="preserve">08Ю </w:t>
                  </w:r>
                </w:p>
              </w:tc>
              <w:tc>
                <w:tcPr>
                  <w:tcW w:w="636"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СВ</w:t>
                  </w:r>
                </w:p>
              </w:tc>
              <w:tc>
                <w:tcPr>
                  <w:tcW w:w="451"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 xml:space="preserve">205 (21) </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 xml:space="preserve">250-380 (26-39) </w:t>
                  </w:r>
                </w:p>
              </w:tc>
              <w:tc>
                <w:tcPr>
                  <w:tcW w:w="411"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32</w:t>
                  </w:r>
                </w:p>
              </w:tc>
              <w:tc>
                <w:tcPr>
                  <w:tcW w:w="305" w:type="pct"/>
                  <w:gridSpan w:val="2"/>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34</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38</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78</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53</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48</w:t>
                  </w:r>
                </w:p>
              </w:tc>
              <w:tc>
                <w:tcPr>
                  <w:tcW w:w="551"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 xml:space="preserve">1, 2, 3, 4, 5 </w:t>
                  </w:r>
                </w:p>
              </w:tc>
            </w:tr>
            <w:tr w:rsidR="00B66F31" w:rsidRPr="00B66F31">
              <w:trPr>
                <w:trHeight w:val="736"/>
                <w:tblCellSpacing w:w="7" w:type="dxa"/>
                <w:jc w:val="center"/>
              </w:trPr>
              <w:tc>
                <w:tcPr>
                  <w:tcW w:w="418"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 xml:space="preserve">08кп, пс </w:t>
                  </w:r>
                </w:p>
              </w:tc>
              <w:tc>
                <w:tcPr>
                  <w:tcW w:w="636"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ВГ</w:t>
                  </w:r>
                </w:p>
              </w:tc>
              <w:tc>
                <w:tcPr>
                  <w:tcW w:w="451"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 xml:space="preserve">250 - 390 (26 - 40) </w:t>
                  </w:r>
                </w:p>
              </w:tc>
              <w:tc>
                <w:tcPr>
                  <w:tcW w:w="411"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26</w:t>
                  </w:r>
                </w:p>
              </w:tc>
              <w:tc>
                <w:tcPr>
                  <w:tcW w:w="305" w:type="pct"/>
                  <w:gridSpan w:val="2"/>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28</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29</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w:t>
                  </w:r>
                </w:p>
              </w:tc>
              <w:tc>
                <w:tcPr>
                  <w:tcW w:w="551" w:type="pct"/>
                  <w:tcBorders>
                    <w:top w:val="single" w:sz="4" w:space="0" w:color="auto"/>
                    <w:left w:val="single" w:sz="4" w:space="0" w:color="auto"/>
                    <w:bottom w:val="single" w:sz="4" w:space="0" w:color="auto"/>
                    <w:right w:val="single" w:sz="4" w:space="0" w:color="auto"/>
                  </w:tcBorders>
                  <w:shd w:val="clear" w:color="auto" w:fill="B1C4B9"/>
                  <w:vAlign w:val="center"/>
                </w:tcPr>
                <w:p w:rsidR="00B66F31" w:rsidRPr="00B66F31" w:rsidRDefault="00B66F31">
                  <w:pPr>
                    <w:widowControl w:val="0"/>
                    <w:spacing w:before="120"/>
                    <w:rPr>
                      <w:color w:val="000000"/>
                      <w:sz w:val="24"/>
                      <w:szCs w:val="24"/>
                    </w:rPr>
                  </w:pPr>
                  <w:r w:rsidRPr="00B66F31">
                    <w:rPr>
                      <w:color w:val="000000"/>
                      <w:sz w:val="24"/>
                      <w:szCs w:val="24"/>
                    </w:rPr>
                    <w:t>1, 2, 3</w:t>
                  </w:r>
                </w:p>
              </w:tc>
            </w:tr>
          </w:tbl>
          <w:p w:rsidR="00B66F31" w:rsidRPr="00B66F31" w:rsidRDefault="00B66F31">
            <w:pPr>
              <w:widowControl w:val="0"/>
              <w:spacing w:before="120"/>
              <w:rPr>
                <w:color w:val="000000"/>
                <w:sz w:val="24"/>
                <w:szCs w:val="24"/>
              </w:rPr>
            </w:pPr>
          </w:p>
        </w:tc>
      </w:tr>
    </w:tbl>
    <w:p w:rsidR="00B66F31" w:rsidRDefault="00B66F31">
      <w:pPr>
        <w:widowControl w:val="0"/>
        <w:spacing w:before="120"/>
        <w:rPr>
          <w:color w:val="000000"/>
        </w:rPr>
      </w:pPr>
      <w:r>
        <w:rPr>
          <w:color w:val="000000"/>
          <w:sz w:val="24"/>
          <w:szCs w:val="24"/>
        </w:rPr>
        <w:t>Глубина сферической лунки в зависимости от толщины проката соответствует таблице на ГОСТ 9045-93</w:t>
      </w:r>
    </w:p>
    <w:p w:rsidR="00B66F31" w:rsidRDefault="00B66F31">
      <w:pPr>
        <w:widowControl w:val="0"/>
        <w:spacing w:before="120"/>
        <w:jc w:val="center"/>
        <w:rPr>
          <w:color w:val="000000"/>
        </w:rPr>
      </w:pPr>
      <w:r>
        <w:rPr>
          <w:color w:val="000000"/>
        </w:rPr>
        <w:t>3.Цена</w:t>
      </w:r>
    </w:p>
    <w:p w:rsidR="00B66F31" w:rsidRDefault="00B66F31">
      <w:pPr>
        <w:widowControl w:val="0"/>
        <w:spacing w:before="120"/>
        <w:ind w:firstLine="567"/>
        <w:jc w:val="both"/>
        <w:rPr>
          <w:color w:val="000000"/>
          <w:sz w:val="24"/>
          <w:szCs w:val="24"/>
        </w:rPr>
      </w:pPr>
      <w:r>
        <w:rPr>
          <w:color w:val="000000"/>
          <w:sz w:val="24"/>
          <w:szCs w:val="24"/>
        </w:rPr>
        <w:t>Мировые цены</w:t>
      </w:r>
    </w:p>
    <w:p w:rsidR="00B66F31" w:rsidRDefault="00B66F31">
      <w:pPr>
        <w:widowControl w:val="0"/>
        <w:spacing w:before="120"/>
        <w:ind w:firstLine="567"/>
        <w:jc w:val="both"/>
        <w:rPr>
          <w:color w:val="000000"/>
          <w:sz w:val="24"/>
          <w:szCs w:val="24"/>
        </w:rPr>
      </w:pPr>
      <w:r>
        <w:rPr>
          <w:color w:val="000000"/>
          <w:sz w:val="24"/>
          <w:szCs w:val="24"/>
        </w:rPr>
        <w:t xml:space="preserve">В течение 2001 года мировые цены на продукцию черной металлургии демонстрировали умеренное снижение, в среднем на уровне 2-3 % в месяц. Аналогично этому падало и потребление в странах Североамериканского континента, в то время как в странах Азии оно, наоборот росло. </w:t>
      </w:r>
    </w:p>
    <w:p w:rsidR="00B66F31" w:rsidRDefault="00B66F31">
      <w:pPr>
        <w:widowControl w:val="0"/>
        <w:spacing w:before="120"/>
        <w:ind w:firstLine="567"/>
        <w:jc w:val="both"/>
        <w:rPr>
          <w:color w:val="000000"/>
          <w:sz w:val="24"/>
          <w:szCs w:val="24"/>
        </w:rPr>
      </w:pPr>
      <w:r>
        <w:rPr>
          <w:color w:val="000000"/>
          <w:sz w:val="24"/>
          <w:szCs w:val="24"/>
        </w:rPr>
        <w:t>После насыщения рынка во второй половине 2000 года произошло резкое падение спроса на продукцию черной металлургии, что сопровождалось рядом политических и экономических предпосылок. Другой причиной столь резких колебаний цены является традиционная инертность металлургической отрасли, не позволяющая быстро реагировать на изменение конъюнктуры рынка и регулировать объемы производства и уровни запасов продукции. Кроме того, высокая административная зависимость рынка и способность стран-импортеров существенно ограничивать поставки импортной продукции антидемпинговыми мерами привела к разбалансировке спроса-предложения, что особенно проявилось на американском рынке.</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Цены на некоторые виды проката в Европе приведены в таблице 4.</w:t>
      </w:r>
    </w:p>
    <w:p w:rsidR="00B66F31" w:rsidRDefault="007E0212">
      <w:pPr>
        <w:widowControl w:val="0"/>
        <w:spacing w:before="120"/>
        <w:ind w:firstLine="567"/>
        <w:jc w:val="both"/>
        <w:rPr>
          <w:color w:val="000000"/>
          <w:sz w:val="24"/>
          <w:szCs w:val="24"/>
        </w:rPr>
      </w:pPr>
      <w:r>
        <w:rPr>
          <w:color w:val="000000"/>
          <w:sz w:val="24"/>
          <w:szCs w:val="24"/>
        </w:rPr>
        <w:pict>
          <v:shape id="_x0000_i1027" type="#_x0000_t75" style="width:375pt;height:113.25pt">
            <v:imagedata r:id="rId7" o:title="4"/>
          </v:shape>
        </w:pic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Как видно из таблицы практически все товарные позиции существенно понизились в цене, особенно в 3 – 4 квартале 2001 года. Наибольшего падения достиг горячекатаный лист, понижение цены на который превысило 1.5 значения менее чем за 6 месяцев.</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График 5 ( динамики мировых цен на прокат).</w:t>
      </w:r>
    </w:p>
    <w:p w:rsidR="00B66F31" w:rsidRDefault="007E0212">
      <w:pPr>
        <w:widowControl w:val="0"/>
        <w:spacing w:before="120"/>
        <w:ind w:firstLine="567"/>
        <w:jc w:val="both"/>
        <w:rPr>
          <w:color w:val="000000"/>
          <w:sz w:val="24"/>
          <w:szCs w:val="24"/>
        </w:rPr>
      </w:pPr>
      <w:r>
        <w:rPr>
          <w:color w:val="000000"/>
          <w:sz w:val="24"/>
          <w:szCs w:val="24"/>
        </w:rPr>
        <w:pict>
          <v:shape id="_x0000_i1028" type="#_x0000_t75" style="width:228.75pt;height:145.5pt">
            <v:imagedata r:id="rId8" o:title="График дин-ки цен на прокат х"/>
          </v:shape>
        </w:pict>
      </w:r>
    </w:p>
    <w:p w:rsidR="00B66F31" w:rsidRDefault="00B66F31">
      <w:pPr>
        <w:widowControl w:val="0"/>
        <w:spacing w:before="120"/>
        <w:ind w:firstLine="567"/>
        <w:jc w:val="both"/>
        <w:rPr>
          <w:color w:val="000000"/>
          <w:sz w:val="24"/>
          <w:szCs w:val="24"/>
        </w:rPr>
      </w:pPr>
    </w:p>
    <w:p w:rsidR="00B66F31" w:rsidRDefault="00B66F31">
      <w:pPr>
        <w:widowControl w:val="0"/>
        <w:spacing w:before="120"/>
        <w:jc w:val="center"/>
        <w:rPr>
          <w:b/>
          <w:bCs/>
          <w:color w:val="000000"/>
        </w:rPr>
      </w:pPr>
      <w:r>
        <w:rPr>
          <w:b/>
          <w:bCs/>
          <w:color w:val="000000"/>
        </w:rPr>
        <w:t>Внутренние цены.</w:t>
      </w:r>
    </w:p>
    <w:p w:rsidR="00B66F31" w:rsidRDefault="00B66F31">
      <w:pPr>
        <w:widowControl w:val="0"/>
        <w:spacing w:before="120"/>
        <w:ind w:firstLine="567"/>
        <w:jc w:val="both"/>
        <w:rPr>
          <w:color w:val="000000"/>
          <w:sz w:val="24"/>
          <w:szCs w:val="24"/>
        </w:rPr>
      </w:pPr>
      <w:r>
        <w:rPr>
          <w:color w:val="000000"/>
          <w:sz w:val="24"/>
          <w:szCs w:val="24"/>
        </w:rPr>
        <w:t>Немаловажным фактором, влияющим на ценообразование внутри Украины, является уровень мировых цен, так как большая часть всей производимой украинскими металлургами продукции экспортируется. Как и в других экспортно-ориентированных отраслях повышение внутренних цен на металлопродукцию с определенным временным лагом следует за повышением мировых цен. Однако обратная динамика мировых цен (например, резкое падение во второй половине 2001 года), если и приводит к падению внутренних цен, то за счет не номинального, а реального их снижения на фоне общей инфляции.</w:t>
      </w:r>
    </w:p>
    <w:p w:rsidR="00B66F31" w:rsidRDefault="00B66F31">
      <w:pPr>
        <w:widowControl w:val="0"/>
        <w:spacing w:before="120"/>
        <w:ind w:firstLine="567"/>
        <w:jc w:val="both"/>
        <w:rPr>
          <w:color w:val="000000"/>
          <w:sz w:val="24"/>
          <w:szCs w:val="24"/>
        </w:rPr>
      </w:pPr>
      <w:r>
        <w:rPr>
          <w:color w:val="000000"/>
          <w:sz w:val="24"/>
          <w:szCs w:val="24"/>
        </w:rPr>
        <w:t>В течение всего 2001 года наблюдается снижение реальных цен по большинству групп металлопродукции. В условиях достаточно высокой конкуренции и незначительной емкости внутреннего рынка, а также низких мировых цен, рост затрат на производство металлопродукции пока не приводит к адекватному росту внутренних цен. Основная причина увеличения затрат в металлургии - повышение цен на энергоносители и транспортные услуги. В результате в течение всего 2001 года происходило некоторое снижение рентабельности деятельности металлургических предприятий Украины. В таблице приведена динамика цен на украинский прокат.</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ЛИСТ ГОРЯЧЕКАТАННЫЙ РЯДОВОЙ</w:t>
      </w:r>
    </w:p>
    <w:tbl>
      <w:tblPr>
        <w:tblW w:w="8521"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17"/>
        <w:gridCol w:w="1198"/>
        <w:gridCol w:w="1198"/>
        <w:gridCol w:w="1198"/>
        <w:gridCol w:w="1198"/>
        <w:gridCol w:w="1198"/>
        <w:gridCol w:w="1198"/>
        <w:gridCol w:w="1198"/>
        <w:gridCol w:w="1213"/>
      </w:tblGrid>
      <w:tr w:rsidR="00B66F31" w:rsidRPr="00B66F31">
        <w:trPr>
          <w:cantSplit/>
          <w:tblCellSpacing w:w="15" w:type="dxa"/>
          <w:jc w:val="center"/>
        </w:trPr>
        <w:tc>
          <w:tcPr>
            <w:tcW w:w="1253" w:type="dxa"/>
            <w:vMerge w:val="restart"/>
            <w:tcBorders>
              <w:top w:val="outset" w:sz="6" w:space="0" w:color="auto"/>
              <w:bottom w:val="outset" w:sz="6" w:space="0" w:color="auto"/>
              <w:right w:val="outset" w:sz="6" w:space="0" w:color="auto"/>
            </w:tcBorders>
            <w:shd w:val="clear" w:color="auto" w:fill="EEEEEE"/>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Месяц</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 xml:space="preserve">Российский рынок, </w:t>
            </w:r>
          </w:p>
          <w:p w:rsidR="00B66F31" w:rsidRPr="00B66F31" w:rsidRDefault="00B66F31">
            <w:pPr>
              <w:widowControl w:val="0"/>
              <w:spacing w:before="120"/>
              <w:ind w:firstLine="567"/>
              <w:jc w:val="both"/>
              <w:rPr>
                <w:color w:val="000000"/>
                <w:sz w:val="24"/>
                <w:szCs w:val="24"/>
              </w:rPr>
            </w:pPr>
            <w:r w:rsidRPr="00B66F31">
              <w:rPr>
                <w:color w:val="000000"/>
                <w:sz w:val="24"/>
                <w:szCs w:val="24"/>
              </w:rPr>
              <w:t>$/т, $1/29,4 руб.</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 xml:space="preserve">Украинский рынок, </w:t>
            </w:r>
          </w:p>
          <w:p w:rsidR="00B66F31" w:rsidRPr="00B66F31" w:rsidRDefault="00B66F31">
            <w:pPr>
              <w:widowControl w:val="0"/>
              <w:spacing w:before="120"/>
              <w:ind w:firstLine="567"/>
              <w:jc w:val="both"/>
              <w:rPr>
                <w:color w:val="000000"/>
                <w:sz w:val="24"/>
                <w:szCs w:val="24"/>
              </w:rPr>
            </w:pPr>
            <w:r w:rsidRPr="00B66F31">
              <w:rPr>
                <w:color w:val="000000"/>
                <w:sz w:val="24"/>
                <w:szCs w:val="24"/>
              </w:rPr>
              <w:t>$/т, $1/5,339 грн.</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 xml:space="preserve">Экспорт, Украина, $/т, </w:t>
            </w:r>
          </w:p>
          <w:p w:rsidR="00B66F31" w:rsidRPr="00B66F31" w:rsidRDefault="00B66F31">
            <w:pPr>
              <w:widowControl w:val="0"/>
              <w:spacing w:before="120"/>
              <w:ind w:firstLine="567"/>
              <w:jc w:val="both"/>
              <w:rPr>
                <w:color w:val="000000"/>
                <w:sz w:val="24"/>
                <w:szCs w:val="24"/>
              </w:rPr>
            </w:pPr>
            <w:r w:rsidRPr="00B66F31">
              <w:rPr>
                <w:color w:val="000000"/>
                <w:sz w:val="24"/>
                <w:szCs w:val="24"/>
              </w:rPr>
              <w:t>FOB, порты Черного моря, </w:t>
            </w:r>
          </w:p>
        </w:tc>
        <w:tc>
          <w:tcPr>
            <w:tcW w:w="1637" w:type="dxa"/>
            <w:gridSpan w:val="2"/>
            <w:tcBorders>
              <w:top w:val="outset" w:sz="6" w:space="0" w:color="auto"/>
              <w:left w:val="outset" w:sz="6" w:space="0" w:color="auto"/>
              <w:bottom w:val="outset" w:sz="6" w:space="0" w:color="auto"/>
            </w:tcBorders>
            <w:shd w:val="clear" w:color="auto" w:fill="EEEEEE"/>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 xml:space="preserve">Мировой рынок, $/т, </w:t>
            </w:r>
          </w:p>
          <w:p w:rsidR="00B66F31" w:rsidRPr="00B66F31" w:rsidRDefault="00B66F31">
            <w:pPr>
              <w:widowControl w:val="0"/>
              <w:spacing w:before="120"/>
              <w:ind w:firstLine="567"/>
              <w:jc w:val="both"/>
              <w:rPr>
                <w:color w:val="000000"/>
                <w:sz w:val="24"/>
                <w:szCs w:val="24"/>
              </w:rPr>
            </w:pPr>
            <w:r w:rsidRPr="00B66F31">
              <w:rPr>
                <w:color w:val="000000"/>
                <w:sz w:val="24"/>
                <w:szCs w:val="24"/>
              </w:rPr>
              <w:t>FOB, порты Черного моря</w:t>
            </w:r>
          </w:p>
        </w:tc>
      </w:tr>
      <w:tr w:rsidR="00B66F31" w:rsidRPr="00B66F31">
        <w:trPr>
          <w:cantSplit/>
          <w:tblCellSpacing w:w="15" w:type="dxa"/>
          <w:jc w:val="center"/>
        </w:trPr>
        <w:tc>
          <w:tcPr>
            <w:tcW w:w="1253" w:type="dxa"/>
            <w:vMerge/>
            <w:tcBorders>
              <w:top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lang w:val="en-US"/>
              </w:rPr>
            </w:pPr>
            <w:r w:rsidRPr="00B66F31">
              <w:rPr>
                <w:color w:val="000000"/>
                <w:sz w:val="24"/>
                <w:szCs w:val="24"/>
                <w:lang w:val="en-US"/>
              </w:rPr>
              <w:t>min</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lang w:val="en-US"/>
              </w:rPr>
            </w:pPr>
            <w:r w:rsidRPr="00B66F31">
              <w:rPr>
                <w:color w:val="000000"/>
                <w:sz w:val="24"/>
                <w:szCs w:val="24"/>
                <w:lang w:val="en-US"/>
              </w:rPr>
              <w:t>max</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lang w:val="en-US"/>
              </w:rPr>
            </w:pPr>
            <w:r w:rsidRPr="00B66F31">
              <w:rPr>
                <w:color w:val="000000"/>
                <w:sz w:val="24"/>
                <w:szCs w:val="24"/>
                <w:lang w:val="en-US"/>
              </w:rPr>
              <w:t>min</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lang w:val="en-US"/>
              </w:rPr>
            </w:pPr>
            <w:r w:rsidRPr="00B66F31">
              <w:rPr>
                <w:color w:val="000000"/>
                <w:sz w:val="24"/>
                <w:szCs w:val="24"/>
                <w:lang w:val="en-US"/>
              </w:rPr>
              <w:t>max</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lang w:val="en-US"/>
              </w:rPr>
            </w:pPr>
            <w:r w:rsidRPr="00B66F31">
              <w:rPr>
                <w:color w:val="000000"/>
                <w:sz w:val="24"/>
                <w:szCs w:val="24"/>
                <w:lang w:val="en-US"/>
              </w:rPr>
              <w:t>min</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lang w:val="en-US"/>
              </w:rPr>
            </w:pPr>
            <w:r w:rsidRPr="00B66F31">
              <w:rPr>
                <w:color w:val="000000"/>
                <w:sz w:val="24"/>
                <w:szCs w:val="24"/>
                <w:lang w:val="en-US"/>
              </w:rPr>
              <w:t>max</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min</w:t>
            </w:r>
          </w:p>
        </w:tc>
        <w:tc>
          <w:tcPr>
            <w:tcW w:w="725" w:type="dxa"/>
            <w:tcBorders>
              <w:top w:val="outset" w:sz="6" w:space="0" w:color="auto"/>
              <w:left w:val="outset" w:sz="6" w:space="0" w:color="auto"/>
              <w:bottom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max</w:t>
            </w:r>
          </w:p>
        </w:tc>
      </w:tr>
      <w:tr w:rsidR="00B66F31" w:rsidRPr="00B66F31">
        <w:trPr>
          <w:tblCellSpacing w:w="15" w:type="dxa"/>
          <w:jc w:val="center"/>
        </w:trPr>
        <w:tc>
          <w:tcPr>
            <w:tcW w:w="1253" w:type="dxa"/>
            <w:tcBorders>
              <w:top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Декабрь 2001 г.</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130,8</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222,1</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170,6</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292,0</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165,0</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200,0</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175,0</w:t>
            </w:r>
          </w:p>
        </w:tc>
        <w:tc>
          <w:tcPr>
            <w:tcW w:w="725" w:type="dxa"/>
            <w:tcBorders>
              <w:top w:val="outset" w:sz="6" w:space="0" w:color="auto"/>
              <w:left w:val="outset" w:sz="6" w:space="0" w:color="auto"/>
              <w:bottom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205,0</w:t>
            </w:r>
          </w:p>
        </w:tc>
      </w:tr>
      <w:tr w:rsidR="00B66F31" w:rsidRPr="00B66F31">
        <w:trPr>
          <w:tblCellSpacing w:w="15" w:type="dxa"/>
          <w:jc w:val="center"/>
        </w:trPr>
        <w:tc>
          <w:tcPr>
            <w:tcW w:w="1253" w:type="dxa"/>
            <w:tcBorders>
              <w:top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Январь 2002 г.</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159,0</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222,0</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171,0</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292,0</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140,0</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185,0</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175,0</w:t>
            </w:r>
          </w:p>
        </w:tc>
        <w:tc>
          <w:tcPr>
            <w:tcW w:w="725" w:type="dxa"/>
            <w:tcBorders>
              <w:top w:val="outset" w:sz="6" w:space="0" w:color="auto"/>
              <w:left w:val="outset" w:sz="6" w:space="0" w:color="auto"/>
              <w:bottom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205,0</w:t>
            </w:r>
          </w:p>
        </w:tc>
      </w:tr>
    </w:tbl>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ЛИСТ ХОЛОДНОКАТАНЫЙ РЯДОВОЙ</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76"/>
        <w:gridCol w:w="1314"/>
        <w:gridCol w:w="1314"/>
        <w:gridCol w:w="1337"/>
        <w:gridCol w:w="1352"/>
      </w:tblGrid>
      <w:tr w:rsidR="00B66F31" w:rsidRPr="00B66F31">
        <w:trPr>
          <w:cantSplit/>
          <w:tblCellSpacing w:w="15" w:type="dxa"/>
          <w:jc w:val="center"/>
        </w:trPr>
        <w:tc>
          <w:tcPr>
            <w:tcW w:w="0" w:type="auto"/>
            <w:vMerge w:val="restart"/>
            <w:tcBorders>
              <w:top w:val="outset" w:sz="6" w:space="0" w:color="auto"/>
              <w:bottom w:val="outset" w:sz="6" w:space="0" w:color="auto"/>
              <w:right w:val="outset" w:sz="6" w:space="0" w:color="auto"/>
            </w:tcBorders>
            <w:shd w:val="clear" w:color="auto" w:fill="EEEEEE"/>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Месяц</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 xml:space="preserve">Российский рынок, </w:t>
            </w:r>
          </w:p>
          <w:p w:rsidR="00B66F31" w:rsidRPr="00B66F31" w:rsidRDefault="00B66F31">
            <w:pPr>
              <w:widowControl w:val="0"/>
              <w:spacing w:before="120"/>
              <w:ind w:firstLine="567"/>
              <w:jc w:val="both"/>
              <w:rPr>
                <w:color w:val="000000"/>
                <w:sz w:val="24"/>
                <w:szCs w:val="24"/>
              </w:rPr>
            </w:pPr>
            <w:r w:rsidRPr="00B66F31">
              <w:rPr>
                <w:color w:val="000000"/>
                <w:sz w:val="24"/>
                <w:szCs w:val="24"/>
              </w:rPr>
              <w:t>$/т, $1/29,4 руб.</w:t>
            </w:r>
          </w:p>
        </w:tc>
        <w:tc>
          <w:tcPr>
            <w:tcW w:w="0" w:type="auto"/>
            <w:gridSpan w:val="2"/>
            <w:tcBorders>
              <w:top w:val="outset" w:sz="6" w:space="0" w:color="auto"/>
              <w:left w:val="outset" w:sz="6" w:space="0" w:color="auto"/>
              <w:bottom w:val="outset" w:sz="6" w:space="0" w:color="auto"/>
            </w:tcBorders>
            <w:shd w:val="clear" w:color="auto" w:fill="EEEEEE"/>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 xml:space="preserve">Украинский рынок, </w:t>
            </w:r>
          </w:p>
          <w:p w:rsidR="00B66F31" w:rsidRPr="00B66F31" w:rsidRDefault="00B66F31">
            <w:pPr>
              <w:widowControl w:val="0"/>
              <w:spacing w:before="120"/>
              <w:ind w:firstLine="567"/>
              <w:jc w:val="both"/>
              <w:rPr>
                <w:color w:val="000000"/>
                <w:sz w:val="24"/>
                <w:szCs w:val="24"/>
              </w:rPr>
            </w:pPr>
            <w:r w:rsidRPr="00B66F31">
              <w:rPr>
                <w:color w:val="000000"/>
                <w:sz w:val="24"/>
                <w:szCs w:val="24"/>
              </w:rPr>
              <w:t>$/т, $1/5,339 грн.</w:t>
            </w:r>
          </w:p>
        </w:tc>
      </w:tr>
      <w:tr w:rsidR="00B66F31" w:rsidRPr="00B66F31">
        <w:trPr>
          <w:cantSplit/>
          <w:tblCellSpacing w:w="15" w:type="dxa"/>
          <w:jc w:val="center"/>
        </w:trPr>
        <w:tc>
          <w:tcPr>
            <w:tcW w:w="0" w:type="auto"/>
            <w:vMerge/>
            <w:tcBorders>
              <w:top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lang w:val="en-US"/>
              </w:rPr>
            </w:pPr>
            <w:r w:rsidRPr="00B66F31">
              <w:rPr>
                <w:color w:val="000000"/>
                <w:sz w:val="24"/>
                <w:szCs w:val="24"/>
                <w:lang w:val="en-US"/>
              </w:rPr>
              <w:t>min</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lang w:val="en-US"/>
              </w:rPr>
            </w:pPr>
            <w:r w:rsidRPr="00B66F31">
              <w:rPr>
                <w:color w:val="000000"/>
                <w:sz w:val="24"/>
                <w:szCs w:val="24"/>
                <w:lang w:val="en-US"/>
              </w:rPr>
              <w:t>max</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lang w:val="en-US"/>
              </w:rPr>
            </w:pPr>
            <w:r w:rsidRPr="00B66F31">
              <w:rPr>
                <w:color w:val="000000"/>
                <w:sz w:val="24"/>
                <w:szCs w:val="24"/>
                <w:lang w:val="en-US"/>
              </w:rPr>
              <w:t>min</w:t>
            </w:r>
          </w:p>
        </w:tc>
        <w:tc>
          <w:tcPr>
            <w:tcW w:w="0" w:type="auto"/>
            <w:tcBorders>
              <w:top w:val="outset" w:sz="6" w:space="0" w:color="auto"/>
              <w:left w:val="outset" w:sz="6" w:space="0" w:color="auto"/>
              <w:bottom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max</w:t>
            </w:r>
          </w:p>
        </w:tc>
      </w:tr>
      <w:tr w:rsidR="00B66F31" w:rsidRPr="00B66F31">
        <w:trPr>
          <w:tblCellSpacing w:w="15" w:type="dxa"/>
          <w:jc w:val="center"/>
        </w:trPr>
        <w:tc>
          <w:tcPr>
            <w:tcW w:w="0" w:type="auto"/>
            <w:tcBorders>
              <w:top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Декабрь 2001 г.</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218,2</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286,5</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202,7</w:t>
            </w:r>
          </w:p>
        </w:tc>
        <w:tc>
          <w:tcPr>
            <w:tcW w:w="0" w:type="auto"/>
            <w:tcBorders>
              <w:top w:val="outset" w:sz="6" w:space="0" w:color="auto"/>
              <w:left w:val="outset" w:sz="6" w:space="0" w:color="auto"/>
              <w:bottom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263,9</w:t>
            </w:r>
          </w:p>
        </w:tc>
      </w:tr>
      <w:tr w:rsidR="00B66F31" w:rsidRPr="00B66F31">
        <w:trPr>
          <w:tblCellSpacing w:w="15" w:type="dxa"/>
          <w:jc w:val="center"/>
        </w:trPr>
        <w:tc>
          <w:tcPr>
            <w:tcW w:w="0" w:type="auto"/>
            <w:tcBorders>
              <w:top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Январь 2002 г.</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218,0</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286,0</w:t>
            </w:r>
          </w:p>
        </w:tc>
        <w:tc>
          <w:tcPr>
            <w:tcW w:w="0" w:type="auto"/>
            <w:tcBorders>
              <w:top w:val="outset" w:sz="6" w:space="0" w:color="auto"/>
              <w:left w:val="outset" w:sz="6" w:space="0" w:color="auto"/>
              <w:bottom w:val="outset" w:sz="6" w:space="0" w:color="auto"/>
              <w:right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202,0</w:t>
            </w:r>
          </w:p>
        </w:tc>
        <w:tc>
          <w:tcPr>
            <w:tcW w:w="0" w:type="auto"/>
            <w:tcBorders>
              <w:top w:val="outset" w:sz="6" w:space="0" w:color="auto"/>
              <w:left w:val="outset" w:sz="6" w:space="0" w:color="auto"/>
              <w:bottom w:val="outset" w:sz="6" w:space="0" w:color="auto"/>
            </w:tcBorders>
            <w:vAlign w:val="center"/>
          </w:tcPr>
          <w:p w:rsidR="00B66F31" w:rsidRPr="00B66F31" w:rsidRDefault="00B66F31">
            <w:pPr>
              <w:widowControl w:val="0"/>
              <w:spacing w:before="120"/>
              <w:ind w:firstLine="567"/>
              <w:jc w:val="both"/>
              <w:rPr>
                <w:color w:val="000000"/>
                <w:sz w:val="24"/>
                <w:szCs w:val="24"/>
              </w:rPr>
            </w:pPr>
            <w:r w:rsidRPr="00B66F31">
              <w:rPr>
                <w:color w:val="000000"/>
                <w:sz w:val="24"/>
                <w:szCs w:val="24"/>
              </w:rPr>
              <w:t>264,0</w:t>
            </w:r>
          </w:p>
        </w:tc>
      </w:tr>
    </w:tbl>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p>
    <w:p w:rsidR="00B66F31" w:rsidRDefault="007E0212">
      <w:pPr>
        <w:widowControl w:val="0"/>
        <w:spacing w:before="120"/>
        <w:ind w:firstLine="567"/>
        <w:jc w:val="both"/>
      </w:pPr>
      <w:r>
        <w:pict>
          <v:shape id="_x0000_i1029" type="#_x0000_t75" style="width:210pt;height:202.5pt" o:allowoverlap="f">
            <v:imagedata r:id="rId9" o:title="График дин-ки цен на сляб, прокат х"/>
          </v:shape>
        </w:pict>
      </w:r>
    </w:p>
    <w:p w:rsidR="00B66F31" w:rsidRDefault="00B66F31">
      <w:pPr>
        <w:widowControl w:val="0"/>
        <w:spacing w:before="120"/>
        <w:ind w:firstLine="567"/>
        <w:jc w:val="both"/>
        <w:rPr>
          <w:color w:val="000000"/>
          <w:sz w:val="24"/>
          <w:szCs w:val="24"/>
        </w:rPr>
      </w:pPr>
      <w:r>
        <w:rPr>
          <w:color w:val="000000"/>
          <w:sz w:val="24"/>
          <w:szCs w:val="24"/>
        </w:rPr>
        <w:t>Динамика цен на прокат в СНГ (2000-2001)</w:t>
      </w:r>
    </w:p>
    <w:p w:rsidR="00B66F31" w:rsidRDefault="00B66F31">
      <w:pPr>
        <w:widowControl w:val="0"/>
        <w:spacing w:before="120"/>
        <w:ind w:firstLine="567"/>
        <w:jc w:val="both"/>
        <w:rPr>
          <w:color w:val="000000"/>
          <w:sz w:val="24"/>
          <w:szCs w:val="24"/>
        </w:rPr>
      </w:pPr>
      <w:r>
        <w:rPr>
          <w:color w:val="000000"/>
          <w:sz w:val="24"/>
          <w:szCs w:val="24"/>
        </w:rPr>
        <w:t xml:space="preserve">В начале 2002 года на российском и украинском рынках наблюдается некоторое оживление на рынках стали и попытки поднять цены, что является скорее психологическим ходом в начале нового года. Производители устали от постоянного снижения цен и депрессивных ожиданий, а цены достигли минимального уровня. На </w:t>
      </w:r>
    </w:p>
    <w:p w:rsidR="00B66F31" w:rsidRDefault="00B66F31">
      <w:pPr>
        <w:widowControl w:val="0"/>
        <w:spacing w:before="120"/>
        <w:ind w:firstLine="567"/>
        <w:jc w:val="both"/>
        <w:rPr>
          <w:color w:val="000000"/>
          <w:sz w:val="24"/>
          <w:szCs w:val="24"/>
        </w:rPr>
      </w:pPr>
      <w:r>
        <w:rPr>
          <w:color w:val="000000"/>
          <w:sz w:val="24"/>
          <w:szCs w:val="24"/>
        </w:rPr>
        <w:t>мировом рынке цены находятся на очень низком уровне и практически не менялись. Однако листовая сталь украинского производства еще более подешевела. Понижение цен составило около $15 на тонне. Но производители ожидают в ближайшем будущем некоторого подъема цен, что связано в основном с отменой системы лицензий на импорт стали с 1 апреля 2002 г. Китаем, который в ноябре 2001г. стал членом ВТО. Кроме того, в США появились первые признаки завершения экономического спада.</w:t>
      </w:r>
    </w:p>
    <w:p w:rsidR="00B66F31" w:rsidRDefault="00B66F31">
      <w:pPr>
        <w:widowControl w:val="0"/>
        <w:spacing w:before="120"/>
        <w:ind w:firstLine="567"/>
        <w:jc w:val="both"/>
        <w:rPr>
          <w:color w:val="000000"/>
          <w:sz w:val="24"/>
          <w:szCs w:val="24"/>
        </w:rPr>
      </w:pPr>
      <w:r>
        <w:rPr>
          <w:color w:val="000000"/>
          <w:sz w:val="24"/>
          <w:szCs w:val="24"/>
        </w:rPr>
        <w:t>В январе 2002 г. на рынках металлопродукции наметилось оживление. Хотя цены на многие виды продукции в основном снижались из-за того, что производители и трейдеры избавлялись от прошлогодних запасов продукции, можно отметить увеличение оптимистических прогнозов. Прошлый год заставил многих производителей металлопродукции во всем мире реструктуризировать производство, выводить излишние мощности, разрабатывать программы дальнейшего уменьшения избыточного производства. Введение антидемпинговых мер на рынках США и Западной Европы, при всем негативном их влиянии на российских и украинских производителей, положительно сказалось на “расчистке” этих рынков от излишков металлопродукции. К началу 2002 г. несколько ослабевает давление излишних объемов продукции на рынки металла, и на второе полугодие 2002 г. аналитики прогнозируют начало выхода из мирового экономического кризиса.</w:t>
      </w:r>
    </w:p>
    <w:p w:rsidR="00B66F31" w:rsidRDefault="00B66F31">
      <w:pPr>
        <w:widowControl w:val="0"/>
        <w:spacing w:before="120"/>
        <w:ind w:firstLine="567"/>
        <w:jc w:val="both"/>
        <w:rPr>
          <w:color w:val="000000"/>
          <w:sz w:val="24"/>
          <w:szCs w:val="24"/>
        </w:rPr>
      </w:pPr>
      <w:r>
        <w:rPr>
          <w:color w:val="000000"/>
          <w:sz w:val="24"/>
          <w:szCs w:val="24"/>
        </w:rPr>
        <w:t>В феврале на рынках металлопродукции наконец-то начался долгожданный подъем. Пока что оживление спроса еще не сопровождается значительным ростом цен, но, по крайней мере, можно с уверенностью сказать, что падение цен остановилось. Кризис 2001 г. заставил производителей черных металлов сокращать объемы производства, выводить избыточные и неэффективные мощности, повышать качество производимой продукции, а потребителей металла – использовать накопившиеся запасы. Так что в 2002 г. потребители вошли с «новым» спросом, а производители – с более качественным товаром и более гибкой системой ценообразования. Единственное опасение у аналитиков вызывает стремление продавцов металлопродукции слишком резко поднимать цены, к чему рынок пока еще не готов.</w:t>
      </w:r>
    </w:p>
    <w:p w:rsidR="00B66F31" w:rsidRDefault="00B66F31">
      <w:pPr>
        <w:widowControl w:val="0"/>
        <w:spacing w:before="120"/>
        <w:jc w:val="center"/>
        <w:rPr>
          <w:b/>
          <w:bCs/>
          <w:color w:val="000000"/>
        </w:rPr>
      </w:pPr>
      <w:r>
        <w:rPr>
          <w:b/>
          <w:bCs/>
          <w:color w:val="000000"/>
        </w:rPr>
        <w:t>4.Основные потребители.</w:t>
      </w:r>
    </w:p>
    <w:p w:rsidR="00B66F31" w:rsidRDefault="00B66F31">
      <w:pPr>
        <w:widowControl w:val="0"/>
        <w:spacing w:before="120"/>
        <w:ind w:firstLine="567"/>
        <w:jc w:val="both"/>
        <w:rPr>
          <w:color w:val="000000"/>
          <w:sz w:val="24"/>
          <w:szCs w:val="24"/>
        </w:rPr>
      </w:pPr>
      <w:r>
        <w:rPr>
          <w:color w:val="000000"/>
          <w:sz w:val="24"/>
          <w:szCs w:val="24"/>
        </w:rPr>
        <w:t>График основных потребителей стали в 1990-2000 г.</w:t>
      </w:r>
    </w:p>
    <w:p w:rsidR="00B66F31" w:rsidRDefault="00B66F31">
      <w:pPr>
        <w:widowControl w:val="0"/>
        <w:spacing w:before="120"/>
        <w:ind w:firstLine="567"/>
        <w:jc w:val="both"/>
        <w:rPr>
          <w:color w:val="000000"/>
          <w:sz w:val="24"/>
          <w:szCs w:val="24"/>
          <w:lang w:val="ru-MD"/>
        </w:rPr>
      </w:pPr>
      <w:r>
        <w:rPr>
          <w:color w:val="000000"/>
          <w:sz w:val="24"/>
          <w:szCs w:val="24"/>
        </w:rPr>
        <w:t>(см. на обороте)</w:t>
      </w:r>
    </w:p>
    <w:p w:rsidR="00B66F31" w:rsidRDefault="007E0212">
      <w:pPr>
        <w:widowControl w:val="0"/>
        <w:spacing w:before="120"/>
        <w:ind w:firstLine="567"/>
        <w:jc w:val="both"/>
        <w:rPr>
          <w:color w:val="000000"/>
          <w:sz w:val="24"/>
          <w:szCs w:val="24"/>
          <w:lang w:val="en-US"/>
        </w:rPr>
      </w:pPr>
      <w:r>
        <w:rPr>
          <w:color w:val="000000"/>
          <w:sz w:val="24"/>
          <w:szCs w:val="24"/>
          <w:lang w:val="en-US"/>
        </w:rPr>
        <w:pict>
          <v:shape id="_x0000_i1030" type="#_x0000_t75" style="width:375pt;height:189.75pt">
            <v:imagedata r:id="rId10" o:title="5"/>
          </v:shape>
        </w:pic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По результатам работы отрасли за год основной тенденцией, характерной в общем для рынка было снижение объемов потребления, связанное с заметным экономическим похолоданием в западных странах и как следствие некоторое снижение цен.</w:t>
      </w:r>
    </w:p>
    <w:p w:rsidR="00B66F31" w:rsidRDefault="00B66F31">
      <w:pPr>
        <w:widowControl w:val="0"/>
        <w:spacing w:before="120"/>
        <w:jc w:val="center"/>
        <w:rPr>
          <w:b/>
          <w:bCs/>
          <w:color w:val="000000"/>
        </w:rPr>
      </w:pPr>
      <w:r>
        <w:rPr>
          <w:b/>
          <w:bCs/>
          <w:color w:val="000000"/>
        </w:rPr>
        <w:t>5. Продвижение.</w:t>
      </w:r>
    </w:p>
    <w:p w:rsidR="00B66F31" w:rsidRDefault="00B66F31">
      <w:pPr>
        <w:widowControl w:val="0"/>
        <w:spacing w:before="120"/>
        <w:ind w:firstLine="567"/>
        <w:jc w:val="both"/>
        <w:rPr>
          <w:color w:val="000000"/>
          <w:sz w:val="24"/>
          <w:szCs w:val="24"/>
        </w:rPr>
      </w:pPr>
      <w:r>
        <w:rPr>
          <w:color w:val="000000"/>
          <w:sz w:val="24"/>
          <w:szCs w:val="24"/>
        </w:rPr>
        <w:t xml:space="preserve">В 2001 г., как и в 2000 г., горно-металлургический комплекс Украины ориентировался преимущественно на внешний рынок. По прогнозам Минпромполитики, в 2002 г. существенно – на 15% - вырастет внутренний спрос на металлопродукцию. Тем не менее за девять месяцев 2001 г. из Украины было экспортировано около 23087 тыс. т металлопродукции на $3892 млн. Это превышает объемы экспорта аналогичного периода 2000 г. в количественном выражении на 6%, рост поступления валютной выручки составил 6,2%. </w:t>
      </w:r>
    </w:p>
    <w:p w:rsidR="00B66F31" w:rsidRDefault="00B66F31">
      <w:pPr>
        <w:widowControl w:val="0"/>
        <w:spacing w:before="120"/>
        <w:ind w:firstLine="567"/>
        <w:jc w:val="both"/>
        <w:rPr>
          <w:color w:val="000000"/>
          <w:sz w:val="24"/>
          <w:szCs w:val="24"/>
        </w:rPr>
      </w:pPr>
      <w:r>
        <w:rPr>
          <w:color w:val="000000"/>
          <w:sz w:val="24"/>
          <w:szCs w:val="24"/>
        </w:rPr>
        <w:t xml:space="preserve">Холоднокатаный плоский прокат – значительная позиция украинского экспорта, его доля в общем объеме экспортируемой металлопродукции - 19%. В январе-сентябре 2001 г. из Украины было экспортировано около 4378 тыс. т холоднокатаного плоского проката, что превышает уровень прошлого года на 20,5%. Отмечено некоторое снижение объемов экспорта из Украины холоднокатаного плоского проката – на 9,1% (до 896 тыс. т). </w:t>
      </w:r>
    </w:p>
    <w:p w:rsidR="00B66F31" w:rsidRDefault="00B66F31">
      <w:pPr>
        <w:widowControl w:val="0"/>
        <w:spacing w:before="120"/>
        <w:ind w:firstLine="567"/>
        <w:jc w:val="both"/>
        <w:rPr>
          <w:color w:val="000000"/>
          <w:sz w:val="24"/>
          <w:szCs w:val="24"/>
        </w:rPr>
      </w:pPr>
      <w:r>
        <w:rPr>
          <w:color w:val="000000"/>
          <w:sz w:val="24"/>
          <w:szCs w:val="24"/>
        </w:rPr>
        <w:t xml:space="preserve">Отечественные металлурги по-прежнему сталкиваются с проблемами при сбыте продукции в странах Западной Европы, США и даже России. Высокие таможенные пошлины, обусловленные антидемпинговыми процессами против поставщиков дешевой продукции, приводят к постепенному уходу с этих рынков Украинской металлопродукции со средним и высоким уровнем добавленной стоимости. На продукцию низкого передела – чугун и полуфабрикаты, спрос наоборот растет. </w:t>
      </w:r>
    </w:p>
    <w:p w:rsidR="00B66F31" w:rsidRDefault="00B66F31">
      <w:pPr>
        <w:widowControl w:val="0"/>
        <w:spacing w:before="120"/>
        <w:ind w:firstLine="567"/>
        <w:jc w:val="both"/>
        <w:rPr>
          <w:color w:val="000000"/>
          <w:sz w:val="24"/>
          <w:szCs w:val="24"/>
        </w:rPr>
      </w:pPr>
      <w:r>
        <w:rPr>
          <w:color w:val="000000"/>
          <w:sz w:val="24"/>
          <w:szCs w:val="24"/>
        </w:rPr>
        <w:t>Для экспорта выбранной товарной позиции (холоднокатаный прокат) предполагается предпринять действия:</w:t>
      </w:r>
    </w:p>
    <w:p w:rsidR="00B66F31" w:rsidRDefault="00B66F31">
      <w:pPr>
        <w:widowControl w:val="0"/>
        <w:spacing w:before="120"/>
        <w:ind w:firstLine="567"/>
        <w:jc w:val="both"/>
        <w:rPr>
          <w:color w:val="000000"/>
          <w:sz w:val="24"/>
          <w:szCs w:val="24"/>
        </w:rPr>
      </w:pPr>
      <w:r>
        <w:rPr>
          <w:color w:val="000000"/>
          <w:sz w:val="24"/>
          <w:szCs w:val="24"/>
        </w:rPr>
        <w:t xml:space="preserve">Схема экспортной сделки. </w:t>
      </w:r>
    </w:p>
    <w:p w:rsidR="00B66F31" w:rsidRDefault="00B66F31">
      <w:pPr>
        <w:widowControl w:val="0"/>
        <w:spacing w:before="120"/>
        <w:ind w:firstLine="567"/>
        <w:jc w:val="both"/>
        <w:rPr>
          <w:color w:val="000000"/>
          <w:sz w:val="24"/>
          <w:szCs w:val="24"/>
        </w:rPr>
      </w:pPr>
      <w:r>
        <w:rPr>
          <w:color w:val="000000"/>
          <w:sz w:val="24"/>
          <w:szCs w:val="24"/>
        </w:rPr>
        <w:t xml:space="preserve">• Специализированная внешнеторговая фирма «Корсак и К», в дальнейшем «КиК» тщательно проанализировав рынок, составляет проект договора комиссии с Открытым Акционерным Обществом "Металлургический Комбинат "АзовСталь". </w:t>
      </w:r>
    </w:p>
    <w:p w:rsidR="00B66F31" w:rsidRDefault="00B66F31">
      <w:pPr>
        <w:widowControl w:val="0"/>
        <w:spacing w:before="120"/>
        <w:ind w:firstLine="567"/>
        <w:jc w:val="both"/>
        <w:rPr>
          <w:color w:val="000000"/>
          <w:sz w:val="24"/>
          <w:szCs w:val="24"/>
        </w:rPr>
      </w:pPr>
      <w:r>
        <w:rPr>
          <w:color w:val="000000"/>
          <w:sz w:val="24"/>
          <w:szCs w:val="24"/>
        </w:rPr>
        <w:t>• "АзовСталь" рассматривает проект договора, подписывает его и возвращает экземпляр в «КиК».</w:t>
      </w:r>
    </w:p>
    <w:p w:rsidR="00B66F31" w:rsidRDefault="00B66F31">
      <w:pPr>
        <w:widowControl w:val="0"/>
        <w:spacing w:before="120"/>
        <w:ind w:firstLine="567"/>
        <w:jc w:val="both"/>
        <w:rPr>
          <w:color w:val="000000"/>
          <w:sz w:val="24"/>
          <w:szCs w:val="24"/>
        </w:rPr>
      </w:pPr>
      <w:r>
        <w:rPr>
          <w:color w:val="000000"/>
          <w:sz w:val="24"/>
          <w:szCs w:val="24"/>
        </w:rPr>
        <w:t xml:space="preserve">• «КиК» определяет контрагента и подготавливает оферту. </w:t>
      </w:r>
    </w:p>
    <w:p w:rsidR="00B66F31" w:rsidRDefault="00B66F31">
      <w:pPr>
        <w:widowControl w:val="0"/>
        <w:spacing w:before="120"/>
        <w:ind w:firstLine="567"/>
        <w:jc w:val="both"/>
        <w:rPr>
          <w:color w:val="000000"/>
          <w:sz w:val="24"/>
          <w:szCs w:val="24"/>
        </w:rPr>
      </w:pPr>
      <w:r>
        <w:rPr>
          <w:color w:val="000000"/>
          <w:sz w:val="24"/>
          <w:szCs w:val="24"/>
        </w:rPr>
        <w:t xml:space="preserve">• «КиК» направила твердую оферту выбранному в России покупателю (торговый дом Невский, в дальнейшем ТДН). </w:t>
      </w:r>
    </w:p>
    <w:p w:rsidR="00B66F31" w:rsidRDefault="00B66F31">
      <w:pPr>
        <w:widowControl w:val="0"/>
        <w:spacing w:before="120"/>
        <w:ind w:firstLine="567"/>
        <w:jc w:val="both"/>
        <w:rPr>
          <w:color w:val="000000"/>
          <w:sz w:val="24"/>
          <w:szCs w:val="24"/>
        </w:rPr>
      </w:pPr>
      <w:r>
        <w:rPr>
          <w:color w:val="000000"/>
          <w:sz w:val="24"/>
          <w:szCs w:val="24"/>
        </w:rPr>
        <w:t xml:space="preserve">• Вследствие переговоров между «КиК» и “ ТДН” подписывается контракт на поставку проката, на базисных условиях </w:t>
      </w:r>
      <w:r>
        <w:rPr>
          <w:color w:val="000000"/>
          <w:sz w:val="24"/>
          <w:szCs w:val="24"/>
          <w:lang w:val="en-US"/>
        </w:rPr>
        <w:t>DAF</w:t>
      </w:r>
      <w:r>
        <w:rPr>
          <w:color w:val="000000"/>
          <w:sz w:val="24"/>
          <w:szCs w:val="24"/>
        </w:rPr>
        <w:t xml:space="preserve"> Санкт-Петербург, с платежом по безотзывному подтвержденному аккредитиву. </w:t>
      </w:r>
    </w:p>
    <w:p w:rsidR="00B66F31" w:rsidRDefault="00B66F31">
      <w:pPr>
        <w:widowControl w:val="0"/>
        <w:spacing w:before="120"/>
        <w:ind w:firstLine="567"/>
        <w:jc w:val="both"/>
        <w:rPr>
          <w:color w:val="000000"/>
          <w:sz w:val="24"/>
          <w:szCs w:val="24"/>
        </w:rPr>
      </w:pPr>
      <w:r>
        <w:rPr>
          <w:color w:val="000000"/>
          <w:sz w:val="24"/>
          <w:szCs w:val="24"/>
        </w:rPr>
        <w:t>• «КиК» направляет заводу копию подписанного с импортером контракта покупку партии металла и его отгрузку на донецких железнодорожный узел в указанный в контракте срок.</w:t>
      </w:r>
    </w:p>
    <w:p w:rsidR="00B66F31" w:rsidRDefault="00B66F31">
      <w:pPr>
        <w:widowControl w:val="0"/>
        <w:spacing w:before="120"/>
        <w:ind w:firstLine="567"/>
        <w:jc w:val="both"/>
        <w:rPr>
          <w:color w:val="000000"/>
          <w:sz w:val="24"/>
          <w:szCs w:val="24"/>
        </w:rPr>
      </w:pPr>
      <w:r>
        <w:rPr>
          <w:color w:val="000000"/>
          <w:sz w:val="24"/>
          <w:szCs w:val="24"/>
        </w:rPr>
        <w:t>• «КиК» дает поручение ВО “Укрвнештранс”, с которым заключила договор о транспортно-экспедиторском обслуживании ее грузов организовать доставку металла из "Азовстали" до границы, застраховав его.</w:t>
      </w:r>
    </w:p>
    <w:p w:rsidR="00B66F31" w:rsidRDefault="00B66F31">
      <w:pPr>
        <w:widowControl w:val="0"/>
        <w:spacing w:before="120"/>
        <w:ind w:firstLine="567"/>
        <w:jc w:val="both"/>
        <w:rPr>
          <w:color w:val="000000"/>
          <w:sz w:val="24"/>
          <w:szCs w:val="24"/>
        </w:rPr>
      </w:pPr>
      <w:r>
        <w:rPr>
          <w:color w:val="000000"/>
          <w:sz w:val="24"/>
          <w:szCs w:val="24"/>
        </w:rPr>
        <w:t>• «Азовсталь» сообщает «КиК», что товар изготовлен и готов к отгрузке ( упакован и снабжен необходимыми товарными документами).</w:t>
      </w:r>
    </w:p>
    <w:p w:rsidR="00B66F31" w:rsidRDefault="00B66F31">
      <w:pPr>
        <w:widowControl w:val="0"/>
        <w:spacing w:before="120"/>
        <w:ind w:firstLine="567"/>
        <w:jc w:val="both"/>
        <w:rPr>
          <w:color w:val="000000"/>
          <w:sz w:val="24"/>
          <w:szCs w:val="24"/>
        </w:rPr>
      </w:pPr>
      <w:r>
        <w:rPr>
          <w:color w:val="000000"/>
          <w:sz w:val="24"/>
          <w:szCs w:val="24"/>
        </w:rPr>
        <w:t>• «КиК» сообщает импортеру о готовности товара к отгрузке и просит открыть безотзывной подтвержденный аккредитив.</w:t>
      </w:r>
    </w:p>
    <w:p w:rsidR="00B66F31" w:rsidRDefault="00B66F31">
      <w:pPr>
        <w:widowControl w:val="0"/>
        <w:spacing w:before="120"/>
        <w:ind w:firstLine="567"/>
        <w:jc w:val="both"/>
        <w:rPr>
          <w:color w:val="000000"/>
          <w:sz w:val="24"/>
          <w:szCs w:val="24"/>
        </w:rPr>
      </w:pPr>
      <w:r>
        <w:rPr>
          <w:color w:val="000000"/>
          <w:sz w:val="24"/>
          <w:szCs w:val="24"/>
        </w:rPr>
        <w:t>• Импортер в своем банке (банк импортера - БИ) открывает аккредитив в пользу «КиК».</w:t>
      </w:r>
    </w:p>
    <w:p w:rsidR="00B66F31" w:rsidRDefault="00B66F31">
      <w:pPr>
        <w:widowControl w:val="0"/>
        <w:spacing w:before="120"/>
        <w:ind w:firstLine="567"/>
        <w:jc w:val="both"/>
        <w:rPr>
          <w:color w:val="000000"/>
          <w:sz w:val="24"/>
          <w:szCs w:val="24"/>
        </w:rPr>
      </w:pPr>
      <w:r>
        <w:rPr>
          <w:color w:val="000000"/>
          <w:sz w:val="24"/>
          <w:szCs w:val="24"/>
        </w:rPr>
        <w:t>• Сумма платежа переводится из банка импортера на счет «КиК» в Укрсоцбанке(банк экспортера - БЭ), о чем последний информирует посредническую фирму «КиК».</w:t>
      </w:r>
    </w:p>
    <w:p w:rsidR="00B66F31" w:rsidRDefault="00B66F31">
      <w:pPr>
        <w:widowControl w:val="0"/>
        <w:spacing w:before="120"/>
        <w:ind w:firstLine="567"/>
        <w:jc w:val="both"/>
        <w:rPr>
          <w:color w:val="000000"/>
          <w:sz w:val="24"/>
          <w:szCs w:val="24"/>
        </w:rPr>
      </w:pPr>
      <w:r>
        <w:rPr>
          <w:color w:val="000000"/>
          <w:sz w:val="24"/>
          <w:szCs w:val="24"/>
        </w:rPr>
        <w:t>• «КиК» дает заводу разрешение на отгрузку товара фирме-перевозчику.</w:t>
      </w:r>
    </w:p>
    <w:p w:rsidR="00B66F31" w:rsidRDefault="00B66F31">
      <w:pPr>
        <w:widowControl w:val="0"/>
        <w:spacing w:before="120"/>
        <w:ind w:firstLine="567"/>
        <w:jc w:val="both"/>
        <w:rPr>
          <w:color w:val="000000"/>
          <w:sz w:val="24"/>
          <w:szCs w:val="24"/>
        </w:rPr>
      </w:pPr>
      <w:r>
        <w:rPr>
          <w:color w:val="000000"/>
          <w:sz w:val="24"/>
          <w:szCs w:val="24"/>
        </w:rPr>
        <w:t>• Завод отгружает товар.</w:t>
      </w:r>
    </w:p>
    <w:p w:rsidR="00B66F31" w:rsidRDefault="00B66F31">
      <w:pPr>
        <w:widowControl w:val="0"/>
        <w:spacing w:before="120"/>
        <w:ind w:firstLine="567"/>
        <w:jc w:val="both"/>
        <w:rPr>
          <w:color w:val="000000"/>
          <w:sz w:val="24"/>
          <w:szCs w:val="24"/>
        </w:rPr>
      </w:pPr>
      <w:r>
        <w:rPr>
          <w:color w:val="000000"/>
          <w:sz w:val="24"/>
          <w:szCs w:val="24"/>
        </w:rPr>
        <w:t>• КиК» дает поручение “Укрвнештранс” произвести транспортно-экспедиторское обслуживание партии металла на безе генерального соглашения, включая таможенное декларированное и отгрузку товара.</w:t>
      </w:r>
    </w:p>
    <w:p w:rsidR="00B66F31" w:rsidRDefault="00B66F31">
      <w:pPr>
        <w:widowControl w:val="0"/>
        <w:spacing w:before="120"/>
        <w:ind w:firstLine="567"/>
        <w:jc w:val="both"/>
        <w:rPr>
          <w:color w:val="000000"/>
          <w:sz w:val="24"/>
          <w:szCs w:val="24"/>
        </w:rPr>
      </w:pPr>
      <w:r>
        <w:rPr>
          <w:color w:val="000000"/>
          <w:sz w:val="24"/>
          <w:szCs w:val="24"/>
        </w:rPr>
        <w:t>• Укрвнештранс” дает поручение транспортно экспедиторской конторе (ТЕК) на границе произвести эту работу.</w:t>
      </w:r>
    </w:p>
    <w:p w:rsidR="00B66F31" w:rsidRDefault="00B66F31">
      <w:pPr>
        <w:widowControl w:val="0"/>
        <w:spacing w:before="120"/>
        <w:ind w:firstLine="567"/>
        <w:jc w:val="both"/>
        <w:rPr>
          <w:color w:val="000000"/>
          <w:sz w:val="24"/>
          <w:szCs w:val="24"/>
        </w:rPr>
      </w:pPr>
      <w:r>
        <w:rPr>
          <w:color w:val="000000"/>
          <w:sz w:val="24"/>
          <w:szCs w:val="24"/>
        </w:rPr>
        <w:t>• Транспортно-экспедиторская контора направляет в таможенные органы таможенную декларацию.</w:t>
      </w:r>
    </w:p>
    <w:p w:rsidR="00B66F31" w:rsidRDefault="00B66F31">
      <w:pPr>
        <w:widowControl w:val="0"/>
        <w:spacing w:before="120"/>
        <w:ind w:firstLine="567"/>
        <w:jc w:val="both"/>
        <w:rPr>
          <w:color w:val="000000"/>
          <w:sz w:val="24"/>
          <w:szCs w:val="24"/>
        </w:rPr>
      </w:pPr>
      <w:r>
        <w:rPr>
          <w:color w:val="000000"/>
          <w:sz w:val="24"/>
          <w:szCs w:val="24"/>
        </w:rPr>
        <w:t>• Транспортно-экспедиторская контора после таможенной очистки товара дает указание отгрузить металл до Санкт-Петербурга, о чем уведомляется импортер.</w:t>
      </w:r>
    </w:p>
    <w:p w:rsidR="00B66F31" w:rsidRDefault="00B66F31">
      <w:pPr>
        <w:widowControl w:val="0"/>
        <w:spacing w:before="120"/>
        <w:ind w:firstLine="567"/>
        <w:jc w:val="both"/>
        <w:rPr>
          <w:color w:val="000000"/>
          <w:sz w:val="24"/>
          <w:szCs w:val="24"/>
        </w:rPr>
      </w:pPr>
      <w:r>
        <w:rPr>
          <w:color w:val="000000"/>
          <w:sz w:val="24"/>
          <w:szCs w:val="24"/>
        </w:rPr>
        <w:t xml:space="preserve">• «КиК» направляет письмо транспортно-экспедиторской конторе с приложением копии контракта (или выписки из него) и аккредитива с просьбой получить на жд. станции отгрузочные документы и на основе собранных документов выписать счет. </w:t>
      </w:r>
    </w:p>
    <w:p w:rsidR="00B66F31" w:rsidRDefault="00B66F31">
      <w:pPr>
        <w:widowControl w:val="0"/>
        <w:spacing w:before="120"/>
        <w:ind w:firstLine="567"/>
        <w:jc w:val="both"/>
        <w:rPr>
          <w:color w:val="000000"/>
          <w:sz w:val="24"/>
          <w:szCs w:val="24"/>
        </w:rPr>
      </w:pPr>
      <w:r>
        <w:rPr>
          <w:color w:val="000000"/>
          <w:sz w:val="24"/>
          <w:szCs w:val="24"/>
        </w:rPr>
        <w:t>• Одновременно «КиК» направляет письмо в свой банк с просьбой дать поручение отделению банка в Донецке произвести расчет по этой операции.</w:t>
      </w:r>
    </w:p>
    <w:p w:rsidR="00B66F31" w:rsidRDefault="00B66F31">
      <w:pPr>
        <w:widowControl w:val="0"/>
        <w:spacing w:before="120"/>
        <w:ind w:firstLine="567"/>
        <w:jc w:val="both"/>
        <w:rPr>
          <w:color w:val="000000"/>
          <w:sz w:val="24"/>
          <w:szCs w:val="24"/>
        </w:rPr>
      </w:pPr>
      <w:r>
        <w:rPr>
          <w:color w:val="000000"/>
          <w:sz w:val="24"/>
          <w:szCs w:val="24"/>
        </w:rPr>
        <w:t>• Транспортно-экспедиторская контора выписывает счет и с приложенными товарными документами, предусмотренными условиями аккредитива, направляет в отдел банка фирмы «КиК»</w:t>
      </w:r>
    </w:p>
    <w:p w:rsidR="00B66F31" w:rsidRDefault="00B66F31">
      <w:pPr>
        <w:widowControl w:val="0"/>
        <w:spacing w:before="120"/>
        <w:ind w:firstLine="567"/>
        <w:jc w:val="both"/>
        <w:rPr>
          <w:color w:val="000000"/>
          <w:sz w:val="24"/>
          <w:szCs w:val="24"/>
        </w:rPr>
      </w:pPr>
      <w:r>
        <w:rPr>
          <w:color w:val="000000"/>
          <w:sz w:val="24"/>
          <w:szCs w:val="24"/>
        </w:rPr>
        <w:t>• Филиал банка в Донецке банка производит расчет и направляет документы в главное отделение, которое информирует завод и внешнеторговую компанию, что расчет произведен ( на счет завода поступила стоимость металла за вычетом комиссии, на счет «Корсак и К» – комиссионные).</w:t>
      </w:r>
    </w:p>
    <w:p w:rsidR="00B66F31" w:rsidRDefault="00B66F31">
      <w:pPr>
        <w:widowControl w:val="0"/>
        <w:spacing w:before="120"/>
        <w:ind w:firstLine="567"/>
        <w:jc w:val="both"/>
        <w:rPr>
          <w:color w:val="000000"/>
          <w:sz w:val="24"/>
          <w:szCs w:val="24"/>
        </w:rPr>
      </w:pPr>
      <w:r>
        <w:rPr>
          <w:color w:val="000000"/>
          <w:sz w:val="24"/>
          <w:szCs w:val="24"/>
        </w:rPr>
        <w:t>• Импортер улаживает таможенные формальности (уплачивает пошлину, налоги, и т.д.)</w:t>
      </w:r>
    </w:p>
    <w:p w:rsidR="00B66F31" w:rsidRDefault="00B66F31">
      <w:pPr>
        <w:widowControl w:val="0"/>
        <w:spacing w:before="120"/>
        <w:ind w:firstLine="567"/>
        <w:jc w:val="both"/>
        <w:rPr>
          <w:color w:val="000000"/>
          <w:sz w:val="24"/>
          <w:szCs w:val="24"/>
        </w:rPr>
      </w:pPr>
      <w:r>
        <w:rPr>
          <w:color w:val="000000"/>
          <w:sz w:val="24"/>
          <w:szCs w:val="24"/>
        </w:rPr>
        <w:t>• Импортер направляет экспедиторской фирме в Санкт-Петербурге разнарядку о погрузке товара на склад-мастерскую импортера.</w:t>
      </w:r>
    </w:p>
    <w:p w:rsidR="00B66F31" w:rsidRDefault="00B66F31">
      <w:pPr>
        <w:widowControl w:val="0"/>
        <w:spacing w:before="120"/>
        <w:jc w:val="center"/>
        <w:rPr>
          <w:b/>
          <w:bCs/>
          <w:color w:val="000000"/>
          <w:lang w:val="ru-MD"/>
        </w:rPr>
      </w:pPr>
      <w:r>
        <w:rPr>
          <w:b/>
          <w:bCs/>
          <w:color w:val="000000"/>
        </w:rPr>
        <w:t>6. Правовое регулирование.</w:t>
      </w:r>
    </w:p>
    <w:p w:rsidR="00B66F31" w:rsidRDefault="00B66F31">
      <w:pPr>
        <w:widowControl w:val="0"/>
        <w:spacing w:before="120"/>
        <w:ind w:firstLine="567"/>
        <w:jc w:val="both"/>
        <w:rPr>
          <w:color w:val="000000"/>
          <w:sz w:val="24"/>
          <w:szCs w:val="24"/>
        </w:rPr>
      </w:pPr>
      <w:r>
        <w:rPr>
          <w:color w:val="000000"/>
          <w:sz w:val="24"/>
          <w:szCs w:val="24"/>
        </w:rPr>
        <w:t>А) С Украинской стороны.(не уверен в правильности)</w:t>
      </w:r>
    </w:p>
    <w:p w:rsidR="00B66F31" w:rsidRDefault="00B66F31">
      <w:pPr>
        <w:widowControl w:val="0"/>
        <w:spacing w:before="120"/>
        <w:ind w:firstLine="567"/>
        <w:jc w:val="both"/>
        <w:rPr>
          <w:color w:val="000000"/>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4680"/>
      </w:tblGrid>
      <w:tr w:rsidR="00B66F31" w:rsidRPr="00B66F31">
        <w:trPr>
          <w:trHeight w:val="375"/>
        </w:trPr>
        <w:tc>
          <w:tcPr>
            <w:tcW w:w="3240" w:type="dxa"/>
          </w:tcPr>
          <w:p w:rsidR="00B66F31" w:rsidRPr="00B66F31" w:rsidRDefault="00B66F31">
            <w:pPr>
              <w:widowControl w:val="0"/>
              <w:spacing w:before="120"/>
              <w:ind w:firstLine="567"/>
              <w:jc w:val="both"/>
              <w:rPr>
                <w:color w:val="000000"/>
                <w:sz w:val="24"/>
                <w:szCs w:val="24"/>
              </w:rPr>
            </w:pPr>
            <w:r w:rsidRPr="00B66F31">
              <w:rPr>
                <w:color w:val="000000"/>
                <w:sz w:val="24"/>
                <w:szCs w:val="24"/>
              </w:rPr>
              <w:t xml:space="preserve"> ПДВ</w:t>
            </w:r>
          </w:p>
        </w:tc>
        <w:tc>
          <w:tcPr>
            <w:tcW w:w="4680" w:type="dxa"/>
          </w:tcPr>
          <w:p w:rsidR="00B66F31" w:rsidRPr="00B66F31" w:rsidRDefault="00B66F31">
            <w:pPr>
              <w:widowControl w:val="0"/>
              <w:spacing w:before="120"/>
              <w:ind w:firstLine="567"/>
              <w:jc w:val="both"/>
              <w:rPr>
                <w:color w:val="000000"/>
                <w:sz w:val="24"/>
                <w:szCs w:val="24"/>
              </w:rPr>
            </w:pPr>
            <w:r w:rsidRPr="00B66F31">
              <w:rPr>
                <w:color w:val="000000"/>
                <w:sz w:val="24"/>
                <w:szCs w:val="24"/>
              </w:rPr>
              <w:t>Возвращается государством</w:t>
            </w:r>
          </w:p>
        </w:tc>
      </w:tr>
      <w:tr w:rsidR="00B66F31" w:rsidRPr="00B66F31">
        <w:trPr>
          <w:trHeight w:val="375"/>
        </w:trPr>
        <w:tc>
          <w:tcPr>
            <w:tcW w:w="3240" w:type="dxa"/>
          </w:tcPr>
          <w:p w:rsidR="00B66F31" w:rsidRPr="00B66F31" w:rsidRDefault="00B66F31">
            <w:pPr>
              <w:widowControl w:val="0"/>
              <w:spacing w:before="120"/>
              <w:ind w:firstLine="567"/>
              <w:jc w:val="both"/>
              <w:rPr>
                <w:color w:val="000000"/>
                <w:sz w:val="24"/>
                <w:szCs w:val="24"/>
              </w:rPr>
            </w:pPr>
            <w:r w:rsidRPr="00B66F31">
              <w:rPr>
                <w:color w:val="000000"/>
                <w:sz w:val="24"/>
                <w:szCs w:val="24"/>
              </w:rPr>
              <w:t>Акциз</w:t>
            </w:r>
          </w:p>
        </w:tc>
        <w:tc>
          <w:tcPr>
            <w:tcW w:w="4680" w:type="dxa"/>
          </w:tcPr>
          <w:p w:rsidR="00B66F31" w:rsidRPr="00B66F31" w:rsidRDefault="00B66F31">
            <w:pPr>
              <w:widowControl w:val="0"/>
              <w:spacing w:before="120"/>
              <w:ind w:firstLine="567"/>
              <w:jc w:val="both"/>
              <w:rPr>
                <w:color w:val="000000"/>
                <w:sz w:val="24"/>
                <w:szCs w:val="24"/>
              </w:rPr>
            </w:pPr>
            <w:r w:rsidRPr="00B66F31">
              <w:rPr>
                <w:color w:val="000000"/>
                <w:sz w:val="24"/>
                <w:szCs w:val="24"/>
              </w:rPr>
              <w:t>нет</w:t>
            </w:r>
          </w:p>
        </w:tc>
      </w:tr>
      <w:tr w:rsidR="00B66F31" w:rsidRPr="00B66F31">
        <w:trPr>
          <w:trHeight w:val="608"/>
        </w:trPr>
        <w:tc>
          <w:tcPr>
            <w:tcW w:w="3240" w:type="dxa"/>
          </w:tcPr>
          <w:p w:rsidR="00B66F31" w:rsidRPr="00B66F31" w:rsidRDefault="00B66F31">
            <w:pPr>
              <w:widowControl w:val="0"/>
              <w:spacing w:before="120"/>
              <w:ind w:firstLine="567"/>
              <w:jc w:val="both"/>
              <w:rPr>
                <w:color w:val="000000"/>
                <w:sz w:val="24"/>
                <w:szCs w:val="24"/>
              </w:rPr>
            </w:pPr>
            <w:r w:rsidRPr="00B66F31">
              <w:rPr>
                <w:color w:val="000000"/>
                <w:sz w:val="24"/>
                <w:szCs w:val="24"/>
              </w:rPr>
              <w:t>Лицензирование</w:t>
            </w:r>
          </w:p>
        </w:tc>
        <w:tc>
          <w:tcPr>
            <w:tcW w:w="4680" w:type="dxa"/>
          </w:tcPr>
          <w:p w:rsidR="00B66F31" w:rsidRPr="00B66F31" w:rsidRDefault="00B66F31">
            <w:pPr>
              <w:widowControl w:val="0"/>
              <w:spacing w:before="120"/>
              <w:ind w:firstLine="567"/>
              <w:jc w:val="both"/>
              <w:rPr>
                <w:color w:val="000000"/>
                <w:sz w:val="24"/>
                <w:szCs w:val="24"/>
              </w:rPr>
            </w:pPr>
            <w:r w:rsidRPr="00B66F31">
              <w:rPr>
                <w:color w:val="000000"/>
                <w:sz w:val="24"/>
                <w:szCs w:val="24"/>
              </w:rPr>
              <w:t>есть.</w:t>
            </w:r>
          </w:p>
        </w:tc>
      </w:tr>
      <w:tr w:rsidR="00B66F31" w:rsidRPr="00B66F31">
        <w:trPr>
          <w:trHeight w:val="285"/>
        </w:trPr>
        <w:tc>
          <w:tcPr>
            <w:tcW w:w="3240" w:type="dxa"/>
          </w:tcPr>
          <w:p w:rsidR="00B66F31" w:rsidRPr="00B66F31" w:rsidRDefault="00B66F31">
            <w:pPr>
              <w:widowControl w:val="0"/>
              <w:spacing w:before="120"/>
              <w:ind w:firstLine="567"/>
              <w:jc w:val="both"/>
              <w:rPr>
                <w:color w:val="000000"/>
                <w:sz w:val="24"/>
                <w:szCs w:val="24"/>
              </w:rPr>
            </w:pPr>
            <w:r w:rsidRPr="00B66F31">
              <w:rPr>
                <w:color w:val="000000"/>
                <w:sz w:val="24"/>
                <w:szCs w:val="24"/>
              </w:rPr>
              <w:t>Квотирование</w:t>
            </w:r>
          </w:p>
        </w:tc>
        <w:tc>
          <w:tcPr>
            <w:tcW w:w="4680" w:type="dxa"/>
          </w:tcPr>
          <w:p w:rsidR="00B66F31" w:rsidRPr="00B66F31" w:rsidRDefault="00B66F31">
            <w:pPr>
              <w:widowControl w:val="0"/>
              <w:spacing w:before="120"/>
              <w:ind w:firstLine="567"/>
              <w:jc w:val="both"/>
              <w:rPr>
                <w:color w:val="000000"/>
                <w:sz w:val="24"/>
                <w:szCs w:val="24"/>
              </w:rPr>
            </w:pPr>
            <w:r w:rsidRPr="00B66F31">
              <w:rPr>
                <w:color w:val="000000"/>
                <w:sz w:val="24"/>
                <w:szCs w:val="24"/>
              </w:rPr>
              <w:t>Нет.</w:t>
            </w:r>
          </w:p>
        </w:tc>
      </w:tr>
      <w:tr w:rsidR="00B66F31" w:rsidRPr="00B66F31">
        <w:trPr>
          <w:trHeight w:val="270"/>
        </w:trPr>
        <w:tc>
          <w:tcPr>
            <w:tcW w:w="3240" w:type="dxa"/>
          </w:tcPr>
          <w:p w:rsidR="00B66F31" w:rsidRPr="00B66F31" w:rsidRDefault="00B66F31">
            <w:pPr>
              <w:widowControl w:val="0"/>
              <w:spacing w:before="120"/>
              <w:ind w:firstLine="567"/>
              <w:jc w:val="both"/>
              <w:rPr>
                <w:color w:val="000000"/>
                <w:sz w:val="24"/>
                <w:szCs w:val="24"/>
              </w:rPr>
            </w:pPr>
            <w:r w:rsidRPr="00B66F31">
              <w:rPr>
                <w:color w:val="000000"/>
                <w:sz w:val="24"/>
                <w:szCs w:val="24"/>
              </w:rPr>
              <w:t>Таможенная пошлина</w:t>
            </w:r>
          </w:p>
        </w:tc>
        <w:tc>
          <w:tcPr>
            <w:tcW w:w="4680" w:type="dxa"/>
          </w:tcPr>
          <w:p w:rsidR="00B66F31" w:rsidRPr="00B66F31" w:rsidRDefault="00B66F31">
            <w:pPr>
              <w:widowControl w:val="0"/>
              <w:spacing w:before="120"/>
              <w:ind w:firstLine="567"/>
              <w:jc w:val="both"/>
              <w:rPr>
                <w:color w:val="000000"/>
                <w:sz w:val="24"/>
                <w:szCs w:val="24"/>
              </w:rPr>
            </w:pPr>
            <w:r w:rsidRPr="00B66F31">
              <w:rPr>
                <w:color w:val="000000"/>
                <w:sz w:val="24"/>
                <w:szCs w:val="24"/>
              </w:rPr>
              <w:t>0.15%</w:t>
            </w:r>
          </w:p>
        </w:tc>
      </w:tr>
    </w:tbl>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 xml:space="preserve">Б) С Российской стороны. </w:t>
      </w:r>
    </w:p>
    <w:p w:rsidR="00B66F31" w:rsidRDefault="00B66F31">
      <w:pPr>
        <w:widowControl w:val="0"/>
        <w:spacing w:before="120"/>
        <w:ind w:firstLine="567"/>
        <w:jc w:val="both"/>
        <w:rPr>
          <w:color w:val="000000"/>
          <w:sz w:val="24"/>
          <w:szCs w:val="24"/>
        </w:rPr>
      </w:pPr>
      <w:r>
        <w:rPr>
          <w:color w:val="000000"/>
          <w:sz w:val="24"/>
          <w:szCs w:val="24"/>
        </w:rPr>
        <w:t>Разрешения, и оплату таможенных формальностей и пошлин по импорту, согласно выбранных базисных условий договора (DAF) оплачивает импортер.</w:t>
      </w:r>
    </w:p>
    <w:p w:rsidR="00B66F31" w:rsidRDefault="00B66F31">
      <w:pPr>
        <w:widowControl w:val="0"/>
        <w:spacing w:before="120"/>
        <w:jc w:val="center"/>
        <w:rPr>
          <w:b/>
          <w:bCs/>
          <w:color w:val="000000"/>
        </w:rPr>
      </w:pPr>
      <w:r>
        <w:rPr>
          <w:b/>
          <w:bCs/>
          <w:color w:val="000000"/>
        </w:rPr>
        <w:t>7. Проект контракта.</w:t>
      </w:r>
    </w:p>
    <w:p w:rsidR="00B66F31" w:rsidRDefault="00B66F31">
      <w:pPr>
        <w:widowControl w:val="0"/>
        <w:spacing w:before="120"/>
        <w:ind w:firstLine="567"/>
        <w:jc w:val="both"/>
        <w:rPr>
          <w:color w:val="000000"/>
          <w:sz w:val="24"/>
          <w:szCs w:val="24"/>
        </w:rPr>
      </w:pPr>
      <w:r>
        <w:rPr>
          <w:color w:val="000000"/>
          <w:sz w:val="24"/>
          <w:szCs w:val="24"/>
        </w:rPr>
        <w:t xml:space="preserve">Общая схема осуществления сделки была описана в пункте №5 данного исследования. Сам же контракт предлагается осуществлять по международным торговым правилам ИНКОТЕРМС, на базисных условиях </w:t>
      </w:r>
      <w:r>
        <w:rPr>
          <w:color w:val="000000"/>
          <w:sz w:val="24"/>
          <w:szCs w:val="24"/>
          <w:lang w:val="en-US"/>
        </w:rPr>
        <w:t>DAF</w:t>
      </w:r>
      <w:r>
        <w:rPr>
          <w:color w:val="000000"/>
          <w:sz w:val="24"/>
          <w:szCs w:val="24"/>
        </w:rPr>
        <w:t>, которые предполагают:</w:t>
      </w:r>
    </w:p>
    <w:p w:rsidR="00B66F31" w:rsidRDefault="00B66F31">
      <w:pPr>
        <w:widowControl w:val="0"/>
        <w:spacing w:before="120"/>
        <w:ind w:firstLine="567"/>
        <w:jc w:val="both"/>
        <w:rPr>
          <w:color w:val="000000"/>
          <w:sz w:val="24"/>
          <w:szCs w:val="24"/>
        </w:rPr>
      </w:pPr>
      <w:r>
        <w:rPr>
          <w:color w:val="000000"/>
          <w:sz w:val="24"/>
          <w:szCs w:val="24"/>
        </w:rPr>
        <w:t>Обязанности продавца</w:t>
      </w:r>
    </w:p>
    <w:p w:rsidR="00B66F31" w:rsidRDefault="00B66F31">
      <w:pPr>
        <w:widowControl w:val="0"/>
        <w:spacing w:before="120"/>
        <w:ind w:firstLine="567"/>
        <w:jc w:val="both"/>
        <w:rPr>
          <w:color w:val="000000"/>
          <w:sz w:val="24"/>
          <w:szCs w:val="24"/>
        </w:rPr>
      </w:pPr>
      <w:r>
        <w:rPr>
          <w:color w:val="000000"/>
          <w:sz w:val="24"/>
          <w:szCs w:val="24"/>
        </w:rPr>
        <w:t>-Доставить товар в распоряжение покупателя в указанное место на границе в согласованный срок;</w:t>
      </w:r>
    </w:p>
    <w:p w:rsidR="00B66F31" w:rsidRDefault="00B66F31">
      <w:pPr>
        <w:widowControl w:val="0"/>
        <w:spacing w:before="120"/>
        <w:ind w:firstLine="567"/>
        <w:jc w:val="both"/>
        <w:rPr>
          <w:color w:val="000000"/>
          <w:sz w:val="24"/>
          <w:szCs w:val="24"/>
        </w:rPr>
      </w:pPr>
      <w:r>
        <w:rPr>
          <w:color w:val="000000"/>
          <w:sz w:val="24"/>
          <w:szCs w:val="24"/>
        </w:rPr>
        <w:t>-Получить за свой счет и риск необходимые лицензии и выполнить все таможенные формальности по экспорту;</w:t>
      </w:r>
    </w:p>
    <w:p w:rsidR="00B66F31" w:rsidRDefault="00B66F31">
      <w:pPr>
        <w:widowControl w:val="0"/>
        <w:spacing w:before="120"/>
        <w:ind w:firstLine="567"/>
        <w:jc w:val="both"/>
        <w:rPr>
          <w:color w:val="000000"/>
          <w:sz w:val="24"/>
          <w:szCs w:val="24"/>
        </w:rPr>
      </w:pPr>
      <w:r>
        <w:rPr>
          <w:color w:val="000000"/>
          <w:sz w:val="24"/>
          <w:szCs w:val="24"/>
        </w:rPr>
        <w:t>-Нести весь риск и все расходы по товару вплоть до момента его доставки;</w:t>
      </w:r>
    </w:p>
    <w:p w:rsidR="00B66F31" w:rsidRDefault="00B66F31">
      <w:pPr>
        <w:widowControl w:val="0"/>
        <w:spacing w:before="120"/>
        <w:ind w:firstLine="567"/>
        <w:jc w:val="both"/>
        <w:rPr>
          <w:color w:val="000000"/>
          <w:sz w:val="24"/>
          <w:szCs w:val="24"/>
        </w:rPr>
      </w:pPr>
      <w:r>
        <w:rPr>
          <w:color w:val="000000"/>
          <w:sz w:val="24"/>
          <w:szCs w:val="24"/>
        </w:rPr>
        <w:t>-Заключить за свой счет договор перевозки до указанного пункта на границе;</w:t>
      </w:r>
    </w:p>
    <w:p w:rsidR="00B66F31" w:rsidRDefault="00B66F31">
      <w:pPr>
        <w:widowControl w:val="0"/>
        <w:spacing w:before="120"/>
        <w:ind w:firstLine="567"/>
        <w:jc w:val="both"/>
        <w:rPr>
          <w:color w:val="000000"/>
          <w:sz w:val="24"/>
          <w:szCs w:val="24"/>
        </w:rPr>
      </w:pPr>
      <w:r>
        <w:rPr>
          <w:color w:val="000000"/>
          <w:sz w:val="24"/>
          <w:szCs w:val="24"/>
        </w:rPr>
        <w:t>-Оплатить расходы по разгрузке, если имеется необходимость разгрузки товара по его прибытии в указанное место в согласованный срок на границе для предоставления его в распоряжение покупателя.;</w:t>
      </w:r>
    </w:p>
    <w:p w:rsidR="00B66F31" w:rsidRDefault="00B66F31">
      <w:pPr>
        <w:widowControl w:val="0"/>
        <w:spacing w:before="120"/>
        <w:ind w:firstLine="567"/>
        <w:jc w:val="both"/>
        <w:rPr>
          <w:color w:val="000000"/>
          <w:sz w:val="24"/>
          <w:szCs w:val="24"/>
        </w:rPr>
      </w:pPr>
      <w:r>
        <w:rPr>
          <w:color w:val="000000"/>
          <w:sz w:val="24"/>
          <w:szCs w:val="24"/>
        </w:rPr>
        <w:t>-Предоставить покупателю за свой счет обычный транспортный документ;</w:t>
      </w:r>
    </w:p>
    <w:p w:rsidR="00B66F31" w:rsidRDefault="00B66F31">
      <w:pPr>
        <w:widowControl w:val="0"/>
        <w:spacing w:before="120"/>
        <w:ind w:firstLine="567"/>
        <w:jc w:val="both"/>
        <w:rPr>
          <w:color w:val="000000"/>
          <w:sz w:val="24"/>
          <w:szCs w:val="24"/>
        </w:rPr>
      </w:pPr>
      <w:r>
        <w:rPr>
          <w:color w:val="000000"/>
          <w:sz w:val="24"/>
          <w:szCs w:val="24"/>
        </w:rPr>
        <w:t>-Уведомить покупателя об отправке товара к указанному месту на границе.</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Обязанности покупателя</w:t>
      </w:r>
    </w:p>
    <w:p w:rsidR="00B66F31" w:rsidRDefault="00B66F31">
      <w:pPr>
        <w:widowControl w:val="0"/>
        <w:spacing w:before="120"/>
        <w:ind w:firstLine="567"/>
        <w:jc w:val="both"/>
        <w:rPr>
          <w:color w:val="000000"/>
          <w:sz w:val="24"/>
          <w:szCs w:val="24"/>
        </w:rPr>
      </w:pPr>
      <w:r>
        <w:rPr>
          <w:color w:val="000000"/>
          <w:sz w:val="24"/>
          <w:szCs w:val="24"/>
        </w:rPr>
        <w:t>-Принять поставку товара;</w:t>
      </w:r>
    </w:p>
    <w:p w:rsidR="00B66F31" w:rsidRDefault="00B66F31">
      <w:pPr>
        <w:widowControl w:val="0"/>
        <w:spacing w:before="120"/>
        <w:ind w:firstLine="567"/>
        <w:jc w:val="both"/>
        <w:rPr>
          <w:color w:val="000000"/>
          <w:sz w:val="24"/>
          <w:szCs w:val="24"/>
        </w:rPr>
      </w:pPr>
      <w:r>
        <w:rPr>
          <w:color w:val="000000"/>
          <w:sz w:val="24"/>
          <w:szCs w:val="24"/>
        </w:rPr>
        <w:t>-Получить за свой счет и риск необходимые лицензии и выполнить все таможенные формальности по импорту;</w:t>
      </w:r>
    </w:p>
    <w:p w:rsidR="00B66F31" w:rsidRDefault="00B66F31">
      <w:pPr>
        <w:widowControl w:val="0"/>
        <w:spacing w:before="120"/>
        <w:ind w:firstLine="567"/>
        <w:jc w:val="both"/>
        <w:rPr>
          <w:color w:val="000000"/>
          <w:sz w:val="24"/>
          <w:szCs w:val="24"/>
        </w:rPr>
      </w:pPr>
      <w:r>
        <w:rPr>
          <w:color w:val="000000"/>
          <w:sz w:val="24"/>
          <w:szCs w:val="24"/>
        </w:rPr>
        <w:t>-Нести весь риск и все расходы по товару с момента его доставки;</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Форма контракта приводиться ниже.</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г._____________________ "____"_______________2002 __г.</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 xml:space="preserve">______________________(наименование объединения, предприятия, </w:t>
      </w:r>
    </w:p>
    <w:p w:rsidR="00B66F31" w:rsidRDefault="00B66F31">
      <w:pPr>
        <w:widowControl w:val="0"/>
        <w:spacing w:before="120"/>
        <w:ind w:firstLine="567"/>
        <w:jc w:val="both"/>
        <w:rPr>
          <w:color w:val="000000"/>
          <w:sz w:val="24"/>
          <w:szCs w:val="24"/>
        </w:rPr>
      </w:pPr>
      <w:r>
        <w:rPr>
          <w:color w:val="000000"/>
          <w:sz w:val="24"/>
          <w:szCs w:val="24"/>
        </w:rPr>
        <w:t>организации), в дальнейшем именуемое Предприятие, в лице тов. _____________________________________________, действующего на основании ___________________</w:t>
      </w:r>
    </w:p>
    <w:p w:rsidR="00B66F31" w:rsidRDefault="00B66F31">
      <w:pPr>
        <w:widowControl w:val="0"/>
        <w:spacing w:before="120"/>
        <w:ind w:firstLine="567"/>
        <w:jc w:val="both"/>
        <w:rPr>
          <w:color w:val="000000"/>
          <w:sz w:val="24"/>
          <w:szCs w:val="24"/>
        </w:rPr>
      </w:pPr>
      <w:r>
        <w:rPr>
          <w:color w:val="000000"/>
          <w:sz w:val="24"/>
          <w:szCs w:val="24"/>
        </w:rPr>
        <w:t xml:space="preserve">и (наименование внешнеэкономической организации), именуемое в дальнейшем Внешнеэкономическая организация, в лице тов.________________________________ </w:t>
      </w:r>
    </w:p>
    <w:p w:rsidR="00B66F31" w:rsidRDefault="00B66F31">
      <w:pPr>
        <w:widowControl w:val="0"/>
        <w:spacing w:before="120"/>
        <w:ind w:firstLine="567"/>
        <w:jc w:val="both"/>
        <w:rPr>
          <w:color w:val="000000"/>
          <w:sz w:val="24"/>
          <w:szCs w:val="24"/>
        </w:rPr>
      </w:pPr>
      <w:r>
        <w:rPr>
          <w:color w:val="000000"/>
          <w:sz w:val="24"/>
          <w:szCs w:val="24"/>
        </w:rPr>
        <w:t>____________________________ действующего на основании ____________________</w:t>
      </w:r>
    </w:p>
    <w:p w:rsidR="00B66F31" w:rsidRDefault="00B66F31">
      <w:pPr>
        <w:widowControl w:val="0"/>
        <w:spacing w:before="120"/>
        <w:ind w:firstLine="567"/>
        <w:jc w:val="both"/>
        <w:rPr>
          <w:color w:val="000000"/>
          <w:sz w:val="24"/>
          <w:szCs w:val="24"/>
        </w:rPr>
      </w:pPr>
      <w:r>
        <w:rPr>
          <w:color w:val="000000"/>
          <w:sz w:val="24"/>
          <w:szCs w:val="24"/>
        </w:rPr>
        <w:t>во исполнение ___________________________(основание заключения договора -государственный заказ, лимиты на поставку товаров для экспорта, соглашение сторон) заключили договор о нижеследующем:</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1.Предприятие обязуется поставить, а Внешнеэкономическая организация принять и оплатить предназначенные для экспорта товары ________________________</w:t>
      </w:r>
    </w:p>
    <w:p w:rsidR="00B66F31" w:rsidRDefault="00B66F31">
      <w:pPr>
        <w:widowControl w:val="0"/>
        <w:spacing w:before="120"/>
        <w:ind w:firstLine="567"/>
        <w:jc w:val="both"/>
        <w:rPr>
          <w:color w:val="000000"/>
          <w:sz w:val="24"/>
          <w:szCs w:val="24"/>
        </w:rPr>
      </w:pPr>
      <w:r>
        <w:rPr>
          <w:color w:val="000000"/>
          <w:sz w:val="24"/>
          <w:szCs w:val="24"/>
        </w:rPr>
        <w:t>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(указывается наименование товара, их количество, номенклатура или ассортимент, комплектность).</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2. Поставка производится в следующие сроки: ___________________________</w:t>
      </w:r>
    </w:p>
    <w:p w:rsidR="00B66F31" w:rsidRDefault="00B66F31">
      <w:pPr>
        <w:widowControl w:val="0"/>
        <w:spacing w:before="120"/>
        <w:ind w:firstLine="567"/>
        <w:jc w:val="both"/>
        <w:rPr>
          <w:color w:val="000000"/>
          <w:sz w:val="24"/>
          <w:szCs w:val="24"/>
        </w:rPr>
      </w:pPr>
      <w:r>
        <w:rPr>
          <w:color w:val="000000"/>
          <w:sz w:val="24"/>
          <w:szCs w:val="24"/>
        </w:rPr>
        <w:t>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(указать сроки: поквартально, ежемесячно равными партиями, равными партиями ежедекадно, ежесуточно, по согласованным графикам и др.)</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3. Качество товаров должно соответствовать: ___________________________</w:t>
      </w:r>
    </w:p>
    <w:p w:rsidR="00B66F31" w:rsidRDefault="00B66F31">
      <w:pPr>
        <w:widowControl w:val="0"/>
        <w:spacing w:before="120"/>
        <w:ind w:firstLine="567"/>
        <w:jc w:val="both"/>
        <w:rPr>
          <w:color w:val="000000"/>
          <w:sz w:val="24"/>
          <w:szCs w:val="24"/>
        </w:rPr>
      </w:pPr>
      <w:r>
        <w:rPr>
          <w:color w:val="000000"/>
          <w:sz w:val="24"/>
          <w:szCs w:val="24"/>
        </w:rPr>
        <w:t>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 указываются номера, индексы, даты утверждения и органы, их утвердившие: международных стандартов, национальных стандартов, технических условий; описываются образцы (эталоны), порядок их представления и хранения; специальные технические условия, установленные для товаров, экспортируемых в районы с тропическим и влажным климатом).</w:t>
      </w:r>
    </w:p>
    <w:p w:rsidR="00B66F31" w:rsidRDefault="00B66F31">
      <w:pPr>
        <w:widowControl w:val="0"/>
        <w:spacing w:before="120"/>
        <w:ind w:firstLine="567"/>
        <w:jc w:val="both"/>
        <w:rPr>
          <w:color w:val="000000"/>
          <w:sz w:val="24"/>
          <w:szCs w:val="24"/>
        </w:rPr>
      </w:pPr>
      <w:r>
        <w:rPr>
          <w:color w:val="000000"/>
          <w:sz w:val="24"/>
          <w:szCs w:val="24"/>
        </w:rPr>
        <w:t>Дополнительные требования к качеству поставляемой продукции ____________________________________________________________________________________________________________________________________________________________________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Соответствие качества товара условиям договора и заключенного с иностранным покупателем контракта должно подтверждаться сертификатом или другим документом, выдаваемым изготовителем или другой организацией по установленной форме.</w:t>
      </w:r>
    </w:p>
    <w:p w:rsidR="00B66F31" w:rsidRDefault="00B66F31">
      <w:pPr>
        <w:widowControl w:val="0"/>
        <w:spacing w:before="120"/>
        <w:ind w:firstLine="567"/>
        <w:jc w:val="both"/>
        <w:rPr>
          <w:color w:val="000000"/>
          <w:sz w:val="24"/>
          <w:szCs w:val="24"/>
        </w:rPr>
      </w:pPr>
      <w:r>
        <w:rPr>
          <w:color w:val="000000"/>
          <w:sz w:val="24"/>
          <w:szCs w:val="24"/>
        </w:rPr>
        <w:t>Предприятие обязано поставить сверх запасных частей и принадлежностей, обеспечивающих использование товаров в пределах гарантийных сроков также _______________________________________________________________________________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(указывается номенклатура и количество запасных частей и принадлежностей, не обходимых для обеспечения использования товаров в послегарантийный период).</w:t>
      </w:r>
    </w:p>
    <w:p w:rsidR="00B66F31" w:rsidRDefault="00B66F31">
      <w:pPr>
        <w:widowControl w:val="0"/>
        <w:spacing w:before="120"/>
        <w:ind w:firstLine="567"/>
        <w:jc w:val="both"/>
        <w:rPr>
          <w:color w:val="000000"/>
          <w:sz w:val="24"/>
          <w:szCs w:val="24"/>
        </w:rPr>
      </w:pPr>
      <w:r>
        <w:rPr>
          <w:color w:val="000000"/>
          <w:sz w:val="24"/>
          <w:szCs w:val="24"/>
        </w:rPr>
        <w:t>Предприятие несет ответственность за качество товаров в пределах гарантийных сроков, исчисляемых с момента проследования товаров через государственную границу; указывается иной момент начала исчисления гарантийного срока).</w:t>
      </w:r>
    </w:p>
    <w:p w:rsidR="00B66F31" w:rsidRDefault="00B66F31">
      <w:pPr>
        <w:widowControl w:val="0"/>
        <w:spacing w:before="120"/>
        <w:ind w:firstLine="567"/>
        <w:jc w:val="both"/>
        <w:rPr>
          <w:color w:val="000000"/>
          <w:sz w:val="24"/>
          <w:szCs w:val="24"/>
        </w:rPr>
      </w:pPr>
      <w:r>
        <w:rPr>
          <w:color w:val="000000"/>
          <w:sz w:val="24"/>
          <w:szCs w:val="24"/>
        </w:rPr>
        <w:t>Гарантийные сроки составляют _________________________________________.</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4. Предприятие не позднее____________ рабочих дней после отгрузки товара для экспорта направляет Внешнеэкономической организации счета – платежные требования и другие документы: _________________________________________________________________________________________________________________________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(указывается перечень документов).</w:t>
      </w:r>
    </w:p>
    <w:p w:rsidR="00B66F31" w:rsidRDefault="00B66F31">
      <w:pPr>
        <w:widowControl w:val="0"/>
        <w:spacing w:before="120"/>
        <w:ind w:firstLine="567"/>
        <w:jc w:val="both"/>
        <w:rPr>
          <w:color w:val="000000"/>
          <w:sz w:val="24"/>
          <w:szCs w:val="24"/>
        </w:rPr>
      </w:pPr>
      <w:r>
        <w:rPr>
          <w:color w:val="000000"/>
          <w:sz w:val="24"/>
          <w:szCs w:val="24"/>
        </w:rPr>
        <w:t>Расчеты между сторонами за товары производится по ценам ____________________________________________________________________________________________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(указывается наименование, дата утверждения и орган, утвердивший обязательный для сторон документ о цене, либо цена, определенная сторонами самостоятельно).</w:t>
      </w:r>
    </w:p>
    <w:p w:rsidR="00B66F31" w:rsidRDefault="00B66F31">
      <w:pPr>
        <w:widowControl w:val="0"/>
        <w:spacing w:before="120"/>
        <w:ind w:firstLine="567"/>
        <w:jc w:val="both"/>
        <w:rPr>
          <w:color w:val="000000"/>
          <w:sz w:val="24"/>
          <w:szCs w:val="24"/>
        </w:rPr>
      </w:pPr>
      <w:r>
        <w:rPr>
          <w:color w:val="000000"/>
          <w:sz w:val="24"/>
          <w:szCs w:val="24"/>
        </w:rPr>
        <w:t>Внешнеэкономическая организация вправе отказаться от акцепта счета платежного требования полностью или частично в случаях:_____________________________________________________________________________________________________________________________________________________________________________.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Отчисления в пользу Внешнеэкономической организации составляют:_____________________________________________________________________________________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(указывается определенный в установленном порядке размер отчислений).</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5. Поставка товаров Предприятием производится в установленные договором сроки, в соответствии с уведомлениями о необходимости производить отгрузку, полученными от Внешнеэкономической организации, содержащими все данные, необходимые для отгрузки.</w:t>
      </w:r>
    </w:p>
    <w:p w:rsidR="00B66F31" w:rsidRDefault="00B66F31">
      <w:pPr>
        <w:widowControl w:val="0"/>
        <w:spacing w:before="120"/>
        <w:ind w:firstLine="567"/>
        <w:jc w:val="both"/>
        <w:rPr>
          <w:color w:val="000000"/>
          <w:sz w:val="24"/>
          <w:szCs w:val="24"/>
        </w:rPr>
      </w:pPr>
      <w:r>
        <w:rPr>
          <w:color w:val="000000"/>
          <w:sz w:val="24"/>
          <w:szCs w:val="24"/>
        </w:rPr>
        <w:t>Досрочная поставка допускается только с согласия внешнеэкономической организации.</w:t>
      </w:r>
    </w:p>
    <w:p w:rsidR="00B66F31" w:rsidRDefault="00B66F31">
      <w:pPr>
        <w:widowControl w:val="0"/>
        <w:spacing w:before="120"/>
        <w:ind w:firstLine="567"/>
        <w:jc w:val="both"/>
        <w:rPr>
          <w:color w:val="000000"/>
          <w:sz w:val="24"/>
          <w:szCs w:val="24"/>
        </w:rPr>
      </w:pPr>
      <w:r>
        <w:rPr>
          <w:color w:val="000000"/>
          <w:sz w:val="24"/>
          <w:szCs w:val="24"/>
        </w:rPr>
        <w:t>Сдача товара Предприятием Внешнеэкономической организации будет производиться 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(указывается пункт сдачи товара, способы и условия его транспортировки).</w:t>
      </w:r>
    </w:p>
    <w:p w:rsidR="00B66F31" w:rsidRDefault="00B66F31">
      <w:pPr>
        <w:widowControl w:val="0"/>
        <w:spacing w:before="120"/>
        <w:ind w:firstLine="567"/>
        <w:jc w:val="both"/>
        <w:rPr>
          <w:color w:val="000000"/>
          <w:sz w:val="24"/>
          <w:szCs w:val="24"/>
        </w:rPr>
      </w:pPr>
      <w:r>
        <w:rPr>
          <w:color w:val="000000"/>
          <w:sz w:val="24"/>
          <w:szCs w:val="24"/>
        </w:rPr>
        <w:t>Предприятие извещает Внешнеэкономическую организацию о готовности товара к отгрузке в следующем порядке: __________________________________________________________________________________________________________________________</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6. Тара и упаковка должны соответствовать ___________________________________________________________________________________________________________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(указываются стандарты, технические условия, другая техническая документация; указываются конкретные требования к таре, упаковке).</w:t>
      </w:r>
    </w:p>
    <w:p w:rsidR="00B66F31" w:rsidRDefault="00B66F31">
      <w:pPr>
        <w:widowControl w:val="0"/>
        <w:spacing w:before="120"/>
        <w:ind w:firstLine="567"/>
        <w:jc w:val="both"/>
        <w:rPr>
          <w:color w:val="000000"/>
          <w:sz w:val="24"/>
          <w:szCs w:val="24"/>
        </w:rPr>
      </w:pPr>
      <w:r>
        <w:rPr>
          <w:color w:val="000000"/>
          <w:sz w:val="24"/>
          <w:szCs w:val="24"/>
        </w:rPr>
        <w:t>Дополнительные требования к таре и упаковке, консервации: ______________________________________________________________________________________________________________________________________________________________________.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Товар должен маркироваться 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(на прикрепляемой бирке; указывается иной способ маркировки).</w:t>
      </w:r>
    </w:p>
    <w:p w:rsidR="00B66F31" w:rsidRDefault="00B66F31">
      <w:pPr>
        <w:widowControl w:val="0"/>
        <w:spacing w:before="120"/>
        <w:ind w:firstLine="567"/>
        <w:jc w:val="both"/>
        <w:rPr>
          <w:color w:val="000000"/>
          <w:sz w:val="24"/>
          <w:szCs w:val="24"/>
        </w:rPr>
      </w:pPr>
      <w:r>
        <w:rPr>
          <w:color w:val="000000"/>
          <w:sz w:val="24"/>
          <w:szCs w:val="24"/>
        </w:rPr>
        <w:t>Предприятие использует следующие прогрессивные способы транспортировки и</w:t>
      </w:r>
    </w:p>
    <w:p w:rsidR="00B66F31" w:rsidRDefault="00B66F31">
      <w:pPr>
        <w:widowControl w:val="0"/>
        <w:spacing w:before="120"/>
        <w:ind w:firstLine="567"/>
        <w:jc w:val="both"/>
        <w:rPr>
          <w:color w:val="000000"/>
          <w:sz w:val="24"/>
          <w:szCs w:val="24"/>
        </w:rPr>
      </w:pPr>
      <w:r>
        <w:rPr>
          <w:color w:val="000000"/>
          <w:sz w:val="24"/>
          <w:szCs w:val="24"/>
        </w:rPr>
        <w:t>обеспечения сохранности товаров: ________________________________________________________________________________________________________________________ (контейнеры, средства пакетирования, иные способы).</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7. 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(указываются отгрузочные реквизиты, если они известны при заключении договора).</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8. Техническая и товаросопроводительная документация включает: ______________________________________________________________________________________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(указываются соответствующие виды документации, предусмотренные действующим законодательством; по доверенности сторон с учетом требований иностранного покупателя другие подтверждающие надлежащее качество товара) и должна оформляться и рассылаться 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____________________________________________________________________________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(указывается порядок оформления и рассылки документации).</w:t>
      </w:r>
    </w:p>
    <w:p w:rsidR="00B66F31" w:rsidRDefault="00B66F31">
      <w:pPr>
        <w:widowControl w:val="0"/>
        <w:spacing w:before="120"/>
        <w:ind w:firstLine="567"/>
        <w:jc w:val="both"/>
        <w:rPr>
          <w:color w:val="000000"/>
          <w:sz w:val="24"/>
          <w:szCs w:val="24"/>
        </w:rPr>
      </w:pPr>
      <w:r>
        <w:rPr>
          <w:color w:val="000000"/>
          <w:sz w:val="24"/>
          <w:szCs w:val="24"/>
        </w:rPr>
        <w:t xml:space="preserve">Техническая и товаросопроводительная документация составляется </w:t>
      </w:r>
    </w:p>
    <w:p w:rsidR="00B66F31" w:rsidRDefault="00B66F31">
      <w:pPr>
        <w:widowControl w:val="0"/>
        <w:spacing w:before="120"/>
        <w:ind w:firstLine="567"/>
        <w:jc w:val="both"/>
        <w:rPr>
          <w:color w:val="000000"/>
          <w:sz w:val="24"/>
          <w:szCs w:val="24"/>
        </w:rPr>
      </w:pPr>
      <w:r>
        <w:rPr>
          <w:color w:val="000000"/>
          <w:sz w:val="24"/>
          <w:szCs w:val="24"/>
        </w:rPr>
        <w:t>__________________(на русском языке; на ___________________ языке).</w:t>
      </w:r>
    </w:p>
    <w:p w:rsidR="00B66F31" w:rsidRDefault="00B66F31">
      <w:pPr>
        <w:widowControl w:val="0"/>
        <w:spacing w:before="120"/>
        <w:ind w:firstLine="567"/>
        <w:jc w:val="both"/>
        <w:rPr>
          <w:color w:val="000000"/>
          <w:sz w:val="24"/>
          <w:szCs w:val="24"/>
        </w:rPr>
      </w:pPr>
      <w:r>
        <w:rPr>
          <w:color w:val="000000"/>
          <w:sz w:val="24"/>
          <w:szCs w:val="24"/>
        </w:rPr>
        <w:t>Предприятие обязано до начала отгрузки товаров обеспечить за свой счет издание проспектов, инструкций по применению, эксплуатации и ремонту машин, оборудования и приборов, а также каталогов запасных частей к ним; Проспекты, инструкции и каталоги составляются на ___________________________________________________________________________________________________(русском; русском и __________________________ языках).</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9. Настоящий договор действует в течение __________________(5 лет, года; иной период действия договора с момента его заключения).</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10. Прочие условия: 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____________________________________________________________________________</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11. Взаимоотношения сторон в части не предусмотренной настоящим договором, регулируются Основными условиями регулирования договорных отношений при осуществлен экспортно-импортных операций.</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12. К договору прилагаются: 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(приводится перечень приложений).</w:t>
      </w:r>
    </w:p>
    <w:p w:rsidR="00B66F31" w:rsidRDefault="00B66F31">
      <w:pPr>
        <w:widowControl w:val="0"/>
        <w:spacing w:before="120"/>
        <w:ind w:firstLine="567"/>
        <w:jc w:val="both"/>
        <w:rPr>
          <w:color w:val="000000"/>
          <w:sz w:val="24"/>
          <w:szCs w:val="24"/>
        </w:rPr>
      </w:pPr>
      <w:r>
        <w:rPr>
          <w:color w:val="000000"/>
          <w:sz w:val="24"/>
          <w:szCs w:val="24"/>
        </w:rPr>
        <w:t>13. Юридические адреса и реквизиты сторон:</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Предприятие: ____________________________________________________________</w:t>
      </w:r>
    </w:p>
    <w:p w:rsidR="00B66F31" w:rsidRDefault="00B66F31">
      <w:pPr>
        <w:widowControl w:val="0"/>
        <w:spacing w:before="120"/>
        <w:ind w:firstLine="567"/>
        <w:jc w:val="both"/>
        <w:rPr>
          <w:color w:val="000000"/>
          <w:sz w:val="24"/>
          <w:szCs w:val="24"/>
        </w:rPr>
      </w:pPr>
      <w:r>
        <w:rPr>
          <w:color w:val="000000"/>
          <w:sz w:val="24"/>
          <w:szCs w:val="24"/>
        </w:rPr>
        <w:t xml:space="preserve">______________________________________________________________ </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Внешнеэкономическая организация: ____________________________________</w:t>
      </w:r>
    </w:p>
    <w:p w:rsidR="00B66F31" w:rsidRDefault="00B66F31">
      <w:pPr>
        <w:widowControl w:val="0"/>
        <w:spacing w:before="120"/>
        <w:ind w:firstLine="567"/>
        <w:jc w:val="both"/>
        <w:rPr>
          <w:color w:val="000000"/>
          <w:sz w:val="24"/>
          <w:szCs w:val="24"/>
        </w:rPr>
      </w:pPr>
      <w:r>
        <w:rPr>
          <w:color w:val="000000"/>
          <w:sz w:val="24"/>
          <w:szCs w:val="24"/>
        </w:rPr>
        <w:t xml:space="preserve">______________________________________________________________ </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Подписи сторон:</w:t>
      </w:r>
    </w:p>
    <w:p w:rsidR="00B66F31" w:rsidRDefault="00B66F31">
      <w:pPr>
        <w:widowControl w:val="0"/>
        <w:spacing w:before="120"/>
        <w:ind w:firstLine="567"/>
        <w:jc w:val="both"/>
        <w:rPr>
          <w:color w:val="000000"/>
          <w:sz w:val="24"/>
          <w:szCs w:val="24"/>
        </w:rPr>
      </w:pPr>
      <w:r>
        <w:rPr>
          <w:color w:val="000000"/>
          <w:sz w:val="24"/>
          <w:szCs w:val="24"/>
        </w:rPr>
        <w:t>Предприятие Внешнеэкономическая организация</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______________________ __________________________М.П. М.П.</w:t>
      </w: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p>
    <w:p w:rsidR="00B66F31" w:rsidRDefault="00B66F31">
      <w:pPr>
        <w:widowControl w:val="0"/>
        <w:spacing w:before="120"/>
        <w:ind w:firstLine="567"/>
        <w:jc w:val="both"/>
        <w:rPr>
          <w:color w:val="000000"/>
          <w:sz w:val="24"/>
          <w:szCs w:val="24"/>
        </w:rPr>
      </w:pPr>
      <w:r>
        <w:rPr>
          <w:color w:val="000000"/>
          <w:sz w:val="24"/>
          <w:szCs w:val="24"/>
        </w:rPr>
        <w:t>Вывод</w:t>
      </w:r>
    </w:p>
    <w:p w:rsidR="00B66F31" w:rsidRDefault="00B66F31">
      <w:pPr>
        <w:widowControl w:val="0"/>
        <w:spacing w:before="120"/>
        <w:ind w:firstLine="567"/>
        <w:jc w:val="both"/>
        <w:rPr>
          <w:color w:val="000000"/>
          <w:sz w:val="24"/>
          <w:szCs w:val="24"/>
        </w:rPr>
      </w:pPr>
      <w:r>
        <w:rPr>
          <w:color w:val="000000"/>
          <w:sz w:val="24"/>
          <w:szCs w:val="24"/>
        </w:rPr>
        <w:t>Изучив возможность совершения комиссионной операции перепродажи купленного в Украине холоднокатаного проката (по цене 210 у.е. за тону), в Россию (по цене 280 у.е. за тонну), на основании проведенного анализа ценовой ситуации на рынках холоднокатаного проката в Украине и России. А также на основе исследования таможенных, экспортно-импортных правил действующих между двумя этими страны, можно сделать вывод о уровне прибыльности предполагаемой сделки в пределах 20-25%.</w:t>
      </w:r>
    </w:p>
    <w:p w:rsidR="00B66F31" w:rsidRDefault="00B66F31">
      <w:pPr>
        <w:widowControl w:val="0"/>
        <w:spacing w:before="120"/>
        <w:ind w:firstLine="567"/>
        <w:jc w:val="both"/>
        <w:rPr>
          <w:color w:val="000000"/>
        </w:rPr>
      </w:pPr>
      <w:r>
        <w:rPr>
          <w:color w:val="000000"/>
        </w:rPr>
        <w:t>Список литературы</w:t>
      </w:r>
    </w:p>
    <w:p w:rsidR="00B66F31" w:rsidRDefault="00B66F31">
      <w:pPr>
        <w:widowControl w:val="0"/>
        <w:spacing w:before="120"/>
        <w:ind w:firstLine="567"/>
        <w:jc w:val="both"/>
        <w:rPr>
          <w:color w:val="000000"/>
          <w:sz w:val="24"/>
          <w:szCs w:val="24"/>
        </w:rPr>
      </w:pPr>
      <w:r>
        <w:rPr>
          <w:color w:val="000000"/>
          <w:sz w:val="24"/>
          <w:szCs w:val="24"/>
        </w:rPr>
        <w:t>1. Закон Украины «О Едином таможенном тарифе»</w:t>
      </w:r>
    </w:p>
    <w:p w:rsidR="00B66F31" w:rsidRDefault="00B66F31">
      <w:pPr>
        <w:widowControl w:val="0"/>
        <w:spacing w:before="120"/>
        <w:ind w:firstLine="567"/>
        <w:jc w:val="both"/>
        <w:rPr>
          <w:color w:val="000000"/>
          <w:sz w:val="24"/>
          <w:szCs w:val="24"/>
        </w:rPr>
      </w:pPr>
      <w:r>
        <w:rPr>
          <w:color w:val="000000"/>
          <w:sz w:val="24"/>
          <w:szCs w:val="24"/>
        </w:rPr>
        <w:t>2. Декрет Кабинета Министров Украины "Про квотування і ліцензування експорту товарів (робіт, послуг)"</w:t>
      </w:r>
    </w:p>
    <w:p w:rsidR="00B66F31" w:rsidRDefault="00B66F31">
      <w:pPr>
        <w:widowControl w:val="0"/>
        <w:spacing w:before="120"/>
        <w:ind w:firstLine="567"/>
        <w:jc w:val="both"/>
        <w:rPr>
          <w:rStyle w:val="bbtxt1"/>
          <w:rFonts w:ascii="Times New Roman" w:hAnsi="Times New Roman" w:cs="Times New Roman"/>
          <w:b w:val="0"/>
          <w:bCs w:val="0"/>
          <w:sz w:val="24"/>
          <w:szCs w:val="24"/>
        </w:rPr>
      </w:pPr>
      <w:r>
        <w:rPr>
          <w:color w:val="000000"/>
          <w:sz w:val="24"/>
          <w:szCs w:val="24"/>
        </w:rPr>
        <w:t>3. Закон Украины "Про зовнішньоекономічну діяльність"</w:t>
      </w:r>
    </w:p>
    <w:p w:rsidR="00B66F31" w:rsidRDefault="00B66F31">
      <w:pPr>
        <w:widowControl w:val="0"/>
        <w:spacing w:before="120"/>
        <w:ind w:firstLine="567"/>
        <w:jc w:val="both"/>
        <w:rPr>
          <w:rStyle w:val="bbtxt1"/>
          <w:rFonts w:ascii="Times New Roman" w:hAnsi="Times New Roman" w:cs="Times New Roman"/>
          <w:b w:val="0"/>
          <w:bCs w:val="0"/>
          <w:sz w:val="24"/>
          <w:szCs w:val="24"/>
        </w:rPr>
      </w:pPr>
      <w:r>
        <w:rPr>
          <w:rStyle w:val="bbtxt1"/>
          <w:rFonts w:ascii="Times New Roman" w:hAnsi="Times New Roman" w:cs="Times New Roman"/>
          <w:b w:val="0"/>
          <w:bCs w:val="0"/>
          <w:sz w:val="24"/>
          <w:szCs w:val="24"/>
        </w:rPr>
        <w:t>Журнал "</w:t>
      </w:r>
      <w:r w:rsidRPr="00665323">
        <w:rPr>
          <w:rStyle w:val="bbtxt1"/>
          <w:rFonts w:ascii="Times New Roman" w:hAnsi="Times New Roman" w:cs="Times New Roman"/>
          <w:b w:val="0"/>
          <w:bCs w:val="0"/>
          <w:sz w:val="24"/>
          <w:szCs w:val="24"/>
        </w:rPr>
        <w:t>Металл Украины" № с 10.02.01 по 10.03.02 г.</w:t>
      </w:r>
    </w:p>
    <w:p w:rsidR="00B66F31" w:rsidRDefault="00B66F31">
      <w:pPr>
        <w:widowControl w:val="0"/>
        <w:spacing w:before="120"/>
        <w:ind w:firstLine="567"/>
        <w:jc w:val="both"/>
        <w:rPr>
          <w:color w:val="000000"/>
          <w:sz w:val="24"/>
          <w:szCs w:val="24"/>
        </w:rPr>
      </w:pPr>
      <w:r>
        <w:rPr>
          <w:color w:val="000000"/>
          <w:sz w:val="24"/>
          <w:szCs w:val="24"/>
        </w:rPr>
        <w:t>5. Синецкий Б.И. “Внешнеэкономические операции: организация и техника”: Учебник, - М.: Международные отношения, 1998.</w:t>
      </w:r>
    </w:p>
    <w:p w:rsidR="00B66F31" w:rsidRDefault="00B66F31">
      <w:pPr>
        <w:widowControl w:val="0"/>
        <w:spacing w:before="120"/>
        <w:ind w:firstLine="567"/>
        <w:jc w:val="both"/>
        <w:rPr>
          <w:color w:val="000000"/>
          <w:sz w:val="24"/>
          <w:szCs w:val="24"/>
        </w:rPr>
      </w:pPr>
      <w:r>
        <w:rPr>
          <w:color w:val="000000"/>
          <w:sz w:val="24"/>
          <w:szCs w:val="24"/>
        </w:rPr>
        <w:t>6. Шагалов Г.Л. “Регулирование внешнеэкономических связей”</w:t>
      </w:r>
    </w:p>
    <w:p w:rsidR="00B66F31" w:rsidRDefault="00B66F31">
      <w:pPr>
        <w:widowControl w:val="0"/>
        <w:spacing w:before="120"/>
        <w:ind w:firstLine="567"/>
        <w:jc w:val="both"/>
        <w:rPr>
          <w:color w:val="000000"/>
          <w:sz w:val="24"/>
          <w:szCs w:val="24"/>
        </w:rPr>
      </w:pPr>
      <w:r>
        <w:rPr>
          <w:color w:val="000000"/>
          <w:sz w:val="24"/>
          <w:szCs w:val="24"/>
        </w:rPr>
        <w:t>7. Таможенный кодекс РФ;</w:t>
      </w:r>
    </w:p>
    <w:p w:rsidR="00B66F31" w:rsidRDefault="00B66F31">
      <w:pPr>
        <w:widowControl w:val="0"/>
        <w:spacing w:before="120"/>
        <w:ind w:firstLine="567"/>
        <w:jc w:val="both"/>
        <w:rPr>
          <w:color w:val="000000"/>
          <w:sz w:val="24"/>
          <w:szCs w:val="24"/>
        </w:rPr>
      </w:pPr>
      <w:bookmarkStart w:id="0" w:name="_Hlt508929378"/>
      <w:r>
        <w:rPr>
          <w:color w:val="000000"/>
          <w:sz w:val="24"/>
          <w:szCs w:val="24"/>
        </w:rPr>
        <w:t xml:space="preserve">8. </w:t>
      </w:r>
      <w:r w:rsidRPr="00665323">
        <w:rPr>
          <w:color w:val="000000"/>
          <w:sz w:val="24"/>
          <w:szCs w:val="24"/>
        </w:rPr>
        <w:t>Закон РФ N 146-ФЗ от 31.07.98</w:t>
      </w:r>
      <w:bookmarkEnd w:id="0"/>
      <w:r>
        <w:rPr>
          <w:color w:val="000000"/>
          <w:sz w:val="24"/>
          <w:szCs w:val="24"/>
        </w:rPr>
        <w:t xml:space="preserve"> "Налоговый кодекс Российской Федерации (часть первая).</w:t>
      </w:r>
    </w:p>
    <w:p w:rsidR="00B66F31" w:rsidRDefault="00B66F31">
      <w:pPr>
        <w:widowControl w:val="0"/>
        <w:spacing w:before="120"/>
        <w:ind w:firstLine="567"/>
        <w:jc w:val="both"/>
        <w:rPr>
          <w:color w:val="000000"/>
          <w:sz w:val="24"/>
          <w:szCs w:val="24"/>
        </w:rPr>
      </w:pPr>
      <w:r>
        <w:rPr>
          <w:color w:val="000000"/>
          <w:sz w:val="24"/>
          <w:szCs w:val="24"/>
        </w:rPr>
        <w:t xml:space="preserve">9. </w:t>
      </w:r>
      <w:r w:rsidRPr="00665323">
        <w:rPr>
          <w:color w:val="000000"/>
          <w:sz w:val="24"/>
          <w:szCs w:val="24"/>
        </w:rPr>
        <w:t>Закон РФ N 5003-I от 21.05.93</w:t>
      </w:r>
      <w:r>
        <w:rPr>
          <w:color w:val="000000"/>
          <w:sz w:val="24"/>
          <w:szCs w:val="24"/>
        </w:rPr>
        <w:t xml:space="preserve"> "О таможенном тарифе".</w:t>
      </w:r>
    </w:p>
    <w:p w:rsidR="00B66F31" w:rsidRDefault="00B66F31">
      <w:pPr>
        <w:widowControl w:val="0"/>
        <w:spacing w:before="120"/>
        <w:ind w:firstLine="567"/>
        <w:jc w:val="both"/>
        <w:rPr>
          <w:color w:val="000000"/>
          <w:sz w:val="24"/>
          <w:szCs w:val="24"/>
        </w:rPr>
      </w:pPr>
      <w:bookmarkStart w:id="1" w:name="_Hlt508929422"/>
      <w:r>
        <w:rPr>
          <w:color w:val="000000"/>
          <w:sz w:val="24"/>
          <w:szCs w:val="24"/>
        </w:rPr>
        <w:t xml:space="preserve">10. </w:t>
      </w:r>
      <w:r w:rsidRPr="00665323">
        <w:rPr>
          <w:color w:val="000000"/>
          <w:sz w:val="24"/>
          <w:szCs w:val="24"/>
        </w:rPr>
        <w:t xml:space="preserve">Закон РФ </w:t>
      </w:r>
      <w:bookmarkEnd w:id="1"/>
      <w:r>
        <w:rPr>
          <w:color w:val="000000"/>
          <w:sz w:val="24"/>
          <w:szCs w:val="24"/>
        </w:rPr>
        <w:t>«О налоге на добавленную стоимость (НДС)".</w:t>
      </w:r>
    </w:p>
    <w:p w:rsidR="00B66F31" w:rsidRDefault="00B66F31">
      <w:pPr>
        <w:widowControl w:val="0"/>
        <w:spacing w:before="120"/>
        <w:ind w:firstLine="567"/>
        <w:jc w:val="both"/>
        <w:rPr>
          <w:color w:val="000000"/>
          <w:sz w:val="24"/>
          <w:szCs w:val="24"/>
        </w:rPr>
      </w:pPr>
      <w:r>
        <w:rPr>
          <w:color w:val="000000"/>
          <w:sz w:val="24"/>
          <w:szCs w:val="24"/>
        </w:rPr>
        <w:t>12. Закон РФ</w:t>
      </w:r>
      <w:bookmarkStart w:id="2" w:name="_Hlt508929065"/>
      <w:r w:rsidRPr="00665323">
        <w:rPr>
          <w:color w:val="000000"/>
          <w:sz w:val="24"/>
          <w:szCs w:val="24"/>
        </w:rPr>
        <w:t xml:space="preserve"> </w:t>
      </w:r>
      <w:bookmarkEnd w:id="2"/>
      <w:r w:rsidRPr="00665323">
        <w:rPr>
          <w:color w:val="000000"/>
          <w:sz w:val="24"/>
          <w:szCs w:val="24"/>
        </w:rPr>
        <w:t>N 36-ФЗ от 02.01.00</w:t>
      </w:r>
      <w:r>
        <w:rPr>
          <w:color w:val="000000"/>
          <w:sz w:val="24"/>
          <w:szCs w:val="24"/>
        </w:rPr>
        <w:t xml:space="preserve"> "О внесении изменений в Закон Российской Федерации "О налоге на добавленную стоимость"" .</w:t>
      </w:r>
    </w:p>
    <w:p w:rsidR="00B66F31" w:rsidRDefault="00B66F31">
      <w:pPr>
        <w:widowControl w:val="0"/>
        <w:spacing w:before="120"/>
        <w:ind w:firstLine="567"/>
        <w:jc w:val="both"/>
        <w:rPr>
          <w:color w:val="000000"/>
          <w:sz w:val="24"/>
          <w:szCs w:val="24"/>
        </w:rPr>
      </w:pPr>
      <w:r>
        <w:rPr>
          <w:color w:val="000000"/>
          <w:sz w:val="24"/>
          <w:szCs w:val="24"/>
        </w:rPr>
        <w:t>13. Закон РФ</w:t>
      </w:r>
      <w:r w:rsidRPr="00665323">
        <w:rPr>
          <w:color w:val="000000"/>
          <w:sz w:val="24"/>
          <w:szCs w:val="24"/>
        </w:rPr>
        <w:t xml:space="preserve"> N 2-ФЗ от 02.01.00</w:t>
      </w:r>
      <w:r>
        <w:rPr>
          <w:color w:val="000000"/>
          <w:sz w:val="24"/>
          <w:szCs w:val="24"/>
        </w:rPr>
        <w:t xml:space="preserve"> "О внесении изменений и дополнений в Федеральный з</w:t>
      </w:r>
      <w:bookmarkStart w:id="3" w:name="_Hlt508929457"/>
      <w:r>
        <w:rPr>
          <w:color w:val="000000"/>
          <w:sz w:val="24"/>
          <w:szCs w:val="24"/>
        </w:rPr>
        <w:t>акон "Об акцизах"".</w:t>
      </w:r>
    </w:p>
    <w:p w:rsidR="00B66F31" w:rsidRDefault="00B66F31">
      <w:pPr>
        <w:widowControl w:val="0"/>
        <w:spacing w:before="120"/>
        <w:ind w:firstLine="567"/>
        <w:jc w:val="both"/>
        <w:rPr>
          <w:color w:val="000000"/>
          <w:sz w:val="24"/>
          <w:szCs w:val="24"/>
        </w:rPr>
      </w:pPr>
      <w:bookmarkStart w:id="4" w:name="_Hlt508930178"/>
      <w:bookmarkEnd w:id="3"/>
      <w:r>
        <w:rPr>
          <w:color w:val="000000"/>
          <w:sz w:val="24"/>
          <w:szCs w:val="24"/>
        </w:rPr>
        <w:t>14.</w:t>
      </w:r>
      <w:r w:rsidRPr="00665323">
        <w:rPr>
          <w:color w:val="000000"/>
          <w:sz w:val="24"/>
          <w:szCs w:val="24"/>
        </w:rPr>
        <w:t>Инструкция ГТК N 01-100/4 от 03.03.00</w:t>
      </w:r>
      <w:bookmarkEnd w:id="4"/>
      <w:r>
        <w:rPr>
          <w:color w:val="000000"/>
          <w:sz w:val="24"/>
          <w:szCs w:val="24"/>
        </w:rPr>
        <w:t xml:space="preserve"> "О порядке применения акцизов в отношении товаров, ввозимых на территорию Российской Федерации".</w:t>
      </w:r>
    </w:p>
    <w:p w:rsidR="00B66F31" w:rsidRDefault="00B66F31">
      <w:pPr>
        <w:widowControl w:val="0"/>
        <w:spacing w:before="120"/>
        <w:ind w:firstLine="567"/>
        <w:jc w:val="both"/>
        <w:rPr>
          <w:color w:val="000000"/>
          <w:sz w:val="24"/>
          <w:szCs w:val="24"/>
        </w:rPr>
      </w:pPr>
      <w:r>
        <w:rPr>
          <w:color w:val="000000"/>
          <w:sz w:val="24"/>
          <w:szCs w:val="24"/>
        </w:rPr>
        <w:t xml:space="preserve">15. Интернет страницы: </w:t>
      </w:r>
      <w:r w:rsidRPr="00665323">
        <w:rPr>
          <w:color w:val="000000"/>
          <w:sz w:val="24"/>
          <w:szCs w:val="24"/>
        </w:rPr>
        <w:t>http://www.metalfond.ru/top100</w:t>
      </w:r>
      <w:r>
        <w:rPr>
          <w:color w:val="000000"/>
          <w:sz w:val="24"/>
          <w:szCs w:val="24"/>
        </w:rPr>
        <w:t>,</w:t>
      </w:r>
    </w:p>
    <w:p w:rsidR="00B66F31" w:rsidRDefault="00B66F31">
      <w:pPr>
        <w:widowControl w:val="0"/>
        <w:spacing w:before="120"/>
        <w:ind w:firstLine="567"/>
        <w:jc w:val="both"/>
        <w:rPr>
          <w:color w:val="000000"/>
          <w:sz w:val="24"/>
          <w:szCs w:val="24"/>
        </w:rPr>
      </w:pPr>
      <w:r w:rsidRPr="00665323">
        <w:rPr>
          <w:color w:val="000000"/>
          <w:sz w:val="24"/>
          <w:szCs w:val="24"/>
        </w:rPr>
        <w:t>http://ukrmet.by.ru/</w:t>
      </w:r>
      <w:r>
        <w:rPr>
          <w:color w:val="000000"/>
          <w:sz w:val="24"/>
          <w:szCs w:val="24"/>
        </w:rPr>
        <w:t xml:space="preserve"> </w:t>
      </w:r>
      <w:r w:rsidRPr="00665323">
        <w:rPr>
          <w:color w:val="000000"/>
          <w:sz w:val="24"/>
          <w:szCs w:val="24"/>
        </w:rPr>
        <w:t>http://www.prometal.com.ua/analit.php3?n=30&amp;p=11</w:t>
      </w:r>
      <w:r>
        <w:rPr>
          <w:color w:val="000000"/>
          <w:sz w:val="24"/>
          <w:szCs w:val="24"/>
        </w:rPr>
        <w:t xml:space="preserve"> </w:t>
      </w:r>
    </w:p>
    <w:p w:rsidR="00B66F31" w:rsidRDefault="00B66F31">
      <w:pPr>
        <w:widowControl w:val="0"/>
        <w:spacing w:before="120"/>
        <w:ind w:firstLine="567"/>
        <w:jc w:val="both"/>
        <w:rPr>
          <w:color w:val="000000"/>
          <w:sz w:val="24"/>
          <w:szCs w:val="24"/>
        </w:rPr>
      </w:pPr>
      <w:r w:rsidRPr="00665323">
        <w:rPr>
          <w:color w:val="000000"/>
          <w:sz w:val="24"/>
          <w:szCs w:val="24"/>
        </w:rPr>
        <w:t>http://www.marketsurveys.ru/s710027.html</w:t>
      </w:r>
    </w:p>
    <w:p w:rsidR="00B66F31" w:rsidRDefault="00B66F31">
      <w:pPr>
        <w:widowControl w:val="0"/>
        <w:spacing w:before="120"/>
        <w:ind w:firstLine="567"/>
        <w:jc w:val="both"/>
        <w:rPr>
          <w:color w:val="000000"/>
          <w:sz w:val="24"/>
          <w:szCs w:val="24"/>
        </w:rPr>
      </w:pPr>
      <w:r w:rsidRPr="00665323">
        <w:rPr>
          <w:color w:val="000000"/>
          <w:sz w:val="24"/>
          <w:szCs w:val="24"/>
        </w:rPr>
        <w:t>http://www.metaltorg.ru/</w:t>
      </w:r>
    </w:p>
    <w:p w:rsidR="00B66F31" w:rsidRDefault="00B66F31">
      <w:pPr>
        <w:widowControl w:val="0"/>
        <w:spacing w:before="120"/>
        <w:ind w:firstLine="567"/>
        <w:jc w:val="both"/>
        <w:rPr>
          <w:color w:val="000000"/>
          <w:sz w:val="24"/>
          <w:szCs w:val="24"/>
        </w:rPr>
      </w:pPr>
      <w:r w:rsidRPr="00665323">
        <w:rPr>
          <w:color w:val="000000"/>
          <w:sz w:val="24"/>
          <w:szCs w:val="24"/>
        </w:rPr>
        <w:t>http://www.business.dp.ua/mr/mreader.htm</w:t>
      </w:r>
    </w:p>
    <w:p w:rsidR="00B66F31" w:rsidRDefault="00B66F31">
      <w:pPr>
        <w:widowControl w:val="0"/>
        <w:spacing w:before="120"/>
        <w:ind w:firstLine="567"/>
        <w:jc w:val="both"/>
        <w:rPr>
          <w:color w:val="000000"/>
          <w:sz w:val="24"/>
          <w:szCs w:val="24"/>
        </w:rPr>
      </w:pPr>
      <w:r w:rsidRPr="00665323">
        <w:rPr>
          <w:color w:val="000000"/>
          <w:sz w:val="24"/>
          <w:szCs w:val="24"/>
        </w:rPr>
        <w:t>http://www.business.dp.ua/eximr/pages/postexp.htm</w:t>
      </w:r>
      <w:bookmarkStart w:id="5" w:name="_GoBack"/>
      <w:bookmarkEnd w:id="5"/>
    </w:p>
    <w:sectPr w:rsidR="00B66F31">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E085A"/>
    <w:multiLevelType w:val="hybridMultilevel"/>
    <w:tmpl w:val="73725678"/>
    <w:lvl w:ilvl="0" w:tplc="73DA03EA">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
    <w:nsid w:val="4DCD799E"/>
    <w:multiLevelType w:val="hybridMultilevel"/>
    <w:tmpl w:val="E63AC35C"/>
    <w:lvl w:ilvl="0" w:tplc="45809B94">
      <w:start w:val="1"/>
      <w:numFmt w:val="decimal"/>
      <w:lvlText w:val="%1."/>
      <w:lvlJc w:val="left"/>
      <w:pPr>
        <w:tabs>
          <w:tab w:val="num" w:pos="720"/>
        </w:tabs>
        <w:ind w:left="720" w:hanging="360"/>
      </w:pPr>
      <w:rPr>
        <w:rFonts w:hint="default"/>
        <w:color w:val="00808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03B0802"/>
    <w:multiLevelType w:val="hybridMultilevel"/>
    <w:tmpl w:val="C932FC62"/>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3270B7A"/>
    <w:multiLevelType w:val="singleLevel"/>
    <w:tmpl w:val="D9EA9022"/>
    <w:lvl w:ilvl="0">
      <w:start w:val="1"/>
      <w:numFmt w:val="decimal"/>
      <w:lvlText w:val="%1."/>
      <w:lvlJc w:val="left"/>
      <w:pPr>
        <w:tabs>
          <w:tab w:val="num" w:pos="1080"/>
        </w:tabs>
        <w:ind w:left="1080" w:hanging="360"/>
      </w:pPr>
      <w:rPr>
        <w:rFonts w:hint="default"/>
      </w:rPr>
    </w:lvl>
  </w:abstractNum>
  <w:abstractNum w:abstractNumId="4">
    <w:nsid w:val="70E25BC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74FF395A"/>
    <w:multiLevelType w:val="hybridMultilevel"/>
    <w:tmpl w:val="9CFE2D4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AB9549E"/>
    <w:multiLevelType w:val="hybridMultilevel"/>
    <w:tmpl w:val="03063BFA"/>
    <w:lvl w:ilvl="0" w:tplc="04190001">
      <w:start w:val="1"/>
      <w:numFmt w:val="bullet"/>
      <w:lvlText w:val=""/>
      <w:lvlJc w:val="left"/>
      <w:pPr>
        <w:tabs>
          <w:tab w:val="num" w:pos="1004"/>
        </w:tabs>
        <w:ind w:left="1004" w:hanging="360"/>
      </w:pPr>
      <w:rPr>
        <w:rFonts w:ascii="Symbol" w:hAnsi="Symbol" w:cs="Symbol" w:hint="default"/>
      </w:rPr>
    </w:lvl>
    <w:lvl w:ilvl="1" w:tplc="0419000F">
      <w:start w:val="1"/>
      <w:numFmt w:val="decimal"/>
      <w:lvlText w:val="%2."/>
      <w:lvlJc w:val="left"/>
      <w:pPr>
        <w:tabs>
          <w:tab w:val="num" w:pos="1724"/>
        </w:tabs>
        <w:ind w:left="1724" w:hanging="360"/>
      </w:p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323"/>
    <w:rsid w:val="005E23A6"/>
    <w:rsid w:val="00665323"/>
    <w:rsid w:val="007E0212"/>
    <w:rsid w:val="00B66F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31EBDFA1-CC7A-42B4-821E-16A27DD4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val="ru-RU" w:eastAsia="ru-RU"/>
    </w:rPr>
  </w:style>
  <w:style w:type="paragraph" w:styleId="1">
    <w:name w:val="heading 1"/>
    <w:basedOn w:val="a"/>
    <w:next w:val="a"/>
    <w:link w:val="10"/>
    <w:uiPriority w:val="99"/>
    <w:qFormat/>
    <w:pPr>
      <w:keepNext/>
      <w:outlineLvl w:val="0"/>
    </w:pPr>
    <w:rPr>
      <w:b/>
      <w:bCs/>
      <w:color w:val="008080"/>
    </w:rPr>
  </w:style>
  <w:style w:type="paragraph" w:styleId="2">
    <w:name w:val="heading 2"/>
    <w:basedOn w:val="a"/>
    <w:next w:val="a"/>
    <w:link w:val="20"/>
    <w:uiPriority w:val="99"/>
    <w:qFormat/>
    <w:pPr>
      <w:keepNext/>
      <w:outlineLvl w:val="1"/>
    </w:pPr>
    <w:rPr>
      <w:b/>
      <w:bCs/>
      <w:color w:val="008080"/>
      <w:sz w:val="24"/>
      <w:szCs w:val="24"/>
    </w:rPr>
  </w:style>
  <w:style w:type="paragraph" w:styleId="3">
    <w:name w:val="heading 3"/>
    <w:basedOn w:val="a"/>
    <w:next w:val="a"/>
    <w:link w:val="30"/>
    <w:uiPriority w:val="99"/>
    <w:qFormat/>
    <w:pPr>
      <w:keepNext/>
      <w:ind w:right="-1333"/>
      <w:outlineLvl w:val="2"/>
    </w:pPr>
    <w:rPr>
      <w:b/>
      <w:bCs/>
      <w:lang w:val="en-US"/>
    </w:rPr>
  </w:style>
  <w:style w:type="paragraph" w:styleId="4">
    <w:name w:val="heading 4"/>
    <w:basedOn w:val="a"/>
    <w:next w:val="a"/>
    <w:link w:val="40"/>
    <w:uiPriority w:val="99"/>
    <w:qFormat/>
    <w:pPr>
      <w:keepNext/>
      <w:outlineLvl w:val="3"/>
    </w:pPr>
    <w:rPr>
      <w:i/>
      <w:iCs/>
      <w:color w:val="008080"/>
      <w:lang w:val="en-US"/>
    </w:rPr>
  </w:style>
  <w:style w:type="paragraph" w:styleId="5">
    <w:name w:val="heading 5"/>
    <w:basedOn w:val="a"/>
    <w:next w:val="a"/>
    <w:link w:val="50"/>
    <w:uiPriority w:val="99"/>
    <w:qFormat/>
    <w:pPr>
      <w:keepNext/>
      <w:ind w:right="-1333" w:firstLine="284"/>
      <w:outlineLvl w:val="4"/>
    </w:pPr>
    <w:rPr>
      <w:b/>
      <w:bCs/>
      <w:color w:val="008080"/>
      <w:lang w:val="uk-UA"/>
    </w:rPr>
  </w:style>
  <w:style w:type="paragraph" w:styleId="6">
    <w:name w:val="heading 6"/>
    <w:basedOn w:val="a"/>
    <w:next w:val="a"/>
    <w:link w:val="60"/>
    <w:uiPriority w:val="99"/>
    <w:qFormat/>
    <w:pPr>
      <w:keepNext/>
      <w:ind w:firstLine="284"/>
      <w:outlineLvl w:val="5"/>
    </w:pPr>
    <w:rPr>
      <w:i/>
      <w:iCs/>
      <w:color w:val="008080"/>
    </w:rPr>
  </w:style>
  <w:style w:type="paragraph" w:styleId="7">
    <w:name w:val="heading 7"/>
    <w:basedOn w:val="a"/>
    <w:next w:val="a"/>
    <w:link w:val="70"/>
    <w:uiPriority w:val="99"/>
    <w:qFormat/>
    <w:pPr>
      <w:keepNext/>
      <w:ind w:firstLine="284"/>
      <w:outlineLvl w:val="6"/>
    </w:pPr>
    <w:rPr>
      <w:color w:val="008080"/>
      <w:u w:val="single"/>
    </w:rPr>
  </w:style>
  <w:style w:type="paragraph" w:styleId="8">
    <w:name w:val="heading 8"/>
    <w:basedOn w:val="a"/>
    <w:next w:val="a"/>
    <w:link w:val="80"/>
    <w:uiPriority w:val="99"/>
    <w:qFormat/>
    <w:pPr>
      <w:keepNext/>
      <w:spacing w:line="240" w:lineRule="atLeast"/>
      <w:ind w:left="3175" w:hanging="3153"/>
      <w:outlineLvl w:val="7"/>
    </w:pPr>
    <w:rPr>
      <w:color w:val="008080"/>
      <w:sz w:val="32"/>
      <w:szCs w:val="32"/>
    </w:rPr>
  </w:style>
  <w:style w:type="paragraph" w:styleId="9">
    <w:name w:val="heading 9"/>
    <w:basedOn w:val="a"/>
    <w:next w:val="a"/>
    <w:link w:val="90"/>
    <w:uiPriority w:val="99"/>
    <w:qFormat/>
    <w:pPr>
      <w:keepNext/>
      <w:ind w:right="1333" w:firstLine="284"/>
      <w:outlineLvl w:val="8"/>
    </w:pPr>
    <w:rPr>
      <w:rFonts w:ascii="Tahoma" w:hAnsi="Tahoma" w:cs="Tahoma"/>
      <w:b/>
      <w:bCs/>
      <w:smallCaps/>
      <w:color w:val="008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pPr>
      <w:ind w:right="-1333"/>
    </w:pPr>
  </w:style>
  <w:style w:type="character" w:customStyle="1" w:styleId="a4">
    <w:name w:val="Основной текст Знак"/>
    <w:link w:val="a3"/>
    <w:uiPriority w:val="99"/>
    <w:semiHidden/>
    <w:rPr>
      <w:rFonts w:ascii="Times New Roman" w:hAnsi="Times New Roman" w:cs="Times New Roman"/>
      <w:sz w:val="28"/>
      <w:szCs w:val="28"/>
    </w:rPr>
  </w:style>
  <w:style w:type="paragraph" w:styleId="21">
    <w:name w:val="Body Text 2"/>
    <w:basedOn w:val="a"/>
    <w:link w:val="22"/>
    <w:uiPriority w:val="99"/>
    <w:pPr>
      <w:ind w:right="-1333" w:firstLine="284"/>
    </w:pPr>
    <w:rPr>
      <w:lang w:val="en-US"/>
    </w:rPr>
  </w:style>
  <w:style w:type="character" w:customStyle="1" w:styleId="22">
    <w:name w:val="Основной текст 2 Знак"/>
    <w:link w:val="21"/>
    <w:uiPriority w:val="99"/>
    <w:semiHidden/>
    <w:rPr>
      <w:rFonts w:ascii="Times New Roman" w:hAnsi="Times New Roman" w:cs="Times New Roman"/>
      <w:sz w:val="28"/>
      <w:szCs w:val="28"/>
    </w:rPr>
  </w:style>
  <w:style w:type="paragraph" w:styleId="31">
    <w:name w:val="Body Text 3"/>
    <w:basedOn w:val="a"/>
    <w:link w:val="32"/>
    <w:uiPriority w:val="99"/>
    <w:rPr>
      <w:b/>
      <w:bCs/>
      <w:color w:val="008080"/>
      <w:sz w:val="24"/>
      <w:szCs w:val="24"/>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23">
    <w:name w:val="Body Text Indent 2"/>
    <w:basedOn w:val="a"/>
    <w:link w:val="24"/>
    <w:uiPriority w:val="99"/>
    <w:pPr>
      <w:ind w:firstLine="284"/>
    </w:pPr>
  </w:style>
  <w:style w:type="character" w:customStyle="1" w:styleId="24">
    <w:name w:val="Основной текст с отступом 2 Знак"/>
    <w:link w:val="23"/>
    <w:uiPriority w:val="99"/>
    <w:semiHidden/>
    <w:rPr>
      <w:rFonts w:ascii="Times New Roman" w:hAnsi="Times New Roman" w:cs="Times New Roman"/>
      <w:sz w:val="28"/>
      <w:szCs w:val="28"/>
    </w:rPr>
  </w:style>
  <w:style w:type="paragraph" w:styleId="33">
    <w:name w:val="Body Text Indent 3"/>
    <w:basedOn w:val="a"/>
    <w:link w:val="34"/>
    <w:uiPriority w:val="99"/>
    <w:pPr>
      <w:ind w:firstLine="284"/>
    </w:pPr>
    <w:rPr>
      <w:b/>
      <w:bCs/>
      <w:i/>
      <w:iCs/>
      <w:color w:val="008080"/>
      <w:sz w:val="24"/>
      <w:szCs w:val="24"/>
    </w:rPr>
  </w:style>
  <w:style w:type="character" w:customStyle="1" w:styleId="34">
    <w:name w:val="Основной текст с отступом 3 Знак"/>
    <w:link w:val="33"/>
    <w:uiPriority w:val="99"/>
    <w:semiHidden/>
    <w:rPr>
      <w:rFonts w:ascii="Times New Roman" w:hAnsi="Times New Roman" w:cs="Times New Roman"/>
      <w:sz w:val="16"/>
      <w:szCs w:val="16"/>
    </w:rPr>
  </w:style>
  <w:style w:type="paragraph" w:customStyle="1" w:styleId="txt">
    <w:name w:val="txt"/>
    <w:basedOn w:val="a"/>
    <w:uiPriority w:val="99"/>
    <w:pPr>
      <w:spacing w:before="30" w:after="30"/>
      <w:jc w:val="both"/>
    </w:pPr>
    <w:rPr>
      <w:rFonts w:ascii="Arial" w:hAnsi="Arial" w:cs="Arial"/>
      <w:color w:val="000000"/>
      <w:sz w:val="18"/>
      <w:szCs w:val="18"/>
    </w:rPr>
  </w:style>
  <w:style w:type="character" w:customStyle="1" w:styleId="bbtxt1">
    <w:name w:val="bbtxt1"/>
    <w:uiPriority w:val="99"/>
    <w:rPr>
      <w:rFonts w:ascii="Arial" w:hAnsi="Arial" w:cs="Arial"/>
      <w:b/>
      <w:bCs/>
      <w:color w:val="000000"/>
      <w:sz w:val="18"/>
      <w:szCs w:val="18"/>
    </w:rPr>
  </w:style>
  <w:style w:type="character" w:styleId="a5">
    <w:name w:val="Hyperlink"/>
    <w:uiPriority w:val="99"/>
    <w:rPr>
      <w:color w:val="0000FF"/>
      <w:u w:val="single"/>
    </w:rPr>
  </w:style>
  <w:style w:type="paragraph" w:styleId="a6">
    <w:name w:val="Normal (Web)"/>
    <w:basedOn w:val="a"/>
    <w:uiPriority w:val="99"/>
    <w:pPr>
      <w:spacing w:before="100" w:beforeAutospacing="1" w:after="100" w:afterAutospacing="1"/>
    </w:pPr>
    <w:rPr>
      <w:color w:val="000000"/>
      <w:sz w:val="24"/>
      <w:szCs w:val="24"/>
    </w:rPr>
  </w:style>
  <w:style w:type="character" w:customStyle="1" w:styleId="bbtxt">
    <w:name w:val="bbtxt"/>
    <w:uiPriority w:val="99"/>
  </w:style>
  <w:style w:type="paragraph" w:styleId="a7">
    <w:name w:val="footer"/>
    <w:basedOn w:val="a"/>
    <w:link w:val="a8"/>
    <w:uiPriority w:val="99"/>
    <w:pPr>
      <w:tabs>
        <w:tab w:val="center" w:pos="4677"/>
        <w:tab w:val="right" w:pos="9355"/>
      </w:tabs>
    </w:pPr>
    <w:rPr>
      <w:sz w:val="20"/>
      <w:szCs w:val="20"/>
    </w:rPr>
  </w:style>
  <w:style w:type="character" w:customStyle="1" w:styleId="a8">
    <w:name w:val="Нижний колонтитул Знак"/>
    <w:link w:val="a7"/>
    <w:uiPriority w:val="99"/>
    <w:semiHidden/>
    <w:rPr>
      <w:rFonts w:ascii="Times New Roman" w:hAnsi="Times New Roman" w:cs="Times New Roman"/>
      <w:sz w:val="28"/>
      <w:szCs w:val="28"/>
    </w:rPr>
  </w:style>
  <w:style w:type="character" w:styleId="HTML">
    <w:name w:val="HTML Typewriter"/>
    <w:uiPriority w:val="99"/>
    <w:rPr>
      <w:rFonts w:ascii="Courier New" w:eastAsia="Times New Roman" w:hAnsi="Courier New" w:cs="Courier New"/>
      <w:sz w:val="20"/>
      <w:szCs w:val="20"/>
    </w:rPr>
  </w:style>
  <w:style w:type="paragraph" w:styleId="a9">
    <w:name w:val="Block Text"/>
    <w:basedOn w:val="a"/>
    <w:uiPriority w:val="99"/>
    <w:pPr>
      <w:spacing w:line="240" w:lineRule="atLeast"/>
      <w:ind w:left="284" w:right="-2" w:hanging="284"/>
    </w:pPr>
    <w:rPr>
      <w:color w:val="008080"/>
      <w:sz w:val="32"/>
      <w:szCs w:val="32"/>
    </w:rPr>
  </w:style>
  <w:style w:type="character" w:styleId="aa">
    <w:name w:val="FollowedHyperlink"/>
    <w:uiPriority w:val="99"/>
    <w:rPr>
      <w:color w:val="800080"/>
      <w:u w:val="single"/>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link w:val="HTML0"/>
    <w:uiPriority w:val="99"/>
    <w:semiHidden/>
    <w:rPr>
      <w:rFonts w:ascii="Courier New" w:hAnsi="Courier New" w:cs="Courier New"/>
      <w:sz w:val="20"/>
      <w:szCs w:val="20"/>
    </w:rPr>
  </w:style>
  <w:style w:type="character" w:styleId="ab">
    <w:name w:val="page number"/>
    <w:uiPriority w:val="99"/>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17830</Words>
  <Characters>10164</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Дослідження зовнішнє-економічного ринку чорних металів</vt:lpstr>
    </vt:vector>
  </TitlesOfParts>
  <Company>xata</Company>
  <LinksUpToDate>false</LinksUpToDate>
  <CharactersWithSpaces>27939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Дослідження зовнішнє-економічного ринку чорних металів</dc:title>
  <dc:subject/>
  <dc:creator>skif</dc:creator>
  <cp:keywords/>
  <dc:description/>
  <cp:lastModifiedBy>admin</cp:lastModifiedBy>
  <cp:revision>2</cp:revision>
  <cp:lastPrinted>2002-05-24T13:30:00Z</cp:lastPrinted>
  <dcterms:created xsi:type="dcterms:W3CDTF">2014-01-27T01:47:00Z</dcterms:created>
  <dcterms:modified xsi:type="dcterms:W3CDTF">2014-01-27T01:47:00Z</dcterms:modified>
</cp:coreProperties>
</file>