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1E" w:rsidRPr="007830ED" w:rsidRDefault="003E511E" w:rsidP="00064BB5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7830ED">
        <w:rPr>
          <w:sz w:val="28"/>
          <w:szCs w:val="28"/>
        </w:rPr>
        <w:t>ФЕДЕРАЛЬННОЕ АГЕНСТВО ПО ОБРАЗОВАНИЮ</w:t>
      </w:r>
    </w:p>
    <w:p w:rsidR="003E511E" w:rsidRPr="007830ED" w:rsidRDefault="003E511E" w:rsidP="00064BB5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7830ED">
        <w:rPr>
          <w:sz w:val="28"/>
          <w:szCs w:val="28"/>
        </w:rPr>
        <w:t>ГОСУДАРСТВЕННОЕ ОБРАЗОВАТЕЛЬНОЕ УЧРЕЖДЕНИЕ</w:t>
      </w:r>
    </w:p>
    <w:p w:rsidR="003E511E" w:rsidRPr="007830ED" w:rsidRDefault="003E511E" w:rsidP="00064BB5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7830ED">
        <w:rPr>
          <w:sz w:val="28"/>
          <w:szCs w:val="28"/>
        </w:rPr>
        <w:t>ВЫСШЕГО ПРОФЕССИОНАЛЬНОГО ОБРАЗОВАНИЯ</w:t>
      </w:r>
      <w:r w:rsidRPr="007830ED">
        <w:rPr>
          <w:sz w:val="28"/>
          <w:szCs w:val="28"/>
        </w:rPr>
        <w:br/>
        <w:t>«БЕЛГОРОДСКИЙ ГОСУДАРСТВЕННЫЙ УНИВЕРСИТЕТ»</w:t>
      </w:r>
    </w:p>
    <w:p w:rsidR="003E511E" w:rsidRPr="007830ED" w:rsidRDefault="003E511E" w:rsidP="00064BB5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7830ED">
        <w:rPr>
          <w:sz w:val="28"/>
          <w:szCs w:val="28"/>
        </w:rPr>
        <w:t>КАФЕДРА УПРАВЛЕНИЯ ПЕРСОНАЛОМ</w:t>
      </w:r>
    </w:p>
    <w:p w:rsidR="00064BB5" w:rsidRDefault="00064BB5" w:rsidP="00064BB5">
      <w:pPr>
        <w:widowControl w:val="0"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064BB5" w:rsidRDefault="00064BB5" w:rsidP="00064BB5">
      <w:pPr>
        <w:widowControl w:val="0"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064BB5" w:rsidRDefault="00064BB5" w:rsidP="00064BB5">
      <w:pPr>
        <w:widowControl w:val="0"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064BB5" w:rsidRDefault="00064BB5" w:rsidP="00064BB5">
      <w:pPr>
        <w:widowControl w:val="0"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064BB5" w:rsidRDefault="00064BB5" w:rsidP="00064BB5">
      <w:pPr>
        <w:widowControl w:val="0"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064BB5" w:rsidRDefault="00064BB5" w:rsidP="00064BB5">
      <w:pPr>
        <w:widowControl w:val="0"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064BB5" w:rsidRDefault="00064BB5" w:rsidP="00064BB5">
      <w:pPr>
        <w:widowControl w:val="0"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064BB5" w:rsidRDefault="00064BB5" w:rsidP="00064BB5">
      <w:pPr>
        <w:widowControl w:val="0"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064BB5" w:rsidRDefault="00064BB5" w:rsidP="00064BB5">
      <w:pPr>
        <w:widowControl w:val="0"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3E511E" w:rsidRPr="00064BB5" w:rsidRDefault="00064BB5" w:rsidP="00064BB5">
      <w:pPr>
        <w:widowControl w:val="0"/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Финансы и Кредит</w:t>
      </w:r>
    </w:p>
    <w:p w:rsidR="003E511E" w:rsidRPr="007830ED" w:rsidRDefault="003E511E" w:rsidP="00064BB5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7830ED">
        <w:rPr>
          <w:sz w:val="28"/>
          <w:szCs w:val="28"/>
        </w:rPr>
        <w:t>Специальность:</w:t>
      </w:r>
      <w:r w:rsidR="007830ED">
        <w:rPr>
          <w:sz w:val="28"/>
          <w:szCs w:val="28"/>
        </w:rPr>
        <w:t xml:space="preserve"> </w:t>
      </w:r>
      <w:r w:rsidRPr="007830ED">
        <w:rPr>
          <w:sz w:val="28"/>
          <w:szCs w:val="28"/>
        </w:rPr>
        <w:t>Управление персоналом</w:t>
      </w:r>
    </w:p>
    <w:p w:rsidR="00064BB5" w:rsidRDefault="00064BB5" w:rsidP="007830E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64BB5" w:rsidRDefault="00064BB5" w:rsidP="007830E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1061D" w:rsidRPr="007830ED" w:rsidRDefault="003E511E" w:rsidP="00064BB5">
      <w:pPr>
        <w:widowControl w:val="0"/>
        <w:spacing w:line="360" w:lineRule="auto"/>
        <w:jc w:val="both"/>
        <w:rPr>
          <w:sz w:val="28"/>
          <w:szCs w:val="28"/>
        </w:rPr>
      </w:pPr>
      <w:r w:rsidRPr="007830ED">
        <w:rPr>
          <w:sz w:val="28"/>
          <w:szCs w:val="28"/>
        </w:rPr>
        <w:t>Составитель:</w:t>
      </w:r>
      <w:r w:rsidR="007830ED">
        <w:rPr>
          <w:sz w:val="28"/>
          <w:szCs w:val="28"/>
        </w:rPr>
        <w:t xml:space="preserve"> </w:t>
      </w:r>
      <w:r w:rsidRPr="007830ED">
        <w:rPr>
          <w:sz w:val="28"/>
          <w:szCs w:val="28"/>
        </w:rPr>
        <w:t>Шанина А.Н.</w:t>
      </w:r>
    </w:p>
    <w:p w:rsidR="00064BB5" w:rsidRDefault="00064BB5" w:rsidP="00064BB5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064BB5" w:rsidRDefault="00064BB5" w:rsidP="007830E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64BB5" w:rsidRDefault="00064BB5" w:rsidP="007830E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64BB5" w:rsidRDefault="00064BB5" w:rsidP="007830E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64BB5" w:rsidRDefault="00064BB5" w:rsidP="007830E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64BB5" w:rsidRDefault="00064BB5" w:rsidP="007830E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64BB5" w:rsidRDefault="00064BB5" w:rsidP="007830E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64BB5" w:rsidRDefault="00064BB5" w:rsidP="007830E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64BB5" w:rsidRDefault="00064BB5" w:rsidP="007830E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E511E" w:rsidRPr="007830ED" w:rsidRDefault="003E511E" w:rsidP="00064BB5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7830ED">
        <w:rPr>
          <w:sz w:val="28"/>
          <w:szCs w:val="28"/>
        </w:rPr>
        <w:t>Белгород 2009</w:t>
      </w:r>
    </w:p>
    <w:p w:rsidR="0001061D" w:rsidRDefault="003E511E" w:rsidP="007830ED">
      <w:pPr>
        <w:pStyle w:val="1"/>
        <w:widowControl w:val="0"/>
        <w:spacing w:before="0" w:after="0" w:line="360" w:lineRule="auto"/>
        <w:ind w:left="0" w:firstLine="709"/>
        <w:jc w:val="both"/>
        <w:rPr>
          <w:b w:val="0"/>
          <w:sz w:val="28"/>
          <w:lang w:val="en-US"/>
        </w:rPr>
      </w:pPr>
      <w:r w:rsidRPr="007830ED">
        <w:rPr>
          <w:b w:val="0"/>
          <w:sz w:val="28"/>
          <w:szCs w:val="28"/>
        </w:rPr>
        <w:br w:type="page"/>
      </w:r>
      <w:r w:rsidR="0001061D" w:rsidRPr="007830ED">
        <w:rPr>
          <w:b w:val="0"/>
          <w:sz w:val="28"/>
        </w:rPr>
        <w:t>Статья 50. Налоговые доходы федерального бюджета</w:t>
      </w:r>
    </w:p>
    <w:p w:rsidR="00064BB5" w:rsidRPr="00064BB5" w:rsidRDefault="00064BB5" w:rsidP="007830ED">
      <w:pPr>
        <w:pStyle w:val="1"/>
        <w:widowControl w:val="0"/>
        <w:spacing w:before="0" w:after="0" w:line="360" w:lineRule="auto"/>
        <w:ind w:left="0" w:firstLine="709"/>
        <w:jc w:val="both"/>
        <w:rPr>
          <w:b w:val="0"/>
          <w:sz w:val="28"/>
          <w:lang w:val="en-US"/>
        </w:rPr>
      </w:pP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В федеральный бюджет зачисляются налоговые доходы от следующих федеральных налогов и сборов, налогов, предусмотренных специальными налоговыми режимами: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налога на прибыль организаций по ставке, установленной для зачисления указанного налога в федеральный бюджет, - по нормативу 100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налога на прибыль организаций (в части доходов иностранных организаций, не связанных с деятельностью в Российской Федерации через постоянное представительство, а также в части доходов, полученных в виде дивидендов и процентов по государственным и муниципальным ценным бумагам) - по нормативу 100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налога на прибыль организаций при выполнении соглашений о разделе продукции, заключенных до вступления в силу Федерального закона от 30 декабря 1995 года N 225-ФЗ "О соглашениях о разделе продукции" (далее - Федеральный закон "О соглашениях о разделе продукции") и не предусматривающих специальных налоговых ставок для зачисления указанного налога в федеральный бюджет и бюджеты субъектов Российской Федерации, - по нормативу 20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налога на добавленную стоимость - по нормативу 100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акцизов на спирт этиловый из пищевого сырья - по нормативу 50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акцизов на спирт этиловый из всех видов сырья, за исключением пищевого, - по нормативу 100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акцизов на спиртосодержащую продукцию - по нормативу 50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акцизов на табачную продукцию - по нормативу 100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акцизов на автомобильный бензин, дизельное топливо, моторные масла для дизельных и карбюраторных (инжекторных) двигателей - по нормативу 40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акцизов на автомобили легковые и мотоциклы - по нормативу 100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акцизов по подакцизным товарам и продукции, ввозимым на территорию Российской Федерации, - по нормативу 100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налога на добычу полезных ископаемых в виде углеводородного сырья (газ горючий природный) - по нормативу 100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налога на добычу полезных ископаемых в виде углеводородного сырья (за исключением газа горючего природного) - по нормативу 95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налога на добычу полезных ископаемых (за исключением полезных ископаемых в виде углеводородного сырья и общераспространенных полезных ископаемых) - по нормативу 40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налога на добычу полезных ископаемых на континентальном шельфе Российской Федерации, в исключительной экономической зоне Российской Федерации, за пределами территории Российской Федерации - по нормативу 100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регулярных платежей за добычу полезных ископаемых (роялти) при выполнении соглашений о разделе продукции в виде углеводородного сырья (газ горючий природный) - по нормативу 100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регулярных платежей за добычу полезных ископаемых (роялти) при выполнении соглашений о разделе продукции в виде углеводородного сырья (за исключением газа горючего природного) - по нормативу 95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регулярных платежей за добычу полезных ископаемых (роялти) на континентальном шельфе, в исключительной экономической зоне Российской Федерации, за пределами территории Российской Федерации при выполнении соглашений о разделе продукции - по нормативу 100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сбора за пользование объектами водных биологических ресурсов (исключая внутренние водные объекты) - по нормативу 70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сбора за пользование объектами водных биологических ресурсов (по внутренним водным объектам) - по нормативу 100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водного налога - по нормативу 100 процентов;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iCs/>
          <w:sz w:val="28"/>
          <w:lang w:val="en-US"/>
        </w:rPr>
      </w:pPr>
      <w:r w:rsidRPr="007830ED">
        <w:rPr>
          <w:iCs/>
          <w:sz w:val="28"/>
        </w:rPr>
        <w:t>единого социального налога по ставке, установленной Налоговым кодексом Российской Федерации в части, зачисляемой в федеральный бюджет, - по нормативу 100 процентов;</w:t>
      </w:r>
    </w:p>
    <w:p w:rsidR="0001061D" w:rsidRPr="007830ED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</w:rPr>
      </w:pPr>
      <w:r w:rsidRPr="007830ED">
        <w:rPr>
          <w:iCs/>
          <w:sz w:val="28"/>
        </w:rPr>
        <w:t>государственной пошлины (за исключением государственной пошлины, подлежащей зачислению в бюджеты субъектов Российской Федерации и местные бюджеты и указанной в статьях 56, 61.1 и 61.2 настоящего Кодекса) - по нормативу 100 процентов.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В комментируемой статье перечислены основные составляющие налоговых доходов федерального бюджета: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1) федеральные налоги и сборы;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2) таможенные платежи;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3) государственная пошлина.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1. Федеральные налоги и сборы - это налоги и сборы, устанавливаемые НК РФ и обязательные к уплате на всей территории Российской Федерации (п. 2 ст. 12 НК РФ).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Перечень федеральных налогов и сборов содержится в ст. 13 НК РФ. В соответствии с ней к федеральным налогам и сборам отнесены: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1) налог на добавленную стоимость;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2) акцизы на отдельные виды товаров (услуг) и отдельные виды минерального сырья;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3) налог на прибыль (доход) организаций;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4) налог на доходы от капитала;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5) подоходный налог с физических лиц;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6) взносы в государственные социальные внебюджетные фонды;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7) государственная пошлина;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8) таможенная пошлина и таможенные сборы;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9) налог на пользование недрами;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10) налог на воспроизводство минерально-сырьевой базы;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11) налог на дополнительный доход от добычи углеводородов;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12) сбор за право пользования объектами животного мира и водными биологическими ресурсами;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13) лесной налог;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14) водный налог;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15) экологический налог;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16) федеральные лицензионные сборы.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Однако данная статья НК РФ с перечнем федеральных налогов и сборов вводится в действие со дня признания утратившим силу Закона об основах налоговой системы (ст. 32.1 Закона о введении в действие части второй НК РФ и внесении изменений в некоторые законодательные акты РФ о налогах. В настоящее время продолжает действовать ст. 19 данного Закона, в соответствии с которой перечень федеральных налогов и сборов составляют: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1) налог на добавленную стоимость;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2) акцизы;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3) налог на доходы физических лиц;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4) единый социальный налог;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5) налог на операции с ценными бумагами;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6) таможенная пошлина;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7) платежи за пользование природными ресурсами, зачисляемые в федеральный бюджет, в республиканский бюджет республики в составе РФ, в краевые, областные бюджеты краев и областей, областной бюджет автономной области, окружные бюджеты автономных округов и районные бюджеты районов в порядке и на условиях, предусмотренных законодательными актами РФ;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8) налог на прибыль организаций;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9) налоги, служащие источниками образования дорожных фондов, зачисляемые в эти фонды в порядке, определяемом законодательными актами о дорожных фондах в РФ;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10) государственная пошлина;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11) налог с имущества, переходящего в порядке наследования и дарения;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12) сбор за использование наименований "Россия", "Российская Федерация" и образованных на их основе слов и словосочетаний;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13) налог на игорный бизнес;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14) плата за пользование водными объектами;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15) сборы за выдачу лицензий и право на производство и оборот этилового спирта, спиртосодержащей и алкогольной продукции;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16) налог на добычу полезных ископаемых.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Ставки федеральных налогов и сборов определяются налоговым законодательством РФ. Пропорции распределения федеральных налогов и сборов в порядке бюджетного регулирования между бюджетами разных уровней утверждаются ФЗ о федеральном бюджете на очередной финансовый год на срок не менее трех лет при условии возможного увеличения нормативов отчислений в бюджеты нижестоящего уровня на очередной финансовый год.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2. К таможенным платежам в соответствии с п. 1 ст. 318 ТК РФ относятся: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1) ввозная таможенная пошлина;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2) вывозная таможенная пошлина;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3) налог на добавленную стоимость, взимаемый при ввозе товаров на таможенную территорию Российской Федерации;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4) акциз, взимаемый при ввозе товаров на таможенную территорию Российской Федерации;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5) таможенные сборы.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Таможенные платежи взимаются, если они установлены в соответствии с законодательством РФ. Следует обратить внимание, что перечень таможенных платежей, приведенный в ст. 318 ТК РФ, является закрытым.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В случае введения специальных, антидемпинговых и компенсационных пошлин, устанавливаемых в соответствии с законодательством РФ о мерах по защите экономических интересов РФ при осуществлении внешней торговли товарами, они взимаются по правилам, предусмотренных ТК РФ для взимания ввозной таможенной пошлины.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3. Под государственной пошлиной в соответствии с Законом о госпошлине понимается обязательный и действующий на территории Российской Федерации платеж, взимаемый за совершение юридически значимых действий либо выдачу документов уполномоченными на то органами или должностными лицами.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Государственная пошлина взимается: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1) с исковых и иных заявлений и жалоб, подаваемых в суды общей юрисдикции, арбитражные суды и Конституционный Суд РФ;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2) за совершение нотариальных действий нотариусами государственных нотариальных контор или уполномоченными на то должностными лицами органов исполнительной власти, органов местного самоуправления и консульских учреждений РФ;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3)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4) за выдачу документов указанными судами, учреждениями и органами;</w:t>
      </w:r>
    </w:p>
    <w:p w:rsidR="00064BB5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  <w:lang w:val="en-US"/>
        </w:rPr>
      </w:pPr>
      <w:r w:rsidRPr="007830ED">
        <w:rPr>
          <w:sz w:val="28"/>
        </w:rPr>
        <w:t>5) за рассмотрение и выдачу документов, связанных с приобретением гражданства РФ или выходом из гражданства РФ, а также за совершение других юридически значимых действий, определяемых Законом о госпошлине.</w:t>
      </w:r>
    </w:p>
    <w:p w:rsidR="0001061D" w:rsidRPr="007830ED" w:rsidRDefault="0001061D" w:rsidP="007830ED">
      <w:pPr>
        <w:pStyle w:val="a9"/>
        <w:widowControl w:val="0"/>
        <w:spacing w:before="0" w:after="0" w:line="360" w:lineRule="auto"/>
        <w:ind w:left="0" w:right="0" w:firstLine="709"/>
        <w:rPr>
          <w:sz w:val="28"/>
        </w:rPr>
      </w:pPr>
      <w:r w:rsidRPr="007830ED">
        <w:rPr>
          <w:sz w:val="28"/>
        </w:rPr>
        <w:t>В соответствии с п. 3 ст. 6 Закона о госпошлине государственная пошлина по делам, рассматриваемым арбитражными судами, Конституционным Судом РФ и Верховным Судом РФ, зачисляется в доход федерального бюджета по месту нахождения банка, принявшего платеж. В остальных случаях государственная пошлина зачисляется в доход местного бюджета по месту нахождения банка, принявшего платеж.</w:t>
      </w:r>
    </w:p>
    <w:p w:rsidR="0022586A" w:rsidRPr="007830ED" w:rsidRDefault="0022586A" w:rsidP="007830ED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ahoma"/>
          <w:b w:val="0"/>
          <w:i w:val="0"/>
        </w:rPr>
      </w:pPr>
      <w:r w:rsidRPr="007830ED">
        <w:rPr>
          <w:rFonts w:ascii="Times New Roman" w:hAnsi="Times New Roman" w:cs="Tahoma"/>
          <w:b w:val="0"/>
          <w:i w:val="0"/>
        </w:rPr>
        <w:t>Экономическая классификация доходов</w:t>
      </w:r>
    </w:p>
    <w:p w:rsidR="0022586A" w:rsidRPr="007830ED" w:rsidRDefault="0022586A" w:rsidP="007830ED">
      <w:pPr>
        <w:pStyle w:val="3"/>
        <w:widowControl w:val="0"/>
        <w:spacing w:after="0" w:line="360" w:lineRule="auto"/>
        <w:ind w:firstLine="709"/>
        <w:rPr>
          <w:rFonts w:ascii="Times New Roman" w:hAnsi="Times New Roman"/>
          <w:sz w:val="28"/>
        </w:rPr>
      </w:pPr>
      <w:r w:rsidRPr="007830ED">
        <w:rPr>
          <w:rFonts w:ascii="Times New Roman" w:hAnsi="Times New Roman"/>
          <w:sz w:val="28"/>
        </w:rPr>
        <w:t>Согласно БК РФ, бюджетная классификация включает:</w:t>
      </w:r>
    </w:p>
    <w:p w:rsidR="0022586A" w:rsidRPr="007830ED" w:rsidRDefault="0022586A" w:rsidP="007830ED">
      <w:pPr>
        <w:pStyle w:val="3"/>
        <w:widowControl w:val="0"/>
        <w:spacing w:after="0" w:line="360" w:lineRule="auto"/>
        <w:ind w:firstLine="709"/>
        <w:rPr>
          <w:rFonts w:ascii="Times New Roman" w:hAnsi="Times New Roman"/>
          <w:sz w:val="28"/>
        </w:rPr>
      </w:pPr>
      <w:r w:rsidRPr="007830ED">
        <w:rPr>
          <w:rFonts w:ascii="Times New Roman" w:hAnsi="Times New Roman"/>
          <w:sz w:val="28"/>
        </w:rPr>
        <w:t>1)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классификация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доходов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бюджетов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РФ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–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это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группировка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доходов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бюджетов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всех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уровней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бюджетной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системы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РФ,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основанная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на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законодательных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актах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РФ,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определяющих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источники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формирования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доходов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бюджетов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всех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уровней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бюджетной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системы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РФ;</w:t>
      </w:r>
    </w:p>
    <w:p w:rsidR="0022586A" w:rsidRPr="007830ED" w:rsidRDefault="0022586A" w:rsidP="007830ED">
      <w:pPr>
        <w:pStyle w:val="3"/>
        <w:widowControl w:val="0"/>
        <w:spacing w:after="0" w:line="360" w:lineRule="auto"/>
        <w:ind w:firstLine="709"/>
        <w:rPr>
          <w:rFonts w:ascii="Times New Roman" w:hAnsi="Times New Roman"/>
          <w:sz w:val="28"/>
        </w:rPr>
      </w:pPr>
      <w:r w:rsidRPr="007830ED">
        <w:rPr>
          <w:rFonts w:ascii="Times New Roman" w:hAnsi="Times New Roman"/>
          <w:sz w:val="28"/>
        </w:rPr>
        <w:t>2)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классификация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доходов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бюджетов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РФ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включает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себя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код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администратора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поступлений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бюджет,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группы,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подгруппы,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статьи,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подстатьи,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элементы,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программы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(подпрограммы)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коды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экономической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классификации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доходов.</w:t>
      </w:r>
    </w:p>
    <w:p w:rsidR="0022586A" w:rsidRPr="007830ED" w:rsidRDefault="0022586A" w:rsidP="007830ED">
      <w:pPr>
        <w:pStyle w:val="3"/>
        <w:widowControl w:val="0"/>
        <w:spacing w:after="0" w:line="360" w:lineRule="auto"/>
        <w:ind w:firstLine="709"/>
        <w:rPr>
          <w:rFonts w:ascii="Times New Roman" w:hAnsi="Times New Roman"/>
          <w:sz w:val="28"/>
        </w:rPr>
      </w:pPr>
      <w:r w:rsidRPr="007830ED">
        <w:rPr>
          <w:rFonts w:ascii="Times New Roman" w:hAnsi="Times New Roman"/>
          <w:sz w:val="28"/>
        </w:rPr>
        <w:t>Экономическая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классификация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доходов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–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это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группировка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операций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сектора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государственного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управления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по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экономическому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содержанию.</w:t>
      </w:r>
    </w:p>
    <w:p w:rsidR="0022586A" w:rsidRPr="007830ED" w:rsidRDefault="0022586A" w:rsidP="007830ED">
      <w:pPr>
        <w:pStyle w:val="3"/>
        <w:widowControl w:val="0"/>
        <w:spacing w:after="0" w:line="360" w:lineRule="auto"/>
        <w:ind w:firstLine="709"/>
        <w:rPr>
          <w:rFonts w:ascii="Times New Roman" w:hAnsi="Times New Roman"/>
          <w:sz w:val="28"/>
        </w:rPr>
      </w:pPr>
      <w:r w:rsidRPr="007830ED">
        <w:rPr>
          <w:rFonts w:ascii="Times New Roman" w:hAnsi="Times New Roman"/>
          <w:sz w:val="28"/>
        </w:rPr>
        <w:t>Группы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доходов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состоят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из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статей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доходов,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которые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объединяют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виды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доходов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по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источникам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способам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получения.</w:t>
      </w:r>
    </w:p>
    <w:p w:rsidR="0022586A" w:rsidRPr="007830ED" w:rsidRDefault="0022586A" w:rsidP="007830ED">
      <w:pPr>
        <w:pStyle w:val="3"/>
        <w:widowControl w:val="0"/>
        <w:spacing w:after="0" w:line="360" w:lineRule="auto"/>
        <w:ind w:firstLine="709"/>
        <w:rPr>
          <w:rFonts w:ascii="Times New Roman" w:hAnsi="Times New Roman"/>
          <w:sz w:val="28"/>
        </w:rPr>
      </w:pPr>
      <w:r w:rsidRPr="007830ED">
        <w:rPr>
          <w:rFonts w:ascii="Times New Roman" w:hAnsi="Times New Roman"/>
          <w:sz w:val="28"/>
        </w:rPr>
        <w:t>Все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бюджетные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объединены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четыре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группы:</w:t>
      </w:r>
    </w:p>
    <w:p w:rsidR="0022586A" w:rsidRPr="007830ED" w:rsidRDefault="0022586A" w:rsidP="007830ED">
      <w:pPr>
        <w:pStyle w:val="3"/>
        <w:widowControl w:val="0"/>
        <w:spacing w:after="0" w:line="360" w:lineRule="auto"/>
        <w:ind w:firstLine="709"/>
        <w:rPr>
          <w:rFonts w:ascii="Times New Roman" w:hAnsi="Times New Roman"/>
          <w:sz w:val="28"/>
        </w:rPr>
      </w:pPr>
      <w:r w:rsidRPr="007830ED">
        <w:rPr>
          <w:rFonts w:ascii="Times New Roman" w:hAnsi="Times New Roman"/>
          <w:sz w:val="28"/>
        </w:rPr>
        <w:t>1)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«налоговые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доходы»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включают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подгруппы: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налоги,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взимаемые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фонда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оплаты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труда,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прямые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налоги,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прирост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капитала,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платежи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за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пользование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природными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ресурсами,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налоги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на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имущество,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налоги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на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товары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услуги,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лицензионные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регистрационные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сборы,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налоги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на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внешнюю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торговлю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внешнеэкономические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операции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иные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виды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налогов,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пошлин;</w:t>
      </w:r>
    </w:p>
    <w:p w:rsidR="0022586A" w:rsidRPr="007830ED" w:rsidRDefault="0022586A" w:rsidP="007830ED">
      <w:pPr>
        <w:pStyle w:val="3"/>
        <w:widowControl w:val="0"/>
        <w:spacing w:after="0" w:line="360" w:lineRule="auto"/>
        <w:ind w:firstLine="709"/>
        <w:rPr>
          <w:rFonts w:ascii="Times New Roman" w:hAnsi="Times New Roman"/>
          <w:sz w:val="28"/>
        </w:rPr>
      </w:pPr>
      <w:r w:rsidRPr="007830ED">
        <w:rPr>
          <w:rFonts w:ascii="Times New Roman" w:hAnsi="Times New Roman"/>
          <w:sz w:val="28"/>
        </w:rPr>
        <w:t>2)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«неналоговые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доходы»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включают: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имущества,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которое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находится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собственности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муниципальной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или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государственной;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административные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платежи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сборы;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штрафные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санкции,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возмещение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ущерба;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реализации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имущества,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которое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находилось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муниципальной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или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государственной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собственности;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продажи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земли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нематериальных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активов;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доходы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внешнеэкономической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деятельности;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поступление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капитальных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трансфертов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из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негосударственных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источников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др.;</w:t>
      </w:r>
    </w:p>
    <w:p w:rsidR="0022586A" w:rsidRPr="007830ED" w:rsidRDefault="0022586A" w:rsidP="007830ED">
      <w:pPr>
        <w:pStyle w:val="3"/>
        <w:widowControl w:val="0"/>
        <w:spacing w:after="0" w:line="360" w:lineRule="auto"/>
        <w:ind w:firstLine="709"/>
        <w:rPr>
          <w:rFonts w:ascii="Times New Roman" w:hAnsi="Times New Roman"/>
          <w:sz w:val="28"/>
        </w:rPr>
      </w:pPr>
      <w:r w:rsidRPr="007830ED">
        <w:rPr>
          <w:rFonts w:ascii="Times New Roman" w:hAnsi="Times New Roman"/>
          <w:sz w:val="28"/>
        </w:rPr>
        <w:t>3)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«безвозмездные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перечисления»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–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перечисления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государственных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предприятий,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государственных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внебюджетных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фондов,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нерезидентов,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бюджетов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других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уровней,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наднациональных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организаций;</w:t>
      </w:r>
    </w:p>
    <w:p w:rsidR="0022586A" w:rsidRPr="007830ED" w:rsidRDefault="0022586A" w:rsidP="007830ED">
      <w:pPr>
        <w:pStyle w:val="3"/>
        <w:widowControl w:val="0"/>
        <w:spacing w:after="0" w:line="360" w:lineRule="auto"/>
        <w:ind w:firstLine="709"/>
        <w:rPr>
          <w:rFonts w:ascii="Times New Roman" w:hAnsi="Times New Roman"/>
          <w:sz w:val="28"/>
        </w:rPr>
      </w:pPr>
      <w:r w:rsidRPr="007830ED">
        <w:rPr>
          <w:rFonts w:ascii="Times New Roman" w:hAnsi="Times New Roman"/>
          <w:sz w:val="28"/>
        </w:rPr>
        <w:t>4)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«перечисления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от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государственных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бюджетных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фондов»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–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дорожный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экологический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фонды.</w:t>
      </w:r>
    </w:p>
    <w:p w:rsidR="0022586A" w:rsidRPr="007830ED" w:rsidRDefault="0022586A" w:rsidP="007830ED">
      <w:pPr>
        <w:pStyle w:val="3"/>
        <w:widowControl w:val="0"/>
        <w:spacing w:after="0" w:line="360" w:lineRule="auto"/>
        <w:ind w:firstLine="709"/>
        <w:rPr>
          <w:rFonts w:ascii="Times New Roman" w:hAnsi="Times New Roman"/>
          <w:sz w:val="28"/>
        </w:rPr>
      </w:pPr>
      <w:r w:rsidRPr="007830ED">
        <w:rPr>
          <w:rFonts w:ascii="Times New Roman" w:hAnsi="Times New Roman"/>
          <w:sz w:val="28"/>
        </w:rPr>
        <w:t>Администраторы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поступлений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бюджеты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всех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уровней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бюджетной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системы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РФ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–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это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органы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государственной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власти,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Центральный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банк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РФ,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органы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местного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самоуправления,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органы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управления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государственных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внебюджетных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фондов,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а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также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бюджетные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учреждения,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созданные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органами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государственной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власти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органами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местного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самоуправления,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осуществляющими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установленном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порядке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контроль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за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правильностью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исчисления,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полнотой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своевременностью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уплаты,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начисление,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учет,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взыскание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принятие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решений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о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возврате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излишне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уплаченных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платежей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бюджет,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пеней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и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штрафов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по</w:t>
      </w:r>
      <w:r w:rsidR="00064BB5">
        <w:rPr>
          <w:rFonts w:ascii="Times New Roman" w:hAnsi="Times New Roman"/>
          <w:sz w:val="28"/>
        </w:rPr>
        <w:t xml:space="preserve"> </w:t>
      </w:r>
      <w:r w:rsidRPr="007830ED">
        <w:rPr>
          <w:rFonts w:ascii="Times New Roman" w:hAnsi="Times New Roman"/>
          <w:sz w:val="28"/>
        </w:rPr>
        <w:t>ним.</w:t>
      </w:r>
    </w:p>
    <w:p w:rsidR="0001061D" w:rsidRPr="000878A1" w:rsidRDefault="002C0A88" w:rsidP="002C0A88">
      <w:pPr>
        <w:widowControl w:val="0"/>
        <w:spacing w:line="360" w:lineRule="auto"/>
        <w:ind w:firstLine="709"/>
        <w:jc w:val="center"/>
        <w:rPr>
          <w:color w:val="FFFFFF"/>
          <w:sz w:val="28"/>
          <w:szCs w:val="28"/>
        </w:rPr>
      </w:pPr>
      <w:r w:rsidRPr="000878A1">
        <w:rPr>
          <w:color w:val="FFFFFF"/>
          <w:sz w:val="28"/>
          <w:szCs w:val="28"/>
        </w:rPr>
        <w:t>федеральный налог государственный пошлина</w:t>
      </w:r>
    </w:p>
    <w:p w:rsidR="0001061D" w:rsidRPr="002C0A88" w:rsidRDefault="00064BB5" w:rsidP="007830E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01061D" w:rsidRPr="007830ED">
        <w:rPr>
          <w:sz w:val="28"/>
          <w:szCs w:val="28"/>
        </w:rPr>
        <w:t>Список</w:t>
      </w:r>
      <w:r>
        <w:rPr>
          <w:sz w:val="28"/>
          <w:szCs w:val="28"/>
        </w:rPr>
        <w:t xml:space="preserve"> </w:t>
      </w:r>
      <w:r w:rsidR="002C0A88">
        <w:rPr>
          <w:sz w:val="28"/>
          <w:szCs w:val="28"/>
        </w:rPr>
        <w:t>литературы</w:t>
      </w:r>
    </w:p>
    <w:p w:rsidR="0001061D" w:rsidRPr="007830ED" w:rsidRDefault="0001061D" w:rsidP="007830E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1061D" w:rsidRPr="002C0A88" w:rsidRDefault="0001061D" w:rsidP="00064BB5">
      <w:pPr>
        <w:pStyle w:val="a9"/>
        <w:widowControl w:val="0"/>
        <w:numPr>
          <w:ilvl w:val="0"/>
          <w:numId w:val="4"/>
        </w:numPr>
        <w:tabs>
          <w:tab w:val="clear" w:pos="585"/>
          <w:tab w:val="num" w:pos="426"/>
        </w:tabs>
        <w:spacing w:before="0" w:after="0" w:line="360" w:lineRule="auto"/>
        <w:ind w:left="0" w:right="0" w:firstLine="0"/>
        <w:rPr>
          <w:sz w:val="28"/>
        </w:rPr>
      </w:pPr>
      <w:r w:rsidRPr="00723E11">
        <w:rPr>
          <w:sz w:val="28"/>
        </w:rPr>
        <w:t>Бюджетный</w:t>
      </w:r>
      <w:r w:rsidR="00064BB5" w:rsidRPr="00723E11">
        <w:rPr>
          <w:sz w:val="28"/>
        </w:rPr>
        <w:t xml:space="preserve"> </w:t>
      </w:r>
      <w:r w:rsidRPr="00723E11">
        <w:rPr>
          <w:sz w:val="28"/>
        </w:rPr>
        <w:t>Кодекс</w:t>
      </w:r>
      <w:r w:rsidR="00064BB5" w:rsidRPr="00723E11">
        <w:rPr>
          <w:sz w:val="28"/>
        </w:rPr>
        <w:t xml:space="preserve"> </w:t>
      </w:r>
      <w:r w:rsidRPr="00723E11">
        <w:rPr>
          <w:sz w:val="28"/>
        </w:rPr>
        <w:t>РФ</w:t>
      </w:r>
      <w:r w:rsidR="00064BB5">
        <w:rPr>
          <w:sz w:val="28"/>
        </w:rPr>
        <w:t xml:space="preserve"> </w:t>
      </w:r>
      <w:r w:rsidRPr="007830ED">
        <w:rPr>
          <w:sz w:val="28"/>
        </w:rPr>
        <w:t>/</w:t>
      </w:r>
      <w:r w:rsidR="00064BB5">
        <w:rPr>
          <w:sz w:val="28"/>
        </w:rPr>
        <w:t xml:space="preserve"> </w:t>
      </w:r>
      <w:r w:rsidRPr="00723E11">
        <w:rPr>
          <w:sz w:val="28"/>
        </w:rPr>
        <w:t>Глава</w:t>
      </w:r>
      <w:r w:rsidR="00064BB5" w:rsidRPr="00723E11">
        <w:rPr>
          <w:sz w:val="28"/>
        </w:rPr>
        <w:t xml:space="preserve"> </w:t>
      </w:r>
      <w:r w:rsidRPr="00723E11">
        <w:rPr>
          <w:sz w:val="28"/>
        </w:rPr>
        <w:t>7</w:t>
      </w:r>
      <w:r w:rsidR="00064BB5">
        <w:rPr>
          <w:sz w:val="28"/>
        </w:rPr>
        <w:t xml:space="preserve"> </w:t>
      </w:r>
      <w:r w:rsidRPr="007830ED">
        <w:rPr>
          <w:sz w:val="28"/>
        </w:rPr>
        <w:t>/</w:t>
      </w:r>
      <w:r w:rsidR="00064BB5">
        <w:rPr>
          <w:sz w:val="28"/>
        </w:rPr>
        <w:t xml:space="preserve"> </w:t>
      </w:r>
      <w:r w:rsidRPr="007830ED">
        <w:rPr>
          <w:sz w:val="28"/>
        </w:rPr>
        <w:t>Статья</w:t>
      </w:r>
      <w:r w:rsidR="00064BB5">
        <w:rPr>
          <w:sz w:val="28"/>
        </w:rPr>
        <w:t xml:space="preserve"> </w:t>
      </w:r>
      <w:r w:rsidRPr="007830ED">
        <w:rPr>
          <w:sz w:val="28"/>
        </w:rPr>
        <w:t>50</w:t>
      </w:r>
    </w:p>
    <w:p w:rsidR="002C0A88" w:rsidRPr="000878A1" w:rsidRDefault="002C0A88" w:rsidP="002C0A88">
      <w:pPr>
        <w:pStyle w:val="a9"/>
        <w:widowControl w:val="0"/>
        <w:spacing w:before="0" w:after="0" w:line="360" w:lineRule="auto"/>
        <w:ind w:left="0" w:right="0"/>
        <w:jc w:val="center"/>
        <w:rPr>
          <w:color w:val="FFFFFF"/>
          <w:sz w:val="28"/>
        </w:rPr>
      </w:pPr>
    </w:p>
    <w:p w:rsidR="0001061D" w:rsidRPr="000878A1" w:rsidRDefault="0001061D" w:rsidP="00064BB5">
      <w:pPr>
        <w:widowControl w:val="0"/>
        <w:spacing w:line="360" w:lineRule="auto"/>
        <w:ind w:firstLine="709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01061D" w:rsidRPr="000878A1" w:rsidSect="007830ED">
      <w:headerReference w:type="default" r:id="rId7"/>
      <w:footerReference w:type="even" r:id="rId8"/>
      <w:head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8A1" w:rsidRDefault="000878A1">
      <w:r>
        <w:separator/>
      </w:r>
    </w:p>
  </w:endnote>
  <w:endnote w:type="continuationSeparator" w:id="0">
    <w:p w:rsidR="000878A1" w:rsidRDefault="0008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6A" w:rsidRDefault="0022586A" w:rsidP="00F724F8">
    <w:pPr>
      <w:pStyle w:val="a3"/>
      <w:framePr w:wrap="around" w:vAnchor="text" w:hAnchor="margin" w:xAlign="center" w:y="1"/>
      <w:rPr>
        <w:rStyle w:val="a5"/>
      </w:rPr>
    </w:pPr>
  </w:p>
  <w:p w:rsidR="0022586A" w:rsidRDefault="002258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8A1" w:rsidRDefault="000878A1">
      <w:r>
        <w:separator/>
      </w:r>
    </w:p>
  </w:footnote>
  <w:footnote w:type="continuationSeparator" w:id="0">
    <w:p w:rsidR="000878A1" w:rsidRDefault="00087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0ED" w:rsidRPr="007830ED" w:rsidRDefault="007830ED" w:rsidP="007830ED">
    <w:pPr>
      <w:pStyle w:val="aa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0ED" w:rsidRPr="007830ED" w:rsidRDefault="007830ED" w:rsidP="007830ED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03328"/>
    <w:multiLevelType w:val="hybridMultilevel"/>
    <w:tmpl w:val="E510203C"/>
    <w:lvl w:ilvl="0" w:tplc="A3E8AC0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">
    <w:nsid w:val="37EF1232"/>
    <w:multiLevelType w:val="hybridMultilevel"/>
    <w:tmpl w:val="9C4E001A"/>
    <w:lvl w:ilvl="0" w:tplc="2C76FE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37522E"/>
    <w:multiLevelType w:val="multilevel"/>
    <w:tmpl w:val="0D3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D4C52EC"/>
    <w:multiLevelType w:val="multilevel"/>
    <w:tmpl w:val="F9283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F8"/>
    <w:rsid w:val="0001061D"/>
    <w:rsid w:val="00064BB5"/>
    <w:rsid w:val="000878A1"/>
    <w:rsid w:val="001969C9"/>
    <w:rsid w:val="0022586A"/>
    <w:rsid w:val="002C0A88"/>
    <w:rsid w:val="003E511E"/>
    <w:rsid w:val="00723E11"/>
    <w:rsid w:val="007830ED"/>
    <w:rsid w:val="008761E8"/>
    <w:rsid w:val="00CC5D68"/>
    <w:rsid w:val="00F7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21CC470-F4A6-435A-BC7F-9A7FD044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1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1061D"/>
    <w:pPr>
      <w:spacing w:before="45" w:after="45"/>
      <w:ind w:left="225"/>
      <w:outlineLvl w:val="0"/>
    </w:pPr>
    <w:rPr>
      <w:b/>
      <w:bCs/>
      <w:kern w:val="36"/>
      <w:sz w:val="26"/>
      <w:szCs w:val="26"/>
    </w:rPr>
  </w:style>
  <w:style w:type="paragraph" w:styleId="2">
    <w:name w:val="heading 2"/>
    <w:basedOn w:val="a"/>
    <w:next w:val="a"/>
    <w:link w:val="20"/>
    <w:uiPriority w:val="9"/>
    <w:qFormat/>
    <w:rsid w:val="002258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F724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F724F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E51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CC5D68"/>
    <w:rPr>
      <w:rFonts w:cs="Times New Roman"/>
      <w:color w:val="116699"/>
      <w:u w:val="none"/>
      <w:effect w:val="none"/>
    </w:rPr>
  </w:style>
  <w:style w:type="paragraph" w:styleId="a9">
    <w:name w:val="Normal (Web)"/>
    <w:basedOn w:val="a"/>
    <w:uiPriority w:val="99"/>
    <w:rsid w:val="0001061D"/>
    <w:pPr>
      <w:spacing w:before="75" w:after="30"/>
      <w:ind w:left="225" w:right="225"/>
      <w:jc w:val="both"/>
    </w:pPr>
    <w:rPr>
      <w:sz w:val="18"/>
      <w:szCs w:val="18"/>
    </w:rPr>
  </w:style>
  <w:style w:type="paragraph" w:customStyle="1" w:styleId="3">
    <w:name w:val="Обычный (веб)3"/>
    <w:basedOn w:val="a"/>
    <w:rsid w:val="0022586A"/>
    <w:pPr>
      <w:spacing w:after="72" w:line="336" w:lineRule="auto"/>
      <w:jc w:val="both"/>
    </w:pPr>
    <w:rPr>
      <w:rFonts w:ascii="Arial" w:hAnsi="Arial" w:cs="Arial"/>
      <w:sz w:val="27"/>
      <w:szCs w:val="27"/>
    </w:rPr>
  </w:style>
  <w:style w:type="paragraph" w:styleId="aa">
    <w:name w:val="header"/>
    <w:basedOn w:val="a"/>
    <w:link w:val="ab"/>
    <w:uiPriority w:val="99"/>
    <w:semiHidden/>
    <w:unhideWhenUsed/>
    <w:rsid w:val="007830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7830E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4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18904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4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2009-11-03T08:25:00Z</cp:lastPrinted>
  <dcterms:created xsi:type="dcterms:W3CDTF">2014-03-22T15:23:00Z</dcterms:created>
  <dcterms:modified xsi:type="dcterms:W3CDTF">2014-03-22T15:23:00Z</dcterms:modified>
</cp:coreProperties>
</file>