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33" w:rsidRPr="005C3856" w:rsidRDefault="00997633" w:rsidP="005C3856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  <w:r w:rsidRPr="005C3856">
        <w:rPr>
          <w:b/>
          <w:bCs/>
          <w:sz w:val="28"/>
          <w:szCs w:val="28"/>
        </w:rPr>
        <w:t>ФЕДЕРАЛЬНОЕ АГЕНТСТВО ПО ОБРАЗОВАНИЮ</w:t>
      </w:r>
    </w:p>
    <w:p w:rsidR="00997633" w:rsidRPr="005C3856" w:rsidRDefault="00997633" w:rsidP="005C3856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997633" w:rsidRPr="005C3856" w:rsidRDefault="00997633" w:rsidP="005C3856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  <w:r w:rsidRPr="005C3856">
        <w:rPr>
          <w:b/>
          <w:bCs/>
          <w:sz w:val="28"/>
          <w:szCs w:val="28"/>
        </w:rPr>
        <w:t>ПОЛИТЕХНИЧЕСКИЙ УНИВЕРСИТЕТ</w:t>
      </w:r>
    </w:p>
    <w:p w:rsidR="00997633" w:rsidRPr="005C3856" w:rsidRDefault="00997633" w:rsidP="005C3856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997633" w:rsidRPr="005C3856" w:rsidRDefault="00997633" w:rsidP="005C3856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  <w:r w:rsidRPr="005C3856">
        <w:rPr>
          <w:b/>
          <w:bCs/>
          <w:sz w:val="28"/>
          <w:szCs w:val="28"/>
        </w:rPr>
        <w:t>ИНСТИТУТ ГЕОЛОГИИ И НЕФТЕГАЗОВОГО ДЕЛА</w:t>
      </w:r>
    </w:p>
    <w:p w:rsidR="00997633" w:rsidRPr="005C3856" w:rsidRDefault="00997633" w:rsidP="005C3856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997633" w:rsidRPr="005C3856" w:rsidRDefault="00997633" w:rsidP="005C3856">
      <w:pPr>
        <w:spacing w:line="360" w:lineRule="auto"/>
        <w:ind w:left="-900" w:firstLine="709"/>
        <w:jc w:val="right"/>
        <w:rPr>
          <w:bCs/>
          <w:i/>
          <w:iCs/>
          <w:sz w:val="28"/>
          <w:szCs w:val="28"/>
        </w:rPr>
      </w:pPr>
      <w:r w:rsidRPr="005C3856">
        <w:rPr>
          <w:b/>
          <w:bCs/>
          <w:iCs/>
          <w:sz w:val="28"/>
          <w:szCs w:val="28"/>
        </w:rPr>
        <w:t xml:space="preserve">                                                                      </w:t>
      </w:r>
      <w:r w:rsidRPr="005C3856">
        <w:rPr>
          <w:b/>
          <w:bCs/>
          <w:iCs/>
          <w:sz w:val="28"/>
          <w:szCs w:val="28"/>
        </w:rPr>
        <w:tab/>
      </w:r>
      <w:r w:rsidRPr="005C3856">
        <w:rPr>
          <w:b/>
          <w:bCs/>
          <w:iCs/>
          <w:sz w:val="28"/>
          <w:szCs w:val="28"/>
        </w:rPr>
        <w:tab/>
        <w:t xml:space="preserve"> </w:t>
      </w:r>
      <w:r w:rsidRPr="005C3856">
        <w:rPr>
          <w:b/>
          <w:bCs/>
          <w:iCs/>
          <w:sz w:val="28"/>
          <w:szCs w:val="28"/>
        </w:rPr>
        <w:tab/>
      </w:r>
      <w:r w:rsidRPr="005C3856">
        <w:rPr>
          <w:b/>
          <w:bCs/>
          <w:iCs/>
          <w:sz w:val="28"/>
          <w:szCs w:val="28"/>
        </w:rPr>
        <w:tab/>
      </w:r>
      <w:r w:rsidRPr="005C3856">
        <w:rPr>
          <w:b/>
          <w:bCs/>
          <w:iCs/>
          <w:sz w:val="28"/>
          <w:szCs w:val="28"/>
        </w:rPr>
        <w:tab/>
      </w:r>
      <w:r w:rsidRPr="005C3856">
        <w:rPr>
          <w:b/>
          <w:bCs/>
          <w:iCs/>
          <w:sz w:val="28"/>
          <w:szCs w:val="28"/>
        </w:rPr>
        <w:tab/>
      </w:r>
      <w:r w:rsidRPr="005C3856">
        <w:rPr>
          <w:b/>
          <w:bCs/>
          <w:iCs/>
          <w:sz w:val="28"/>
          <w:szCs w:val="28"/>
        </w:rPr>
        <w:tab/>
      </w:r>
      <w:r w:rsidRPr="005C3856">
        <w:rPr>
          <w:b/>
          <w:bCs/>
          <w:iCs/>
          <w:sz w:val="28"/>
          <w:szCs w:val="28"/>
        </w:rPr>
        <w:tab/>
      </w:r>
      <w:r w:rsidRPr="005C3856">
        <w:rPr>
          <w:bCs/>
          <w:i/>
          <w:iCs/>
          <w:sz w:val="28"/>
          <w:szCs w:val="28"/>
        </w:rPr>
        <w:t>КАФЕДРА Геофизики</w:t>
      </w:r>
    </w:p>
    <w:p w:rsidR="00997633" w:rsidRPr="005C3856" w:rsidRDefault="00997633" w:rsidP="005C3856">
      <w:pPr>
        <w:spacing w:line="360" w:lineRule="auto"/>
        <w:ind w:left="-900" w:firstLine="709"/>
        <w:rPr>
          <w:b/>
          <w:bCs/>
          <w:i/>
          <w:sz w:val="28"/>
          <w:szCs w:val="28"/>
        </w:rPr>
      </w:pPr>
    </w:p>
    <w:p w:rsidR="00997633" w:rsidRPr="005C3856" w:rsidRDefault="00997633" w:rsidP="005C3856">
      <w:pPr>
        <w:spacing w:line="360" w:lineRule="auto"/>
        <w:ind w:left="-900" w:firstLine="709"/>
        <w:rPr>
          <w:b/>
          <w:bCs/>
          <w:sz w:val="28"/>
          <w:szCs w:val="28"/>
        </w:rPr>
      </w:pPr>
    </w:p>
    <w:p w:rsidR="00997633" w:rsidRPr="005C3856" w:rsidRDefault="00997633" w:rsidP="005C3856">
      <w:pPr>
        <w:spacing w:line="360" w:lineRule="auto"/>
        <w:ind w:left="-900" w:firstLine="709"/>
        <w:rPr>
          <w:b/>
          <w:bCs/>
          <w:sz w:val="28"/>
          <w:szCs w:val="28"/>
        </w:rPr>
      </w:pPr>
    </w:p>
    <w:p w:rsidR="00997633" w:rsidRPr="005C3856" w:rsidRDefault="00997633" w:rsidP="005C3856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997633" w:rsidRPr="005C3856" w:rsidRDefault="008A342E" w:rsidP="005C3856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C3856">
        <w:rPr>
          <w:bCs/>
          <w:sz w:val="28"/>
          <w:szCs w:val="28"/>
        </w:rPr>
        <w:t>Гамма – Гамма каротаж в плотностной и селективной модификациях.</w:t>
      </w:r>
    </w:p>
    <w:p w:rsidR="00997633" w:rsidRPr="005C3856" w:rsidRDefault="00997633" w:rsidP="005C3856">
      <w:pPr>
        <w:spacing w:line="360" w:lineRule="auto"/>
        <w:ind w:left="-900" w:firstLine="709"/>
        <w:rPr>
          <w:b/>
          <w:bCs/>
          <w:sz w:val="28"/>
          <w:szCs w:val="28"/>
        </w:rPr>
      </w:pPr>
    </w:p>
    <w:p w:rsidR="005C3856" w:rsidRDefault="00997633" w:rsidP="005C3856">
      <w:pPr>
        <w:tabs>
          <w:tab w:val="left" w:pos="2960"/>
        </w:tabs>
        <w:spacing w:line="360" w:lineRule="auto"/>
        <w:ind w:left="1980" w:firstLine="709"/>
        <w:rPr>
          <w:b/>
          <w:bCs/>
          <w:sz w:val="28"/>
          <w:szCs w:val="28"/>
        </w:rPr>
      </w:pPr>
      <w:r w:rsidRPr="005C3856">
        <w:rPr>
          <w:b/>
          <w:bCs/>
          <w:sz w:val="28"/>
          <w:szCs w:val="28"/>
        </w:rPr>
        <w:t>Курсовая работа</w:t>
      </w:r>
      <w:r w:rsidR="008A342E" w:rsidRPr="005C3856">
        <w:rPr>
          <w:b/>
          <w:bCs/>
          <w:sz w:val="28"/>
          <w:szCs w:val="28"/>
        </w:rPr>
        <w:t xml:space="preserve"> по спецкурсу: </w:t>
      </w:r>
      <w:r w:rsidR="001F264D" w:rsidRPr="005C3856">
        <w:rPr>
          <w:b/>
          <w:bCs/>
          <w:sz w:val="28"/>
          <w:szCs w:val="28"/>
        </w:rPr>
        <w:t xml:space="preserve"> </w:t>
      </w:r>
    </w:p>
    <w:p w:rsidR="00997633" w:rsidRPr="005C3856" w:rsidRDefault="008A342E" w:rsidP="005C3856">
      <w:pPr>
        <w:tabs>
          <w:tab w:val="left" w:pos="2960"/>
        </w:tabs>
        <w:spacing w:line="360" w:lineRule="auto"/>
        <w:ind w:left="1980" w:firstLine="709"/>
        <w:rPr>
          <w:b/>
          <w:bCs/>
          <w:sz w:val="28"/>
          <w:szCs w:val="28"/>
        </w:rPr>
      </w:pPr>
      <w:r w:rsidRPr="005C3856">
        <w:rPr>
          <w:b/>
          <w:sz w:val="28"/>
          <w:szCs w:val="28"/>
        </w:rPr>
        <w:t>«</w:t>
      </w:r>
      <w:r w:rsidR="001F264D" w:rsidRPr="005C3856">
        <w:rPr>
          <w:b/>
          <w:sz w:val="28"/>
          <w:szCs w:val="28"/>
        </w:rPr>
        <w:t xml:space="preserve">Радиометрия и </w:t>
      </w:r>
      <w:r w:rsidRPr="005C3856">
        <w:rPr>
          <w:b/>
          <w:sz w:val="28"/>
          <w:szCs w:val="28"/>
        </w:rPr>
        <w:t>Ядерная геофизика»</w:t>
      </w:r>
    </w:p>
    <w:p w:rsidR="00997633" w:rsidRPr="005C3856" w:rsidRDefault="00997633" w:rsidP="005C3856">
      <w:pPr>
        <w:spacing w:line="360" w:lineRule="auto"/>
        <w:ind w:left="-900" w:firstLine="709"/>
        <w:rPr>
          <w:b/>
          <w:bCs/>
          <w:sz w:val="28"/>
          <w:szCs w:val="28"/>
        </w:rPr>
      </w:pPr>
    </w:p>
    <w:p w:rsidR="00997633" w:rsidRPr="005C3856" w:rsidRDefault="00997633" w:rsidP="005C3856">
      <w:pPr>
        <w:spacing w:line="360" w:lineRule="auto"/>
        <w:ind w:left="-900" w:firstLine="709"/>
        <w:rPr>
          <w:sz w:val="28"/>
          <w:szCs w:val="28"/>
        </w:rPr>
      </w:pPr>
    </w:p>
    <w:p w:rsidR="00997633" w:rsidRPr="005C3856" w:rsidRDefault="00997633" w:rsidP="005C3856">
      <w:pPr>
        <w:spacing w:line="360" w:lineRule="auto"/>
        <w:ind w:left="-900" w:firstLine="709"/>
        <w:rPr>
          <w:sz w:val="28"/>
          <w:szCs w:val="28"/>
        </w:rPr>
      </w:pPr>
    </w:p>
    <w:p w:rsidR="00997633" w:rsidRPr="005C3856" w:rsidRDefault="00997633" w:rsidP="005C3856">
      <w:pPr>
        <w:spacing w:line="360" w:lineRule="auto"/>
        <w:ind w:left="-900" w:firstLine="709"/>
        <w:rPr>
          <w:sz w:val="28"/>
          <w:szCs w:val="28"/>
        </w:rPr>
      </w:pPr>
      <w:r w:rsidRPr="005C3856">
        <w:rPr>
          <w:sz w:val="28"/>
          <w:szCs w:val="28"/>
        </w:rPr>
        <w:t xml:space="preserve">Выполнил: студент </w:t>
      </w:r>
    </w:p>
    <w:p w:rsidR="00997633" w:rsidRPr="005C3856" w:rsidRDefault="00997633" w:rsidP="005C3856">
      <w:pPr>
        <w:tabs>
          <w:tab w:val="left" w:pos="560"/>
          <w:tab w:val="center" w:pos="4677"/>
        </w:tabs>
        <w:spacing w:line="360" w:lineRule="auto"/>
        <w:ind w:left="-900" w:firstLine="709"/>
        <w:rPr>
          <w:sz w:val="28"/>
          <w:szCs w:val="28"/>
        </w:rPr>
      </w:pPr>
      <w:r w:rsidRPr="005C3856">
        <w:rPr>
          <w:sz w:val="28"/>
          <w:szCs w:val="28"/>
        </w:rPr>
        <w:t xml:space="preserve"> </w:t>
      </w:r>
      <w:r w:rsidR="008A342E" w:rsidRPr="005C3856">
        <w:rPr>
          <w:sz w:val="28"/>
          <w:szCs w:val="28"/>
        </w:rPr>
        <w:t>Проверил: Доцент</w:t>
      </w:r>
    </w:p>
    <w:p w:rsidR="00B27670" w:rsidRPr="005C3856" w:rsidRDefault="005C3856" w:rsidP="005C38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7670" w:rsidRPr="005C3856">
        <w:rPr>
          <w:sz w:val="28"/>
          <w:szCs w:val="28"/>
        </w:rPr>
        <w:t xml:space="preserve">                      Содержание.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 xml:space="preserve">Введение.                                                                                    </w:t>
      </w:r>
      <w:r w:rsidR="005C3856">
        <w:rPr>
          <w:sz w:val="28"/>
          <w:szCs w:val="28"/>
        </w:rPr>
        <w:t xml:space="preserve">          </w:t>
      </w:r>
      <w:r w:rsidRPr="005C3856">
        <w:rPr>
          <w:sz w:val="28"/>
          <w:szCs w:val="28"/>
        </w:rPr>
        <w:t xml:space="preserve">        2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>Глава 1. Взаимодействие гамма – квантов с веществом.                        3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>Глава 2. Плотностная модификация Гамма – Гамма  каротажа.            8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>Глава 3.Селективная модификация Гамма – Гамма каротажа.             13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 xml:space="preserve">Заключение                                                                                 </w:t>
      </w:r>
      <w:r w:rsidR="005C3856">
        <w:rPr>
          <w:sz w:val="28"/>
          <w:szCs w:val="28"/>
        </w:rPr>
        <w:t xml:space="preserve">          </w:t>
      </w:r>
      <w:r w:rsidRPr="005C3856">
        <w:rPr>
          <w:sz w:val="28"/>
          <w:szCs w:val="28"/>
        </w:rPr>
        <w:t xml:space="preserve">      17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 xml:space="preserve">Список литературы.                                                                 </w:t>
      </w:r>
      <w:r w:rsidR="005C3856">
        <w:rPr>
          <w:sz w:val="28"/>
          <w:szCs w:val="28"/>
        </w:rPr>
        <w:t xml:space="preserve">         </w:t>
      </w:r>
      <w:r w:rsidRPr="005C3856">
        <w:rPr>
          <w:sz w:val="28"/>
          <w:szCs w:val="28"/>
        </w:rPr>
        <w:t xml:space="preserve">        18</w:t>
      </w:r>
    </w:p>
    <w:p w:rsidR="00B27670" w:rsidRPr="005C3856" w:rsidRDefault="005C3856" w:rsidP="005C385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7670" w:rsidRPr="005C3856">
        <w:rPr>
          <w:sz w:val="28"/>
          <w:szCs w:val="28"/>
        </w:rPr>
        <w:t xml:space="preserve">                               Введение.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При прохождении гамма – квантов сквозь среду, кванты испытывают различного рода взаимодействия с ней. Эти процессы обусловлены энергией квантов, плотности вещества, элементных номеров атомов среды. Результатом взаимодействия является изменение характеристик потока гамма – кванов, таких как их траектория, энергия и скорость, что эквивалентно.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Целью данного курсового проекта по спецкурсу ядерной геофизики является выяснение механизмов и видов этих процессов, их следствий, способов и методов применения этого при решении геологических задач. В работе пойдет речь об способах возбуждения полей гамма – квантов, их регистрации и интерпретации, с получением конкретных  свойств среды: плотности и эффективного номера, на основе которых определяются: зольность, содержание рудного элемента, и петрографический состав по литотипам. </w:t>
      </w:r>
    </w:p>
    <w:p w:rsidR="00B27670" w:rsidRPr="005C3856" w:rsidRDefault="00B27670" w:rsidP="005C3856">
      <w:pPr>
        <w:tabs>
          <w:tab w:val="left" w:pos="118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C3856">
        <w:rPr>
          <w:i/>
          <w:sz w:val="28"/>
          <w:szCs w:val="28"/>
        </w:rPr>
        <w:t>В работе приняты следующие единые обозначения, в [ ] указана их размерность.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b/>
          <w:sz w:val="28"/>
          <w:szCs w:val="28"/>
          <w:lang w:val="en-US"/>
        </w:rPr>
        <w:t>μ</w:t>
      </w:r>
      <w:r w:rsidRPr="005C3856">
        <w:rPr>
          <w:b/>
          <w:sz w:val="28"/>
          <w:szCs w:val="28"/>
          <w:vertAlign w:val="superscript"/>
        </w:rPr>
        <w:t>∑</w:t>
      </w:r>
      <w:r w:rsidRPr="005C3856">
        <w:rPr>
          <w:b/>
          <w:sz w:val="28"/>
          <w:szCs w:val="28"/>
        </w:rPr>
        <w:t xml:space="preserve"> [ см </w:t>
      </w:r>
      <w:r w:rsidRPr="005C3856">
        <w:rPr>
          <w:b/>
          <w:sz w:val="28"/>
          <w:szCs w:val="28"/>
          <w:vertAlign w:val="superscript"/>
        </w:rPr>
        <w:t>-1</w:t>
      </w:r>
      <w:r w:rsidRPr="005C3856">
        <w:rPr>
          <w:b/>
          <w:sz w:val="28"/>
          <w:szCs w:val="28"/>
        </w:rPr>
        <w:t>]</w:t>
      </w:r>
      <w:r w:rsidRPr="005C3856">
        <w:rPr>
          <w:sz w:val="28"/>
          <w:szCs w:val="28"/>
        </w:rPr>
        <w:t xml:space="preserve"> – суммарное макроскопическое сечение взаимодействия или линейный коэффициент ослабления.</w:t>
      </w:r>
    </w:p>
    <w:p w:rsidR="00B27670" w:rsidRPr="005C3856" w:rsidRDefault="00B27670" w:rsidP="005C3856">
      <w:pPr>
        <w:tabs>
          <w:tab w:val="left" w:pos="90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C3856">
        <w:rPr>
          <w:b/>
          <w:sz w:val="28"/>
          <w:szCs w:val="28"/>
        </w:rPr>
        <w:t>τ</w:t>
      </w:r>
      <w:r w:rsidRPr="005C3856">
        <w:rPr>
          <w:b/>
          <w:sz w:val="28"/>
          <w:szCs w:val="28"/>
          <w:vertAlign w:val="subscript"/>
        </w:rPr>
        <w:t>ф</w:t>
      </w:r>
      <w:r w:rsidRPr="005C3856">
        <w:rPr>
          <w:b/>
          <w:sz w:val="28"/>
          <w:szCs w:val="28"/>
          <w:vertAlign w:val="superscript"/>
        </w:rPr>
        <w:t>микр</w:t>
      </w:r>
      <w:r w:rsidRPr="005C3856">
        <w:rPr>
          <w:b/>
          <w:sz w:val="28"/>
          <w:szCs w:val="28"/>
        </w:rPr>
        <w:t xml:space="preserve"> [см</w:t>
      </w:r>
      <w:r w:rsidRPr="005C3856">
        <w:rPr>
          <w:b/>
          <w:sz w:val="28"/>
          <w:szCs w:val="28"/>
          <w:vertAlign w:val="superscript"/>
        </w:rPr>
        <w:t xml:space="preserve"> -2</w:t>
      </w:r>
      <w:r w:rsidRPr="005C3856">
        <w:rPr>
          <w:b/>
          <w:sz w:val="28"/>
          <w:szCs w:val="28"/>
        </w:rPr>
        <w:t xml:space="preserve">] </w:t>
      </w:r>
      <w:r w:rsidRPr="005C3856">
        <w:rPr>
          <w:sz w:val="28"/>
          <w:szCs w:val="28"/>
        </w:rPr>
        <w:t>и</w:t>
      </w:r>
      <w:r w:rsidRPr="005C3856">
        <w:rPr>
          <w:b/>
          <w:sz w:val="28"/>
          <w:szCs w:val="28"/>
        </w:rPr>
        <w:t xml:space="preserve"> τ</w:t>
      </w:r>
      <w:r w:rsidRPr="005C3856">
        <w:rPr>
          <w:b/>
          <w:sz w:val="28"/>
          <w:szCs w:val="28"/>
          <w:vertAlign w:val="subscript"/>
        </w:rPr>
        <w:t>ф</w:t>
      </w:r>
      <w:r w:rsidRPr="005C3856">
        <w:rPr>
          <w:b/>
          <w:sz w:val="28"/>
          <w:szCs w:val="28"/>
          <w:vertAlign w:val="superscript"/>
        </w:rPr>
        <w:t>макр</w:t>
      </w:r>
      <w:r w:rsidRPr="005C3856">
        <w:rPr>
          <w:b/>
          <w:sz w:val="28"/>
          <w:szCs w:val="28"/>
        </w:rPr>
        <w:t xml:space="preserve"> [см </w:t>
      </w:r>
      <w:r w:rsidRPr="005C3856">
        <w:rPr>
          <w:b/>
          <w:sz w:val="28"/>
          <w:szCs w:val="28"/>
          <w:vertAlign w:val="superscript"/>
        </w:rPr>
        <w:t>-1</w:t>
      </w:r>
      <w:r w:rsidRPr="005C3856">
        <w:rPr>
          <w:b/>
          <w:sz w:val="28"/>
          <w:szCs w:val="28"/>
        </w:rPr>
        <w:t xml:space="preserve">]  - </w:t>
      </w:r>
      <w:r w:rsidRPr="005C3856">
        <w:rPr>
          <w:sz w:val="28"/>
          <w:szCs w:val="28"/>
        </w:rPr>
        <w:t>сечения фотоэффекта</w:t>
      </w:r>
      <w:r w:rsidRPr="005C3856">
        <w:rPr>
          <w:b/>
          <w:sz w:val="28"/>
          <w:szCs w:val="28"/>
          <w:vertAlign w:val="superscript"/>
        </w:rPr>
        <w:tab/>
      </w:r>
      <w:r w:rsidRPr="005C3856">
        <w:rPr>
          <w:b/>
          <w:sz w:val="28"/>
          <w:szCs w:val="28"/>
          <w:vertAlign w:val="superscript"/>
        </w:rPr>
        <w:tab/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b/>
          <w:sz w:val="28"/>
          <w:szCs w:val="28"/>
        </w:rPr>
        <w:t>τ</w:t>
      </w:r>
      <w:r w:rsidRPr="005C3856">
        <w:rPr>
          <w:b/>
          <w:sz w:val="28"/>
          <w:szCs w:val="28"/>
          <w:vertAlign w:val="subscript"/>
        </w:rPr>
        <w:t>эп</w:t>
      </w:r>
      <w:r w:rsidRPr="005C3856">
        <w:rPr>
          <w:b/>
          <w:sz w:val="28"/>
          <w:szCs w:val="28"/>
          <w:vertAlign w:val="superscript"/>
        </w:rPr>
        <w:t>микр</w:t>
      </w:r>
      <w:r w:rsidRPr="005C3856">
        <w:rPr>
          <w:b/>
          <w:sz w:val="28"/>
          <w:szCs w:val="28"/>
        </w:rPr>
        <w:t xml:space="preserve"> [см</w:t>
      </w:r>
      <w:r w:rsidRPr="005C3856">
        <w:rPr>
          <w:b/>
          <w:sz w:val="28"/>
          <w:szCs w:val="28"/>
          <w:vertAlign w:val="superscript"/>
        </w:rPr>
        <w:t xml:space="preserve"> -2</w:t>
      </w:r>
      <w:r w:rsidRPr="005C3856">
        <w:rPr>
          <w:b/>
          <w:sz w:val="28"/>
          <w:szCs w:val="28"/>
        </w:rPr>
        <w:t xml:space="preserve">] </w:t>
      </w:r>
      <w:r w:rsidRPr="005C3856">
        <w:rPr>
          <w:sz w:val="28"/>
          <w:szCs w:val="28"/>
        </w:rPr>
        <w:t>и</w:t>
      </w:r>
      <w:r w:rsidRPr="005C3856">
        <w:rPr>
          <w:b/>
          <w:sz w:val="28"/>
          <w:szCs w:val="28"/>
        </w:rPr>
        <w:t xml:space="preserve"> τ</w:t>
      </w:r>
      <w:r w:rsidRPr="005C3856">
        <w:rPr>
          <w:b/>
          <w:sz w:val="28"/>
          <w:szCs w:val="28"/>
          <w:vertAlign w:val="subscript"/>
        </w:rPr>
        <w:t>эп</w:t>
      </w:r>
      <w:r w:rsidRPr="005C3856">
        <w:rPr>
          <w:b/>
          <w:sz w:val="28"/>
          <w:szCs w:val="28"/>
          <w:vertAlign w:val="superscript"/>
        </w:rPr>
        <w:t>макр</w:t>
      </w:r>
      <w:r w:rsidRPr="005C3856">
        <w:rPr>
          <w:b/>
          <w:sz w:val="28"/>
          <w:szCs w:val="28"/>
        </w:rPr>
        <w:t xml:space="preserve"> [см </w:t>
      </w:r>
      <w:r w:rsidRPr="005C3856">
        <w:rPr>
          <w:b/>
          <w:sz w:val="28"/>
          <w:szCs w:val="28"/>
          <w:vertAlign w:val="superscript"/>
        </w:rPr>
        <w:t>-1</w:t>
      </w:r>
      <w:r w:rsidRPr="005C3856">
        <w:rPr>
          <w:b/>
          <w:sz w:val="28"/>
          <w:szCs w:val="28"/>
        </w:rPr>
        <w:t xml:space="preserve">] – </w:t>
      </w:r>
      <w:r w:rsidRPr="005C3856">
        <w:rPr>
          <w:sz w:val="28"/>
          <w:szCs w:val="28"/>
        </w:rPr>
        <w:t xml:space="preserve">сечения эффекта образования электронно – позитронных пар. 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3856">
        <w:rPr>
          <w:sz w:val="28"/>
          <w:szCs w:val="28"/>
        </w:rPr>
        <w:t xml:space="preserve">  </w:t>
      </w:r>
      <w:r w:rsidRPr="005C3856">
        <w:rPr>
          <w:b/>
          <w:sz w:val="28"/>
          <w:szCs w:val="28"/>
        </w:rPr>
        <w:t>σ</w:t>
      </w:r>
      <w:r w:rsidRPr="005C3856">
        <w:rPr>
          <w:b/>
          <w:sz w:val="28"/>
          <w:szCs w:val="28"/>
          <w:vertAlign w:val="subscript"/>
        </w:rPr>
        <w:t>к</w:t>
      </w:r>
      <w:r w:rsidRPr="005C3856">
        <w:rPr>
          <w:b/>
          <w:sz w:val="28"/>
          <w:szCs w:val="28"/>
          <w:vertAlign w:val="superscript"/>
        </w:rPr>
        <w:t>микр</w:t>
      </w:r>
      <w:r w:rsidRPr="005C3856">
        <w:rPr>
          <w:b/>
          <w:sz w:val="28"/>
          <w:szCs w:val="28"/>
        </w:rPr>
        <w:t xml:space="preserve"> [см </w:t>
      </w:r>
      <w:r w:rsidRPr="005C3856">
        <w:rPr>
          <w:b/>
          <w:sz w:val="28"/>
          <w:szCs w:val="28"/>
          <w:vertAlign w:val="superscript"/>
        </w:rPr>
        <w:t>-2</w:t>
      </w:r>
      <w:r w:rsidRPr="005C3856">
        <w:rPr>
          <w:b/>
          <w:sz w:val="28"/>
          <w:szCs w:val="28"/>
        </w:rPr>
        <w:t>] и  σ</w:t>
      </w:r>
      <w:r w:rsidRPr="005C3856">
        <w:rPr>
          <w:b/>
          <w:sz w:val="28"/>
          <w:szCs w:val="28"/>
          <w:vertAlign w:val="subscript"/>
        </w:rPr>
        <w:t>к</w:t>
      </w:r>
      <w:r w:rsidRPr="005C3856">
        <w:rPr>
          <w:b/>
          <w:sz w:val="28"/>
          <w:szCs w:val="28"/>
          <w:vertAlign w:val="superscript"/>
        </w:rPr>
        <w:t>макр</w:t>
      </w:r>
      <w:r w:rsidRPr="005C3856">
        <w:rPr>
          <w:b/>
          <w:sz w:val="28"/>
          <w:szCs w:val="28"/>
        </w:rPr>
        <w:t xml:space="preserve"> [см</w:t>
      </w:r>
      <w:r w:rsidRPr="005C3856">
        <w:rPr>
          <w:b/>
          <w:sz w:val="28"/>
          <w:szCs w:val="28"/>
          <w:vertAlign w:val="superscript"/>
        </w:rPr>
        <w:t xml:space="preserve"> -1</w:t>
      </w:r>
      <w:r w:rsidRPr="005C3856">
        <w:rPr>
          <w:b/>
          <w:sz w:val="28"/>
          <w:szCs w:val="28"/>
        </w:rPr>
        <w:t xml:space="preserve">] </w:t>
      </w:r>
      <w:r w:rsidRPr="005C3856">
        <w:rPr>
          <w:sz w:val="28"/>
          <w:szCs w:val="28"/>
        </w:rPr>
        <w:t>– сечения Комптон – эффекта.</w:t>
      </w:r>
      <w:r w:rsidRPr="005C3856">
        <w:rPr>
          <w:b/>
          <w:sz w:val="28"/>
          <w:szCs w:val="28"/>
          <w:vertAlign w:val="superscript"/>
        </w:rPr>
        <w:tab/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5C3856" w:rsidRDefault="00B27670" w:rsidP="005C38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3856">
        <w:rPr>
          <w:b/>
          <w:sz w:val="28"/>
          <w:szCs w:val="28"/>
        </w:rPr>
        <w:t>σ</w:t>
      </w:r>
      <w:r w:rsidRPr="005C3856">
        <w:rPr>
          <w:b/>
          <w:sz w:val="28"/>
          <w:szCs w:val="28"/>
          <w:vertAlign w:val="subscript"/>
        </w:rPr>
        <w:t>к</w:t>
      </w:r>
      <w:r w:rsidRPr="005C3856">
        <w:rPr>
          <w:b/>
          <w:sz w:val="28"/>
          <w:szCs w:val="28"/>
          <w:vertAlign w:val="superscript"/>
        </w:rPr>
        <w:t>микр п</w:t>
      </w:r>
      <w:r w:rsidRPr="005C3856">
        <w:rPr>
          <w:sz w:val="28"/>
          <w:szCs w:val="28"/>
        </w:rPr>
        <w:t xml:space="preserve">  - сечение истинного комптоновского поглощения.  </w:t>
      </w:r>
      <w:r w:rsidRPr="005C3856">
        <w:rPr>
          <w:sz w:val="28"/>
          <w:szCs w:val="28"/>
          <w:vertAlign w:val="superscript"/>
        </w:rPr>
        <w:t xml:space="preserve"> </w:t>
      </w:r>
      <w:r w:rsidR="005C3856">
        <w:rPr>
          <w:sz w:val="28"/>
          <w:szCs w:val="28"/>
        </w:rPr>
        <w:t xml:space="preserve"> </w:t>
      </w:r>
      <w:r w:rsidR="005C3856">
        <w:rPr>
          <w:sz w:val="28"/>
          <w:szCs w:val="28"/>
        </w:rPr>
        <w:tab/>
      </w:r>
      <w:r w:rsidR="005C3856">
        <w:rPr>
          <w:sz w:val="28"/>
          <w:szCs w:val="28"/>
        </w:rPr>
        <w:tab/>
      </w:r>
      <w:r w:rsidRPr="005C3856">
        <w:rPr>
          <w:sz w:val="28"/>
          <w:szCs w:val="28"/>
        </w:rPr>
        <w:t xml:space="preserve">   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b/>
          <w:sz w:val="28"/>
          <w:szCs w:val="28"/>
        </w:rPr>
        <w:t>σ</w:t>
      </w:r>
      <w:r w:rsidRPr="005C3856">
        <w:rPr>
          <w:b/>
          <w:sz w:val="28"/>
          <w:szCs w:val="28"/>
          <w:vertAlign w:val="subscript"/>
        </w:rPr>
        <w:t>к</w:t>
      </w:r>
      <w:r w:rsidRPr="005C3856">
        <w:rPr>
          <w:b/>
          <w:sz w:val="28"/>
          <w:szCs w:val="28"/>
          <w:vertAlign w:val="superscript"/>
        </w:rPr>
        <w:t>микр р</w:t>
      </w:r>
      <w:r w:rsidRPr="005C3856">
        <w:rPr>
          <w:sz w:val="28"/>
          <w:szCs w:val="28"/>
        </w:rPr>
        <w:t xml:space="preserve">  - сечение собственно комптоновского рассеяния. 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b/>
          <w:sz w:val="28"/>
          <w:szCs w:val="28"/>
        </w:rPr>
        <w:t>Е</w:t>
      </w:r>
      <w:r w:rsidRPr="005C3856">
        <w:rPr>
          <w:b/>
          <w:sz w:val="28"/>
          <w:szCs w:val="28"/>
          <w:vertAlign w:val="subscript"/>
          <w:lang w:val="en-US"/>
        </w:rPr>
        <w:t>y</w:t>
      </w:r>
      <w:r w:rsidRPr="005C3856">
        <w:rPr>
          <w:b/>
          <w:sz w:val="28"/>
          <w:szCs w:val="28"/>
          <w:vertAlign w:val="subscript"/>
        </w:rPr>
        <w:t xml:space="preserve"> </w:t>
      </w:r>
      <w:r w:rsidRPr="005C3856">
        <w:rPr>
          <w:b/>
          <w:sz w:val="28"/>
          <w:szCs w:val="28"/>
          <w:vertAlign w:val="superscript"/>
        </w:rPr>
        <w:t xml:space="preserve">к кр </w:t>
      </w:r>
      <w:r w:rsidRPr="005C3856">
        <w:rPr>
          <w:b/>
          <w:sz w:val="28"/>
          <w:szCs w:val="28"/>
        </w:rPr>
        <w:t xml:space="preserve">[эВ] – </w:t>
      </w:r>
      <w:r w:rsidRPr="005C3856">
        <w:rPr>
          <w:sz w:val="28"/>
          <w:szCs w:val="28"/>
        </w:rPr>
        <w:t>энергия края поглощения на к – электронах.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ab/>
      </w:r>
      <w:r w:rsidRPr="005C3856">
        <w:rPr>
          <w:b/>
          <w:sz w:val="28"/>
          <w:szCs w:val="28"/>
        </w:rPr>
        <w:t>А</w:t>
      </w:r>
      <w:r w:rsidRPr="005C3856">
        <w:rPr>
          <w:b/>
          <w:sz w:val="28"/>
          <w:szCs w:val="28"/>
          <w:vertAlign w:val="subscript"/>
        </w:rPr>
        <w:t>ав</w:t>
      </w:r>
      <w:r w:rsidRPr="005C3856">
        <w:rPr>
          <w:b/>
          <w:sz w:val="28"/>
          <w:szCs w:val="28"/>
        </w:rPr>
        <w:t xml:space="preserve"> – </w:t>
      </w:r>
      <w:r w:rsidRPr="005C3856">
        <w:rPr>
          <w:sz w:val="28"/>
          <w:szCs w:val="28"/>
        </w:rPr>
        <w:t>число Авогадро.</w:t>
      </w:r>
    </w:p>
    <w:p w:rsidR="00B27670" w:rsidRPr="005C3856" w:rsidRDefault="00B27670" w:rsidP="005C3856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3856">
        <w:rPr>
          <w:b/>
          <w:sz w:val="28"/>
          <w:szCs w:val="28"/>
        </w:rPr>
        <w:t xml:space="preserve">         </w:t>
      </w:r>
      <w:r w:rsidRPr="005C3856">
        <w:rPr>
          <w:b/>
          <w:sz w:val="28"/>
          <w:szCs w:val="28"/>
          <w:lang w:val="en-US"/>
        </w:rPr>
        <w:t>ω</w:t>
      </w:r>
      <w:r w:rsidRPr="005C3856">
        <w:rPr>
          <w:b/>
          <w:sz w:val="28"/>
          <w:szCs w:val="28"/>
        </w:rPr>
        <w:t xml:space="preserve"> = Е</w:t>
      </w:r>
      <w:r w:rsidRPr="005C3856">
        <w:rPr>
          <w:b/>
          <w:sz w:val="28"/>
          <w:szCs w:val="28"/>
          <w:vertAlign w:val="subscript"/>
        </w:rPr>
        <w:t>у</w:t>
      </w:r>
      <w:r w:rsidRPr="005C3856">
        <w:rPr>
          <w:b/>
          <w:sz w:val="28"/>
          <w:szCs w:val="28"/>
        </w:rPr>
        <w:t xml:space="preserve">  / 0,511 МэВ.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b/>
          <w:sz w:val="28"/>
          <w:szCs w:val="28"/>
          <w:lang w:val="en-US"/>
        </w:rPr>
        <w:t>θ</w:t>
      </w:r>
      <w:r w:rsidRPr="005C3856">
        <w:rPr>
          <w:b/>
          <w:sz w:val="28"/>
          <w:szCs w:val="28"/>
        </w:rPr>
        <w:t xml:space="preserve"> ,φ     - </w:t>
      </w:r>
      <w:r w:rsidRPr="005C3856">
        <w:rPr>
          <w:sz w:val="28"/>
          <w:szCs w:val="28"/>
        </w:rPr>
        <w:t>углы характеризующие, в зависимости от контекста формулы.</w:t>
      </w:r>
    </w:p>
    <w:p w:rsidR="00B27670" w:rsidRPr="005C3856" w:rsidRDefault="005C3856" w:rsidP="005C385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7670" w:rsidRPr="005C3856">
        <w:rPr>
          <w:sz w:val="28"/>
          <w:szCs w:val="28"/>
        </w:rPr>
        <w:t xml:space="preserve">   Глава 1. Взаим</w:t>
      </w:r>
      <w:r>
        <w:rPr>
          <w:sz w:val="28"/>
          <w:szCs w:val="28"/>
        </w:rPr>
        <w:t xml:space="preserve">одействие гамма – квантов с </w:t>
      </w:r>
      <w:r w:rsidR="00B27670" w:rsidRPr="005C3856">
        <w:rPr>
          <w:sz w:val="28"/>
          <w:szCs w:val="28"/>
        </w:rPr>
        <w:t>веществом.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 xml:space="preserve">При прохождении потока гамма – квантов сквозь среду, в зависимости от их энергии, протекают те или иные процессы взаимодействия. Одной из величин, характеризующей эти процессы является полное сечение взаимодействия - </w:t>
      </w:r>
      <w:r w:rsidRPr="005C3856">
        <w:rPr>
          <w:b/>
          <w:sz w:val="28"/>
          <w:szCs w:val="28"/>
          <w:lang w:val="en-US"/>
        </w:rPr>
        <w:t>μ</w:t>
      </w:r>
      <w:r w:rsidRPr="005C3856">
        <w:rPr>
          <w:b/>
          <w:sz w:val="28"/>
          <w:szCs w:val="28"/>
          <w:vertAlign w:val="superscript"/>
        </w:rPr>
        <w:t>∑</w:t>
      </w:r>
      <w:r w:rsidRPr="005C3856">
        <w:rPr>
          <w:b/>
          <w:sz w:val="28"/>
          <w:szCs w:val="28"/>
        </w:rPr>
        <w:t xml:space="preserve">, </w:t>
      </w:r>
      <w:r w:rsidRPr="005C3856">
        <w:rPr>
          <w:sz w:val="28"/>
          <w:szCs w:val="28"/>
        </w:rPr>
        <w:t>которая имеет смысл</w:t>
      </w:r>
      <w:r w:rsidRPr="005C3856">
        <w:rPr>
          <w:b/>
          <w:sz w:val="28"/>
          <w:szCs w:val="28"/>
        </w:rPr>
        <w:t xml:space="preserve"> полной вероятности протекания какого  - либо процесса и является суммой вероятностей (</w:t>
      </w:r>
      <w:r w:rsidRPr="005C3856">
        <w:rPr>
          <w:sz w:val="28"/>
          <w:szCs w:val="28"/>
        </w:rPr>
        <w:t>макроскопических сечений) каждого процесса в отдельности.</w:t>
      </w:r>
    </w:p>
    <w:p w:rsidR="005C3856" w:rsidRDefault="005C3856" w:rsidP="005C3856">
      <w:pPr>
        <w:spacing w:line="360" w:lineRule="auto"/>
        <w:ind w:firstLine="709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 xml:space="preserve">Виды протекающих процессов можно представить в виде схемы [1] </w:t>
      </w:r>
    </w:p>
    <w:p w:rsidR="005C3856" w:rsidRDefault="0012053A" w:rsidP="005C3856">
      <w:pPr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21.25pt">
            <v:imagedata r:id="rId7" o:title="" gain="99297f" blacklevel="-9830f"/>
          </v:shape>
        </w:pict>
      </w:r>
    </w:p>
    <w:p w:rsidR="005C3856" w:rsidRDefault="005C3856" w:rsidP="005C3856">
      <w:pPr>
        <w:spacing w:line="360" w:lineRule="auto"/>
        <w:ind w:firstLine="709"/>
        <w:rPr>
          <w:b/>
          <w:sz w:val="28"/>
          <w:szCs w:val="28"/>
        </w:rPr>
      </w:pPr>
    </w:p>
    <w:p w:rsidR="005C3856" w:rsidRDefault="00B27670" w:rsidP="005C3856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C3856">
        <w:rPr>
          <w:b/>
          <w:sz w:val="28"/>
          <w:szCs w:val="28"/>
        </w:rPr>
        <w:t xml:space="preserve">Фотоэлектрическое поглощение [1,4,5]. </w:t>
      </w:r>
    </w:p>
    <w:p w:rsidR="005C3856" w:rsidRDefault="005C3856" w:rsidP="005C3856">
      <w:pPr>
        <w:spacing w:line="360" w:lineRule="auto"/>
        <w:ind w:right="-2" w:firstLine="851"/>
        <w:rPr>
          <w:sz w:val="28"/>
          <w:szCs w:val="28"/>
        </w:rPr>
      </w:pPr>
    </w:p>
    <w:p w:rsidR="005C3856" w:rsidRDefault="00B27670" w:rsidP="005C3856">
      <w:pPr>
        <w:spacing w:line="360" w:lineRule="auto"/>
        <w:ind w:right="-2" w:firstLine="851"/>
        <w:rPr>
          <w:sz w:val="28"/>
          <w:szCs w:val="28"/>
        </w:rPr>
      </w:pPr>
      <w:r w:rsidRPr="005C3856">
        <w:rPr>
          <w:sz w:val="28"/>
          <w:szCs w:val="28"/>
        </w:rPr>
        <w:t>Фотоэффект на К – электронах происходит при энергиях, соизмеримых с энергиями связи электронов с ядром. При этом гамма – квант передаёт свою энергию электрон</w:t>
      </w:r>
      <w:r w:rsidR="005C3856">
        <w:rPr>
          <w:sz w:val="28"/>
          <w:szCs w:val="28"/>
        </w:rPr>
        <w:t>у. Это можно описать формулой:</w:t>
      </w:r>
      <w:r w:rsidRPr="005C3856">
        <w:rPr>
          <w:sz w:val="28"/>
          <w:szCs w:val="28"/>
        </w:rPr>
        <w:br w:type="textWrapping" w:clear="all"/>
        <w:t xml:space="preserve">                                      Е</w:t>
      </w:r>
      <w:r w:rsidRPr="005C3856">
        <w:rPr>
          <w:sz w:val="28"/>
          <w:szCs w:val="28"/>
          <w:vertAlign w:val="subscript"/>
          <w:lang w:val="en-US"/>
        </w:rPr>
        <w:t>i</w:t>
      </w:r>
      <w:r w:rsidRPr="005C3856">
        <w:rPr>
          <w:sz w:val="28"/>
          <w:szCs w:val="28"/>
        </w:rPr>
        <w:t xml:space="preserve"> = </w:t>
      </w:r>
      <w:r w:rsidRPr="005C3856">
        <w:rPr>
          <w:sz w:val="28"/>
          <w:szCs w:val="28"/>
          <w:lang w:val="en-US"/>
        </w:rPr>
        <w:t>E</w:t>
      </w:r>
      <w:r w:rsidRPr="005C3856">
        <w:rPr>
          <w:sz w:val="28"/>
          <w:szCs w:val="28"/>
          <w:vertAlign w:val="subscript"/>
          <w:lang w:val="en-US"/>
        </w:rPr>
        <w:t>y</w:t>
      </w:r>
      <w:r w:rsidRPr="005C3856">
        <w:rPr>
          <w:sz w:val="28"/>
          <w:szCs w:val="28"/>
        </w:rPr>
        <w:t xml:space="preserve"> – </w:t>
      </w:r>
      <w:r w:rsidRPr="005C3856">
        <w:rPr>
          <w:sz w:val="28"/>
          <w:szCs w:val="28"/>
          <w:lang w:val="en-US"/>
        </w:rPr>
        <w:t>W</w:t>
      </w:r>
      <w:r w:rsidRPr="005C3856">
        <w:rPr>
          <w:sz w:val="28"/>
          <w:szCs w:val="28"/>
          <w:vertAlign w:val="subscript"/>
          <w:lang w:val="en-US"/>
        </w:rPr>
        <w:t>i</w:t>
      </w:r>
      <w:r w:rsidRPr="005C3856">
        <w:rPr>
          <w:sz w:val="28"/>
          <w:szCs w:val="28"/>
        </w:rPr>
        <w:t xml:space="preserve">              [1.1]</w:t>
      </w:r>
      <w:r w:rsidRPr="005C3856">
        <w:rPr>
          <w:sz w:val="28"/>
          <w:szCs w:val="28"/>
        </w:rPr>
        <w:br w:type="textWrapping" w:clear="all"/>
        <w:t xml:space="preserve">          где: </w:t>
      </w:r>
      <w:r w:rsidRPr="005C3856">
        <w:rPr>
          <w:sz w:val="28"/>
          <w:szCs w:val="28"/>
          <w:lang w:val="en-US"/>
        </w:rPr>
        <w:t>W</w:t>
      </w:r>
      <w:r w:rsidRPr="005C3856">
        <w:rPr>
          <w:sz w:val="28"/>
          <w:szCs w:val="28"/>
          <w:vertAlign w:val="subscript"/>
          <w:lang w:val="en-US"/>
        </w:rPr>
        <w:t>i</w:t>
      </w:r>
      <w:r w:rsidRPr="005C3856">
        <w:rPr>
          <w:sz w:val="28"/>
          <w:szCs w:val="28"/>
        </w:rPr>
        <w:t xml:space="preserve">  - энергия связи электрона на </w:t>
      </w:r>
      <w:r w:rsidRPr="005C3856">
        <w:rPr>
          <w:sz w:val="28"/>
          <w:szCs w:val="28"/>
          <w:lang w:val="en-US"/>
        </w:rPr>
        <w:t>i</w:t>
      </w:r>
      <w:r w:rsidR="005C3856">
        <w:rPr>
          <w:sz w:val="28"/>
          <w:szCs w:val="28"/>
        </w:rPr>
        <w:t xml:space="preserve"> – орбитали.</w:t>
      </w:r>
    </w:p>
    <w:p w:rsidR="00B27670" w:rsidRPr="005C3856" w:rsidRDefault="00B27670" w:rsidP="005C3856">
      <w:pPr>
        <w:spacing w:line="360" w:lineRule="auto"/>
        <w:ind w:right="-2" w:firstLine="851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После этого место, освободившееся за счёт вылета электрона занимается электроном с более дальней орбитали, с испусканием характерного для данного элемента кванто</w:t>
      </w:r>
      <w:r w:rsidR="005C3856">
        <w:rPr>
          <w:sz w:val="28"/>
          <w:szCs w:val="28"/>
        </w:rPr>
        <w:t>м характеристического излучения</w:t>
      </w:r>
      <w:r w:rsidRPr="005C3856">
        <w:rPr>
          <w:sz w:val="28"/>
          <w:szCs w:val="28"/>
        </w:rPr>
        <w:t xml:space="preserve"> (рис.2 – а). Вероятность протекания фотоэффекта зависит от энергии гамма – кванта и порядкового номера элемента или эффективного порядкового номера полиэлементной среды. Первая составляющая для каждого элемента своя, зависит от величин э</w:t>
      </w:r>
      <w:r w:rsidR="005C3856">
        <w:rPr>
          <w:sz w:val="28"/>
          <w:szCs w:val="28"/>
        </w:rPr>
        <w:t xml:space="preserve">нергий связи (рис 2 – б).  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 xml:space="preserve">                   </w:t>
      </w:r>
      <w:r w:rsidR="0012053A">
        <w:rPr>
          <w:sz w:val="28"/>
          <w:szCs w:val="28"/>
        </w:rPr>
        <w:pict>
          <v:shape id="_x0000_i1026" type="#_x0000_t75" style="width:323.25pt;height:123pt">
            <v:imagedata r:id="rId8" o:title=""/>
          </v:shape>
        </w:pic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center"/>
        <w:rPr>
          <w:sz w:val="28"/>
          <w:szCs w:val="28"/>
        </w:rPr>
      </w:pPr>
      <w:r w:rsidRPr="005C3856">
        <w:rPr>
          <w:sz w:val="28"/>
          <w:szCs w:val="28"/>
        </w:rPr>
        <w:t>рис 2,</w:t>
      </w:r>
    </w:p>
    <w:p w:rsidR="00B27670" w:rsidRPr="005C3856" w:rsidRDefault="00B27670" w:rsidP="005C3856">
      <w:pPr>
        <w:spacing w:line="360" w:lineRule="auto"/>
        <w:ind w:firstLine="709"/>
        <w:jc w:val="center"/>
        <w:rPr>
          <w:sz w:val="28"/>
          <w:szCs w:val="28"/>
        </w:rPr>
      </w:pPr>
    </w:p>
    <w:p w:rsidR="00B27670" w:rsidRPr="005C3856" w:rsidRDefault="00B27670" w:rsidP="005C3856">
      <w:pPr>
        <w:tabs>
          <w:tab w:val="left" w:pos="1260"/>
        </w:tabs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ab/>
        <w:t xml:space="preserve">Вторая составляющая очевидна из формулы: 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  <w:lang w:val="en-US"/>
        </w:rPr>
      </w:pPr>
      <w:r w:rsidRPr="005C3856">
        <w:rPr>
          <w:sz w:val="28"/>
          <w:szCs w:val="28"/>
        </w:rPr>
        <w:tab/>
        <w:t xml:space="preserve">             </w:t>
      </w:r>
      <w:r w:rsidRPr="005C3856">
        <w:rPr>
          <w:sz w:val="28"/>
          <w:szCs w:val="28"/>
          <w:lang w:val="en-US"/>
        </w:rPr>
        <w:t>τ</w:t>
      </w:r>
      <w:r w:rsidRPr="005C3856">
        <w:rPr>
          <w:sz w:val="28"/>
          <w:szCs w:val="28"/>
          <w:vertAlign w:val="subscript"/>
        </w:rPr>
        <w:t>ф</w:t>
      </w:r>
      <w:r w:rsidRPr="005C3856">
        <w:rPr>
          <w:sz w:val="28"/>
          <w:szCs w:val="28"/>
          <w:vertAlign w:val="superscript"/>
        </w:rPr>
        <w:t>микр</w:t>
      </w:r>
      <w:r w:rsidRPr="005C3856">
        <w:rPr>
          <w:sz w:val="28"/>
          <w:szCs w:val="28"/>
          <w:lang w:val="en-US"/>
        </w:rPr>
        <w:t xml:space="preserve"> = const Z</w:t>
      </w:r>
      <w:r w:rsidRPr="005C3856">
        <w:rPr>
          <w:sz w:val="28"/>
          <w:szCs w:val="28"/>
          <w:vertAlign w:val="superscript"/>
          <w:lang w:val="en-US"/>
        </w:rPr>
        <w:t>5</w:t>
      </w:r>
      <w:r w:rsidRPr="005C3856">
        <w:rPr>
          <w:sz w:val="28"/>
          <w:szCs w:val="28"/>
          <w:lang w:val="en-US"/>
        </w:rPr>
        <w:t xml:space="preserve"> (m</w:t>
      </w:r>
      <w:r w:rsidRPr="005C3856">
        <w:rPr>
          <w:sz w:val="28"/>
          <w:szCs w:val="28"/>
          <w:vertAlign w:val="subscript"/>
        </w:rPr>
        <w:t>е</w:t>
      </w:r>
      <w:r w:rsidRPr="005C3856">
        <w:rPr>
          <w:sz w:val="28"/>
          <w:szCs w:val="28"/>
          <w:lang w:val="en-US"/>
        </w:rPr>
        <w:t xml:space="preserve"> c</w:t>
      </w:r>
      <w:r w:rsidRPr="005C3856">
        <w:rPr>
          <w:sz w:val="28"/>
          <w:szCs w:val="28"/>
          <w:vertAlign w:val="superscript"/>
          <w:lang w:val="en-US"/>
        </w:rPr>
        <w:t xml:space="preserve">2 </w:t>
      </w:r>
      <w:r w:rsidRPr="005C3856">
        <w:rPr>
          <w:sz w:val="28"/>
          <w:szCs w:val="28"/>
          <w:lang w:val="en-US"/>
        </w:rPr>
        <w:t>/ E</w:t>
      </w:r>
      <w:r w:rsidRPr="005C3856">
        <w:rPr>
          <w:sz w:val="28"/>
          <w:szCs w:val="28"/>
          <w:vertAlign w:val="subscript"/>
          <w:lang w:val="en-US"/>
        </w:rPr>
        <w:t>y</w:t>
      </w:r>
      <w:r w:rsidRPr="005C3856">
        <w:rPr>
          <w:sz w:val="28"/>
          <w:szCs w:val="28"/>
          <w:lang w:val="en-US"/>
        </w:rPr>
        <w:t>)      [1.2]</w:t>
      </w:r>
    </w:p>
    <w:p w:rsidR="00B27670" w:rsidRPr="005C3856" w:rsidRDefault="00B27670" w:rsidP="005C3856">
      <w:pPr>
        <w:tabs>
          <w:tab w:val="left" w:pos="1095"/>
        </w:tabs>
        <w:spacing w:line="360" w:lineRule="auto"/>
        <w:ind w:firstLine="709"/>
        <w:rPr>
          <w:sz w:val="28"/>
          <w:szCs w:val="28"/>
          <w:lang w:val="en-US"/>
        </w:rPr>
      </w:pP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>Для перехода к макроскопическому сечению фотоэффекта необходимо микроскопическое значение домножить на атомарную плотность.</w:t>
      </w:r>
      <w:r w:rsidRPr="005C3856">
        <w:rPr>
          <w:sz w:val="28"/>
          <w:szCs w:val="28"/>
        </w:rPr>
        <w:tab/>
      </w:r>
      <w:r w:rsidRPr="005C3856">
        <w:rPr>
          <w:sz w:val="28"/>
          <w:szCs w:val="28"/>
        </w:rPr>
        <w:tab/>
      </w:r>
      <w:r w:rsidRPr="005C3856">
        <w:rPr>
          <w:sz w:val="28"/>
          <w:szCs w:val="28"/>
        </w:rPr>
        <w:tab/>
        <w:t>Формула 1.2 описывает вероятность фотоэффекта на К- электронах и при энергии больше энергии связи. При Е &lt; 0,1 МэВ для большинства элементов фотоэффект резко доминирующий.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>Для атома фотоэффект не является законченным процессом, так как при удалении электрона с орбитали атом переходит в возбуждённое состояние, снимаемое испусканием, как уже упоминалась выше, излучением кванта.</w:t>
      </w:r>
    </w:p>
    <w:p w:rsidR="005C3856" w:rsidRDefault="00B27670" w:rsidP="005C3856">
      <w:pPr>
        <w:spacing w:line="360" w:lineRule="auto"/>
        <w:ind w:firstLine="709"/>
        <w:rPr>
          <w:b/>
          <w:sz w:val="28"/>
          <w:szCs w:val="28"/>
        </w:rPr>
      </w:pPr>
      <w:r w:rsidRPr="005C3856">
        <w:rPr>
          <w:b/>
          <w:sz w:val="28"/>
          <w:szCs w:val="28"/>
        </w:rPr>
        <w:t xml:space="preserve">Важным свойством фотоэффекта является сильная зависимость от </w:t>
      </w:r>
      <w:r w:rsidRPr="005C3856">
        <w:rPr>
          <w:b/>
          <w:sz w:val="28"/>
          <w:szCs w:val="28"/>
          <w:lang w:val="en-US"/>
        </w:rPr>
        <w:t>Z</w:t>
      </w:r>
      <w:r w:rsidRPr="005C3856">
        <w:rPr>
          <w:b/>
          <w:sz w:val="28"/>
          <w:szCs w:val="28"/>
          <w:vertAlign w:val="subscript"/>
        </w:rPr>
        <w:t>эф</w:t>
      </w:r>
      <w:r w:rsidRPr="005C3856">
        <w:rPr>
          <w:b/>
          <w:sz w:val="28"/>
          <w:szCs w:val="28"/>
        </w:rPr>
        <w:t>.</w:t>
      </w:r>
      <w:r w:rsidRPr="005C3856">
        <w:rPr>
          <w:b/>
          <w:sz w:val="28"/>
          <w:szCs w:val="28"/>
        </w:rPr>
        <w:tab/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>Для макроскопического сечения фотоэффекта:</w:t>
      </w:r>
    </w:p>
    <w:p w:rsidR="00B27670" w:rsidRPr="005C3856" w:rsidRDefault="00B27670" w:rsidP="005C3856">
      <w:pPr>
        <w:tabs>
          <w:tab w:val="left" w:pos="2040"/>
        </w:tabs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  <w:lang w:val="en-US"/>
        </w:rPr>
        <w:t>τ</w:t>
      </w:r>
      <w:r w:rsidRPr="005C3856">
        <w:rPr>
          <w:sz w:val="28"/>
          <w:szCs w:val="28"/>
          <w:vertAlign w:val="subscript"/>
        </w:rPr>
        <w:t>ф</w:t>
      </w:r>
      <w:r w:rsidRPr="005C3856">
        <w:rPr>
          <w:sz w:val="28"/>
          <w:szCs w:val="28"/>
          <w:vertAlign w:val="superscript"/>
        </w:rPr>
        <w:t>макр</w:t>
      </w:r>
      <w:r w:rsidRPr="005C3856">
        <w:rPr>
          <w:sz w:val="28"/>
          <w:szCs w:val="28"/>
        </w:rPr>
        <w:t xml:space="preserve"> = </w:t>
      </w:r>
      <w:r w:rsidRPr="005C3856">
        <w:rPr>
          <w:sz w:val="28"/>
          <w:szCs w:val="28"/>
          <w:lang w:val="en-US"/>
        </w:rPr>
        <w:t>τ</w:t>
      </w:r>
      <w:r w:rsidRPr="005C3856">
        <w:rPr>
          <w:sz w:val="28"/>
          <w:szCs w:val="28"/>
          <w:vertAlign w:val="subscript"/>
        </w:rPr>
        <w:t>ф</w:t>
      </w:r>
      <w:r w:rsidRPr="005C3856">
        <w:rPr>
          <w:sz w:val="28"/>
          <w:szCs w:val="28"/>
          <w:vertAlign w:val="superscript"/>
        </w:rPr>
        <w:t>микр</w:t>
      </w:r>
      <w:r w:rsidRPr="005C3856">
        <w:rPr>
          <w:sz w:val="28"/>
          <w:szCs w:val="28"/>
        </w:rPr>
        <w:t xml:space="preserve"> * ρ * (</w:t>
      </w:r>
      <w:r w:rsidRPr="005C3856">
        <w:rPr>
          <w:sz w:val="28"/>
          <w:szCs w:val="28"/>
          <w:lang w:val="en-US"/>
        </w:rPr>
        <w:t>A</w:t>
      </w:r>
      <w:r w:rsidRPr="005C3856">
        <w:rPr>
          <w:sz w:val="28"/>
          <w:szCs w:val="28"/>
          <w:vertAlign w:val="subscript"/>
        </w:rPr>
        <w:t xml:space="preserve">ав </w:t>
      </w:r>
      <w:r w:rsidRPr="005C3856">
        <w:rPr>
          <w:sz w:val="28"/>
          <w:szCs w:val="28"/>
        </w:rPr>
        <w:t>/ А) [1.2 *]</w:t>
      </w:r>
    </w:p>
    <w:p w:rsidR="005C3856" w:rsidRDefault="005C3856" w:rsidP="005C3856">
      <w:pPr>
        <w:spacing w:line="360" w:lineRule="auto"/>
        <w:ind w:firstLine="709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rPr>
          <w:b/>
          <w:sz w:val="28"/>
          <w:szCs w:val="28"/>
        </w:rPr>
      </w:pPr>
      <w:r w:rsidRPr="005C3856">
        <w:rPr>
          <w:b/>
          <w:sz w:val="28"/>
          <w:szCs w:val="28"/>
        </w:rPr>
        <w:t>1.2. Рассеяние гамма – квантов. [1,4,5]</w:t>
      </w:r>
    </w:p>
    <w:p w:rsidR="00B27670" w:rsidRPr="005C3856" w:rsidRDefault="00B27670" w:rsidP="005C3856">
      <w:pPr>
        <w:spacing w:line="360" w:lineRule="auto"/>
        <w:ind w:firstLine="709"/>
        <w:rPr>
          <w:b/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rPr>
          <w:b/>
          <w:sz w:val="28"/>
          <w:szCs w:val="28"/>
        </w:rPr>
      </w:pPr>
      <w:r w:rsidRPr="005C3856">
        <w:rPr>
          <w:sz w:val="28"/>
          <w:szCs w:val="28"/>
        </w:rPr>
        <w:t xml:space="preserve">Строго говоря, в широком спектре излучения наблюдается два вида рассеяния: </w:t>
      </w:r>
      <w:r w:rsidRPr="005C3856">
        <w:rPr>
          <w:b/>
          <w:sz w:val="28"/>
          <w:szCs w:val="28"/>
        </w:rPr>
        <w:t>рассеяние на свободных электронах (некогерентное) и на связанных электронах (когерентное).</w:t>
      </w:r>
    </w:p>
    <w:p w:rsidR="005C3856" w:rsidRDefault="005C3856" w:rsidP="005C3856">
      <w:pPr>
        <w:tabs>
          <w:tab w:val="left" w:pos="915"/>
        </w:tabs>
        <w:spacing w:line="360" w:lineRule="auto"/>
        <w:ind w:firstLine="709"/>
        <w:rPr>
          <w:sz w:val="28"/>
          <w:szCs w:val="28"/>
        </w:rPr>
      </w:pPr>
    </w:p>
    <w:p w:rsidR="005C3856" w:rsidRDefault="00B27670" w:rsidP="005C3856">
      <w:pPr>
        <w:tabs>
          <w:tab w:val="left" w:pos="915"/>
        </w:tabs>
        <w:spacing w:line="360" w:lineRule="auto"/>
        <w:ind w:firstLine="709"/>
        <w:rPr>
          <w:sz w:val="28"/>
          <w:szCs w:val="28"/>
        </w:rPr>
      </w:pPr>
      <w:r w:rsidRPr="005C3856">
        <w:rPr>
          <w:b/>
          <w:sz w:val="28"/>
          <w:szCs w:val="28"/>
        </w:rPr>
        <w:t xml:space="preserve">1.2.1. Некогерентное (Комптоновское рассеяние). </w:t>
      </w:r>
    </w:p>
    <w:p w:rsidR="00B27670" w:rsidRPr="005C3856" w:rsidRDefault="00B27670" w:rsidP="005C3856">
      <w:pPr>
        <w:tabs>
          <w:tab w:val="left" w:pos="915"/>
        </w:tabs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Забегая в перёд, замечу, что термин свободные имеет смысл в том, что энергия гамма – кванта намного превышает энергию связи. Орбитальные электроны в данном случае можно считать покоящимся или свободным. В акте взаимодействия квант передаёт электрону часть своей энергии и вылетает с изменением своей первоначальной траектории. Количественно это можно описать: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</w:p>
    <w:p w:rsidR="00B27670" w:rsidRPr="005C3856" w:rsidRDefault="00B27670" w:rsidP="005C3856">
      <w:pPr>
        <w:tabs>
          <w:tab w:val="left" w:pos="1605"/>
        </w:tabs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ab/>
      </w:r>
      <w:r w:rsidRPr="005C3856">
        <w:rPr>
          <w:sz w:val="28"/>
          <w:szCs w:val="28"/>
          <w:lang w:val="en-US"/>
        </w:rPr>
        <w:t>E</w:t>
      </w:r>
      <w:r w:rsidRPr="005C3856">
        <w:rPr>
          <w:sz w:val="28"/>
          <w:szCs w:val="28"/>
          <w:vertAlign w:val="subscript"/>
          <w:lang w:val="en-US"/>
        </w:rPr>
        <w:t>y</w:t>
      </w:r>
      <w:r w:rsidRPr="005C3856">
        <w:rPr>
          <w:sz w:val="28"/>
          <w:szCs w:val="28"/>
          <w:vertAlign w:val="superscript"/>
        </w:rPr>
        <w:t>*</w:t>
      </w:r>
      <w:r w:rsidRPr="005C3856">
        <w:rPr>
          <w:sz w:val="28"/>
          <w:szCs w:val="28"/>
        </w:rPr>
        <w:t xml:space="preserve"> = </w:t>
      </w:r>
      <w:r w:rsidRPr="005C3856">
        <w:rPr>
          <w:sz w:val="28"/>
          <w:szCs w:val="28"/>
          <w:lang w:val="en-US"/>
        </w:rPr>
        <w:t>E</w:t>
      </w:r>
      <w:r w:rsidRPr="005C3856">
        <w:rPr>
          <w:sz w:val="28"/>
          <w:szCs w:val="28"/>
          <w:vertAlign w:val="subscript"/>
          <w:lang w:val="en-US"/>
        </w:rPr>
        <w:t>y</w:t>
      </w:r>
      <w:r w:rsidRPr="005C3856">
        <w:rPr>
          <w:sz w:val="28"/>
          <w:szCs w:val="28"/>
        </w:rPr>
        <w:t xml:space="preserve"> / (1+ [ </w:t>
      </w:r>
      <w:r w:rsidRPr="005C3856">
        <w:rPr>
          <w:sz w:val="28"/>
          <w:szCs w:val="28"/>
          <w:lang w:val="en-US"/>
        </w:rPr>
        <w:t>E</w:t>
      </w:r>
      <w:r w:rsidRPr="005C3856">
        <w:rPr>
          <w:sz w:val="28"/>
          <w:szCs w:val="28"/>
          <w:vertAlign w:val="subscript"/>
          <w:lang w:val="en-US"/>
        </w:rPr>
        <w:t>y</w:t>
      </w:r>
      <w:r w:rsidRPr="005C3856">
        <w:rPr>
          <w:sz w:val="28"/>
          <w:szCs w:val="28"/>
        </w:rPr>
        <w:t xml:space="preserve"> / (</w:t>
      </w:r>
      <w:r w:rsidRPr="005C3856">
        <w:rPr>
          <w:sz w:val="28"/>
          <w:szCs w:val="28"/>
          <w:lang w:val="en-US"/>
        </w:rPr>
        <w:t>m</w:t>
      </w:r>
      <w:r w:rsidRPr="005C3856">
        <w:rPr>
          <w:sz w:val="28"/>
          <w:szCs w:val="28"/>
          <w:vertAlign w:val="subscript"/>
          <w:lang w:val="en-US"/>
        </w:rPr>
        <w:t>e</w:t>
      </w:r>
      <w:r w:rsidRPr="005C3856">
        <w:rPr>
          <w:sz w:val="28"/>
          <w:szCs w:val="28"/>
          <w:lang w:val="en-US"/>
        </w:rPr>
        <w:t>c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>)]*(1-</w:t>
      </w:r>
      <w:r w:rsidRPr="005C3856">
        <w:rPr>
          <w:sz w:val="28"/>
          <w:szCs w:val="28"/>
          <w:lang w:val="en-US"/>
        </w:rPr>
        <w:t>cos</w:t>
      </w:r>
      <w:r w:rsidRPr="005C3856">
        <w:rPr>
          <w:sz w:val="28"/>
          <w:szCs w:val="28"/>
        </w:rPr>
        <w:t xml:space="preserve"> </w:t>
      </w:r>
      <w:r w:rsidRPr="005C3856">
        <w:rPr>
          <w:sz w:val="28"/>
          <w:szCs w:val="28"/>
          <w:lang w:val="en-US"/>
        </w:rPr>
        <w:t>θ</w:t>
      </w:r>
      <w:r w:rsidRPr="005C3856">
        <w:rPr>
          <w:sz w:val="28"/>
          <w:szCs w:val="28"/>
        </w:rPr>
        <w:t>))          [1.3]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>Векторно этот процесса можно проиллюстрировать рис 3 – а [1].</w:t>
      </w:r>
    </w:p>
    <w:p w:rsidR="00B27670" w:rsidRPr="005C3856" w:rsidRDefault="00B27670" w:rsidP="005C3856">
      <w:pPr>
        <w:spacing w:line="360" w:lineRule="auto"/>
        <w:ind w:firstLine="709"/>
        <w:jc w:val="center"/>
        <w:rPr>
          <w:sz w:val="28"/>
          <w:szCs w:val="28"/>
        </w:rPr>
      </w:pPr>
      <w:r w:rsidRPr="005C3856">
        <w:rPr>
          <w:sz w:val="28"/>
          <w:szCs w:val="28"/>
        </w:rPr>
        <w:t>Рис 3.</w:t>
      </w:r>
      <w:r w:rsidR="0012053A">
        <w:rPr>
          <w:sz w:val="28"/>
          <w:szCs w:val="28"/>
        </w:rPr>
        <w:pict>
          <v:shape id="_x0000_i1027" type="#_x0000_t75" style="width:322.5pt;height:210pt">
            <v:imagedata r:id="rId9" o:title=""/>
          </v:shape>
        </w:pict>
      </w:r>
    </w:p>
    <w:p w:rsidR="00B27670" w:rsidRPr="005C3856" w:rsidRDefault="00B27670" w:rsidP="005C3856">
      <w:pPr>
        <w:spacing w:line="360" w:lineRule="auto"/>
        <w:ind w:firstLine="709"/>
        <w:jc w:val="center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Как видно из рисунка, гамма – квант после взаимодействия отклоняется на некоторый угол φ, численно описываемый:</w:t>
      </w:r>
    </w:p>
    <w:p w:rsidR="00B27670" w:rsidRPr="005C3856" w:rsidRDefault="00B27670" w:rsidP="005C3856">
      <w:pPr>
        <w:tabs>
          <w:tab w:val="left" w:pos="1755"/>
        </w:tabs>
        <w:spacing w:line="360" w:lineRule="auto"/>
        <w:ind w:firstLine="709"/>
        <w:rPr>
          <w:sz w:val="28"/>
          <w:szCs w:val="28"/>
        </w:rPr>
      </w:pPr>
      <w:r w:rsidRPr="005C3856">
        <w:rPr>
          <w:sz w:val="28"/>
          <w:szCs w:val="28"/>
        </w:rPr>
        <w:tab/>
      </w:r>
      <w:r w:rsidRPr="005C3856">
        <w:rPr>
          <w:sz w:val="28"/>
          <w:szCs w:val="28"/>
          <w:lang w:val="en-US"/>
        </w:rPr>
        <w:t>tg</w:t>
      </w:r>
      <w:r w:rsidRPr="005C3856">
        <w:rPr>
          <w:sz w:val="28"/>
          <w:szCs w:val="28"/>
        </w:rPr>
        <w:t xml:space="preserve"> φ = [1 / (1 + </w:t>
      </w:r>
      <w:r w:rsidRPr="005C3856">
        <w:rPr>
          <w:sz w:val="28"/>
          <w:szCs w:val="28"/>
          <w:lang w:val="en-US"/>
        </w:rPr>
        <w:t>ω</w:t>
      </w:r>
      <w:r w:rsidRPr="005C3856">
        <w:rPr>
          <w:sz w:val="28"/>
          <w:szCs w:val="28"/>
        </w:rPr>
        <w:t xml:space="preserve">)] </w:t>
      </w:r>
      <w:r w:rsidRPr="005C3856">
        <w:rPr>
          <w:sz w:val="28"/>
          <w:szCs w:val="28"/>
          <w:lang w:val="en-US"/>
        </w:rPr>
        <w:t>ctg</w:t>
      </w:r>
      <w:r w:rsidRPr="005C3856">
        <w:rPr>
          <w:sz w:val="28"/>
          <w:szCs w:val="28"/>
        </w:rPr>
        <w:t xml:space="preserve"> (</w:t>
      </w:r>
      <w:r w:rsidRPr="005C3856">
        <w:rPr>
          <w:sz w:val="28"/>
          <w:szCs w:val="28"/>
          <w:lang w:val="en-US"/>
        </w:rPr>
        <w:t>θ</w:t>
      </w:r>
      <w:r w:rsidRPr="005C3856">
        <w:rPr>
          <w:sz w:val="28"/>
          <w:szCs w:val="28"/>
        </w:rPr>
        <w:t xml:space="preserve"> / 2)            [1.4]</w:t>
      </w:r>
    </w:p>
    <w:p w:rsidR="00B27670" w:rsidRPr="005C3856" w:rsidRDefault="00B27670" w:rsidP="005C3856">
      <w:pPr>
        <w:spacing w:line="360" w:lineRule="auto"/>
        <w:ind w:firstLine="709"/>
        <w:rPr>
          <w:sz w:val="28"/>
          <w:szCs w:val="28"/>
        </w:rPr>
      </w:pPr>
    </w:p>
    <w:p w:rsid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С разной долей вероятности, углы рассеяния лежат в 4π – области. Вероятность рассеяния на определённый угол зависит от энергии гамма –кванта до взаимодействия. С ростом энергии вероятность обратного рассеяния уменьшается. Зависимость сечения рассеяния от энергии </w:t>
      </w:r>
      <w:r w:rsidRPr="005C3856">
        <w:rPr>
          <w:sz w:val="28"/>
          <w:szCs w:val="28"/>
        </w:rPr>
        <w:tab/>
      </w:r>
      <w:r w:rsidRPr="005C3856">
        <w:rPr>
          <w:sz w:val="28"/>
          <w:szCs w:val="28"/>
        </w:rPr>
        <w:tab/>
      </w:r>
      <w:r w:rsidRPr="005C3856">
        <w:rPr>
          <w:sz w:val="28"/>
          <w:szCs w:val="28"/>
        </w:rPr>
        <w:tab/>
        <w:t xml:space="preserve">( </w:t>
      </w:r>
      <w:r w:rsidRPr="005C3856">
        <w:rPr>
          <w:sz w:val="28"/>
          <w:szCs w:val="28"/>
          <w:lang w:val="en-US"/>
        </w:rPr>
        <w:t>E</w:t>
      </w:r>
      <w:r w:rsidRPr="005C3856">
        <w:rPr>
          <w:sz w:val="28"/>
          <w:szCs w:val="28"/>
          <w:vertAlign w:val="subscript"/>
          <w:lang w:val="en-US"/>
        </w:rPr>
        <w:t>y</w:t>
      </w:r>
      <w:r w:rsidRPr="005C3856">
        <w:rPr>
          <w:sz w:val="28"/>
          <w:szCs w:val="28"/>
        </w:rPr>
        <w:t xml:space="preserve"> / </w:t>
      </w:r>
      <w:r w:rsidRPr="005C3856">
        <w:rPr>
          <w:sz w:val="28"/>
          <w:szCs w:val="28"/>
          <w:lang w:val="en-US"/>
        </w:rPr>
        <w:t>m</w:t>
      </w:r>
      <w:r w:rsidRPr="005C3856">
        <w:rPr>
          <w:sz w:val="28"/>
          <w:szCs w:val="28"/>
          <w:vertAlign w:val="subscript"/>
          <w:lang w:val="en-US"/>
        </w:rPr>
        <w:t>e</w:t>
      </w:r>
      <w:r w:rsidRPr="005C3856">
        <w:rPr>
          <w:sz w:val="28"/>
          <w:szCs w:val="28"/>
        </w:rPr>
        <w:t xml:space="preserve"> </w:t>
      </w:r>
      <w:r w:rsidRPr="005C3856">
        <w:rPr>
          <w:sz w:val="28"/>
          <w:szCs w:val="28"/>
          <w:lang w:val="en-US"/>
        </w:rPr>
        <w:t>c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>)  в графическом</w:t>
      </w:r>
      <w:r w:rsidR="005C3856">
        <w:rPr>
          <w:sz w:val="28"/>
          <w:szCs w:val="28"/>
        </w:rPr>
        <w:t xml:space="preserve"> виде приведена на рис 1.2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Дифференциальное сечение Комптон – эффекта на электроне </w:t>
      </w:r>
      <w:r w:rsidRPr="005C3856">
        <w:rPr>
          <w:sz w:val="28"/>
          <w:szCs w:val="28"/>
          <w:lang w:val="en-US"/>
        </w:rPr>
        <w:t>dσ</w:t>
      </w:r>
      <w:r w:rsidRPr="005C3856">
        <w:rPr>
          <w:sz w:val="28"/>
          <w:szCs w:val="28"/>
          <w:vertAlign w:val="subscript"/>
          <w:lang w:val="en-US"/>
        </w:rPr>
        <w:t>e</w:t>
      </w:r>
      <w:r w:rsidRPr="005C3856">
        <w:rPr>
          <w:sz w:val="28"/>
          <w:szCs w:val="28"/>
        </w:rPr>
        <w:t xml:space="preserve"> / </w:t>
      </w:r>
      <w:r w:rsidRPr="005C3856">
        <w:rPr>
          <w:sz w:val="28"/>
          <w:szCs w:val="28"/>
          <w:lang w:val="en-US"/>
        </w:rPr>
        <w:t>dΩ</w:t>
      </w:r>
      <w:r w:rsidRPr="005C3856">
        <w:rPr>
          <w:sz w:val="28"/>
          <w:szCs w:val="28"/>
        </w:rPr>
        <w:t xml:space="preserve">, отнесённое к единице телесного угла, описывается формулой Клейна – Нишины – Тамма: 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           </w:t>
      </w:r>
    </w:p>
    <w:p w:rsidR="00B27670" w:rsidRPr="005C3856" w:rsidRDefault="00B27670" w:rsidP="005C3856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ab/>
      </w:r>
      <w:r w:rsidRPr="005C3856">
        <w:rPr>
          <w:b/>
          <w:sz w:val="28"/>
          <w:szCs w:val="28"/>
          <w:lang w:val="en-US"/>
        </w:rPr>
        <w:t>dσ</w:t>
      </w:r>
      <w:r w:rsidRPr="005C3856">
        <w:rPr>
          <w:b/>
          <w:sz w:val="28"/>
          <w:szCs w:val="28"/>
          <w:vertAlign w:val="subscript"/>
        </w:rPr>
        <w:t>к</w:t>
      </w:r>
      <w:r w:rsidRPr="005C3856">
        <w:rPr>
          <w:b/>
          <w:sz w:val="28"/>
          <w:szCs w:val="28"/>
          <w:vertAlign w:val="superscript"/>
        </w:rPr>
        <w:t>микр</w:t>
      </w:r>
      <w:r w:rsidRPr="005C3856">
        <w:rPr>
          <w:b/>
          <w:sz w:val="28"/>
          <w:szCs w:val="28"/>
        </w:rPr>
        <w:t xml:space="preserve"> / </w:t>
      </w:r>
      <w:r w:rsidRPr="005C3856">
        <w:rPr>
          <w:b/>
          <w:sz w:val="28"/>
          <w:szCs w:val="28"/>
          <w:lang w:val="en-US"/>
        </w:rPr>
        <w:t>dΩ</w:t>
      </w:r>
      <w:r w:rsidRPr="005C3856">
        <w:rPr>
          <w:sz w:val="28"/>
          <w:szCs w:val="28"/>
        </w:rPr>
        <w:t xml:space="preserve"> = [</w:t>
      </w:r>
      <w:r w:rsidRPr="005C3856">
        <w:rPr>
          <w:sz w:val="28"/>
          <w:szCs w:val="28"/>
          <w:lang w:val="en-US"/>
        </w:rPr>
        <w:t>r</w:t>
      </w:r>
      <w:r w:rsidRPr="005C3856">
        <w:rPr>
          <w:sz w:val="28"/>
          <w:szCs w:val="28"/>
          <w:vertAlign w:val="subscript"/>
          <w:lang w:val="en-US"/>
        </w:rPr>
        <w:t>e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 xml:space="preserve"> / 2] *[(1+</w:t>
      </w:r>
      <w:r w:rsidRPr="005C3856">
        <w:rPr>
          <w:sz w:val="28"/>
          <w:szCs w:val="28"/>
          <w:lang w:val="en-US"/>
        </w:rPr>
        <w:t>cos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  <w:lang w:val="en-US"/>
        </w:rPr>
        <w:t>θ</w:t>
      </w:r>
      <w:r w:rsidRPr="005C3856">
        <w:rPr>
          <w:sz w:val="28"/>
          <w:szCs w:val="28"/>
        </w:rPr>
        <w:t>) / (1+</w:t>
      </w:r>
      <w:r w:rsidRPr="005C3856">
        <w:rPr>
          <w:sz w:val="28"/>
          <w:szCs w:val="28"/>
          <w:lang w:val="en-US"/>
        </w:rPr>
        <w:t>ω</w:t>
      </w:r>
      <w:r w:rsidRPr="005C3856">
        <w:rPr>
          <w:sz w:val="28"/>
          <w:szCs w:val="28"/>
        </w:rPr>
        <w:t>(1-</w:t>
      </w:r>
      <w:r w:rsidRPr="005C3856">
        <w:rPr>
          <w:sz w:val="28"/>
          <w:szCs w:val="28"/>
          <w:lang w:val="en-US"/>
        </w:rPr>
        <w:t>cos</w:t>
      </w:r>
      <w:r w:rsidRPr="005C3856">
        <w:rPr>
          <w:sz w:val="28"/>
          <w:szCs w:val="28"/>
        </w:rPr>
        <w:t xml:space="preserve"> </w:t>
      </w:r>
      <w:r w:rsidRPr="005C3856">
        <w:rPr>
          <w:sz w:val="28"/>
          <w:szCs w:val="28"/>
          <w:lang w:val="en-US"/>
        </w:rPr>
        <w:t>θ</w:t>
      </w:r>
      <w:r w:rsidRPr="005C3856">
        <w:rPr>
          <w:sz w:val="28"/>
          <w:szCs w:val="28"/>
        </w:rPr>
        <w:t>))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>] * {1+[ω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 xml:space="preserve">(1- </w:t>
      </w:r>
      <w:r w:rsidRPr="005C3856">
        <w:rPr>
          <w:sz w:val="28"/>
          <w:szCs w:val="28"/>
          <w:lang w:val="en-US"/>
        </w:rPr>
        <w:t>cosθ</w:t>
      </w:r>
      <w:r w:rsidRPr="005C3856">
        <w:rPr>
          <w:sz w:val="28"/>
          <w:szCs w:val="28"/>
        </w:rPr>
        <w:t>)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 xml:space="preserve"> / [(1 +</w:t>
      </w:r>
      <w:r w:rsidRPr="005C3856">
        <w:rPr>
          <w:sz w:val="28"/>
          <w:szCs w:val="28"/>
          <w:lang w:val="en-US"/>
        </w:rPr>
        <w:t>cos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 xml:space="preserve">θ)(1+ω(1 – </w:t>
      </w:r>
      <w:r w:rsidRPr="005C3856">
        <w:rPr>
          <w:sz w:val="28"/>
          <w:szCs w:val="28"/>
          <w:lang w:val="en-US"/>
        </w:rPr>
        <w:t>cosθ</w:t>
      </w:r>
      <w:r w:rsidRPr="005C3856">
        <w:rPr>
          <w:sz w:val="28"/>
          <w:szCs w:val="28"/>
        </w:rPr>
        <w:t>))]}             [1.5]</w:t>
      </w:r>
    </w:p>
    <w:p w:rsidR="00B27670" w:rsidRPr="005C3856" w:rsidRDefault="00B27670" w:rsidP="005C3856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ab/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Дифференциальное сечение Комптон – эффекта имеет смысл вероятности рассеяния кванта под данным углом θ в единичный телесный угол </w:t>
      </w:r>
      <w:r w:rsidRPr="005C3856">
        <w:rPr>
          <w:sz w:val="28"/>
          <w:szCs w:val="28"/>
          <w:lang w:val="en-US"/>
        </w:rPr>
        <w:t>dΩ</w:t>
      </w:r>
      <w:r w:rsidRPr="005C3856">
        <w:rPr>
          <w:sz w:val="28"/>
          <w:szCs w:val="28"/>
        </w:rPr>
        <w:t>. При интегрировании выражения 1.5 по углу 4π получим полное сечение комптоновского взаимодействия (имеет смысл микроскопического):</w:t>
      </w:r>
      <w:r w:rsidRPr="005C3856">
        <w:rPr>
          <w:sz w:val="28"/>
          <w:szCs w:val="28"/>
        </w:rPr>
        <w:tab/>
      </w:r>
      <w:r w:rsidRPr="005C3856">
        <w:rPr>
          <w:b/>
          <w:sz w:val="28"/>
          <w:szCs w:val="28"/>
        </w:rPr>
        <w:t>σ</w:t>
      </w:r>
      <w:r w:rsidRPr="005C3856">
        <w:rPr>
          <w:b/>
          <w:sz w:val="28"/>
          <w:szCs w:val="28"/>
          <w:vertAlign w:val="subscript"/>
        </w:rPr>
        <w:t>к</w:t>
      </w:r>
      <w:r w:rsidRPr="005C3856">
        <w:rPr>
          <w:b/>
          <w:sz w:val="28"/>
          <w:szCs w:val="28"/>
          <w:vertAlign w:val="superscript"/>
        </w:rPr>
        <w:t xml:space="preserve">микр  </w:t>
      </w:r>
      <w:r w:rsidRPr="005C3856">
        <w:rPr>
          <w:b/>
          <w:sz w:val="28"/>
          <w:szCs w:val="28"/>
        </w:rPr>
        <w:t xml:space="preserve"> </w:t>
      </w:r>
      <w:r w:rsidRPr="005C3856">
        <w:rPr>
          <w:sz w:val="28"/>
          <w:szCs w:val="28"/>
        </w:rPr>
        <w:t>= 2π</w:t>
      </w:r>
      <w:r w:rsidRPr="005C3856">
        <w:rPr>
          <w:sz w:val="28"/>
          <w:szCs w:val="28"/>
          <w:lang w:val="en-US"/>
        </w:rPr>
        <w:t>r</w:t>
      </w:r>
      <w:r w:rsidRPr="005C3856">
        <w:rPr>
          <w:sz w:val="28"/>
          <w:szCs w:val="28"/>
          <w:vertAlign w:val="subscript"/>
          <w:lang w:val="en-US"/>
        </w:rPr>
        <w:t>e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 xml:space="preserve"> {((1+</w:t>
      </w:r>
      <w:r w:rsidRPr="005C3856">
        <w:rPr>
          <w:sz w:val="28"/>
          <w:szCs w:val="28"/>
          <w:lang w:val="en-US"/>
        </w:rPr>
        <w:t>ω</w:t>
      </w:r>
      <w:r w:rsidRPr="005C3856">
        <w:rPr>
          <w:sz w:val="28"/>
          <w:szCs w:val="28"/>
        </w:rPr>
        <w:t>) /</w:t>
      </w:r>
      <w:r w:rsidRPr="005C3856">
        <w:rPr>
          <w:sz w:val="28"/>
          <w:szCs w:val="28"/>
          <w:lang w:val="en-US"/>
        </w:rPr>
        <w:t>ω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>)[(2(1+</w:t>
      </w:r>
      <w:r w:rsidRPr="005C3856">
        <w:rPr>
          <w:sz w:val="28"/>
          <w:szCs w:val="28"/>
          <w:lang w:val="en-US"/>
        </w:rPr>
        <w:t>ω</w:t>
      </w:r>
      <w:r w:rsidRPr="005C3856">
        <w:rPr>
          <w:sz w:val="28"/>
          <w:szCs w:val="28"/>
        </w:rPr>
        <w:t>)/(1+2ω)) – (</w:t>
      </w:r>
      <w:r w:rsidRPr="005C3856">
        <w:rPr>
          <w:sz w:val="28"/>
          <w:szCs w:val="28"/>
          <w:lang w:val="en-US"/>
        </w:rPr>
        <w:t>ln</w:t>
      </w:r>
      <w:r w:rsidRPr="005C3856">
        <w:rPr>
          <w:sz w:val="28"/>
          <w:szCs w:val="28"/>
        </w:rPr>
        <w:t>(1+2ω)/ω] + (</w:t>
      </w:r>
      <w:r w:rsidRPr="005C3856">
        <w:rPr>
          <w:sz w:val="28"/>
          <w:szCs w:val="28"/>
          <w:lang w:val="en-US"/>
        </w:rPr>
        <w:t>ln</w:t>
      </w:r>
      <w:r w:rsidRPr="005C3856">
        <w:rPr>
          <w:sz w:val="28"/>
          <w:szCs w:val="28"/>
        </w:rPr>
        <w:t>(1+2ω)/2ω) – ((1+3ω)/(1+2ω)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>)}     [1.6]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Из формулы 1.3 видно, что при рассеянии под малыми углами потери энергии минимальны. С увеличением угла θ энергия рассеяния уменьшается и принимает минимальное значение при рассеянии назад. Полное сечение комптоновского взаимодействия  с изменением энергии падающего кванта меняется незначительно, плавно уменьшаясь с увеличением энергии. В энергетическом окне 0,01 – 3 МэВ плавно падает от ≈ 0,6 до ≈ 0,12 Барн.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С уменьшением энергии падающих гамма – квантов разница между </w:t>
      </w:r>
      <w:r w:rsidRPr="005C3856">
        <w:rPr>
          <w:sz w:val="28"/>
          <w:szCs w:val="28"/>
          <w:lang w:val="en-US"/>
        </w:rPr>
        <w:t>E</w:t>
      </w:r>
      <w:r w:rsidRPr="005C3856">
        <w:rPr>
          <w:sz w:val="28"/>
          <w:szCs w:val="28"/>
          <w:vertAlign w:val="subscript"/>
          <w:lang w:val="en-US"/>
        </w:rPr>
        <w:t>y</w:t>
      </w:r>
      <w:r w:rsidRPr="005C3856">
        <w:rPr>
          <w:sz w:val="28"/>
          <w:szCs w:val="28"/>
        </w:rPr>
        <w:t xml:space="preserve"> и </w:t>
      </w:r>
      <w:r w:rsidRPr="005C3856">
        <w:rPr>
          <w:sz w:val="28"/>
          <w:szCs w:val="28"/>
          <w:lang w:val="en-US"/>
        </w:rPr>
        <w:t>E</w:t>
      </w:r>
      <w:r w:rsidRPr="005C3856">
        <w:rPr>
          <w:sz w:val="28"/>
          <w:szCs w:val="28"/>
          <w:vertAlign w:val="subscript"/>
          <w:lang w:val="en-US"/>
        </w:rPr>
        <w:t>y</w:t>
      </w:r>
      <w:r w:rsidRPr="005C3856">
        <w:rPr>
          <w:sz w:val="28"/>
          <w:szCs w:val="28"/>
          <w:vertAlign w:val="superscript"/>
        </w:rPr>
        <w:t>*</w:t>
      </w:r>
      <w:r w:rsidRPr="005C3856">
        <w:rPr>
          <w:sz w:val="28"/>
          <w:szCs w:val="28"/>
        </w:rPr>
        <w:t xml:space="preserve"> уменьшается при рассеянии под любым углом, к тому же </w:t>
      </w:r>
      <w:r w:rsidRPr="005C3856">
        <w:rPr>
          <w:sz w:val="28"/>
          <w:szCs w:val="28"/>
          <w:lang w:val="en-US"/>
        </w:rPr>
        <w:t>E</w:t>
      </w:r>
      <w:r w:rsidRPr="005C3856">
        <w:rPr>
          <w:sz w:val="28"/>
          <w:szCs w:val="28"/>
          <w:vertAlign w:val="subscript"/>
          <w:lang w:val="en-US"/>
        </w:rPr>
        <w:t>y</w:t>
      </w:r>
      <w:r w:rsidRPr="005C3856">
        <w:rPr>
          <w:sz w:val="28"/>
          <w:szCs w:val="28"/>
          <w:vertAlign w:val="superscript"/>
        </w:rPr>
        <w:t>*</w:t>
      </w:r>
      <w:r w:rsidRPr="005C3856">
        <w:rPr>
          <w:sz w:val="28"/>
          <w:szCs w:val="28"/>
        </w:rPr>
        <w:t xml:space="preserve"> не принимает нулевых значений.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С другой стороны в процессе комптоновского взаимодействия гамма – квант передаёт электрону часть своей энергии, но не исчезает. Сечение этого процесса характеризует сечение истинного комптоновского поглощения. Сумма сечения истинного комптоновского поглощения σ</w:t>
      </w:r>
      <w:r w:rsidRPr="005C3856">
        <w:rPr>
          <w:sz w:val="28"/>
          <w:szCs w:val="28"/>
          <w:vertAlign w:val="subscript"/>
        </w:rPr>
        <w:t>к</w:t>
      </w:r>
      <w:r w:rsidRPr="005C3856">
        <w:rPr>
          <w:sz w:val="28"/>
          <w:szCs w:val="28"/>
          <w:vertAlign w:val="superscript"/>
        </w:rPr>
        <w:t>микр п</w:t>
      </w:r>
      <w:r w:rsidRPr="005C3856">
        <w:rPr>
          <w:sz w:val="28"/>
          <w:szCs w:val="28"/>
        </w:rPr>
        <w:t xml:space="preserve"> и сечение собственно комптоновского рассеяния σ</w:t>
      </w:r>
      <w:r w:rsidRPr="005C3856">
        <w:rPr>
          <w:sz w:val="28"/>
          <w:szCs w:val="28"/>
          <w:vertAlign w:val="subscript"/>
        </w:rPr>
        <w:t>к</w:t>
      </w:r>
      <w:r w:rsidRPr="005C3856">
        <w:rPr>
          <w:sz w:val="28"/>
          <w:szCs w:val="28"/>
          <w:vertAlign w:val="superscript"/>
        </w:rPr>
        <w:t xml:space="preserve">микр р </w:t>
      </w:r>
      <w:r w:rsidRPr="005C3856">
        <w:rPr>
          <w:sz w:val="28"/>
          <w:szCs w:val="28"/>
        </w:rPr>
        <w:t>есть полное микроскопическое сечение комптоновского рассеяния.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Микроскопическое сечение предпологает наличие в рассматриваемом объёме как – бы одного атома, на электронах которого рассеивается гамма – квант. Для перехода к макроскопичекому сечению надо учесть электронную плотность среды</w:t>
      </w:r>
      <w:r w:rsidRPr="005C3856">
        <w:rPr>
          <w:b/>
          <w:sz w:val="28"/>
          <w:szCs w:val="28"/>
        </w:rPr>
        <w:t>.  σ</w:t>
      </w:r>
      <w:r w:rsidRPr="005C3856">
        <w:rPr>
          <w:b/>
          <w:sz w:val="28"/>
          <w:szCs w:val="28"/>
          <w:vertAlign w:val="subscript"/>
        </w:rPr>
        <w:t>к</w:t>
      </w:r>
      <w:r w:rsidRPr="005C3856">
        <w:rPr>
          <w:b/>
          <w:sz w:val="28"/>
          <w:szCs w:val="28"/>
          <w:vertAlign w:val="superscript"/>
        </w:rPr>
        <w:t xml:space="preserve">макр </w:t>
      </w:r>
      <w:r w:rsidRPr="005C3856">
        <w:rPr>
          <w:sz w:val="28"/>
          <w:szCs w:val="28"/>
        </w:rPr>
        <w:t>характеризует убыль гамма – квантов из узкого единичного пучка при прохождении через среду (экран). Действительно, гамма – квант взаимодействуя с электроном поменяет свою траекторию и, тем самым, удалится из пучка, причем эти удаления будут тем чаще, чем больше рассеяний на единицу длинны пучка, что соответствует плотности вещества.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ab/>
        <w:t xml:space="preserve"> σ</w:t>
      </w:r>
      <w:r w:rsidRPr="005C3856">
        <w:rPr>
          <w:sz w:val="28"/>
          <w:szCs w:val="28"/>
          <w:vertAlign w:val="subscript"/>
        </w:rPr>
        <w:t>к</w:t>
      </w:r>
      <w:r w:rsidRPr="005C3856">
        <w:rPr>
          <w:sz w:val="28"/>
          <w:szCs w:val="28"/>
          <w:vertAlign w:val="superscript"/>
        </w:rPr>
        <w:t>макрос</w:t>
      </w:r>
      <w:r w:rsidRPr="005C3856">
        <w:rPr>
          <w:sz w:val="28"/>
          <w:szCs w:val="28"/>
        </w:rPr>
        <w:t xml:space="preserve"> = σ</w:t>
      </w:r>
      <w:r w:rsidRPr="005C3856">
        <w:rPr>
          <w:sz w:val="28"/>
          <w:szCs w:val="28"/>
          <w:vertAlign w:val="subscript"/>
        </w:rPr>
        <w:t>к</w:t>
      </w:r>
      <w:r w:rsidRPr="005C3856">
        <w:rPr>
          <w:sz w:val="28"/>
          <w:szCs w:val="28"/>
          <w:vertAlign w:val="superscript"/>
        </w:rPr>
        <w:t>микр</w:t>
      </w:r>
      <w:r w:rsidRPr="005C3856">
        <w:rPr>
          <w:sz w:val="28"/>
          <w:szCs w:val="28"/>
        </w:rPr>
        <w:t xml:space="preserve"> * ρ А</w:t>
      </w:r>
      <w:r w:rsidRPr="005C3856">
        <w:rPr>
          <w:sz w:val="28"/>
          <w:szCs w:val="28"/>
          <w:vertAlign w:val="subscript"/>
        </w:rPr>
        <w:t>ав</w:t>
      </w:r>
      <w:r w:rsidRPr="005C3856">
        <w:rPr>
          <w:sz w:val="28"/>
          <w:szCs w:val="28"/>
        </w:rPr>
        <w:t xml:space="preserve"> * [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</w:rPr>
        <w:t xml:space="preserve"> / </w:t>
      </w:r>
      <w:r w:rsidRPr="005C3856">
        <w:rPr>
          <w:sz w:val="28"/>
          <w:szCs w:val="28"/>
          <w:lang w:val="en-US"/>
        </w:rPr>
        <w:t>A</w:t>
      </w:r>
      <w:r w:rsidRPr="005C3856">
        <w:rPr>
          <w:sz w:val="28"/>
          <w:szCs w:val="28"/>
        </w:rPr>
        <w:t>]         [1.7]</w:t>
      </w:r>
      <w:r w:rsidRPr="005C3856">
        <w:rPr>
          <w:sz w:val="28"/>
          <w:szCs w:val="28"/>
        </w:rPr>
        <w:tab/>
      </w:r>
      <w:r w:rsidRPr="005C3856">
        <w:rPr>
          <w:sz w:val="28"/>
          <w:szCs w:val="28"/>
        </w:rPr>
        <w:tab/>
      </w:r>
      <w:r w:rsidRPr="005C3856">
        <w:rPr>
          <w:sz w:val="28"/>
          <w:szCs w:val="28"/>
        </w:rPr>
        <w:tab/>
      </w:r>
      <w:r w:rsidRPr="005C3856">
        <w:rPr>
          <w:sz w:val="28"/>
          <w:szCs w:val="28"/>
        </w:rPr>
        <w:tab/>
      </w:r>
      <w:r w:rsidRPr="005C3856">
        <w:rPr>
          <w:sz w:val="28"/>
          <w:szCs w:val="28"/>
        </w:rPr>
        <w:tab/>
      </w:r>
    </w:p>
    <w:p w:rsidR="005C3856" w:rsidRDefault="005C3856" w:rsidP="005C385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3856">
        <w:rPr>
          <w:b/>
          <w:sz w:val="28"/>
          <w:szCs w:val="28"/>
        </w:rPr>
        <w:t>1.2.2 Рассеяние на связанных электронах (Рэлеевское).</w:t>
      </w:r>
    </w:p>
    <w:p w:rsidR="00B27670" w:rsidRPr="005C3856" w:rsidRDefault="00B27670" w:rsidP="005C3856">
      <w:pPr>
        <w:tabs>
          <w:tab w:val="left" w:pos="1830"/>
        </w:tabs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Данный вид рассеяния наблюдается при энергиях гамма – квантов менее 20 – 50 кэВ.  Сечение взаимодействия прямо зависит от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  <w:vertAlign w:val="subscript"/>
        </w:rPr>
        <w:t>эф</w:t>
      </w:r>
      <w:r w:rsidRPr="005C3856">
        <w:rPr>
          <w:sz w:val="28"/>
          <w:szCs w:val="28"/>
        </w:rPr>
        <w:t xml:space="preserve"> среды.  Преобладает над  некогерентным в полосе энергий меньше 20 кэВ. Не регистрируется при ГГКп. </w:t>
      </w:r>
    </w:p>
    <w:p w:rsidR="00B27670" w:rsidRPr="005C3856" w:rsidRDefault="005C3856" w:rsidP="005C3856">
      <w:pPr>
        <w:tabs>
          <w:tab w:val="left" w:pos="117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27670" w:rsidRPr="005C3856">
        <w:rPr>
          <w:b/>
          <w:sz w:val="28"/>
          <w:szCs w:val="28"/>
        </w:rPr>
        <w:t>1.3. Образование электронно – позитронных пар.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Процесс имеет энергетический порог примерно 1,022 МэВ. Суть процесса в том, что в поле ядра квант может превратиться в электронно – позитронную пару. Процесс сопровождается отдачей кванта, вызванное рекомбинацией позитрона с одним из свободных электронов. Является помехой для обоих модификаций. Как физическая основа нигде пока не используется.</w:t>
      </w:r>
    </w:p>
    <w:p w:rsidR="00B27670" w:rsidRPr="005C3856" w:rsidRDefault="005C3856" w:rsidP="005C38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7670" w:rsidRPr="005C3856">
        <w:rPr>
          <w:sz w:val="28"/>
          <w:szCs w:val="28"/>
        </w:rPr>
        <w:t>Глава 2. Плотностная модификация Гамма – Гамма   каротажа.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В варианте ГГКпл породы облучают потоком  жёстких гамма – квантов с энергиями 0,5 – 5МэВ, мягкая компонента поглощаются с помощью фильтра.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3856">
        <w:rPr>
          <w:b/>
          <w:sz w:val="28"/>
          <w:szCs w:val="28"/>
        </w:rPr>
        <w:t>2.1. Физические предпосылки.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Для узкого пучка гамма – квантов суммарное сечение взаимодействия с веществом: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tabs>
          <w:tab w:val="left" w:pos="1530"/>
          <w:tab w:val="left" w:pos="5925"/>
        </w:tabs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            </w:t>
      </w:r>
      <w:r w:rsidRPr="005C3856">
        <w:rPr>
          <w:sz w:val="28"/>
          <w:szCs w:val="28"/>
          <w:lang w:val="en-US"/>
        </w:rPr>
        <w:t>J</w:t>
      </w:r>
      <w:r w:rsidRPr="005C3856">
        <w:rPr>
          <w:sz w:val="28"/>
          <w:szCs w:val="28"/>
        </w:rPr>
        <w:t xml:space="preserve"> = </w:t>
      </w:r>
      <w:r w:rsidRPr="005C3856">
        <w:rPr>
          <w:sz w:val="28"/>
          <w:szCs w:val="28"/>
          <w:lang w:val="en-US"/>
        </w:rPr>
        <w:t>J</w:t>
      </w:r>
      <w:r w:rsidRPr="005C3856">
        <w:rPr>
          <w:sz w:val="28"/>
          <w:szCs w:val="28"/>
          <w:vertAlign w:val="subscript"/>
        </w:rPr>
        <w:t>0</w:t>
      </w:r>
      <w:r w:rsidRPr="005C3856">
        <w:rPr>
          <w:sz w:val="28"/>
          <w:szCs w:val="28"/>
        </w:rPr>
        <w:t xml:space="preserve"> </w:t>
      </w:r>
      <w:r w:rsidRPr="005C3856">
        <w:rPr>
          <w:sz w:val="28"/>
          <w:szCs w:val="28"/>
          <w:lang w:val="en-US"/>
        </w:rPr>
        <w:t>exp</w:t>
      </w:r>
      <w:r w:rsidRPr="005C3856">
        <w:rPr>
          <w:sz w:val="28"/>
          <w:szCs w:val="28"/>
        </w:rPr>
        <w:t xml:space="preserve"> ( - </w:t>
      </w:r>
      <w:r w:rsidRPr="005C3856">
        <w:rPr>
          <w:sz w:val="28"/>
          <w:szCs w:val="28"/>
          <w:lang w:val="en-US"/>
        </w:rPr>
        <w:t>μ</w:t>
      </w:r>
      <w:r w:rsidRPr="005C3856">
        <w:rPr>
          <w:sz w:val="28"/>
          <w:szCs w:val="28"/>
          <w:vertAlign w:val="superscript"/>
        </w:rPr>
        <w:t>∑</w:t>
      </w:r>
      <w:r w:rsidRPr="005C3856">
        <w:rPr>
          <w:sz w:val="28"/>
          <w:szCs w:val="28"/>
        </w:rPr>
        <w:t xml:space="preserve"> * </w:t>
      </w:r>
      <w:r w:rsidRPr="005C3856">
        <w:rPr>
          <w:sz w:val="28"/>
          <w:szCs w:val="28"/>
          <w:lang w:val="en-US"/>
        </w:rPr>
        <w:t>r</w:t>
      </w:r>
      <w:r w:rsidRPr="005C3856">
        <w:rPr>
          <w:sz w:val="28"/>
          <w:szCs w:val="28"/>
        </w:rPr>
        <w:t>)</w:t>
      </w:r>
      <w:r w:rsidRPr="005C3856">
        <w:rPr>
          <w:sz w:val="28"/>
          <w:szCs w:val="28"/>
        </w:rPr>
        <w:tab/>
        <w:t>[2.1]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5C3856">
        <w:rPr>
          <w:sz w:val="28"/>
          <w:szCs w:val="28"/>
        </w:rPr>
        <w:t xml:space="preserve">где,  </w:t>
      </w:r>
      <w:r w:rsidRPr="005C3856">
        <w:rPr>
          <w:sz w:val="28"/>
          <w:szCs w:val="28"/>
          <w:lang w:val="en-US"/>
        </w:rPr>
        <w:t>μ</w:t>
      </w:r>
      <w:r w:rsidRPr="005C3856">
        <w:rPr>
          <w:sz w:val="28"/>
          <w:szCs w:val="28"/>
          <w:vertAlign w:val="superscript"/>
        </w:rPr>
        <w:t>∑</w:t>
      </w:r>
      <w:r w:rsidRPr="005C3856">
        <w:rPr>
          <w:sz w:val="28"/>
          <w:szCs w:val="28"/>
        </w:rPr>
        <w:t xml:space="preserve"> = τ</w:t>
      </w:r>
      <w:r w:rsidRPr="005C3856">
        <w:rPr>
          <w:sz w:val="28"/>
          <w:szCs w:val="28"/>
          <w:vertAlign w:val="subscript"/>
        </w:rPr>
        <w:t>ф</w:t>
      </w:r>
      <w:r w:rsidRPr="005C3856">
        <w:rPr>
          <w:sz w:val="28"/>
          <w:szCs w:val="28"/>
          <w:vertAlign w:val="superscript"/>
        </w:rPr>
        <w:t>макр</w:t>
      </w:r>
      <w:r w:rsidRPr="005C3856">
        <w:rPr>
          <w:sz w:val="28"/>
          <w:szCs w:val="28"/>
        </w:rPr>
        <w:t xml:space="preserve"> + τ</w:t>
      </w:r>
      <w:r w:rsidRPr="005C3856">
        <w:rPr>
          <w:sz w:val="28"/>
          <w:szCs w:val="28"/>
          <w:vertAlign w:val="subscript"/>
        </w:rPr>
        <w:t>эп</w:t>
      </w:r>
      <w:r w:rsidRPr="005C3856">
        <w:rPr>
          <w:sz w:val="28"/>
          <w:szCs w:val="28"/>
          <w:vertAlign w:val="superscript"/>
        </w:rPr>
        <w:t>макр</w:t>
      </w:r>
      <w:r w:rsidRPr="005C3856">
        <w:rPr>
          <w:sz w:val="28"/>
          <w:szCs w:val="28"/>
        </w:rPr>
        <w:t xml:space="preserve"> + σ</w:t>
      </w:r>
      <w:r w:rsidRPr="005C3856">
        <w:rPr>
          <w:sz w:val="28"/>
          <w:szCs w:val="28"/>
          <w:vertAlign w:val="subscript"/>
        </w:rPr>
        <w:t>к</w:t>
      </w:r>
      <w:r w:rsidRPr="005C3856">
        <w:rPr>
          <w:sz w:val="28"/>
          <w:szCs w:val="28"/>
          <w:vertAlign w:val="superscript"/>
        </w:rPr>
        <w:t>макр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C3856">
        <w:rPr>
          <w:sz w:val="28"/>
          <w:szCs w:val="28"/>
        </w:rPr>
        <w:t xml:space="preserve">      </w:t>
      </w:r>
      <w:r w:rsidRPr="005C3856">
        <w:rPr>
          <w:sz w:val="28"/>
          <w:szCs w:val="28"/>
          <w:lang w:val="en-US"/>
        </w:rPr>
        <w:t>μ</w:t>
      </w:r>
      <w:r w:rsidRPr="005C3856">
        <w:rPr>
          <w:sz w:val="28"/>
          <w:szCs w:val="28"/>
          <w:vertAlign w:val="superscript"/>
        </w:rPr>
        <w:t xml:space="preserve">∑ </w:t>
      </w:r>
      <w:r w:rsidRPr="005C3856">
        <w:rPr>
          <w:sz w:val="28"/>
          <w:szCs w:val="28"/>
        </w:rPr>
        <w:t xml:space="preserve"> - имеет смысл линейного коэффициента ослабления. Для перехода к 4π пространству, введём множитель в формулу 2.1: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tabs>
          <w:tab w:val="left" w:pos="2325"/>
        </w:tabs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ab/>
        <w:t xml:space="preserve">  </w:t>
      </w:r>
      <w:r w:rsidRPr="005C3856">
        <w:rPr>
          <w:sz w:val="28"/>
          <w:szCs w:val="28"/>
          <w:lang w:val="en-US"/>
        </w:rPr>
        <w:t>J</w:t>
      </w:r>
      <w:r w:rsidRPr="005C3856">
        <w:rPr>
          <w:sz w:val="28"/>
          <w:szCs w:val="28"/>
        </w:rPr>
        <w:t xml:space="preserve"> =(1/4π</w:t>
      </w:r>
      <w:r w:rsidRPr="005C3856">
        <w:rPr>
          <w:sz w:val="28"/>
          <w:szCs w:val="28"/>
          <w:lang w:val="en-US"/>
        </w:rPr>
        <w:t>r</w:t>
      </w:r>
      <w:r w:rsidRPr="005C3856">
        <w:rPr>
          <w:sz w:val="28"/>
          <w:szCs w:val="28"/>
          <w:vertAlign w:val="superscript"/>
        </w:rPr>
        <w:t>2</w:t>
      </w:r>
      <w:r w:rsidRPr="005C3856">
        <w:rPr>
          <w:sz w:val="28"/>
          <w:szCs w:val="28"/>
        </w:rPr>
        <w:t xml:space="preserve">) </w:t>
      </w:r>
      <w:r w:rsidRPr="005C3856">
        <w:rPr>
          <w:sz w:val="28"/>
          <w:szCs w:val="28"/>
          <w:lang w:val="en-US"/>
        </w:rPr>
        <w:t>J</w:t>
      </w:r>
      <w:r w:rsidRPr="005C3856">
        <w:rPr>
          <w:sz w:val="28"/>
          <w:szCs w:val="28"/>
          <w:vertAlign w:val="subscript"/>
        </w:rPr>
        <w:t>0</w:t>
      </w:r>
      <w:r w:rsidRPr="005C3856">
        <w:rPr>
          <w:sz w:val="28"/>
          <w:szCs w:val="28"/>
        </w:rPr>
        <w:t xml:space="preserve"> </w:t>
      </w:r>
      <w:r w:rsidRPr="005C3856">
        <w:rPr>
          <w:sz w:val="28"/>
          <w:szCs w:val="28"/>
          <w:lang w:val="en-US"/>
        </w:rPr>
        <w:t>exp</w:t>
      </w:r>
      <w:r w:rsidRPr="005C3856">
        <w:rPr>
          <w:sz w:val="28"/>
          <w:szCs w:val="28"/>
        </w:rPr>
        <w:t xml:space="preserve"> ( - </w:t>
      </w:r>
      <w:r w:rsidRPr="005C3856">
        <w:rPr>
          <w:sz w:val="28"/>
          <w:szCs w:val="28"/>
          <w:lang w:val="en-US"/>
        </w:rPr>
        <w:t>μ</w:t>
      </w:r>
      <w:r w:rsidRPr="005C3856">
        <w:rPr>
          <w:sz w:val="28"/>
          <w:szCs w:val="28"/>
          <w:vertAlign w:val="superscript"/>
        </w:rPr>
        <w:t>∑</w:t>
      </w:r>
      <w:r w:rsidRPr="005C3856">
        <w:rPr>
          <w:sz w:val="28"/>
          <w:szCs w:val="28"/>
        </w:rPr>
        <w:t xml:space="preserve"> * </w:t>
      </w:r>
      <w:r w:rsidRPr="005C3856">
        <w:rPr>
          <w:sz w:val="28"/>
          <w:szCs w:val="28"/>
          <w:lang w:val="en-US"/>
        </w:rPr>
        <w:t>r</w:t>
      </w:r>
      <w:r w:rsidRPr="005C3856">
        <w:rPr>
          <w:sz w:val="28"/>
          <w:szCs w:val="28"/>
        </w:rPr>
        <w:t>)          [2.2]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Из приведённых в главе формул микроскопических сечений взаимодействия можно сделать вывод, о том, что только сечения Комптон – эффекта однозначно зависит от плотности среды. Действительно, отношение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</w:rPr>
        <w:t xml:space="preserve"> / </w:t>
      </w:r>
      <w:r w:rsidRPr="005C3856">
        <w:rPr>
          <w:sz w:val="28"/>
          <w:szCs w:val="28"/>
          <w:lang w:val="en-US"/>
        </w:rPr>
        <w:t>A</w:t>
      </w:r>
      <w:r w:rsidRPr="005C3856">
        <w:rPr>
          <w:sz w:val="28"/>
          <w:szCs w:val="28"/>
          <w:vertAlign w:val="subscript"/>
          <w:lang w:val="en-US"/>
        </w:rPr>
        <w:t>m</w:t>
      </w:r>
      <w:r w:rsidRPr="005C3856">
        <w:rPr>
          <w:sz w:val="28"/>
          <w:szCs w:val="28"/>
        </w:rPr>
        <w:t xml:space="preserve"> для породообразующих минералов стабилен и равен 0,5, для водорода = 1, для тяжёлых элементов  &gt;0,5, но малое их содержание вносит погрешность, на мой взгляд, меньший, чем погрешность измерений, и ими мы пренебрегаем. Другими словами, сечение Комптон – эффекта пропорционально плотности среды через некоторую </w:t>
      </w:r>
      <w:r w:rsidRPr="005C3856">
        <w:rPr>
          <w:sz w:val="28"/>
          <w:szCs w:val="28"/>
          <w:lang w:val="en-US"/>
        </w:rPr>
        <w:t>const</w:t>
      </w:r>
      <w:r w:rsidRPr="005C3856">
        <w:rPr>
          <w:sz w:val="28"/>
          <w:szCs w:val="28"/>
        </w:rPr>
        <w:t>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Эффект Комптоновского рассеяния имеет смысл некогерентного (рис 3). В среде также возможно упругое (когерентное) рассеяние. Но когерентное рассеяние начинает происходить при энергиях гамма – кванта менее приблизительно 50 кэВ, а гамма – кванты с такой энергией фильтруются.</w:t>
      </w:r>
    </w:p>
    <w:p w:rsid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Из вышесказанного понятно, что для определения плотности информация, полученная в процессе искажения первичного потока гамма – квантов другими видами взаимодействий, является помехой. Для решения этой задачи рассмотрим вероятности протекания различных видов взаимодействий в зависимости от энергии гамма – квантов.</w:t>
      </w:r>
    </w:p>
    <w:p w:rsidR="00B27670" w:rsidRPr="005C3856" w:rsidRDefault="005C3856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 </w:t>
      </w:r>
      <w:r w:rsidR="00B27670" w:rsidRPr="005C3856">
        <w:rPr>
          <w:sz w:val="28"/>
          <w:szCs w:val="28"/>
        </w:rPr>
        <w:t xml:space="preserve">Взаимодействие с образованием электронно – позитронных пар происходит при энергиях больше 1,022 МэВ. Вероятность фотоэффекта дискретна и растёт с коротковолровой стороны, начиная с энергий около 0,2 МэВ. Сечение Комптон – эффекта в энергетическом окне 0,2 , 1 МэВ практически постоянно, и в этом окне крайне мало вероятны другие взаимодействия. Сделаем вывод, что если снимать информацию с гамма – квантов этого энергетического окна, то она будет характеризовать только плотность среды или горной породы. Информация носит характер ослабления потока гамма – квантов, испускаемых источником, в процессе некогерентного Комптоновского рассеяния на электронах среды. Полевые измерения реализуются в измерении скорости счёта гамма – квантов </w:t>
      </w:r>
      <w:r w:rsidR="00B27670" w:rsidRPr="005C3856">
        <w:rPr>
          <w:sz w:val="28"/>
          <w:szCs w:val="28"/>
          <w:lang w:val="en-US"/>
        </w:rPr>
        <w:t>J</w:t>
      </w:r>
      <w:r w:rsidR="00B27670" w:rsidRPr="005C3856">
        <w:rPr>
          <w:sz w:val="28"/>
          <w:szCs w:val="28"/>
          <w:vertAlign w:val="subscript"/>
          <w:lang w:val="en-US"/>
        </w:rPr>
        <w:t>yy</w:t>
      </w:r>
      <w:r w:rsidR="00B27670" w:rsidRPr="005C3856">
        <w:rPr>
          <w:sz w:val="28"/>
          <w:szCs w:val="28"/>
          <w:vertAlign w:val="subscript"/>
        </w:rPr>
        <w:t xml:space="preserve"> </w:t>
      </w:r>
      <w:r w:rsidR="00B27670" w:rsidRPr="005C3856">
        <w:rPr>
          <w:sz w:val="28"/>
          <w:szCs w:val="28"/>
        </w:rPr>
        <w:t>[имп /сек], пришедших на детектор, но осреднённому по объёму области, в котором существует поле, где изменение скорости счёта происходит прямо пропорционально изменению плотности среды.</w:t>
      </w:r>
    </w:p>
    <w:p w:rsid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Как было показано в главе 1, рис 3 - б при рассеянии гамма – кванты меняют свою первоначальную траекторию на некоторый угол θ, с вероятностью, зависящей от энергии. В интервале рабочих энергий углы рассеяния лежат в области 2π, причем отражения на угол более 90 становятся вероятнее с снижением энергии, таким образом накапливаются. Распределение плотности гамма – квантов зависит от двух параметров  - плотности и расстояния от источника.</w:t>
      </w:r>
    </w:p>
    <w:p w:rsidR="00B27670" w:rsidRPr="005C3856" w:rsidRDefault="005C3856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 </w:t>
      </w:r>
      <w:r w:rsidR="00B27670" w:rsidRPr="005C3856">
        <w:rPr>
          <w:sz w:val="28"/>
          <w:szCs w:val="28"/>
        </w:rPr>
        <w:t xml:space="preserve">Существует окно значений, в котором изменения ρ * </w:t>
      </w:r>
      <w:r w:rsidR="00B27670" w:rsidRPr="005C3856">
        <w:rPr>
          <w:sz w:val="28"/>
          <w:szCs w:val="28"/>
          <w:lang w:val="en-US"/>
        </w:rPr>
        <w:t>r</w:t>
      </w:r>
      <w:r w:rsidR="00B27670" w:rsidRPr="005C3856">
        <w:rPr>
          <w:sz w:val="28"/>
          <w:szCs w:val="28"/>
        </w:rPr>
        <w:t xml:space="preserve"> не ведёт к изменению плотности гамма – квантов, эту область называют инверсионной. Она образуется из – за возврата гамма – квантов. Она представляет в однородной, изотропной среде область, ограниченную сферами, радиусы которых зависят от плотности изменяются с её изменением, т. е. эта область сужается в среде с большей плотностью и наоборот. Совершенно понятно, что данные, полученные из инверсионной области для данной модификации некондиционны. Поэтому перед проведением каротажа плотностей необходимо априори иметь представление об величинах плотностей в разрезе для корректного выбора типоразмера зонда. При бурении скважин стенки скважины и около скважинное пространство испытывают различные измерения, обусловленные размывами, обрушениями, сальниками, проникновением бурового раствора, воздействием ПРИ.  Это главная и безусловная помеха. Данные, полученные из доинверсионной области будут характеризовать плотность близ стеночного пространства, с искажённой плотностью. Поэтому, для повышения глубинности снятия информации используются заинверсионные зонды.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3856">
        <w:rPr>
          <w:b/>
          <w:sz w:val="28"/>
          <w:szCs w:val="28"/>
        </w:rPr>
        <w:t>2.2 Аппаратура плотностной модификации. [2]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 Для плотностной модификации ГГК применяют  зонды различного аппаратно – технологического решения, но объединённые одной характеристикой – длинной зонда, т. е. расстоянием между приёмником и источником. 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От длины зонда зависит относительная интенсивность регистрируемых гамма – квантов, рис 4. Из этих графиков видно, что по мере роста длинны зонда при одинаковых значениях плотности, различия в скорости счета то же увеличивается. Т. о. разрешающая способность растёт по мере увеличения длинны зонда.</w:t>
      </w:r>
    </w:p>
    <w:p w:rsidR="00B27670" w:rsidRPr="005C3856" w:rsidRDefault="00B27670" w:rsidP="005C3856">
      <w:pPr>
        <w:framePr w:h="4829" w:hSpace="38" w:wrap="notBeside" w:vAnchor="text" w:hAnchor="margin" w:x="-81" w:y="1"/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Рис 4.</w:t>
      </w:r>
      <w:r w:rsidR="0012053A">
        <w:rPr>
          <w:sz w:val="28"/>
          <w:szCs w:val="28"/>
        </w:rPr>
        <w:pict>
          <v:shape id="_x0000_i1028" type="#_x0000_t75" style="width:342pt;height:241.5pt">
            <v:imagedata r:id="rId10" o:title=""/>
          </v:shape>
        </w:pic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5C3856" w:rsidRDefault="00B27670" w:rsidP="005C3856">
      <w:pPr>
        <w:shd w:val="clear" w:color="auto" w:fill="FFFFFF"/>
        <w:spacing w:line="360" w:lineRule="auto"/>
        <w:ind w:right="5" w:firstLine="709"/>
        <w:jc w:val="both"/>
        <w:rPr>
          <w:color w:val="000000"/>
          <w:spacing w:val="5"/>
          <w:sz w:val="28"/>
          <w:szCs w:val="28"/>
        </w:rPr>
      </w:pPr>
      <w:r w:rsidRPr="005C3856">
        <w:rPr>
          <w:color w:val="000000"/>
          <w:spacing w:val="2"/>
          <w:sz w:val="28"/>
          <w:szCs w:val="28"/>
        </w:rPr>
        <w:t xml:space="preserve">Для экранированного от </w:t>
      </w:r>
      <w:r w:rsidRPr="005C3856">
        <w:rPr>
          <w:color w:val="000000"/>
          <w:spacing w:val="4"/>
          <w:sz w:val="28"/>
          <w:szCs w:val="28"/>
        </w:rPr>
        <w:t xml:space="preserve">скважины прибора относительная дифференциация, за которую принято </w:t>
      </w:r>
      <w:r w:rsidRPr="005C3856">
        <w:rPr>
          <w:color w:val="000000"/>
          <w:spacing w:val="8"/>
          <w:sz w:val="28"/>
          <w:szCs w:val="28"/>
        </w:rPr>
        <w:t xml:space="preserve">отношение показаний </w:t>
      </w:r>
      <w:r w:rsidRPr="005C3856">
        <w:rPr>
          <w:color w:val="000000"/>
          <w:spacing w:val="8"/>
          <w:sz w:val="28"/>
          <w:szCs w:val="28"/>
          <w:lang w:val="en-US"/>
        </w:rPr>
        <w:t>I</w:t>
      </w:r>
      <w:r w:rsidRPr="005C3856">
        <w:rPr>
          <w:color w:val="000000"/>
          <w:spacing w:val="8"/>
          <w:sz w:val="28"/>
          <w:szCs w:val="28"/>
        </w:rPr>
        <w:t xml:space="preserve"> против пласта с плотностью 2 или 2,325 г/см</w:t>
      </w:r>
      <w:r w:rsidRPr="005C3856">
        <w:rPr>
          <w:color w:val="000000"/>
          <w:spacing w:val="8"/>
          <w:sz w:val="28"/>
          <w:szCs w:val="28"/>
          <w:vertAlign w:val="superscript"/>
        </w:rPr>
        <w:t xml:space="preserve">3  </w:t>
      </w:r>
      <w:r w:rsidRPr="005C3856">
        <w:rPr>
          <w:color w:val="000000"/>
          <w:spacing w:val="13"/>
          <w:sz w:val="28"/>
          <w:szCs w:val="28"/>
        </w:rPr>
        <w:t xml:space="preserve">к значению </w:t>
      </w:r>
      <w:r w:rsidRPr="005C3856">
        <w:rPr>
          <w:color w:val="000000"/>
          <w:spacing w:val="13"/>
          <w:sz w:val="28"/>
          <w:szCs w:val="28"/>
          <w:lang w:val="en-US"/>
        </w:rPr>
        <w:t>J</w:t>
      </w:r>
      <w:r w:rsidRPr="005C3856">
        <w:rPr>
          <w:color w:val="000000"/>
          <w:spacing w:val="13"/>
          <w:sz w:val="28"/>
          <w:szCs w:val="28"/>
          <w:vertAlign w:val="subscript"/>
        </w:rPr>
        <w:t>0</w:t>
      </w:r>
      <w:r w:rsidRPr="005C3856">
        <w:rPr>
          <w:color w:val="000000"/>
          <w:spacing w:val="13"/>
          <w:sz w:val="28"/>
          <w:szCs w:val="28"/>
        </w:rPr>
        <w:t xml:space="preserve">  в пласте с плотностью 2,65 г/см</w:t>
      </w:r>
      <w:r w:rsidRPr="005C3856">
        <w:rPr>
          <w:color w:val="000000"/>
          <w:spacing w:val="13"/>
          <w:sz w:val="28"/>
          <w:szCs w:val="28"/>
          <w:vertAlign w:val="superscript"/>
        </w:rPr>
        <w:t>3</w:t>
      </w:r>
      <w:r w:rsidRPr="005C3856">
        <w:rPr>
          <w:color w:val="000000"/>
          <w:spacing w:val="6"/>
          <w:sz w:val="28"/>
          <w:szCs w:val="28"/>
        </w:rPr>
        <w:t xml:space="preserve">, растет с увеличением длины зонда </w:t>
      </w:r>
      <w:r w:rsidRPr="005C3856">
        <w:rPr>
          <w:color w:val="000000"/>
          <w:spacing w:val="6"/>
          <w:sz w:val="28"/>
          <w:szCs w:val="28"/>
          <w:lang w:val="en-US"/>
        </w:rPr>
        <w:t>z</w:t>
      </w:r>
      <w:r w:rsidRPr="005C3856">
        <w:rPr>
          <w:color w:val="000000"/>
          <w:spacing w:val="5"/>
          <w:sz w:val="28"/>
          <w:szCs w:val="28"/>
        </w:rPr>
        <w:t xml:space="preserve">. Из сопоставления </w:t>
      </w:r>
      <w:r w:rsidRPr="005C3856">
        <w:rPr>
          <w:color w:val="000000"/>
          <w:spacing w:val="5"/>
          <w:sz w:val="28"/>
          <w:szCs w:val="28"/>
          <w:lang w:val="en-US"/>
        </w:rPr>
        <w:t>I</w:t>
      </w:r>
      <w:r w:rsidRPr="005C3856">
        <w:rPr>
          <w:color w:val="000000"/>
          <w:spacing w:val="5"/>
          <w:sz w:val="28"/>
          <w:szCs w:val="28"/>
        </w:rPr>
        <w:t xml:space="preserve"> / </w:t>
      </w:r>
      <w:r w:rsidRPr="005C3856">
        <w:rPr>
          <w:color w:val="000000"/>
          <w:spacing w:val="5"/>
          <w:sz w:val="28"/>
          <w:szCs w:val="28"/>
          <w:lang w:val="en-US"/>
        </w:rPr>
        <w:t>I</w:t>
      </w:r>
      <w:r w:rsidRPr="005C3856">
        <w:rPr>
          <w:color w:val="000000"/>
          <w:spacing w:val="5"/>
          <w:sz w:val="28"/>
          <w:szCs w:val="28"/>
          <w:vertAlign w:val="subscript"/>
        </w:rPr>
        <w:t>0</w:t>
      </w:r>
      <w:r w:rsidRPr="005C3856">
        <w:rPr>
          <w:color w:val="000000"/>
          <w:spacing w:val="5"/>
          <w:sz w:val="28"/>
          <w:szCs w:val="28"/>
        </w:rPr>
        <w:t xml:space="preserve"> и </w:t>
      </w:r>
      <w:r w:rsidRPr="005C3856">
        <w:rPr>
          <w:color w:val="000000"/>
          <w:spacing w:val="5"/>
          <w:sz w:val="28"/>
          <w:szCs w:val="28"/>
          <w:lang w:val="en-US"/>
        </w:rPr>
        <w:t>I</w:t>
      </w:r>
      <w:r w:rsidRPr="005C3856">
        <w:rPr>
          <w:color w:val="000000"/>
          <w:spacing w:val="5"/>
          <w:sz w:val="28"/>
          <w:szCs w:val="28"/>
          <w:vertAlign w:val="subscript"/>
        </w:rPr>
        <w:t>2</w:t>
      </w:r>
      <w:r w:rsidRPr="005C3856">
        <w:rPr>
          <w:color w:val="000000"/>
          <w:spacing w:val="5"/>
          <w:sz w:val="28"/>
          <w:szCs w:val="28"/>
        </w:rPr>
        <w:t xml:space="preserve"> /  </w:t>
      </w:r>
      <w:r w:rsidRPr="005C3856">
        <w:rPr>
          <w:color w:val="000000"/>
          <w:spacing w:val="5"/>
          <w:sz w:val="28"/>
          <w:szCs w:val="28"/>
          <w:lang w:val="en-US"/>
        </w:rPr>
        <w:t>I</w:t>
      </w:r>
      <w:r w:rsidRPr="005C3856">
        <w:rPr>
          <w:color w:val="000000"/>
          <w:spacing w:val="5"/>
          <w:sz w:val="28"/>
          <w:szCs w:val="28"/>
          <w:vertAlign w:val="subscript"/>
        </w:rPr>
        <w:t>0</w:t>
      </w:r>
      <w:r w:rsidRPr="005C3856">
        <w:rPr>
          <w:iCs/>
          <w:color w:val="000000"/>
          <w:spacing w:val="5"/>
          <w:sz w:val="28"/>
          <w:szCs w:val="28"/>
        </w:rPr>
        <w:t xml:space="preserve"> </w:t>
      </w:r>
      <w:r w:rsidRPr="005C3856">
        <w:rPr>
          <w:color w:val="000000"/>
          <w:spacing w:val="5"/>
          <w:sz w:val="28"/>
          <w:szCs w:val="28"/>
        </w:rPr>
        <w:t xml:space="preserve">следует, что зависимость </w:t>
      </w:r>
      <w:r w:rsidRPr="005C3856">
        <w:rPr>
          <w:color w:val="000000"/>
          <w:spacing w:val="5"/>
          <w:sz w:val="28"/>
          <w:szCs w:val="28"/>
          <w:lang w:val="en-US"/>
        </w:rPr>
        <w:t>Ln</w:t>
      </w:r>
      <w:r w:rsidRPr="005C3856">
        <w:rPr>
          <w:color w:val="000000"/>
          <w:spacing w:val="5"/>
          <w:sz w:val="28"/>
          <w:szCs w:val="28"/>
        </w:rPr>
        <w:t>(</w:t>
      </w:r>
      <w:r w:rsidRPr="005C3856">
        <w:rPr>
          <w:color w:val="000000"/>
          <w:spacing w:val="5"/>
          <w:sz w:val="28"/>
          <w:szCs w:val="28"/>
          <w:lang w:val="en-US"/>
        </w:rPr>
        <w:t>I</w:t>
      </w:r>
      <w:r w:rsidRPr="005C3856">
        <w:rPr>
          <w:color w:val="000000"/>
          <w:spacing w:val="5"/>
          <w:sz w:val="28"/>
          <w:szCs w:val="28"/>
        </w:rPr>
        <w:t xml:space="preserve"> / </w:t>
      </w:r>
      <w:r w:rsidRPr="005C3856">
        <w:rPr>
          <w:color w:val="000000"/>
          <w:spacing w:val="5"/>
          <w:sz w:val="28"/>
          <w:szCs w:val="28"/>
          <w:lang w:val="en-US"/>
        </w:rPr>
        <w:t>I</w:t>
      </w:r>
      <w:r w:rsidRPr="005C3856">
        <w:rPr>
          <w:color w:val="000000"/>
          <w:spacing w:val="5"/>
          <w:sz w:val="28"/>
          <w:szCs w:val="28"/>
          <w:vertAlign w:val="subscript"/>
        </w:rPr>
        <w:t>0</w:t>
      </w:r>
      <w:r w:rsidRPr="005C3856">
        <w:rPr>
          <w:color w:val="000000"/>
          <w:spacing w:val="5"/>
          <w:sz w:val="28"/>
          <w:szCs w:val="28"/>
        </w:rPr>
        <w:t xml:space="preserve">) = </w:t>
      </w:r>
      <w:r w:rsidRPr="005C3856">
        <w:rPr>
          <w:color w:val="000000"/>
          <w:spacing w:val="5"/>
          <w:sz w:val="28"/>
          <w:szCs w:val="28"/>
          <w:lang w:val="en-US"/>
        </w:rPr>
        <w:t>f</w:t>
      </w:r>
      <w:r w:rsidRPr="005C3856">
        <w:rPr>
          <w:color w:val="000000"/>
          <w:spacing w:val="5"/>
          <w:sz w:val="28"/>
          <w:szCs w:val="28"/>
        </w:rPr>
        <w:t xml:space="preserve">(ρ) близка к линейной при </w:t>
      </w:r>
      <w:r w:rsidRPr="005C3856">
        <w:rPr>
          <w:iCs/>
          <w:color w:val="000000"/>
          <w:spacing w:val="5"/>
          <w:sz w:val="28"/>
          <w:szCs w:val="28"/>
          <w:lang w:val="en-US"/>
        </w:rPr>
        <w:t>z</w:t>
      </w:r>
      <w:r w:rsidRPr="005C3856">
        <w:rPr>
          <w:iCs/>
          <w:color w:val="000000"/>
          <w:spacing w:val="5"/>
          <w:sz w:val="28"/>
          <w:szCs w:val="28"/>
        </w:rPr>
        <w:t xml:space="preserve">&gt; </w:t>
      </w:r>
      <w:r w:rsidRPr="005C3856">
        <w:rPr>
          <w:color w:val="000000"/>
          <w:spacing w:val="5"/>
          <w:sz w:val="28"/>
          <w:szCs w:val="28"/>
        </w:rPr>
        <w:t>20 см</w:t>
      </w:r>
    </w:p>
    <w:p w:rsidR="00B27670" w:rsidRPr="005C3856" w:rsidRDefault="00B27670" w:rsidP="005C3856">
      <w:pPr>
        <w:shd w:val="clear" w:color="auto" w:fill="FFFFFF"/>
        <w:spacing w:line="360" w:lineRule="auto"/>
        <w:ind w:right="5" w:firstLine="709"/>
        <w:jc w:val="both"/>
        <w:rPr>
          <w:color w:val="000000"/>
          <w:sz w:val="28"/>
          <w:szCs w:val="28"/>
        </w:rPr>
      </w:pPr>
      <w:r w:rsidRPr="005C3856">
        <w:rPr>
          <w:b/>
          <w:color w:val="000000"/>
          <w:spacing w:val="5"/>
          <w:sz w:val="28"/>
          <w:szCs w:val="28"/>
        </w:rPr>
        <w:t xml:space="preserve">Наиболее </w:t>
      </w:r>
      <w:r w:rsidRPr="005C3856">
        <w:rPr>
          <w:b/>
          <w:color w:val="000000"/>
          <w:spacing w:val="2"/>
          <w:sz w:val="28"/>
          <w:szCs w:val="28"/>
        </w:rPr>
        <w:t xml:space="preserve">важный вывод — уменьшение влияния глинистой корки с увеличением </w:t>
      </w:r>
      <w:r w:rsidRPr="005C3856">
        <w:rPr>
          <w:b/>
          <w:color w:val="000000"/>
          <w:spacing w:val="4"/>
          <w:sz w:val="28"/>
          <w:szCs w:val="28"/>
        </w:rPr>
        <w:t xml:space="preserve">длины зонда </w:t>
      </w:r>
      <w:r w:rsidRPr="005C3856">
        <w:rPr>
          <w:b/>
          <w:iCs/>
          <w:color w:val="000000"/>
          <w:spacing w:val="4"/>
          <w:sz w:val="28"/>
          <w:szCs w:val="28"/>
          <w:lang w:val="en-US"/>
        </w:rPr>
        <w:t>z</w:t>
      </w:r>
      <w:r w:rsidRPr="005C3856">
        <w:rPr>
          <w:b/>
          <w:iCs/>
          <w:color w:val="000000"/>
          <w:spacing w:val="4"/>
          <w:sz w:val="28"/>
          <w:szCs w:val="28"/>
        </w:rPr>
        <w:t>.</w:t>
      </w:r>
      <w:r w:rsidRPr="005C3856">
        <w:rPr>
          <w:iCs/>
          <w:color w:val="000000"/>
          <w:spacing w:val="4"/>
          <w:sz w:val="28"/>
          <w:szCs w:val="28"/>
        </w:rPr>
        <w:t xml:space="preserve"> </w:t>
      </w:r>
      <w:r w:rsidRPr="005C3856">
        <w:rPr>
          <w:color w:val="000000"/>
          <w:spacing w:val="4"/>
          <w:sz w:val="28"/>
          <w:szCs w:val="28"/>
        </w:rPr>
        <w:t xml:space="preserve">При увеличении </w:t>
      </w:r>
      <w:r w:rsidRPr="005C3856">
        <w:rPr>
          <w:iCs/>
          <w:color w:val="000000"/>
          <w:spacing w:val="4"/>
          <w:sz w:val="28"/>
          <w:szCs w:val="28"/>
          <w:lang w:val="en-US"/>
        </w:rPr>
        <w:t>z</w:t>
      </w:r>
      <w:r w:rsidRPr="005C3856">
        <w:rPr>
          <w:iCs/>
          <w:color w:val="000000"/>
          <w:spacing w:val="4"/>
          <w:sz w:val="28"/>
          <w:szCs w:val="28"/>
        </w:rPr>
        <w:t xml:space="preserve"> </w:t>
      </w:r>
      <w:r w:rsidRPr="005C3856">
        <w:rPr>
          <w:color w:val="000000"/>
          <w:spacing w:val="4"/>
          <w:sz w:val="28"/>
          <w:szCs w:val="28"/>
        </w:rPr>
        <w:t>от 35 до 100 см влияние промежуточ</w:t>
      </w:r>
      <w:r w:rsidRPr="005C3856">
        <w:rPr>
          <w:color w:val="000000"/>
          <w:spacing w:val="4"/>
          <w:sz w:val="28"/>
          <w:szCs w:val="28"/>
        </w:rPr>
        <w:softHyphen/>
      </w:r>
      <w:r w:rsidRPr="005C3856">
        <w:rPr>
          <w:color w:val="000000"/>
          <w:spacing w:val="1"/>
          <w:sz w:val="28"/>
          <w:szCs w:val="28"/>
        </w:rPr>
        <w:t xml:space="preserve">ной среды уменьшается примерно в 2 раза, но еще остается достаточно </w:t>
      </w:r>
      <w:r w:rsidRPr="005C3856">
        <w:rPr>
          <w:color w:val="000000"/>
          <w:sz w:val="28"/>
          <w:szCs w:val="28"/>
        </w:rPr>
        <w:t>большим (0,04—0,06 г/см</w:t>
      </w:r>
      <w:r w:rsidRPr="005C3856">
        <w:rPr>
          <w:color w:val="000000"/>
          <w:sz w:val="28"/>
          <w:szCs w:val="28"/>
          <w:vertAlign w:val="superscript"/>
        </w:rPr>
        <w:t>3</w:t>
      </w:r>
      <w:r w:rsidRPr="005C3856">
        <w:rPr>
          <w:color w:val="000000"/>
          <w:sz w:val="28"/>
          <w:szCs w:val="28"/>
        </w:rPr>
        <w:t xml:space="preserve"> на 1 см глинистой корки), что не позволяет </w:t>
      </w:r>
      <w:r w:rsidRPr="005C3856">
        <w:rPr>
          <w:color w:val="000000"/>
          <w:spacing w:val="1"/>
          <w:sz w:val="28"/>
          <w:szCs w:val="28"/>
        </w:rPr>
        <w:t xml:space="preserve">отказаться от учета этого фактора и соответствующей корректировки </w:t>
      </w:r>
      <w:r w:rsidRPr="005C3856">
        <w:rPr>
          <w:color w:val="000000"/>
          <w:spacing w:val="5"/>
          <w:sz w:val="28"/>
          <w:szCs w:val="28"/>
        </w:rPr>
        <w:t>результатов ПГГК.</w:t>
      </w:r>
    </w:p>
    <w:p w:rsidR="00B27670" w:rsidRPr="005C3856" w:rsidRDefault="00B27670" w:rsidP="005C3856">
      <w:pPr>
        <w:shd w:val="clear" w:color="auto" w:fill="FFFFFF"/>
        <w:spacing w:line="360" w:lineRule="auto"/>
        <w:ind w:right="29" w:firstLine="709"/>
        <w:jc w:val="both"/>
        <w:rPr>
          <w:sz w:val="28"/>
          <w:szCs w:val="28"/>
        </w:rPr>
      </w:pPr>
      <w:r w:rsidRPr="005C3856">
        <w:rPr>
          <w:b/>
          <w:color w:val="000000"/>
          <w:spacing w:val="-2"/>
          <w:sz w:val="28"/>
          <w:szCs w:val="28"/>
        </w:rPr>
        <w:t xml:space="preserve">Геометрическая глубинность </w:t>
      </w:r>
      <w:r w:rsidRPr="005C3856">
        <w:rPr>
          <w:b/>
          <w:i/>
          <w:iCs/>
          <w:color w:val="000000"/>
          <w:spacing w:val="-2"/>
          <w:sz w:val="28"/>
          <w:szCs w:val="28"/>
          <w:lang w:val="en-US"/>
        </w:rPr>
        <w:t>R</w:t>
      </w:r>
      <w:r w:rsidRPr="005C3856">
        <w:rPr>
          <w:i/>
          <w:iCs/>
          <w:color w:val="000000"/>
          <w:spacing w:val="-2"/>
          <w:sz w:val="28"/>
          <w:szCs w:val="28"/>
        </w:rPr>
        <w:t xml:space="preserve">, </w:t>
      </w:r>
      <w:r w:rsidRPr="005C3856">
        <w:rPr>
          <w:color w:val="000000"/>
          <w:spacing w:val="-2"/>
          <w:sz w:val="28"/>
          <w:szCs w:val="28"/>
        </w:rPr>
        <w:t>увеличивается с уменьшением плот</w:t>
      </w:r>
      <w:r w:rsidRPr="005C3856">
        <w:rPr>
          <w:color w:val="000000"/>
          <w:spacing w:val="-2"/>
          <w:sz w:val="28"/>
          <w:szCs w:val="28"/>
        </w:rPr>
        <w:softHyphen/>
      </w:r>
      <w:r w:rsidRPr="005C3856">
        <w:rPr>
          <w:color w:val="000000"/>
          <w:spacing w:val="2"/>
          <w:sz w:val="28"/>
          <w:szCs w:val="28"/>
        </w:rPr>
        <w:t xml:space="preserve">ности ρ, и ростом длины зонда </w:t>
      </w:r>
      <w:r w:rsidRPr="005C3856">
        <w:rPr>
          <w:color w:val="000000"/>
          <w:spacing w:val="2"/>
          <w:sz w:val="28"/>
          <w:szCs w:val="28"/>
          <w:lang w:val="en-US"/>
        </w:rPr>
        <w:t>z</w:t>
      </w:r>
      <w:r w:rsidRPr="005C3856">
        <w:rPr>
          <w:color w:val="000000"/>
          <w:spacing w:val="2"/>
          <w:sz w:val="28"/>
          <w:szCs w:val="28"/>
        </w:rPr>
        <w:t>, в среднем составляет около 7—12 см.</w:t>
      </w:r>
    </w:p>
    <w:p w:rsidR="00B27670" w:rsidRPr="005C3856" w:rsidRDefault="00B27670" w:rsidP="005C3856">
      <w:pPr>
        <w:shd w:val="clear" w:color="auto" w:fill="FFFFFF"/>
        <w:spacing w:line="360" w:lineRule="auto"/>
        <w:ind w:left="346" w:firstLine="709"/>
        <w:jc w:val="both"/>
        <w:rPr>
          <w:sz w:val="28"/>
          <w:szCs w:val="28"/>
        </w:rPr>
      </w:pPr>
      <w:r w:rsidRPr="005C3856">
        <w:rPr>
          <w:color w:val="000000"/>
          <w:spacing w:val="4"/>
          <w:sz w:val="28"/>
          <w:szCs w:val="28"/>
        </w:rPr>
        <w:t>Таким образом, информация при ПГГК усредняется по достаточно</w:t>
      </w:r>
    </w:p>
    <w:p w:rsidR="00B27670" w:rsidRPr="005C3856" w:rsidRDefault="00B27670" w:rsidP="005C385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C3856">
        <w:rPr>
          <w:color w:val="000000"/>
          <w:spacing w:val="2"/>
          <w:sz w:val="28"/>
          <w:szCs w:val="28"/>
        </w:rPr>
        <w:t xml:space="preserve">большому объему горных пород. Однако по сравнению с данными, полученными из керна, наши данные более представительны и кондиционны, т.к. получены при глубинных условиях.  </w:t>
      </w:r>
    </w:p>
    <w:p w:rsidR="005C3856" w:rsidRDefault="00B27670" w:rsidP="005C3856">
      <w:pPr>
        <w:shd w:val="clear" w:color="auto" w:fill="FFFFFF"/>
        <w:spacing w:line="360" w:lineRule="auto"/>
        <w:ind w:left="14" w:right="24" w:firstLine="709"/>
        <w:jc w:val="both"/>
        <w:rPr>
          <w:i/>
          <w:iCs/>
          <w:color w:val="000000"/>
          <w:spacing w:val="-2"/>
          <w:sz w:val="28"/>
          <w:szCs w:val="28"/>
        </w:rPr>
      </w:pPr>
      <w:r w:rsidRPr="005C3856">
        <w:rPr>
          <w:b/>
          <w:iCs/>
          <w:color w:val="000000"/>
          <w:spacing w:val="-2"/>
          <w:sz w:val="28"/>
          <w:szCs w:val="28"/>
        </w:rPr>
        <w:t>Аппаратура для скважинных измерений</w:t>
      </w:r>
      <w:r w:rsidRPr="005C3856">
        <w:rPr>
          <w:i/>
          <w:iCs/>
          <w:color w:val="000000"/>
          <w:spacing w:val="-2"/>
          <w:sz w:val="28"/>
          <w:szCs w:val="28"/>
        </w:rPr>
        <w:t xml:space="preserve">.  </w:t>
      </w:r>
    </w:p>
    <w:p w:rsidR="00B27670" w:rsidRPr="005C3856" w:rsidRDefault="00B27670" w:rsidP="005C3856">
      <w:pPr>
        <w:shd w:val="clear" w:color="auto" w:fill="FFFFFF"/>
        <w:spacing w:line="360" w:lineRule="auto"/>
        <w:ind w:left="14" w:right="24" w:firstLine="709"/>
        <w:jc w:val="both"/>
        <w:rPr>
          <w:sz w:val="28"/>
          <w:szCs w:val="28"/>
        </w:rPr>
      </w:pPr>
      <w:r w:rsidRPr="005C3856">
        <w:rPr>
          <w:color w:val="000000"/>
          <w:spacing w:val="-2"/>
          <w:sz w:val="28"/>
          <w:szCs w:val="28"/>
        </w:rPr>
        <w:t xml:space="preserve">Для исследования нефтяных и газовых </w:t>
      </w:r>
      <w:r w:rsidRPr="005C3856">
        <w:rPr>
          <w:color w:val="000000"/>
          <w:spacing w:val="2"/>
          <w:sz w:val="28"/>
          <w:szCs w:val="28"/>
        </w:rPr>
        <w:t>скважин, как правило, применяются двухзондовые измерительные уста</w:t>
      </w:r>
      <w:r w:rsidRPr="005C3856">
        <w:rPr>
          <w:color w:val="000000"/>
          <w:spacing w:val="4"/>
          <w:sz w:val="28"/>
          <w:szCs w:val="28"/>
        </w:rPr>
        <w:t xml:space="preserve">новки, экранированные от скважины, с азимутальной коллимацией </w:t>
      </w:r>
      <w:r w:rsidRPr="005C3856">
        <w:rPr>
          <w:color w:val="000000"/>
          <w:spacing w:val="3"/>
          <w:sz w:val="28"/>
          <w:szCs w:val="28"/>
        </w:rPr>
        <w:t xml:space="preserve">излучения источника и регистрируемого излучения (рис. 5, </w:t>
      </w:r>
      <w:r w:rsidRPr="005C3856">
        <w:rPr>
          <w:iCs/>
          <w:color w:val="000000"/>
          <w:spacing w:val="3"/>
          <w:sz w:val="28"/>
          <w:szCs w:val="28"/>
        </w:rPr>
        <w:t>а</w:t>
      </w:r>
      <w:r w:rsidRPr="005C3856">
        <w:rPr>
          <w:color w:val="000000"/>
          <w:spacing w:val="3"/>
          <w:sz w:val="28"/>
          <w:szCs w:val="28"/>
        </w:rPr>
        <w:t>—</w:t>
      </w:r>
      <w:r w:rsidRPr="005C3856">
        <w:rPr>
          <w:iCs/>
          <w:color w:val="000000"/>
          <w:spacing w:val="32"/>
          <w:sz w:val="28"/>
          <w:szCs w:val="28"/>
        </w:rPr>
        <w:t>в</w:t>
      </w:r>
      <w:r w:rsidRPr="005C3856">
        <w:rPr>
          <w:i/>
          <w:iCs/>
          <w:color w:val="000000"/>
          <w:spacing w:val="32"/>
          <w:sz w:val="28"/>
          <w:szCs w:val="28"/>
        </w:rPr>
        <w:t xml:space="preserve">). </w:t>
      </w:r>
      <w:r w:rsidRPr="005C3856">
        <w:rPr>
          <w:color w:val="000000"/>
          <w:spacing w:val="-2"/>
          <w:sz w:val="28"/>
          <w:szCs w:val="28"/>
        </w:rPr>
        <w:t>Для измерения плотности углей и углевмещающих пород  в</w:t>
      </w:r>
      <w:r w:rsidRPr="005C3856">
        <w:rPr>
          <w:color w:val="000000"/>
          <w:spacing w:val="1"/>
          <w:sz w:val="28"/>
          <w:szCs w:val="28"/>
        </w:rPr>
        <w:t xml:space="preserve"> скважинах малого диаметра (</w:t>
      </w:r>
      <w:r w:rsidRPr="005C3856">
        <w:rPr>
          <w:color w:val="000000"/>
          <w:spacing w:val="1"/>
          <w:sz w:val="28"/>
          <w:szCs w:val="28"/>
          <w:lang w:val="en-US"/>
        </w:rPr>
        <w:t>d</w:t>
      </w:r>
      <w:r w:rsidRPr="005C3856">
        <w:rPr>
          <w:color w:val="000000"/>
          <w:spacing w:val="1"/>
          <w:sz w:val="28"/>
          <w:szCs w:val="28"/>
          <w:vertAlign w:val="subscript"/>
          <w:lang w:val="en-US"/>
        </w:rPr>
        <w:t>c</w:t>
      </w:r>
      <w:r w:rsidRPr="005C3856">
        <w:rPr>
          <w:color w:val="000000"/>
          <w:spacing w:val="1"/>
          <w:sz w:val="28"/>
          <w:szCs w:val="28"/>
        </w:rPr>
        <w:t xml:space="preserve">&lt;130 мм) используется </w:t>
      </w:r>
      <w:r w:rsidRPr="005C3856">
        <w:rPr>
          <w:color w:val="000000"/>
          <w:sz w:val="28"/>
          <w:szCs w:val="28"/>
        </w:rPr>
        <w:t>центрированная двухзондовая измерительная установка ПГГК без ази</w:t>
      </w:r>
      <w:r w:rsidRPr="005C3856">
        <w:rPr>
          <w:color w:val="000000"/>
          <w:sz w:val="28"/>
          <w:szCs w:val="28"/>
        </w:rPr>
        <w:softHyphen/>
        <w:t xml:space="preserve">мутальной коллимации излучения (рис. 7, </w:t>
      </w:r>
      <w:r w:rsidRPr="005C3856">
        <w:rPr>
          <w:color w:val="000000"/>
          <w:spacing w:val="21"/>
          <w:sz w:val="28"/>
          <w:szCs w:val="28"/>
        </w:rPr>
        <w:t>г).</w:t>
      </w:r>
      <w:r w:rsidRPr="005C3856">
        <w:rPr>
          <w:color w:val="000000"/>
          <w:sz w:val="28"/>
          <w:szCs w:val="28"/>
        </w:rPr>
        <w:t xml:space="preserve"> Для качественного </w:t>
      </w:r>
      <w:r w:rsidRPr="005C3856">
        <w:rPr>
          <w:color w:val="000000"/>
          <w:spacing w:val="-3"/>
          <w:sz w:val="28"/>
          <w:szCs w:val="28"/>
        </w:rPr>
        <w:t xml:space="preserve">расчленения пород по плотности на месторождениях твердых полезных </w:t>
      </w:r>
      <w:r w:rsidRPr="005C3856">
        <w:rPr>
          <w:color w:val="000000"/>
          <w:spacing w:val="4"/>
          <w:sz w:val="28"/>
          <w:szCs w:val="28"/>
        </w:rPr>
        <w:t xml:space="preserve">ископаемых используются однозондовые измерительные установки </w:t>
      </w:r>
      <w:r w:rsidRPr="005C3856">
        <w:rPr>
          <w:color w:val="000000"/>
          <w:sz w:val="28"/>
          <w:szCs w:val="28"/>
        </w:rPr>
        <w:t xml:space="preserve">ПГГК без коллимации излучения (рис. 7, д), длина зонда которых </w:t>
      </w:r>
      <w:r w:rsidRPr="005C3856">
        <w:rPr>
          <w:color w:val="000000"/>
          <w:spacing w:val="3"/>
          <w:sz w:val="28"/>
          <w:szCs w:val="28"/>
        </w:rPr>
        <w:t xml:space="preserve">выбирается в зависимости от объекта исследования (30—40 см для </w:t>
      </w:r>
      <w:r w:rsidRPr="005C3856">
        <w:rPr>
          <w:color w:val="000000"/>
          <w:spacing w:val="4"/>
          <w:sz w:val="28"/>
          <w:szCs w:val="28"/>
        </w:rPr>
        <w:t>угольных и 20—30 см для рудных скважин).</w:t>
      </w:r>
    </w:p>
    <w:p w:rsidR="00B27670" w:rsidRPr="005C3856" w:rsidRDefault="00B27670" w:rsidP="005C3856">
      <w:pPr>
        <w:shd w:val="clear" w:color="auto" w:fill="FFFFFF"/>
        <w:spacing w:line="360" w:lineRule="auto"/>
        <w:ind w:left="24" w:firstLine="709"/>
        <w:jc w:val="both"/>
        <w:rPr>
          <w:sz w:val="28"/>
          <w:szCs w:val="28"/>
        </w:rPr>
      </w:pPr>
      <w:r w:rsidRPr="005C3856">
        <w:rPr>
          <w:color w:val="000000"/>
          <w:spacing w:val="2"/>
          <w:sz w:val="28"/>
          <w:szCs w:val="28"/>
        </w:rPr>
        <w:tab/>
      </w:r>
      <w:r w:rsidR="0012053A">
        <w:rPr>
          <w:sz w:val="28"/>
          <w:szCs w:val="28"/>
        </w:rPr>
        <w:pict>
          <v:shape id="_x0000_i1029" type="#_x0000_t75" style="width:312pt;height:231pt">
            <v:imagedata r:id="rId11" o:title=""/>
          </v:shape>
        </w:pict>
      </w:r>
      <w:r w:rsidRPr="005C3856">
        <w:rPr>
          <w:color w:val="000000"/>
          <w:spacing w:val="2"/>
          <w:sz w:val="28"/>
          <w:szCs w:val="28"/>
        </w:rPr>
        <w:tab/>
      </w:r>
      <w:r w:rsidRPr="005C3856">
        <w:rPr>
          <w:color w:val="000000"/>
          <w:spacing w:val="2"/>
          <w:sz w:val="28"/>
          <w:szCs w:val="28"/>
        </w:rPr>
        <w:tab/>
      </w:r>
      <w:r w:rsidRPr="005C3856">
        <w:rPr>
          <w:color w:val="000000"/>
          <w:spacing w:val="2"/>
          <w:sz w:val="28"/>
          <w:szCs w:val="28"/>
        </w:rPr>
        <w:tab/>
      </w:r>
      <w:r w:rsidRPr="005C3856">
        <w:rPr>
          <w:color w:val="000000"/>
          <w:spacing w:val="2"/>
          <w:sz w:val="28"/>
          <w:szCs w:val="28"/>
        </w:rPr>
        <w:tab/>
      </w:r>
      <w:r w:rsidRPr="005C3856">
        <w:rPr>
          <w:color w:val="000000"/>
          <w:sz w:val="28"/>
          <w:szCs w:val="28"/>
        </w:rPr>
        <w:t>Рис.5. Конструкции измерительных установок ПГГК:</w:t>
      </w:r>
    </w:p>
    <w:p w:rsidR="005C3856" w:rsidRDefault="00B27670" w:rsidP="005C3856">
      <w:pPr>
        <w:shd w:val="clear" w:color="auto" w:fill="FFFFFF"/>
        <w:spacing w:line="360" w:lineRule="auto"/>
        <w:ind w:right="19" w:firstLine="709"/>
        <w:jc w:val="both"/>
        <w:rPr>
          <w:color w:val="000000"/>
          <w:spacing w:val="2"/>
          <w:sz w:val="28"/>
          <w:szCs w:val="28"/>
        </w:rPr>
      </w:pPr>
      <w:r w:rsidRPr="005C3856">
        <w:rPr>
          <w:i/>
          <w:iCs/>
          <w:color w:val="000000"/>
          <w:spacing w:val="-2"/>
          <w:sz w:val="28"/>
          <w:szCs w:val="28"/>
        </w:rPr>
        <w:t xml:space="preserve">а </w:t>
      </w:r>
      <w:r w:rsidRPr="005C3856">
        <w:rPr>
          <w:color w:val="000000"/>
          <w:spacing w:val="-2"/>
          <w:sz w:val="28"/>
          <w:szCs w:val="28"/>
        </w:rPr>
        <w:t xml:space="preserve">— прибор СГП2-АГАТ; </w:t>
      </w:r>
      <w:r w:rsidRPr="005C3856">
        <w:rPr>
          <w:i/>
          <w:iCs/>
          <w:color w:val="000000"/>
          <w:spacing w:val="-2"/>
          <w:sz w:val="28"/>
          <w:szCs w:val="28"/>
        </w:rPr>
        <w:t xml:space="preserve">б — </w:t>
      </w:r>
      <w:r w:rsidRPr="005C3856">
        <w:rPr>
          <w:color w:val="000000"/>
          <w:spacing w:val="-2"/>
          <w:sz w:val="28"/>
          <w:szCs w:val="28"/>
        </w:rPr>
        <w:t xml:space="preserve">модуль ПГГК аппаратуры МАРК-1;  </w:t>
      </w:r>
      <w:r w:rsidRPr="005C3856">
        <w:rPr>
          <w:i/>
          <w:iCs/>
          <w:color w:val="000000"/>
          <w:spacing w:val="-2"/>
          <w:sz w:val="28"/>
          <w:szCs w:val="28"/>
        </w:rPr>
        <w:t xml:space="preserve">в </w:t>
      </w:r>
      <w:r w:rsidRPr="005C3856">
        <w:rPr>
          <w:color w:val="000000"/>
          <w:spacing w:val="-2"/>
          <w:sz w:val="28"/>
          <w:szCs w:val="28"/>
        </w:rPr>
        <w:t xml:space="preserve">— ПГГК фирмы „Шлюмберже", </w:t>
      </w:r>
      <w:r w:rsidRPr="005C3856">
        <w:rPr>
          <w:i/>
          <w:iCs/>
          <w:color w:val="000000"/>
          <w:spacing w:val="-2"/>
          <w:sz w:val="28"/>
          <w:szCs w:val="28"/>
        </w:rPr>
        <w:t xml:space="preserve">г </w:t>
      </w:r>
      <w:r w:rsidRPr="005C3856">
        <w:rPr>
          <w:color w:val="000000"/>
          <w:spacing w:val="-2"/>
          <w:sz w:val="28"/>
          <w:szCs w:val="28"/>
        </w:rPr>
        <w:t xml:space="preserve">— КУРА-3, </w:t>
      </w:r>
      <w:r w:rsidRPr="005C3856">
        <w:rPr>
          <w:i/>
          <w:iCs/>
          <w:color w:val="000000"/>
          <w:spacing w:val="-2"/>
          <w:sz w:val="28"/>
          <w:szCs w:val="28"/>
        </w:rPr>
        <w:t xml:space="preserve">д — </w:t>
      </w:r>
      <w:r w:rsidRPr="005C3856">
        <w:rPr>
          <w:color w:val="000000"/>
          <w:spacing w:val="-2"/>
          <w:sz w:val="28"/>
          <w:szCs w:val="28"/>
        </w:rPr>
        <w:t xml:space="preserve">КУРА-2. 1 — источник гамма-квантов; </w:t>
      </w:r>
      <w:r w:rsidRPr="005C3856">
        <w:rPr>
          <w:i/>
          <w:iCs/>
          <w:color w:val="000000"/>
          <w:spacing w:val="-2"/>
          <w:sz w:val="28"/>
          <w:szCs w:val="28"/>
        </w:rPr>
        <w:t xml:space="preserve">2 </w:t>
      </w:r>
      <w:r w:rsidRPr="005C3856">
        <w:rPr>
          <w:color w:val="000000"/>
          <w:spacing w:val="-2"/>
          <w:sz w:val="28"/>
          <w:szCs w:val="28"/>
        </w:rPr>
        <w:t xml:space="preserve">— детектор ближнего зонда; </w:t>
      </w:r>
      <w:r w:rsidRPr="005C3856">
        <w:rPr>
          <w:i/>
          <w:iCs/>
          <w:color w:val="000000"/>
          <w:spacing w:val="-2"/>
          <w:sz w:val="28"/>
          <w:szCs w:val="28"/>
        </w:rPr>
        <w:t xml:space="preserve">3 </w:t>
      </w:r>
      <w:r w:rsidRPr="005C3856">
        <w:rPr>
          <w:color w:val="000000"/>
          <w:spacing w:val="-2"/>
          <w:sz w:val="28"/>
          <w:szCs w:val="28"/>
        </w:rPr>
        <w:t>— де</w:t>
      </w:r>
      <w:r w:rsidRPr="005C3856">
        <w:rPr>
          <w:color w:val="000000"/>
          <w:spacing w:val="-2"/>
          <w:sz w:val="28"/>
          <w:szCs w:val="28"/>
        </w:rPr>
        <w:softHyphen/>
      </w:r>
      <w:r w:rsidRPr="005C3856">
        <w:rPr>
          <w:color w:val="000000"/>
          <w:spacing w:val="1"/>
          <w:sz w:val="28"/>
          <w:szCs w:val="28"/>
        </w:rPr>
        <w:t xml:space="preserve">тектор дальнего зонда; </w:t>
      </w:r>
      <w:r w:rsidRPr="005C3856">
        <w:rPr>
          <w:i/>
          <w:iCs/>
          <w:color w:val="000000"/>
          <w:spacing w:val="1"/>
          <w:sz w:val="28"/>
          <w:szCs w:val="28"/>
        </w:rPr>
        <w:t xml:space="preserve">4 </w:t>
      </w:r>
      <w:r w:rsidRPr="005C3856">
        <w:rPr>
          <w:color w:val="000000"/>
          <w:spacing w:val="1"/>
          <w:sz w:val="28"/>
          <w:szCs w:val="28"/>
        </w:rPr>
        <w:t>— прижимное устройство; 5 — центрирующее устройство.</w:t>
      </w:r>
      <w:r w:rsidRPr="005C3856">
        <w:rPr>
          <w:color w:val="000000"/>
          <w:spacing w:val="2"/>
          <w:sz w:val="28"/>
          <w:szCs w:val="28"/>
        </w:rPr>
        <w:tab/>
      </w:r>
      <w:r w:rsidRPr="005C3856">
        <w:rPr>
          <w:color w:val="000000"/>
          <w:spacing w:val="2"/>
          <w:sz w:val="28"/>
          <w:szCs w:val="28"/>
        </w:rPr>
        <w:tab/>
      </w:r>
      <w:r w:rsidRPr="005C3856">
        <w:rPr>
          <w:color w:val="000000"/>
          <w:spacing w:val="2"/>
          <w:sz w:val="28"/>
          <w:szCs w:val="28"/>
        </w:rPr>
        <w:tab/>
      </w:r>
      <w:r w:rsidRPr="005C3856">
        <w:rPr>
          <w:color w:val="000000"/>
          <w:spacing w:val="2"/>
          <w:sz w:val="28"/>
          <w:szCs w:val="28"/>
        </w:rPr>
        <w:tab/>
      </w:r>
    </w:p>
    <w:p w:rsidR="00B27670" w:rsidRPr="005C3856" w:rsidRDefault="00B27670" w:rsidP="005C3856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5C3856">
        <w:rPr>
          <w:color w:val="000000"/>
          <w:spacing w:val="2"/>
          <w:sz w:val="28"/>
          <w:szCs w:val="28"/>
        </w:rPr>
        <w:t xml:space="preserve"> </w:t>
      </w:r>
      <w:r w:rsidRPr="005C3856">
        <w:rPr>
          <w:color w:val="000000"/>
          <w:spacing w:val="7"/>
          <w:sz w:val="28"/>
          <w:szCs w:val="28"/>
        </w:rPr>
        <w:t xml:space="preserve"> Совместная обработка показаний двух зондов ПГГК в процессе </w:t>
      </w:r>
      <w:r w:rsidRPr="005C3856">
        <w:rPr>
          <w:color w:val="000000"/>
          <w:spacing w:val="-1"/>
          <w:sz w:val="28"/>
          <w:szCs w:val="28"/>
        </w:rPr>
        <w:t xml:space="preserve">каротажа позволяет ослабить влияние промежуточной среды (глинистой </w:t>
      </w:r>
      <w:r w:rsidRPr="005C3856">
        <w:rPr>
          <w:color w:val="000000"/>
          <w:spacing w:val="1"/>
          <w:sz w:val="28"/>
          <w:szCs w:val="28"/>
        </w:rPr>
        <w:t xml:space="preserve">корки, локальных каверн) на результаты измерения плотности горных </w:t>
      </w:r>
      <w:r w:rsidRPr="005C3856">
        <w:rPr>
          <w:color w:val="000000"/>
          <w:spacing w:val="2"/>
          <w:sz w:val="28"/>
          <w:szCs w:val="28"/>
        </w:rPr>
        <w:t xml:space="preserve">пород. Параметры зондов (длина зонда, углы коллимации излучения, </w:t>
      </w:r>
      <w:r w:rsidRPr="005C3856">
        <w:rPr>
          <w:color w:val="000000"/>
          <w:spacing w:val="-3"/>
          <w:sz w:val="28"/>
          <w:szCs w:val="28"/>
        </w:rPr>
        <w:t xml:space="preserve">пороги энергетической дискриминации) выбираются из условия разных </w:t>
      </w:r>
      <w:r w:rsidRPr="005C3856">
        <w:rPr>
          <w:color w:val="000000"/>
          <w:spacing w:val="3"/>
          <w:sz w:val="28"/>
          <w:szCs w:val="28"/>
        </w:rPr>
        <w:t xml:space="preserve">глубинности и чувствительности зондов к изменению плотности пород </w:t>
      </w:r>
      <w:r w:rsidRPr="005C3856">
        <w:rPr>
          <w:color w:val="000000"/>
          <w:spacing w:val="1"/>
          <w:sz w:val="28"/>
          <w:szCs w:val="28"/>
        </w:rPr>
        <w:t>и параметров промежуточной среды.</w:t>
      </w:r>
    </w:p>
    <w:p w:rsidR="00B27670" w:rsidRPr="005C3856" w:rsidRDefault="005C3856" w:rsidP="005C38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  <w:r w:rsidR="00B27670" w:rsidRPr="005C3856">
        <w:rPr>
          <w:sz w:val="28"/>
          <w:szCs w:val="28"/>
        </w:rPr>
        <w:t>Глава 3. Селективная модификация Гамма – Гамма   каротажа.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В селективной модификации применяют источники мягкого излучения, дающие поток гамма – квантов с энергией менее  0,3 – 0,4 МэВ, а детекторы регистрируют мягкую компоненту с Е &lt; 0,2 МэВ. Применение ГГКс решает, в общем случае, задачи по изучению вещественного, элементного состава горных пород через определение эффективного атомного номера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  <w:vertAlign w:val="subscript"/>
        </w:rPr>
        <w:t>эф</w:t>
      </w:r>
      <w:r w:rsidRPr="005C3856">
        <w:rPr>
          <w:sz w:val="28"/>
          <w:szCs w:val="28"/>
        </w:rPr>
        <w:t>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3856">
        <w:rPr>
          <w:b/>
          <w:sz w:val="28"/>
          <w:szCs w:val="28"/>
        </w:rPr>
        <w:t xml:space="preserve">3.1. Физические предпосылки метода. </w:t>
      </w:r>
    </w:p>
    <w:p w:rsidR="005C3856" w:rsidRDefault="005C3856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Физическая сторона метода основывается на фотоэлектрическом поглощении гамма – квантов К – электронами (далее  - фотоэффект). Сам процесс рассмотрен в главе 1. Из представленной физической сущности фотоэффекта очевидно, что сечение фотоэффекта прямо пропорционально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  <w:vertAlign w:val="superscript"/>
        </w:rPr>
        <w:t>5</w:t>
      </w:r>
      <w:r w:rsidRPr="005C3856">
        <w:rPr>
          <w:sz w:val="28"/>
          <w:szCs w:val="28"/>
        </w:rPr>
        <w:t xml:space="preserve"> (в некоторой литературе [1] –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  <w:vertAlign w:val="superscript"/>
        </w:rPr>
        <w:t>4</w:t>
      </w:r>
      <w:r w:rsidRPr="005C3856">
        <w:rPr>
          <w:sz w:val="28"/>
          <w:szCs w:val="28"/>
        </w:rPr>
        <w:t xml:space="preserve">). С другой стороны – кусочно от отношения энергии электрона к энергии гамма – кванта (термин «кусочно» объясняется законом </w:t>
      </w:r>
      <w:r w:rsidRPr="005C3856">
        <w:rPr>
          <w:b/>
          <w:sz w:val="28"/>
          <w:szCs w:val="28"/>
        </w:rPr>
        <w:t xml:space="preserve">τ = </w:t>
      </w:r>
      <w:r w:rsidRPr="005C3856">
        <w:rPr>
          <w:b/>
          <w:sz w:val="28"/>
          <w:szCs w:val="28"/>
          <w:lang w:val="en-US"/>
        </w:rPr>
        <w:t>f</w:t>
      </w:r>
      <w:r w:rsidRPr="005C3856">
        <w:rPr>
          <w:b/>
          <w:sz w:val="28"/>
          <w:szCs w:val="28"/>
        </w:rPr>
        <w:t xml:space="preserve"> (</w:t>
      </w:r>
      <w:r w:rsidRPr="005C3856">
        <w:rPr>
          <w:b/>
          <w:sz w:val="28"/>
          <w:szCs w:val="28"/>
          <w:lang w:val="en-US"/>
        </w:rPr>
        <w:t>E</w:t>
      </w:r>
      <w:r w:rsidRPr="005C3856">
        <w:rPr>
          <w:b/>
          <w:sz w:val="28"/>
          <w:szCs w:val="28"/>
        </w:rPr>
        <w:t xml:space="preserve"> </w:t>
      </w:r>
      <w:r w:rsidRPr="005C3856">
        <w:rPr>
          <w:b/>
          <w:sz w:val="28"/>
          <w:szCs w:val="28"/>
          <w:vertAlign w:val="subscript"/>
        </w:rPr>
        <w:t>γ</w:t>
      </w:r>
      <w:r w:rsidRPr="005C3856">
        <w:rPr>
          <w:b/>
          <w:sz w:val="28"/>
          <w:szCs w:val="28"/>
        </w:rPr>
        <w:t xml:space="preserve">), </w:t>
      </w:r>
      <w:r w:rsidRPr="005C3856">
        <w:rPr>
          <w:sz w:val="28"/>
          <w:szCs w:val="28"/>
        </w:rPr>
        <w:t xml:space="preserve">приведённом графически на </w:t>
      </w:r>
      <w:r w:rsidRPr="005C3856">
        <w:rPr>
          <w:color w:val="000000"/>
          <w:sz w:val="28"/>
          <w:szCs w:val="28"/>
        </w:rPr>
        <w:t>рис 2 – б</w:t>
      </w:r>
      <w:r w:rsidRPr="005C3856">
        <w:rPr>
          <w:color w:val="333333"/>
          <w:sz w:val="28"/>
          <w:szCs w:val="28"/>
        </w:rPr>
        <w:t>.</w:t>
      </w:r>
      <w:r w:rsidRPr="005C3856">
        <w:rPr>
          <w:sz w:val="28"/>
          <w:szCs w:val="28"/>
        </w:rPr>
        <w:t xml:space="preserve"> Для микроскопического сечения формула выглядит: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tabs>
          <w:tab w:val="left" w:pos="151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C3856">
        <w:rPr>
          <w:sz w:val="28"/>
          <w:szCs w:val="28"/>
        </w:rPr>
        <w:tab/>
        <w:t xml:space="preserve">     </w:t>
      </w:r>
      <w:r w:rsidRPr="005C3856">
        <w:rPr>
          <w:sz w:val="28"/>
          <w:szCs w:val="28"/>
          <w:lang w:val="en-US"/>
        </w:rPr>
        <w:t>τ</w:t>
      </w:r>
      <w:r w:rsidRPr="005C3856">
        <w:rPr>
          <w:sz w:val="28"/>
          <w:szCs w:val="28"/>
          <w:vertAlign w:val="subscript"/>
        </w:rPr>
        <w:t>ф</w:t>
      </w:r>
      <w:r w:rsidRPr="005C3856">
        <w:rPr>
          <w:sz w:val="28"/>
          <w:szCs w:val="28"/>
          <w:vertAlign w:val="superscript"/>
        </w:rPr>
        <w:t>микр</w:t>
      </w:r>
      <w:r w:rsidRPr="005C3856">
        <w:rPr>
          <w:sz w:val="28"/>
          <w:szCs w:val="28"/>
          <w:lang w:val="en-US"/>
        </w:rPr>
        <w:t xml:space="preserve"> = const Z</w:t>
      </w:r>
      <w:r w:rsidRPr="005C3856">
        <w:rPr>
          <w:sz w:val="28"/>
          <w:szCs w:val="28"/>
          <w:vertAlign w:val="superscript"/>
          <w:lang w:val="en-US"/>
        </w:rPr>
        <w:t>5</w:t>
      </w:r>
      <w:r w:rsidRPr="005C3856">
        <w:rPr>
          <w:sz w:val="28"/>
          <w:szCs w:val="28"/>
          <w:lang w:val="en-US"/>
        </w:rPr>
        <w:t xml:space="preserve"> ( m</w:t>
      </w:r>
      <w:r w:rsidRPr="005C3856">
        <w:rPr>
          <w:sz w:val="28"/>
          <w:szCs w:val="28"/>
          <w:vertAlign w:val="subscript"/>
          <w:lang w:val="en-US"/>
        </w:rPr>
        <w:t>e</w:t>
      </w:r>
      <w:r w:rsidRPr="005C3856">
        <w:rPr>
          <w:sz w:val="28"/>
          <w:szCs w:val="28"/>
          <w:lang w:val="en-US"/>
        </w:rPr>
        <w:t xml:space="preserve"> c</w:t>
      </w:r>
      <w:r w:rsidRPr="005C3856">
        <w:rPr>
          <w:sz w:val="28"/>
          <w:szCs w:val="28"/>
          <w:vertAlign w:val="superscript"/>
          <w:lang w:val="en-US"/>
        </w:rPr>
        <w:t>2</w:t>
      </w:r>
      <w:r w:rsidRPr="005C3856">
        <w:rPr>
          <w:sz w:val="28"/>
          <w:szCs w:val="28"/>
          <w:lang w:val="en-US"/>
        </w:rPr>
        <w:t xml:space="preserve"> / E</w:t>
      </w:r>
      <w:r w:rsidRPr="005C3856">
        <w:rPr>
          <w:sz w:val="28"/>
          <w:szCs w:val="28"/>
          <w:vertAlign w:val="subscript"/>
          <w:lang w:val="en-US"/>
        </w:rPr>
        <w:t>n</w:t>
      </w:r>
      <w:r w:rsidRPr="005C3856">
        <w:rPr>
          <w:sz w:val="28"/>
          <w:szCs w:val="28"/>
          <w:lang w:val="en-US"/>
        </w:rPr>
        <w:t>)               (3.1)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Е</w:t>
      </w:r>
      <w:r w:rsidRPr="005C3856">
        <w:rPr>
          <w:sz w:val="28"/>
          <w:szCs w:val="28"/>
          <w:vertAlign w:val="subscript"/>
          <w:lang w:val="en-US"/>
        </w:rPr>
        <w:t>y</w:t>
      </w:r>
      <w:r w:rsidRPr="005C3856">
        <w:rPr>
          <w:sz w:val="28"/>
          <w:szCs w:val="28"/>
          <w:vertAlign w:val="subscript"/>
        </w:rPr>
        <w:t xml:space="preserve"> </w:t>
      </w:r>
      <w:r w:rsidRPr="005C3856">
        <w:rPr>
          <w:sz w:val="28"/>
          <w:szCs w:val="28"/>
          <w:vertAlign w:val="superscript"/>
        </w:rPr>
        <w:t>к кр</w:t>
      </w:r>
      <w:r w:rsidRPr="005C3856">
        <w:rPr>
          <w:sz w:val="28"/>
          <w:szCs w:val="28"/>
        </w:rPr>
        <w:t xml:space="preserve"> зависит от элемента, у тяжёлых элементов с большим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</w:rPr>
        <w:t xml:space="preserve"> она выше. По группам пород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  <w:vertAlign w:val="subscript"/>
        </w:rPr>
        <w:t>эф</w:t>
      </w:r>
      <w:r w:rsidRPr="005C3856">
        <w:rPr>
          <w:sz w:val="28"/>
          <w:szCs w:val="28"/>
        </w:rPr>
        <w:t xml:space="preserve"> распределён следующим образом: 6,3 – 6,5 для каменного угля, до нескольких десятков для тяжёлых соединения – барит – 45,6. Для галенита – 77,6. В осадочных породах от 11,5 до 15,5, у воды – 7,5.[2] 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Из формулы макроскопического сечения фотоэффекта [1.2*] видно, что кроме микроскопического сечения оно прямо зависит также от плотности. Для устранения неустойчивости (третье условие Адамара) необходимо аппаратно – методически устранить эту зависимость. Это осуществляется применением инверсионных зондов, двойных, двухлучевых и каплевидных, описание зондов ниже. Здесь отмечу, что также, как и при ГГКп необходимо априори знать интервал разброса значений плотностей в разрезе, чтобы корректно выбрать длину зонда, с тем, чтобы значения </w:t>
      </w:r>
      <w:r w:rsidRPr="005C3856">
        <w:rPr>
          <w:b/>
          <w:sz w:val="28"/>
          <w:szCs w:val="28"/>
        </w:rPr>
        <w:t>ρ</w:t>
      </w:r>
      <w:r w:rsidRPr="005C3856">
        <w:rPr>
          <w:b/>
          <w:sz w:val="28"/>
          <w:szCs w:val="28"/>
          <w:vertAlign w:val="subscript"/>
          <w:lang w:val="en-US"/>
        </w:rPr>
        <w:t>i</w:t>
      </w:r>
      <w:r w:rsidRPr="005C3856">
        <w:rPr>
          <w:b/>
          <w:sz w:val="28"/>
          <w:szCs w:val="28"/>
        </w:rPr>
        <w:t>×</w:t>
      </w:r>
      <w:r w:rsidRPr="005C3856">
        <w:rPr>
          <w:b/>
          <w:sz w:val="28"/>
          <w:szCs w:val="28"/>
          <w:lang w:val="en-US"/>
        </w:rPr>
        <w:t>L</w:t>
      </w:r>
      <w:r w:rsidRPr="005C3856">
        <w:rPr>
          <w:b/>
          <w:sz w:val="28"/>
          <w:szCs w:val="28"/>
        </w:rPr>
        <w:t xml:space="preserve"> </w:t>
      </w:r>
      <w:r w:rsidRPr="005C3856">
        <w:rPr>
          <w:sz w:val="28"/>
          <w:szCs w:val="28"/>
        </w:rPr>
        <w:t>принадлежали области инверсии.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Исключив, таким образом влияния плотности на макроскопическое сечения, можно утверждать, что вероятность поглощения гамма – кванта, с коррекцией на его энергию будет однозначно зависеть от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  <w:vertAlign w:val="subscript"/>
        </w:rPr>
        <w:t>эф</w:t>
      </w:r>
      <w:r w:rsidRPr="005C3856">
        <w:rPr>
          <w:sz w:val="28"/>
          <w:szCs w:val="28"/>
        </w:rPr>
        <w:t xml:space="preserve">. Полевые измерения реализуются в измерении скорости счёта гамма – квантов, пришедших на детектор в инверсионной области, где скорость счёта или интенсивность </w:t>
      </w:r>
      <w:r w:rsidRPr="005C3856">
        <w:rPr>
          <w:sz w:val="28"/>
          <w:szCs w:val="28"/>
          <w:lang w:val="en-US"/>
        </w:rPr>
        <w:t>J</w:t>
      </w:r>
      <w:r w:rsidRPr="005C3856">
        <w:rPr>
          <w:sz w:val="28"/>
          <w:szCs w:val="28"/>
          <w:vertAlign w:val="subscript"/>
          <w:lang w:val="en-US"/>
        </w:rPr>
        <w:t>yy</w:t>
      </w:r>
      <w:r w:rsidRPr="005C3856">
        <w:rPr>
          <w:sz w:val="28"/>
          <w:szCs w:val="28"/>
        </w:rPr>
        <w:t xml:space="preserve"> функционально зависят от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  <w:vertAlign w:val="subscript"/>
        </w:rPr>
        <w:t>эф</w:t>
      </w:r>
      <w:r w:rsidRPr="005C3856">
        <w:rPr>
          <w:sz w:val="28"/>
          <w:szCs w:val="28"/>
        </w:rPr>
        <w:t xml:space="preserve"> среды, характер зависимости обратно пропорциональный, но осреднённому по объёму области, в котором существует поле. Функциональная связь обусловлена тем, что чем выше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  <w:vertAlign w:val="subscript"/>
        </w:rPr>
        <w:t>эф</w:t>
      </w:r>
      <w:r w:rsidRPr="005C3856">
        <w:rPr>
          <w:sz w:val="28"/>
          <w:szCs w:val="28"/>
        </w:rPr>
        <w:t xml:space="preserve"> (при одинаковой энергии) тем вероятнее захват гамма - кванта и ,таким образом, его «неприход» на детектор. Отмечу, что эта область осреднения не ограничивается дальней границей инверсии, так как на этих энергиях ощутимо вероятны отражения назад (рис 5).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tabs>
          <w:tab w:val="left" w:pos="91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C3856">
        <w:rPr>
          <w:sz w:val="28"/>
          <w:szCs w:val="28"/>
        </w:rPr>
        <w:tab/>
        <w:t xml:space="preserve">   </w:t>
      </w:r>
      <w:r w:rsidRPr="005C3856">
        <w:rPr>
          <w:b/>
          <w:sz w:val="28"/>
          <w:szCs w:val="28"/>
        </w:rPr>
        <w:t>3.2 Аппаратура селективной модификации. [2]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hd w:val="clear" w:color="auto" w:fill="FFFFFF"/>
        <w:spacing w:line="360" w:lineRule="auto"/>
        <w:ind w:left="19" w:right="91" w:firstLine="709"/>
        <w:jc w:val="both"/>
        <w:rPr>
          <w:sz w:val="28"/>
          <w:szCs w:val="28"/>
        </w:rPr>
      </w:pPr>
      <w:r w:rsidRPr="005C3856">
        <w:rPr>
          <w:color w:val="FF0000"/>
          <w:sz w:val="28"/>
          <w:szCs w:val="28"/>
        </w:rPr>
        <w:t xml:space="preserve"> </w:t>
      </w:r>
      <w:r w:rsidRPr="005C3856">
        <w:rPr>
          <w:color w:val="000000"/>
          <w:spacing w:val="1"/>
          <w:sz w:val="28"/>
          <w:szCs w:val="28"/>
        </w:rPr>
        <w:t>Облучение исследуемой среды гамма - квантами и регистрация рассеян</w:t>
      </w:r>
      <w:r w:rsidRPr="005C3856">
        <w:rPr>
          <w:color w:val="000000"/>
          <w:sz w:val="28"/>
          <w:szCs w:val="28"/>
        </w:rPr>
        <w:t xml:space="preserve">ного гамма - излучения осуществляют с помощью зондовых устройств скважинного </w:t>
      </w:r>
      <w:r w:rsidRPr="005C3856">
        <w:rPr>
          <w:color w:val="000000"/>
          <w:spacing w:val="2"/>
          <w:sz w:val="28"/>
          <w:szCs w:val="28"/>
        </w:rPr>
        <w:t xml:space="preserve">прибора. Зондовое устройство включает в себя источник излучения, </w:t>
      </w:r>
      <w:r w:rsidRPr="005C3856">
        <w:rPr>
          <w:color w:val="000000"/>
          <w:spacing w:val="1"/>
          <w:sz w:val="28"/>
          <w:szCs w:val="28"/>
        </w:rPr>
        <w:t xml:space="preserve">детектор и экраны. В прижимных зондах источник и детектор помещены </w:t>
      </w:r>
      <w:r w:rsidRPr="005C3856">
        <w:rPr>
          <w:color w:val="000000"/>
          <w:spacing w:val="5"/>
          <w:sz w:val="28"/>
          <w:szCs w:val="28"/>
        </w:rPr>
        <w:t>в экраны из тяжелого вещества (свинец, вольфрам) с ориентирован</w:t>
      </w:r>
      <w:r w:rsidRPr="005C3856">
        <w:rPr>
          <w:color w:val="000000"/>
          <w:spacing w:val="5"/>
          <w:sz w:val="28"/>
          <w:szCs w:val="28"/>
        </w:rPr>
        <w:softHyphen/>
      </w:r>
      <w:r w:rsidRPr="005C3856">
        <w:rPr>
          <w:color w:val="000000"/>
          <w:spacing w:val="1"/>
          <w:sz w:val="28"/>
          <w:szCs w:val="28"/>
        </w:rPr>
        <w:t xml:space="preserve">ными коллиматорами (апертура раскрытия 20—70°), контактирующими </w:t>
      </w:r>
      <w:r w:rsidRPr="005C3856">
        <w:rPr>
          <w:color w:val="000000"/>
          <w:spacing w:val="3"/>
          <w:sz w:val="28"/>
          <w:szCs w:val="28"/>
        </w:rPr>
        <w:t>со стенкой скважины (рис. 8). В зондах без принудительного при</w:t>
      </w:r>
      <w:r w:rsidRPr="005C3856">
        <w:rPr>
          <w:color w:val="000000"/>
          <w:spacing w:val="3"/>
          <w:sz w:val="28"/>
          <w:szCs w:val="28"/>
        </w:rPr>
        <w:softHyphen/>
      </w:r>
      <w:r w:rsidRPr="005C3856">
        <w:rPr>
          <w:color w:val="000000"/>
          <w:spacing w:val="-2"/>
          <w:sz w:val="28"/>
          <w:szCs w:val="28"/>
        </w:rPr>
        <w:t>жатия к стенке скважины или центрированных коллимации нет, а</w:t>
      </w:r>
      <w:r w:rsidRPr="005C3856">
        <w:rPr>
          <w:b/>
          <w:bCs/>
          <w:color w:val="000000"/>
          <w:spacing w:val="31"/>
          <w:w w:val="33"/>
          <w:sz w:val="28"/>
          <w:szCs w:val="28"/>
        </w:rPr>
        <w:t xml:space="preserve">  </w:t>
      </w:r>
      <w:r w:rsidRPr="005C3856">
        <w:rPr>
          <w:color w:val="000000"/>
          <w:spacing w:val="1"/>
          <w:sz w:val="28"/>
          <w:szCs w:val="28"/>
        </w:rPr>
        <w:t>есть только экран между источником и детектором или имеется «кру</w:t>
      </w:r>
      <w:r w:rsidRPr="005C3856">
        <w:rPr>
          <w:color w:val="000000"/>
          <w:spacing w:val="1"/>
          <w:sz w:val="28"/>
          <w:szCs w:val="28"/>
        </w:rPr>
        <w:softHyphen/>
      </w:r>
      <w:r w:rsidRPr="005C3856">
        <w:rPr>
          <w:color w:val="000000"/>
          <w:spacing w:val="6"/>
          <w:sz w:val="28"/>
          <w:szCs w:val="28"/>
        </w:rPr>
        <w:t xml:space="preserve">говая» коллимация (апертура раскрытия 360°). Прижимные зонды </w:t>
      </w:r>
      <w:r w:rsidRPr="005C3856">
        <w:rPr>
          <w:color w:val="000000"/>
          <w:spacing w:val="-3"/>
          <w:sz w:val="28"/>
          <w:szCs w:val="28"/>
        </w:rPr>
        <w:t xml:space="preserve">обычно используют в скважинах, заполненных водой или промывочной </w:t>
      </w:r>
      <w:r w:rsidRPr="005C3856">
        <w:rPr>
          <w:color w:val="000000"/>
          <w:spacing w:val="3"/>
          <w:sz w:val="28"/>
          <w:szCs w:val="28"/>
        </w:rPr>
        <w:t xml:space="preserve">жидкостью, а зонды без прижатия или центрированные — в сухих </w:t>
      </w:r>
      <w:r w:rsidRPr="005C3856">
        <w:rPr>
          <w:color w:val="000000"/>
          <w:sz w:val="28"/>
          <w:szCs w:val="28"/>
        </w:rPr>
        <w:t>скважинах.</w:t>
      </w:r>
    </w:p>
    <w:p w:rsidR="00B27670" w:rsidRPr="005C3856" w:rsidRDefault="00B27670" w:rsidP="005C3856">
      <w:pPr>
        <w:shd w:val="clear" w:color="auto" w:fill="FFFFFF"/>
        <w:spacing w:line="360" w:lineRule="auto"/>
        <w:ind w:left="82" w:right="427" w:firstLine="709"/>
        <w:jc w:val="both"/>
        <w:rPr>
          <w:sz w:val="28"/>
          <w:szCs w:val="28"/>
        </w:rPr>
      </w:pPr>
      <w:r w:rsidRPr="005C3856">
        <w:rPr>
          <w:color w:val="000000"/>
          <w:sz w:val="28"/>
          <w:szCs w:val="28"/>
        </w:rPr>
        <w:t xml:space="preserve">В табл.  приведены источники </w:t>
      </w:r>
      <w:r w:rsidRPr="005C3856">
        <w:rPr>
          <w:iCs/>
          <w:color w:val="000000"/>
          <w:sz w:val="28"/>
          <w:szCs w:val="28"/>
        </w:rPr>
        <w:t>гамма - квантов</w:t>
      </w:r>
      <w:r w:rsidRPr="005C3856">
        <w:rPr>
          <w:i/>
          <w:iCs/>
          <w:color w:val="000000"/>
          <w:sz w:val="28"/>
          <w:szCs w:val="28"/>
        </w:rPr>
        <w:t xml:space="preserve">, </w:t>
      </w:r>
      <w:r w:rsidRPr="005C3856">
        <w:rPr>
          <w:color w:val="000000"/>
          <w:sz w:val="28"/>
          <w:szCs w:val="28"/>
        </w:rPr>
        <w:t>которые рекомендуется ис</w:t>
      </w:r>
      <w:r w:rsidRPr="005C3856">
        <w:rPr>
          <w:color w:val="000000"/>
          <w:sz w:val="28"/>
          <w:szCs w:val="28"/>
        </w:rPr>
        <w:softHyphen/>
      </w:r>
      <w:r w:rsidRPr="005C3856">
        <w:rPr>
          <w:color w:val="000000"/>
          <w:spacing w:val="2"/>
          <w:sz w:val="28"/>
          <w:szCs w:val="28"/>
        </w:rPr>
        <w:t>пользовать при СГГК.[2]</w:t>
      </w:r>
    </w:p>
    <w:p w:rsidR="00B27670" w:rsidRPr="005C3856" w:rsidRDefault="00B27670" w:rsidP="005C3856">
      <w:pPr>
        <w:shd w:val="clear" w:color="auto" w:fill="FFFFFF"/>
        <w:spacing w:line="360" w:lineRule="auto"/>
        <w:ind w:left="2352" w:firstLine="709"/>
        <w:jc w:val="both"/>
        <w:rPr>
          <w:b/>
          <w:sz w:val="28"/>
          <w:szCs w:val="28"/>
        </w:rPr>
      </w:pPr>
      <w:r w:rsidRPr="005C3856">
        <w:rPr>
          <w:b/>
          <w:color w:val="000000"/>
          <w:spacing w:val="-8"/>
          <w:sz w:val="28"/>
          <w:szCs w:val="28"/>
        </w:rPr>
        <w:t xml:space="preserve">Источники </w:t>
      </w:r>
      <w:r w:rsidRPr="005C3856">
        <w:rPr>
          <w:b/>
          <w:iCs/>
          <w:color w:val="000000"/>
          <w:spacing w:val="-8"/>
          <w:sz w:val="28"/>
          <w:szCs w:val="28"/>
        </w:rPr>
        <w:t>гамма - квантов</w:t>
      </w:r>
      <w:r w:rsidRPr="005C3856">
        <w:rPr>
          <w:b/>
          <w:i/>
          <w:iCs/>
          <w:color w:val="000000"/>
          <w:spacing w:val="-8"/>
          <w:sz w:val="28"/>
          <w:szCs w:val="28"/>
        </w:rPr>
        <w:t xml:space="preserve"> </w:t>
      </w:r>
      <w:r w:rsidRPr="005C3856">
        <w:rPr>
          <w:b/>
          <w:color w:val="000000"/>
          <w:spacing w:val="-8"/>
          <w:sz w:val="28"/>
          <w:szCs w:val="28"/>
        </w:rPr>
        <w:t>для СГГК</w:t>
      </w:r>
    </w:p>
    <w:p w:rsidR="00B27670" w:rsidRPr="005C3856" w:rsidRDefault="00B27670" w:rsidP="005C3856">
      <w:pPr>
        <w:shd w:val="clear" w:color="auto" w:fill="FFFFFF"/>
        <w:tabs>
          <w:tab w:val="left" w:pos="3019"/>
          <w:tab w:val="left" w:pos="4925"/>
        </w:tabs>
        <w:spacing w:line="360" w:lineRule="auto"/>
        <w:ind w:left="874" w:firstLine="709"/>
        <w:jc w:val="both"/>
        <w:rPr>
          <w:sz w:val="28"/>
          <w:szCs w:val="28"/>
        </w:rPr>
      </w:pPr>
      <w:r w:rsidRPr="005C3856">
        <w:rPr>
          <w:color w:val="000000"/>
          <w:spacing w:val="2"/>
          <w:sz w:val="28"/>
          <w:szCs w:val="28"/>
        </w:rPr>
        <w:t>Полезные ископаемые</w:t>
      </w:r>
      <w:r w:rsidRPr="005C3856">
        <w:rPr>
          <w:color w:val="000000"/>
          <w:sz w:val="28"/>
          <w:szCs w:val="28"/>
        </w:rPr>
        <w:tab/>
      </w:r>
      <w:r w:rsidRPr="005C3856">
        <w:rPr>
          <w:color w:val="000000"/>
          <w:sz w:val="28"/>
          <w:szCs w:val="28"/>
        </w:rPr>
        <w:tab/>
      </w:r>
      <w:r w:rsidRPr="005C3856">
        <w:rPr>
          <w:color w:val="000000"/>
          <w:sz w:val="28"/>
          <w:szCs w:val="28"/>
          <w:lang w:val="en-US"/>
        </w:rPr>
        <w:t>Z</w:t>
      </w:r>
      <w:r w:rsidRPr="005C3856">
        <w:rPr>
          <w:color w:val="000000"/>
          <w:sz w:val="28"/>
          <w:szCs w:val="28"/>
          <w:vertAlign w:val="subscript"/>
        </w:rPr>
        <w:t>эф</w:t>
      </w:r>
      <w:r w:rsidRPr="005C3856">
        <w:rPr>
          <w:color w:val="000000"/>
          <w:sz w:val="28"/>
          <w:szCs w:val="28"/>
        </w:rPr>
        <w:t xml:space="preserve">                   </w:t>
      </w:r>
      <w:r w:rsidRPr="005C3856">
        <w:rPr>
          <w:smallCaps/>
          <w:color w:val="000000"/>
          <w:sz w:val="28"/>
          <w:szCs w:val="28"/>
        </w:rPr>
        <w:t>Источники</w:t>
      </w:r>
    </w:p>
    <w:p w:rsidR="00B27670" w:rsidRPr="005C3856" w:rsidRDefault="0012053A" w:rsidP="005C3856">
      <w:pPr>
        <w:shd w:val="clear" w:color="auto" w:fill="FFFFFF"/>
        <w:tabs>
          <w:tab w:val="left" w:pos="3288"/>
        </w:tabs>
        <w:spacing w:line="360" w:lineRule="auto"/>
        <w:ind w:left="154"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26" style="position:absolute;left:0;text-align:left;z-index:251657728" from="6.7pt,3.6pt" to="325.4pt,3.6pt" o:allowincell="f" strokeweight=".7pt"/>
        </w:pict>
      </w:r>
      <w:r w:rsidR="00B27670" w:rsidRPr="005C3856">
        <w:rPr>
          <w:color w:val="000000"/>
          <w:spacing w:val="7"/>
          <w:sz w:val="28"/>
          <w:szCs w:val="28"/>
        </w:rPr>
        <w:t>Угли, вода, борное сырье и др.</w:t>
      </w:r>
      <w:r w:rsidR="00B27670" w:rsidRPr="005C3856">
        <w:rPr>
          <w:color w:val="000000"/>
          <w:sz w:val="28"/>
          <w:szCs w:val="28"/>
        </w:rPr>
        <w:tab/>
        <w:t xml:space="preserve">           </w:t>
      </w:r>
      <w:r w:rsidR="00B27670" w:rsidRPr="005C3856">
        <w:rPr>
          <w:color w:val="000000"/>
          <w:spacing w:val="3"/>
          <w:sz w:val="28"/>
          <w:szCs w:val="28"/>
          <w:lang w:val="en-US"/>
        </w:rPr>
        <w:t xml:space="preserve">6—12       </w:t>
      </w:r>
      <w:r w:rsidR="00B27670" w:rsidRPr="005C3856">
        <w:rPr>
          <w:color w:val="000000"/>
          <w:spacing w:val="3"/>
          <w:sz w:val="28"/>
          <w:szCs w:val="28"/>
          <w:vertAlign w:val="superscript"/>
          <w:lang w:val="en-US"/>
        </w:rPr>
        <w:t>l09</w:t>
      </w:r>
      <w:r w:rsidR="00B27670" w:rsidRPr="005C3856">
        <w:rPr>
          <w:color w:val="000000"/>
          <w:spacing w:val="3"/>
          <w:sz w:val="28"/>
          <w:szCs w:val="28"/>
          <w:lang w:val="en-US"/>
        </w:rPr>
        <w:t xml:space="preserve">Cd, </w:t>
      </w:r>
      <w:r w:rsidR="00B27670" w:rsidRPr="005C3856">
        <w:rPr>
          <w:color w:val="000000"/>
          <w:spacing w:val="3"/>
          <w:sz w:val="28"/>
          <w:szCs w:val="28"/>
          <w:vertAlign w:val="superscript"/>
          <w:lang w:val="en-US"/>
        </w:rPr>
        <w:t>14</w:t>
      </w:r>
      <w:r w:rsidR="00B27670" w:rsidRPr="005C3856">
        <w:rPr>
          <w:color w:val="000000"/>
          <w:spacing w:val="3"/>
          <w:sz w:val="28"/>
          <w:szCs w:val="28"/>
          <w:lang w:val="en-US"/>
        </w:rPr>
        <w:t xml:space="preserve">C, </w:t>
      </w:r>
      <w:r w:rsidR="00B27670" w:rsidRPr="005C3856">
        <w:rPr>
          <w:color w:val="000000"/>
          <w:spacing w:val="3"/>
          <w:sz w:val="28"/>
          <w:szCs w:val="28"/>
          <w:vertAlign w:val="superscript"/>
          <w:lang w:val="en-US"/>
        </w:rPr>
        <w:t>35</w:t>
      </w:r>
      <w:r w:rsidR="00B27670" w:rsidRPr="005C3856">
        <w:rPr>
          <w:color w:val="000000"/>
          <w:spacing w:val="3"/>
          <w:sz w:val="28"/>
          <w:szCs w:val="28"/>
          <w:lang w:val="en-US"/>
        </w:rPr>
        <w:t xml:space="preserve">S, </w:t>
      </w:r>
      <w:r w:rsidR="00B27670" w:rsidRPr="005C3856">
        <w:rPr>
          <w:color w:val="000000"/>
          <w:spacing w:val="3"/>
          <w:sz w:val="28"/>
          <w:szCs w:val="28"/>
          <w:vertAlign w:val="superscript"/>
          <w:lang w:val="en-US"/>
        </w:rPr>
        <w:t>l70</w:t>
      </w:r>
      <w:r w:rsidR="00B27670" w:rsidRPr="005C3856">
        <w:rPr>
          <w:color w:val="000000"/>
          <w:spacing w:val="3"/>
          <w:sz w:val="28"/>
          <w:szCs w:val="28"/>
          <w:lang w:val="en-US"/>
        </w:rPr>
        <w:t>Tm</w:t>
      </w:r>
    </w:p>
    <w:p w:rsidR="00B27670" w:rsidRPr="005C3856" w:rsidRDefault="00B27670" w:rsidP="005C3856">
      <w:pPr>
        <w:shd w:val="clear" w:color="auto" w:fill="FFFFFF"/>
        <w:tabs>
          <w:tab w:val="left" w:pos="3230"/>
        </w:tabs>
        <w:spacing w:line="360" w:lineRule="auto"/>
        <w:ind w:left="158" w:firstLine="709"/>
        <w:jc w:val="both"/>
        <w:rPr>
          <w:sz w:val="28"/>
          <w:szCs w:val="28"/>
          <w:lang w:val="en-US"/>
        </w:rPr>
      </w:pPr>
      <w:r w:rsidRPr="005C3856">
        <w:rPr>
          <w:color w:val="000000"/>
          <w:spacing w:val="9"/>
          <w:sz w:val="28"/>
          <w:szCs w:val="28"/>
        </w:rPr>
        <w:t>Руды</w:t>
      </w:r>
      <w:r w:rsidRPr="005C3856">
        <w:rPr>
          <w:color w:val="000000"/>
          <w:spacing w:val="9"/>
          <w:sz w:val="28"/>
          <w:szCs w:val="28"/>
          <w:lang w:val="en-US"/>
        </w:rPr>
        <w:t xml:space="preserve"> Al, Ti, Fe, Cr, Ni, Cu  </w:t>
      </w:r>
      <w:r w:rsidRPr="005C3856">
        <w:rPr>
          <w:color w:val="000000"/>
          <w:sz w:val="28"/>
          <w:szCs w:val="28"/>
          <w:lang w:val="en-US"/>
        </w:rPr>
        <w:tab/>
        <w:t xml:space="preserve">         </w:t>
      </w:r>
      <w:r w:rsidRPr="005C3856">
        <w:rPr>
          <w:color w:val="000000"/>
          <w:spacing w:val="5"/>
          <w:sz w:val="28"/>
          <w:szCs w:val="28"/>
          <w:lang w:val="en-US"/>
        </w:rPr>
        <w:t xml:space="preserve">12—30       </w:t>
      </w:r>
      <w:r w:rsidRPr="005C3856">
        <w:rPr>
          <w:color w:val="000000"/>
          <w:spacing w:val="5"/>
          <w:sz w:val="28"/>
          <w:szCs w:val="28"/>
          <w:vertAlign w:val="superscript"/>
          <w:lang w:val="en-US"/>
        </w:rPr>
        <w:t>75</w:t>
      </w:r>
      <w:r w:rsidRPr="005C3856">
        <w:rPr>
          <w:color w:val="000000"/>
          <w:spacing w:val="5"/>
          <w:sz w:val="28"/>
          <w:szCs w:val="28"/>
          <w:lang w:val="en-US"/>
        </w:rPr>
        <w:t xml:space="preserve">Se, "Co, </w:t>
      </w:r>
      <w:r w:rsidRPr="005C3856">
        <w:rPr>
          <w:color w:val="000000"/>
          <w:spacing w:val="5"/>
          <w:sz w:val="28"/>
          <w:szCs w:val="28"/>
          <w:vertAlign w:val="superscript"/>
          <w:lang w:val="en-US"/>
        </w:rPr>
        <w:t>24l</w:t>
      </w:r>
      <w:r w:rsidRPr="005C3856">
        <w:rPr>
          <w:color w:val="000000"/>
          <w:spacing w:val="5"/>
          <w:sz w:val="28"/>
          <w:szCs w:val="28"/>
          <w:lang w:val="en-US"/>
        </w:rPr>
        <w:t xml:space="preserve">Am, </w:t>
      </w:r>
      <w:r w:rsidRPr="005C3856">
        <w:rPr>
          <w:color w:val="000000"/>
          <w:spacing w:val="5"/>
          <w:sz w:val="28"/>
          <w:szCs w:val="28"/>
          <w:vertAlign w:val="superscript"/>
          <w:lang w:val="en-US"/>
        </w:rPr>
        <w:t>l39</w:t>
      </w:r>
      <w:r w:rsidRPr="005C3856">
        <w:rPr>
          <w:color w:val="000000"/>
          <w:spacing w:val="5"/>
          <w:sz w:val="28"/>
          <w:szCs w:val="28"/>
          <w:lang w:val="en-US"/>
        </w:rPr>
        <w:t>Ba</w:t>
      </w:r>
    </w:p>
    <w:p w:rsidR="005C3856" w:rsidRDefault="00B27670" w:rsidP="005C3856">
      <w:pPr>
        <w:shd w:val="clear" w:color="auto" w:fill="FFFFFF"/>
        <w:tabs>
          <w:tab w:val="left" w:pos="1530"/>
        </w:tabs>
        <w:spacing w:line="360" w:lineRule="auto"/>
        <w:ind w:left="96" w:right="403" w:firstLine="709"/>
        <w:jc w:val="both"/>
        <w:rPr>
          <w:color w:val="000000"/>
          <w:spacing w:val="-1"/>
          <w:sz w:val="28"/>
          <w:szCs w:val="28"/>
          <w:lang w:val="en-US"/>
        </w:rPr>
      </w:pPr>
      <w:r w:rsidRPr="005C3856">
        <w:rPr>
          <w:color w:val="000000"/>
          <w:spacing w:val="11"/>
          <w:sz w:val="28"/>
          <w:szCs w:val="28"/>
          <w:lang w:val="en-US"/>
        </w:rPr>
        <w:t xml:space="preserve"> </w:t>
      </w:r>
      <w:r w:rsidRPr="005C3856">
        <w:rPr>
          <w:color w:val="000000"/>
          <w:spacing w:val="11"/>
          <w:sz w:val="28"/>
          <w:szCs w:val="28"/>
        </w:rPr>
        <w:t>Руды</w:t>
      </w:r>
      <w:r w:rsidRPr="005C3856">
        <w:rPr>
          <w:color w:val="000000"/>
          <w:spacing w:val="11"/>
          <w:sz w:val="28"/>
          <w:szCs w:val="28"/>
          <w:lang w:val="en-US"/>
        </w:rPr>
        <w:t xml:space="preserve"> Ba, Pb, Sb, Hg, Sm, W,  Mo        20—50      </w:t>
      </w:r>
      <w:r w:rsidRPr="005C3856">
        <w:rPr>
          <w:color w:val="000000"/>
          <w:spacing w:val="11"/>
          <w:sz w:val="28"/>
          <w:szCs w:val="28"/>
          <w:vertAlign w:val="superscript"/>
          <w:lang w:val="en-US"/>
        </w:rPr>
        <w:t>75</w:t>
      </w:r>
      <w:r w:rsidRPr="005C3856">
        <w:rPr>
          <w:color w:val="000000"/>
          <w:spacing w:val="11"/>
          <w:sz w:val="28"/>
          <w:szCs w:val="28"/>
          <w:lang w:val="en-US"/>
        </w:rPr>
        <w:t xml:space="preserve">Se, </w:t>
      </w:r>
      <w:r w:rsidRPr="005C3856">
        <w:rPr>
          <w:color w:val="000000"/>
          <w:spacing w:val="11"/>
          <w:sz w:val="28"/>
          <w:szCs w:val="28"/>
          <w:vertAlign w:val="superscript"/>
          <w:lang w:val="en-US"/>
        </w:rPr>
        <w:t>l33</w:t>
      </w:r>
      <w:r w:rsidRPr="005C3856">
        <w:rPr>
          <w:color w:val="000000"/>
          <w:spacing w:val="11"/>
          <w:sz w:val="28"/>
          <w:szCs w:val="28"/>
          <w:lang w:val="en-US"/>
        </w:rPr>
        <w:t xml:space="preserve">Ba, </w:t>
      </w:r>
      <w:r w:rsidRPr="005C3856">
        <w:rPr>
          <w:color w:val="000000"/>
          <w:spacing w:val="11"/>
          <w:sz w:val="28"/>
          <w:szCs w:val="28"/>
          <w:vertAlign w:val="superscript"/>
          <w:lang w:val="en-US"/>
        </w:rPr>
        <w:t>137</w:t>
      </w:r>
      <w:r w:rsidRPr="005C3856">
        <w:rPr>
          <w:color w:val="000000"/>
          <w:spacing w:val="11"/>
          <w:sz w:val="28"/>
          <w:szCs w:val="28"/>
          <w:lang w:val="en-US"/>
        </w:rPr>
        <w:t>Cs</w:t>
      </w:r>
      <w:r w:rsidR="005C3856">
        <w:rPr>
          <w:color w:val="000000"/>
          <w:spacing w:val="11"/>
          <w:sz w:val="28"/>
          <w:szCs w:val="28"/>
          <w:lang w:val="en-US"/>
        </w:rPr>
        <w:t xml:space="preserve"> </w:t>
      </w:r>
      <w:r w:rsidRPr="005C3856">
        <w:rPr>
          <w:color w:val="000000"/>
          <w:spacing w:val="6"/>
          <w:sz w:val="28"/>
          <w:szCs w:val="28"/>
        </w:rPr>
        <w:t>и</w:t>
      </w:r>
      <w:r w:rsidRPr="005C3856">
        <w:rPr>
          <w:color w:val="000000"/>
          <w:spacing w:val="6"/>
          <w:sz w:val="28"/>
          <w:szCs w:val="28"/>
          <w:lang w:val="en-US"/>
        </w:rPr>
        <w:t xml:space="preserve"> </w:t>
      </w:r>
      <w:r w:rsidRPr="005C3856">
        <w:rPr>
          <w:color w:val="000000"/>
          <w:spacing w:val="6"/>
          <w:sz w:val="28"/>
          <w:szCs w:val="28"/>
        </w:rPr>
        <w:t>др</w:t>
      </w:r>
      <w:r w:rsidRPr="005C3856">
        <w:rPr>
          <w:color w:val="000000"/>
          <w:spacing w:val="6"/>
          <w:sz w:val="28"/>
          <w:szCs w:val="28"/>
          <w:lang w:val="en-US"/>
        </w:rPr>
        <w:t>.</w:t>
      </w:r>
      <w:r w:rsidRPr="005C3856">
        <w:rPr>
          <w:color w:val="000000"/>
          <w:spacing w:val="-1"/>
          <w:sz w:val="28"/>
          <w:szCs w:val="28"/>
          <w:lang w:val="en-US"/>
        </w:rPr>
        <w:tab/>
      </w:r>
    </w:p>
    <w:p w:rsidR="00B27670" w:rsidRPr="005C3856" w:rsidRDefault="00B27670" w:rsidP="005C3856">
      <w:pPr>
        <w:shd w:val="clear" w:color="auto" w:fill="FFFFFF"/>
        <w:tabs>
          <w:tab w:val="left" w:pos="1530"/>
        </w:tabs>
        <w:spacing w:line="360" w:lineRule="auto"/>
        <w:ind w:left="96" w:right="403" w:firstLine="709"/>
        <w:jc w:val="both"/>
        <w:rPr>
          <w:sz w:val="28"/>
          <w:szCs w:val="28"/>
        </w:rPr>
      </w:pPr>
      <w:r w:rsidRPr="005C3856">
        <w:rPr>
          <w:color w:val="000000"/>
          <w:spacing w:val="-1"/>
          <w:sz w:val="28"/>
          <w:szCs w:val="28"/>
        </w:rPr>
        <w:t xml:space="preserve">Количественные определения </w:t>
      </w:r>
      <w:r w:rsidRPr="005C3856">
        <w:rPr>
          <w:iCs/>
          <w:color w:val="000000"/>
          <w:spacing w:val="-1"/>
          <w:sz w:val="28"/>
          <w:szCs w:val="28"/>
          <w:lang w:val="en-US"/>
        </w:rPr>
        <w:t>Z</w:t>
      </w:r>
      <w:r w:rsidRPr="005C3856">
        <w:rPr>
          <w:iCs/>
          <w:color w:val="000000"/>
          <w:spacing w:val="-1"/>
          <w:sz w:val="28"/>
          <w:szCs w:val="28"/>
          <w:vertAlign w:val="subscript"/>
        </w:rPr>
        <w:t>эф</w:t>
      </w:r>
      <w:r w:rsidRPr="005C3856">
        <w:rPr>
          <w:iCs/>
          <w:color w:val="000000"/>
          <w:spacing w:val="-1"/>
          <w:sz w:val="28"/>
          <w:szCs w:val="28"/>
        </w:rPr>
        <w:t xml:space="preserve"> </w:t>
      </w:r>
      <w:r w:rsidRPr="005C3856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5C3856">
        <w:rPr>
          <w:color w:val="000000"/>
          <w:spacing w:val="-1"/>
          <w:sz w:val="28"/>
          <w:szCs w:val="28"/>
        </w:rPr>
        <w:t>пород и руд осуществляют на осно</w:t>
      </w:r>
      <w:r w:rsidRPr="005C3856">
        <w:rPr>
          <w:color w:val="000000"/>
          <w:spacing w:val="-1"/>
          <w:sz w:val="28"/>
          <w:szCs w:val="28"/>
        </w:rPr>
        <w:softHyphen/>
        <w:t xml:space="preserve">ве эталонирования аппаратуры СГГК в средах с известными значениями </w:t>
      </w:r>
      <w:r w:rsidRPr="005C3856">
        <w:rPr>
          <w:color w:val="000000"/>
          <w:sz w:val="28"/>
          <w:szCs w:val="28"/>
        </w:rPr>
        <w:t>этого параметра и установления зависимостей.</w:t>
      </w:r>
    </w:p>
    <w:p w:rsidR="00B27670" w:rsidRPr="005C3856" w:rsidRDefault="00B27670" w:rsidP="005C3856">
      <w:pPr>
        <w:shd w:val="clear" w:color="auto" w:fill="FFFFFF"/>
        <w:spacing w:line="360" w:lineRule="auto"/>
        <w:ind w:left="96" w:right="379" w:firstLine="709"/>
        <w:jc w:val="both"/>
        <w:rPr>
          <w:sz w:val="28"/>
          <w:szCs w:val="28"/>
        </w:rPr>
      </w:pPr>
      <w:r w:rsidRPr="005C3856">
        <w:rPr>
          <w:color w:val="000000"/>
          <w:sz w:val="28"/>
          <w:szCs w:val="28"/>
        </w:rPr>
        <w:t>Характеристическое и</w:t>
      </w:r>
      <w:r w:rsidRPr="005C3856">
        <w:rPr>
          <w:iCs/>
          <w:color w:val="000000"/>
          <w:sz w:val="28"/>
          <w:szCs w:val="28"/>
        </w:rPr>
        <w:t xml:space="preserve">злучение </w:t>
      </w:r>
      <w:r w:rsidRPr="005C3856">
        <w:rPr>
          <w:color w:val="000000"/>
          <w:sz w:val="28"/>
          <w:szCs w:val="28"/>
        </w:rPr>
        <w:t>тяжелых элементов (</w:t>
      </w:r>
      <w:r w:rsidRPr="005C3856">
        <w:rPr>
          <w:color w:val="000000"/>
          <w:sz w:val="28"/>
          <w:szCs w:val="28"/>
          <w:lang w:val="en-US"/>
        </w:rPr>
        <w:t>Pb</w:t>
      </w:r>
      <w:r w:rsidRPr="005C3856">
        <w:rPr>
          <w:color w:val="000000"/>
          <w:sz w:val="28"/>
          <w:szCs w:val="28"/>
        </w:rPr>
        <w:t xml:space="preserve">, </w:t>
      </w:r>
      <w:r w:rsidRPr="005C3856">
        <w:rPr>
          <w:color w:val="000000"/>
          <w:sz w:val="28"/>
          <w:szCs w:val="28"/>
          <w:lang w:val="en-US"/>
        </w:rPr>
        <w:t>W</w:t>
      </w:r>
      <w:r w:rsidRPr="005C3856">
        <w:rPr>
          <w:color w:val="000000"/>
          <w:sz w:val="28"/>
          <w:szCs w:val="28"/>
        </w:rPr>
        <w:t xml:space="preserve">, </w:t>
      </w:r>
      <w:r w:rsidRPr="005C3856">
        <w:rPr>
          <w:color w:val="000000"/>
          <w:sz w:val="28"/>
          <w:szCs w:val="28"/>
          <w:lang w:val="en-US"/>
        </w:rPr>
        <w:t>Hg</w:t>
      </w:r>
      <w:r w:rsidRPr="005C3856">
        <w:rPr>
          <w:color w:val="000000"/>
          <w:sz w:val="28"/>
          <w:szCs w:val="28"/>
        </w:rPr>
        <w:t xml:space="preserve"> и др.), вхо</w:t>
      </w:r>
      <w:r w:rsidRPr="005C3856">
        <w:rPr>
          <w:color w:val="000000"/>
          <w:sz w:val="28"/>
          <w:szCs w:val="28"/>
        </w:rPr>
        <w:softHyphen/>
      </w:r>
      <w:r w:rsidRPr="005C3856">
        <w:rPr>
          <w:color w:val="000000"/>
          <w:spacing w:val="10"/>
          <w:sz w:val="28"/>
          <w:szCs w:val="28"/>
        </w:rPr>
        <w:t xml:space="preserve">дящих в состав пород и руд в заметных количествах, вносит вклад </w:t>
      </w:r>
      <w:r w:rsidRPr="005C3856">
        <w:rPr>
          <w:color w:val="000000"/>
          <w:spacing w:val="1"/>
          <w:sz w:val="28"/>
          <w:szCs w:val="28"/>
        </w:rPr>
        <w:t xml:space="preserve">в регистрируемую интенсивность </w:t>
      </w:r>
      <w:r w:rsidRPr="005C3856">
        <w:rPr>
          <w:color w:val="000000"/>
          <w:spacing w:val="1"/>
          <w:sz w:val="28"/>
          <w:szCs w:val="28"/>
          <w:lang w:val="en-US"/>
        </w:rPr>
        <w:t>I</w:t>
      </w:r>
      <w:r w:rsidRPr="005C3856">
        <w:rPr>
          <w:color w:val="000000"/>
          <w:spacing w:val="1"/>
          <w:sz w:val="28"/>
          <w:szCs w:val="28"/>
          <w:vertAlign w:val="subscript"/>
          <w:lang w:val="en-US"/>
        </w:rPr>
        <w:t>y</w:t>
      </w:r>
      <w:r w:rsidRPr="005C3856">
        <w:rPr>
          <w:color w:val="000000"/>
          <w:spacing w:val="1"/>
          <w:sz w:val="28"/>
          <w:szCs w:val="28"/>
        </w:rPr>
        <w:t xml:space="preserve"> и ошибку в определение </w:t>
      </w:r>
      <w:r w:rsidRPr="005C3856">
        <w:rPr>
          <w:iCs/>
          <w:color w:val="000000"/>
          <w:spacing w:val="1"/>
          <w:sz w:val="28"/>
          <w:szCs w:val="28"/>
          <w:lang w:val="en-US"/>
        </w:rPr>
        <w:t>Z</w:t>
      </w:r>
      <w:r w:rsidRPr="005C3856">
        <w:rPr>
          <w:iCs/>
          <w:color w:val="000000"/>
          <w:spacing w:val="1"/>
          <w:sz w:val="28"/>
          <w:szCs w:val="28"/>
          <w:vertAlign w:val="subscript"/>
        </w:rPr>
        <w:t>эф</w:t>
      </w:r>
      <w:r w:rsidRPr="005C3856">
        <w:rPr>
          <w:iCs/>
          <w:color w:val="000000"/>
          <w:spacing w:val="1"/>
          <w:sz w:val="28"/>
          <w:szCs w:val="28"/>
        </w:rPr>
        <w:t xml:space="preserve">. </w:t>
      </w:r>
      <w:r w:rsidRPr="005C3856">
        <w:rPr>
          <w:color w:val="000000"/>
          <w:spacing w:val="1"/>
          <w:sz w:val="28"/>
          <w:szCs w:val="28"/>
        </w:rPr>
        <w:t>Поэто</w:t>
      </w:r>
      <w:r w:rsidRPr="005C3856">
        <w:rPr>
          <w:color w:val="000000"/>
          <w:spacing w:val="1"/>
          <w:sz w:val="28"/>
          <w:szCs w:val="28"/>
        </w:rPr>
        <w:softHyphen/>
      </w:r>
      <w:r w:rsidRPr="005C3856">
        <w:rPr>
          <w:color w:val="000000"/>
          <w:spacing w:val="3"/>
          <w:sz w:val="28"/>
          <w:szCs w:val="28"/>
        </w:rPr>
        <w:t xml:space="preserve">му энергетический порог регистрации </w:t>
      </w:r>
      <w:r w:rsidRPr="005C3856">
        <w:rPr>
          <w:color w:val="000000"/>
          <w:spacing w:val="3"/>
          <w:sz w:val="28"/>
          <w:szCs w:val="28"/>
          <w:lang w:val="en-US"/>
        </w:rPr>
        <w:t>I</w:t>
      </w:r>
      <w:r w:rsidRPr="005C3856">
        <w:rPr>
          <w:color w:val="000000"/>
          <w:spacing w:val="3"/>
          <w:sz w:val="28"/>
          <w:szCs w:val="28"/>
          <w:vertAlign w:val="subscript"/>
        </w:rPr>
        <w:t xml:space="preserve">пор </w:t>
      </w:r>
      <w:r w:rsidRPr="005C3856">
        <w:rPr>
          <w:color w:val="000000"/>
          <w:spacing w:val="3"/>
          <w:sz w:val="28"/>
          <w:szCs w:val="28"/>
        </w:rPr>
        <w:t xml:space="preserve"> должен быть установлен на </w:t>
      </w:r>
      <w:r w:rsidRPr="005C3856">
        <w:rPr>
          <w:color w:val="000000"/>
          <w:spacing w:val="1"/>
          <w:sz w:val="28"/>
          <w:szCs w:val="28"/>
        </w:rPr>
        <w:t>уровне края поглощения гамма - квантов самого тяжелого элемента, вхо</w:t>
      </w:r>
      <w:r w:rsidRPr="005C3856">
        <w:rPr>
          <w:color w:val="000000"/>
          <w:spacing w:val="1"/>
          <w:sz w:val="28"/>
          <w:szCs w:val="28"/>
        </w:rPr>
        <w:softHyphen/>
      </w:r>
      <w:r w:rsidRPr="005C3856">
        <w:rPr>
          <w:color w:val="000000"/>
          <w:spacing w:val="4"/>
          <w:sz w:val="28"/>
          <w:szCs w:val="28"/>
        </w:rPr>
        <w:t>дящего в заметных количествах (более 0,1%)  в состав породы и руды.</w:t>
      </w:r>
    </w:p>
    <w:p w:rsidR="00B27670" w:rsidRPr="005C3856" w:rsidRDefault="00B27670" w:rsidP="005C3856">
      <w:pPr>
        <w:shd w:val="clear" w:color="auto" w:fill="FFFFFF"/>
        <w:spacing w:line="360" w:lineRule="auto"/>
        <w:ind w:left="125" w:firstLine="709"/>
        <w:jc w:val="both"/>
        <w:rPr>
          <w:sz w:val="28"/>
          <w:szCs w:val="28"/>
        </w:rPr>
      </w:pPr>
      <w:r w:rsidRPr="005C3856">
        <w:rPr>
          <w:color w:val="000000"/>
          <w:spacing w:val="2"/>
          <w:sz w:val="28"/>
          <w:szCs w:val="28"/>
        </w:rPr>
        <w:t xml:space="preserve">Переменная плотность пород и руд оказывает влияние на величину </w:t>
      </w:r>
      <w:r w:rsidRPr="005C3856">
        <w:rPr>
          <w:color w:val="000000"/>
          <w:spacing w:val="2"/>
          <w:sz w:val="28"/>
          <w:szCs w:val="28"/>
          <w:lang w:val="en-US"/>
        </w:rPr>
        <w:t>I</w:t>
      </w:r>
      <w:r w:rsidRPr="005C3856">
        <w:rPr>
          <w:color w:val="000000"/>
          <w:spacing w:val="2"/>
          <w:sz w:val="28"/>
          <w:szCs w:val="28"/>
          <w:vertAlign w:val="subscript"/>
          <w:lang w:val="en-US"/>
        </w:rPr>
        <w:t>y</w:t>
      </w:r>
      <w:r w:rsidRPr="005C3856">
        <w:rPr>
          <w:color w:val="000000"/>
          <w:spacing w:val="1"/>
          <w:sz w:val="28"/>
          <w:szCs w:val="28"/>
        </w:rPr>
        <w:t xml:space="preserve">.  Для  ослабления   или  исключения  влияния  р„  на  показания  СГГК </w:t>
      </w:r>
      <w:r w:rsidRPr="005C3856">
        <w:rPr>
          <w:color w:val="000000"/>
          <w:spacing w:val="2"/>
          <w:sz w:val="28"/>
          <w:szCs w:val="28"/>
        </w:rPr>
        <w:t>применяют инверсионные, двойные, двухлучевые и каплевидные зонды.</w:t>
      </w:r>
    </w:p>
    <w:p w:rsidR="00B27670" w:rsidRPr="005C3856" w:rsidRDefault="0012053A" w:rsidP="005C3856">
      <w:pPr>
        <w:framePr w:h="4258" w:hSpace="38" w:wrap="auto" w:vAnchor="text" w:hAnchor="page" w:x="5309" w:y="30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35.5pt;height:213pt">
            <v:imagedata r:id="rId12" o:title=""/>
          </v:shape>
        </w:pic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C3856">
        <w:rPr>
          <w:color w:val="000000"/>
          <w:spacing w:val="29"/>
          <w:sz w:val="28"/>
          <w:szCs w:val="28"/>
        </w:rPr>
        <w:t xml:space="preserve"> </w:t>
      </w:r>
      <w:r w:rsidRPr="005C3856">
        <w:rPr>
          <w:color w:val="000000"/>
          <w:sz w:val="28"/>
          <w:szCs w:val="28"/>
        </w:rPr>
        <w:t xml:space="preserve">  </w:t>
      </w:r>
    </w:p>
    <w:p w:rsidR="00B27670" w:rsidRPr="005C3856" w:rsidRDefault="00B27670" w:rsidP="005C3856">
      <w:pPr>
        <w:shd w:val="clear" w:color="auto" w:fill="FFFFFF"/>
        <w:spacing w:line="360" w:lineRule="auto"/>
        <w:ind w:right="5074"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ab/>
        <w:t>Рис 6.</w:t>
      </w:r>
      <w:r w:rsidRPr="005C3856">
        <w:rPr>
          <w:color w:val="000000"/>
          <w:spacing w:val="16"/>
          <w:sz w:val="28"/>
          <w:szCs w:val="28"/>
        </w:rPr>
        <w:t xml:space="preserve">   Зонды </w:t>
      </w:r>
      <w:r w:rsidRPr="005C3856">
        <w:rPr>
          <w:color w:val="000000"/>
          <w:spacing w:val="-3"/>
          <w:sz w:val="28"/>
          <w:szCs w:val="28"/>
        </w:rPr>
        <w:t>СГГК.</w:t>
      </w:r>
      <w:r w:rsidRPr="005C3856">
        <w:rPr>
          <w:sz w:val="28"/>
          <w:szCs w:val="28"/>
        </w:rPr>
        <w:t xml:space="preserve"> </w:t>
      </w:r>
      <w:r w:rsidRPr="005C3856">
        <w:rPr>
          <w:i/>
          <w:iCs/>
          <w:color w:val="000000"/>
          <w:spacing w:val="2"/>
          <w:sz w:val="28"/>
          <w:szCs w:val="28"/>
        </w:rPr>
        <w:t xml:space="preserve">а </w:t>
      </w:r>
      <w:r w:rsidRPr="005C3856">
        <w:rPr>
          <w:color w:val="000000"/>
          <w:spacing w:val="2"/>
          <w:sz w:val="28"/>
          <w:szCs w:val="28"/>
        </w:rPr>
        <w:t xml:space="preserve">— двойной,   </w:t>
      </w:r>
      <w:r w:rsidRPr="005C3856">
        <w:rPr>
          <w:i/>
          <w:iCs/>
          <w:color w:val="000000"/>
          <w:spacing w:val="2"/>
          <w:sz w:val="28"/>
          <w:szCs w:val="28"/>
        </w:rPr>
        <w:t xml:space="preserve">б - </w:t>
      </w:r>
      <w:r w:rsidRPr="005C3856">
        <w:rPr>
          <w:color w:val="000000"/>
          <w:spacing w:val="2"/>
          <w:sz w:val="28"/>
          <w:szCs w:val="28"/>
        </w:rPr>
        <w:t xml:space="preserve">двухлучевой. </w:t>
      </w:r>
      <w:r w:rsidRPr="005C3856">
        <w:rPr>
          <w:i/>
          <w:iCs/>
          <w:color w:val="000000"/>
          <w:spacing w:val="2"/>
          <w:sz w:val="28"/>
          <w:szCs w:val="28"/>
        </w:rPr>
        <w:t xml:space="preserve">в </w:t>
      </w:r>
      <w:r w:rsidRPr="005C3856">
        <w:rPr>
          <w:color w:val="000000"/>
          <w:spacing w:val="2"/>
          <w:sz w:val="28"/>
          <w:szCs w:val="28"/>
        </w:rPr>
        <w:t xml:space="preserve">— каплевидный; 1 — </w:t>
      </w:r>
      <w:r w:rsidRPr="005C3856">
        <w:rPr>
          <w:color w:val="000000"/>
          <w:sz w:val="28"/>
          <w:szCs w:val="28"/>
        </w:rPr>
        <w:t xml:space="preserve">детектор; </w:t>
      </w:r>
      <w:r w:rsidRPr="005C3856">
        <w:rPr>
          <w:i/>
          <w:iCs/>
          <w:color w:val="000000"/>
          <w:sz w:val="28"/>
          <w:szCs w:val="28"/>
        </w:rPr>
        <w:t xml:space="preserve">2 </w:t>
      </w:r>
      <w:r w:rsidRPr="005C3856">
        <w:rPr>
          <w:color w:val="000000"/>
          <w:sz w:val="28"/>
          <w:szCs w:val="28"/>
        </w:rPr>
        <w:t xml:space="preserve">— источник; </w:t>
      </w:r>
      <w:r w:rsidRPr="005C3856">
        <w:rPr>
          <w:i/>
          <w:iCs/>
          <w:color w:val="000000"/>
          <w:sz w:val="28"/>
          <w:szCs w:val="28"/>
        </w:rPr>
        <w:t xml:space="preserve">3 </w:t>
      </w:r>
      <w:r w:rsidRPr="005C3856">
        <w:rPr>
          <w:color w:val="000000"/>
          <w:sz w:val="28"/>
          <w:szCs w:val="28"/>
        </w:rPr>
        <w:t xml:space="preserve">— </w:t>
      </w:r>
      <w:r w:rsidRPr="005C3856">
        <w:rPr>
          <w:color w:val="000000"/>
          <w:spacing w:val="8"/>
          <w:sz w:val="28"/>
          <w:szCs w:val="28"/>
        </w:rPr>
        <w:t xml:space="preserve">экран; </w:t>
      </w:r>
      <w:r w:rsidRPr="005C3856">
        <w:rPr>
          <w:color w:val="000000"/>
          <w:spacing w:val="8"/>
          <w:sz w:val="28"/>
          <w:szCs w:val="28"/>
          <w:lang w:val="en-US"/>
        </w:rPr>
        <w:t>z</w:t>
      </w:r>
      <w:r w:rsidRPr="005C3856">
        <w:rPr>
          <w:color w:val="000000"/>
          <w:spacing w:val="8"/>
          <w:sz w:val="28"/>
          <w:szCs w:val="28"/>
        </w:rPr>
        <w:t xml:space="preserve">, </w:t>
      </w:r>
      <w:r w:rsidRPr="005C3856">
        <w:rPr>
          <w:i/>
          <w:iCs/>
          <w:color w:val="000000"/>
          <w:spacing w:val="25"/>
          <w:sz w:val="28"/>
          <w:szCs w:val="28"/>
          <w:lang w:val="en-US"/>
        </w:rPr>
        <w:t>z</w:t>
      </w:r>
      <w:r w:rsidRPr="005C3856">
        <w:rPr>
          <w:i/>
          <w:iCs/>
          <w:color w:val="000000"/>
          <w:spacing w:val="25"/>
          <w:sz w:val="28"/>
          <w:szCs w:val="28"/>
          <w:vertAlign w:val="subscript"/>
        </w:rPr>
        <w:t>1</w:t>
      </w:r>
      <w:r w:rsidRPr="005C3856">
        <w:rPr>
          <w:i/>
          <w:iCs/>
          <w:color w:val="000000"/>
          <w:spacing w:val="25"/>
          <w:sz w:val="28"/>
          <w:szCs w:val="28"/>
        </w:rPr>
        <w:t>,</w:t>
      </w:r>
      <w:r w:rsidRPr="005C3856">
        <w:rPr>
          <w:i/>
          <w:iCs/>
          <w:color w:val="000000"/>
          <w:spacing w:val="8"/>
          <w:sz w:val="28"/>
          <w:szCs w:val="28"/>
        </w:rPr>
        <w:t xml:space="preserve"> г</w:t>
      </w:r>
      <w:r w:rsidRPr="005C3856">
        <w:rPr>
          <w:i/>
          <w:iCs/>
          <w:color w:val="000000"/>
          <w:spacing w:val="8"/>
          <w:sz w:val="28"/>
          <w:szCs w:val="28"/>
          <w:vertAlign w:val="subscript"/>
        </w:rPr>
        <w:t>2</w:t>
      </w:r>
      <w:r w:rsidRPr="005C3856">
        <w:rPr>
          <w:i/>
          <w:iCs/>
          <w:color w:val="000000"/>
          <w:spacing w:val="8"/>
          <w:sz w:val="28"/>
          <w:szCs w:val="28"/>
        </w:rPr>
        <w:t xml:space="preserve"> </w:t>
      </w:r>
      <w:r w:rsidRPr="005C3856">
        <w:rPr>
          <w:color w:val="000000"/>
          <w:spacing w:val="8"/>
          <w:sz w:val="28"/>
          <w:szCs w:val="28"/>
        </w:rPr>
        <w:t xml:space="preserve">— длина </w:t>
      </w:r>
      <w:r w:rsidRPr="005C3856">
        <w:rPr>
          <w:color w:val="000000"/>
          <w:spacing w:val="6"/>
          <w:sz w:val="28"/>
          <w:szCs w:val="28"/>
        </w:rPr>
        <w:t xml:space="preserve">зонда; </w:t>
      </w:r>
      <w:r w:rsidRPr="005C3856">
        <w:rPr>
          <w:color w:val="000000"/>
          <w:spacing w:val="6"/>
          <w:sz w:val="28"/>
          <w:szCs w:val="28"/>
          <w:lang w:val="en-US"/>
        </w:rPr>
        <w:t>x</w:t>
      </w:r>
      <w:r w:rsidRPr="005C3856">
        <w:rPr>
          <w:color w:val="000000"/>
          <w:spacing w:val="6"/>
          <w:sz w:val="28"/>
          <w:szCs w:val="28"/>
          <w:vertAlign w:val="subscript"/>
        </w:rPr>
        <w:t>1</w:t>
      </w:r>
      <w:r w:rsidRPr="005C3856">
        <w:rPr>
          <w:color w:val="000000"/>
          <w:spacing w:val="6"/>
          <w:sz w:val="28"/>
          <w:szCs w:val="28"/>
        </w:rPr>
        <w:t>, х</w:t>
      </w:r>
      <w:r w:rsidRPr="005C3856">
        <w:rPr>
          <w:color w:val="000000"/>
          <w:spacing w:val="6"/>
          <w:sz w:val="28"/>
          <w:szCs w:val="28"/>
          <w:vertAlign w:val="subscript"/>
        </w:rPr>
        <w:t>2</w:t>
      </w:r>
      <w:r w:rsidRPr="005C3856">
        <w:rPr>
          <w:color w:val="000000"/>
          <w:spacing w:val="6"/>
          <w:sz w:val="28"/>
          <w:szCs w:val="28"/>
        </w:rPr>
        <w:t xml:space="preserve"> — углы кол</w:t>
      </w:r>
      <w:r w:rsidRPr="005C3856">
        <w:rPr>
          <w:color w:val="000000"/>
          <w:spacing w:val="6"/>
          <w:sz w:val="28"/>
          <w:szCs w:val="28"/>
        </w:rPr>
        <w:softHyphen/>
      </w:r>
      <w:r w:rsidRPr="005C3856">
        <w:rPr>
          <w:color w:val="000000"/>
          <w:spacing w:val="1"/>
          <w:sz w:val="28"/>
          <w:szCs w:val="28"/>
        </w:rPr>
        <w:t>лимации</w:t>
      </w:r>
    </w:p>
    <w:p w:rsidR="00B27670" w:rsidRPr="005C3856" w:rsidRDefault="00B27670" w:rsidP="005C3856">
      <w:pPr>
        <w:tabs>
          <w:tab w:val="left" w:pos="1035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hd w:val="clear" w:color="auto" w:fill="FFFFFF"/>
        <w:spacing w:line="360" w:lineRule="auto"/>
        <w:ind w:left="24" w:right="139" w:firstLine="709"/>
        <w:jc w:val="both"/>
        <w:rPr>
          <w:sz w:val="28"/>
          <w:szCs w:val="28"/>
          <w:vertAlign w:val="superscript"/>
        </w:rPr>
      </w:pPr>
      <w:r w:rsidRPr="005C3856">
        <w:rPr>
          <w:color w:val="000000"/>
          <w:spacing w:val="2"/>
          <w:sz w:val="28"/>
          <w:szCs w:val="28"/>
        </w:rPr>
        <w:t xml:space="preserve">Во всех этих устройствах способ уменьшения влияния ρ основан на </w:t>
      </w:r>
      <w:r w:rsidRPr="005C3856">
        <w:rPr>
          <w:color w:val="000000"/>
          <w:spacing w:val="-2"/>
          <w:sz w:val="28"/>
          <w:szCs w:val="28"/>
        </w:rPr>
        <w:t xml:space="preserve">различном использовании инверсии. </w:t>
      </w:r>
      <w:r w:rsidRPr="005C3856">
        <w:rPr>
          <w:color w:val="000000"/>
          <w:spacing w:val="-1"/>
          <w:sz w:val="28"/>
          <w:szCs w:val="28"/>
        </w:rPr>
        <w:t xml:space="preserve">Инверсионный зонд имеет один источник и детектор, расстояние между  </w:t>
      </w:r>
      <w:r w:rsidRPr="005C3856">
        <w:rPr>
          <w:color w:val="000000"/>
          <w:spacing w:val="1"/>
          <w:sz w:val="28"/>
          <w:szCs w:val="28"/>
        </w:rPr>
        <w:t xml:space="preserve">ними выбирается из соотношения </w:t>
      </w:r>
      <w:r w:rsidRPr="005C3856">
        <w:rPr>
          <w:color w:val="000000"/>
          <w:spacing w:val="1"/>
          <w:sz w:val="28"/>
          <w:szCs w:val="28"/>
        </w:rPr>
        <w:tab/>
        <w:t xml:space="preserve">       </w:t>
      </w:r>
      <w:r w:rsidRPr="005C3856">
        <w:rPr>
          <w:iCs/>
          <w:color w:val="000000"/>
          <w:spacing w:val="1"/>
          <w:sz w:val="28"/>
          <w:szCs w:val="28"/>
          <w:lang w:val="en-US"/>
        </w:rPr>
        <w:t>z</w:t>
      </w:r>
      <w:r w:rsidRPr="005C3856">
        <w:rPr>
          <w:iCs/>
          <w:color w:val="000000"/>
          <w:spacing w:val="1"/>
          <w:sz w:val="28"/>
          <w:szCs w:val="28"/>
        </w:rPr>
        <w:t xml:space="preserve"> = (</w:t>
      </w:r>
      <w:r w:rsidRPr="005C3856">
        <w:rPr>
          <w:iCs/>
          <w:color w:val="000000"/>
          <w:spacing w:val="1"/>
          <w:sz w:val="28"/>
          <w:szCs w:val="28"/>
          <w:lang w:val="en-US"/>
        </w:rPr>
        <w:t>p</w:t>
      </w:r>
      <w:r w:rsidRPr="005C3856">
        <w:rPr>
          <w:iCs/>
          <w:color w:val="000000"/>
          <w:spacing w:val="1"/>
          <w:sz w:val="28"/>
          <w:szCs w:val="28"/>
          <w:vertAlign w:val="subscript"/>
        </w:rPr>
        <w:t>п</w:t>
      </w:r>
      <w:r w:rsidRPr="005C3856">
        <w:rPr>
          <w:iCs/>
          <w:color w:val="000000"/>
          <w:spacing w:val="1"/>
          <w:sz w:val="28"/>
          <w:szCs w:val="28"/>
        </w:rPr>
        <w:t xml:space="preserve"> μ</w:t>
      </w:r>
      <w:r w:rsidRPr="005C3856">
        <w:rPr>
          <w:iCs/>
          <w:color w:val="000000"/>
          <w:spacing w:val="1"/>
          <w:sz w:val="28"/>
          <w:szCs w:val="28"/>
          <w:vertAlign w:val="subscript"/>
          <w:lang w:val="en-US"/>
        </w:rPr>
        <w:t>m</w:t>
      </w:r>
      <w:r w:rsidRPr="005C3856">
        <w:rPr>
          <w:iCs/>
          <w:color w:val="000000"/>
          <w:spacing w:val="1"/>
          <w:sz w:val="28"/>
          <w:szCs w:val="28"/>
        </w:rPr>
        <w:t>)</w:t>
      </w:r>
      <w:r w:rsidRPr="005C3856">
        <w:rPr>
          <w:iCs/>
          <w:color w:val="000000"/>
          <w:spacing w:val="1"/>
          <w:sz w:val="28"/>
          <w:szCs w:val="28"/>
          <w:vertAlign w:val="superscript"/>
        </w:rPr>
        <w:t>-1</w:t>
      </w:r>
    </w:p>
    <w:p w:rsidR="00B27670" w:rsidRPr="005C3856" w:rsidRDefault="00B27670" w:rsidP="005C3856">
      <w:pPr>
        <w:shd w:val="clear" w:color="auto" w:fill="FFFFFF"/>
        <w:spacing w:line="360" w:lineRule="auto"/>
        <w:ind w:left="10" w:right="187" w:firstLine="709"/>
        <w:jc w:val="both"/>
        <w:rPr>
          <w:sz w:val="28"/>
          <w:szCs w:val="28"/>
        </w:rPr>
      </w:pPr>
      <w:r w:rsidRPr="005C3856">
        <w:rPr>
          <w:color w:val="000000"/>
          <w:spacing w:val="8"/>
          <w:sz w:val="28"/>
          <w:szCs w:val="28"/>
        </w:rPr>
        <w:t>Для плотностей 2,5—3,5 г/см</w:t>
      </w:r>
      <w:r w:rsidRPr="005C3856">
        <w:rPr>
          <w:color w:val="000000"/>
          <w:spacing w:val="8"/>
          <w:sz w:val="28"/>
          <w:szCs w:val="28"/>
          <w:vertAlign w:val="superscript"/>
        </w:rPr>
        <w:t>3</w:t>
      </w:r>
      <w:r w:rsidRPr="005C3856">
        <w:rPr>
          <w:color w:val="000000"/>
          <w:spacing w:val="8"/>
          <w:sz w:val="28"/>
          <w:szCs w:val="28"/>
        </w:rPr>
        <w:t xml:space="preserve">, источника </w:t>
      </w:r>
      <w:r w:rsidRPr="005C3856">
        <w:rPr>
          <w:color w:val="000000"/>
          <w:spacing w:val="8"/>
          <w:sz w:val="28"/>
          <w:szCs w:val="28"/>
          <w:vertAlign w:val="superscript"/>
        </w:rPr>
        <w:t>75</w:t>
      </w:r>
      <w:r w:rsidRPr="005C3856">
        <w:rPr>
          <w:color w:val="000000"/>
          <w:spacing w:val="8"/>
          <w:sz w:val="28"/>
          <w:szCs w:val="28"/>
          <w:lang w:val="en-US"/>
        </w:rPr>
        <w:t>S</w:t>
      </w:r>
      <w:r w:rsidRPr="005C3856">
        <w:rPr>
          <w:color w:val="000000"/>
          <w:spacing w:val="8"/>
          <w:sz w:val="28"/>
          <w:szCs w:val="28"/>
        </w:rPr>
        <w:t xml:space="preserve">е, диапазона </w:t>
      </w:r>
      <w:r w:rsidRPr="005C3856">
        <w:rPr>
          <w:color w:val="000000"/>
          <w:spacing w:val="8"/>
          <w:sz w:val="28"/>
          <w:szCs w:val="28"/>
          <w:lang w:val="en-US"/>
        </w:rPr>
        <w:t>Z</w:t>
      </w:r>
      <w:r w:rsidRPr="005C3856">
        <w:rPr>
          <w:color w:val="000000"/>
          <w:spacing w:val="8"/>
          <w:sz w:val="28"/>
          <w:szCs w:val="28"/>
          <w:vertAlign w:val="subscript"/>
        </w:rPr>
        <w:t>эф</w:t>
      </w:r>
      <w:r w:rsidRPr="005C3856">
        <w:rPr>
          <w:color w:val="000000"/>
          <w:spacing w:val="8"/>
          <w:sz w:val="28"/>
          <w:szCs w:val="28"/>
        </w:rPr>
        <w:t xml:space="preserve"> </w:t>
      </w:r>
      <w:r w:rsidRPr="005C3856">
        <w:rPr>
          <w:color w:val="000000"/>
          <w:spacing w:val="-1"/>
          <w:sz w:val="28"/>
          <w:szCs w:val="28"/>
        </w:rPr>
        <w:t>= 12 - 22 длина инверсионного зонда находится приблизительно в пре</w:t>
      </w:r>
      <w:r w:rsidRPr="005C3856">
        <w:rPr>
          <w:color w:val="000000"/>
          <w:spacing w:val="-1"/>
          <w:sz w:val="28"/>
          <w:szCs w:val="28"/>
        </w:rPr>
        <w:softHyphen/>
      </w:r>
      <w:r w:rsidRPr="005C3856">
        <w:rPr>
          <w:color w:val="000000"/>
          <w:spacing w:val="6"/>
          <w:sz w:val="28"/>
          <w:szCs w:val="28"/>
        </w:rPr>
        <w:t xml:space="preserve">делах 2—5 см. Инверсионный зонд позволяет уменьшать влияние р„ </w:t>
      </w:r>
      <w:r w:rsidRPr="005C3856">
        <w:rPr>
          <w:color w:val="000000"/>
          <w:spacing w:val="4"/>
          <w:sz w:val="28"/>
          <w:szCs w:val="28"/>
        </w:rPr>
        <w:t>на показания СГГК в небольшом диапазоне ее изменения.</w:t>
      </w:r>
    </w:p>
    <w:p w:rsidR="00B27670" w:rsidRPr="005C3856" w:rsidRDefault="00B27670" w:rsidP="005C3856">
      <w:pPr>
        <w:shd w:val="clear" w:color="auto" w:fill="FFFFFF"/>
        <w:spacing w:line="360" w:lineRule="auto"/>
        <w:ind w:left="10" w:right="187" w:firstLine="709"/>
        <w:jc w:val="both"/>
        <w:rPr>
          <w:sz w:val="28"/>
          <w:szCs w:val="28"/>
        </w:rPr>
      </w:pPr>
      <w:r w:rsidRPr="005C3856">
        <w:rPr>
          <w:b/>
          <w:color w:val="000000"/>
          <w:spacing w:val="4"/>
          <w:sz w:val="28"/>
          <w:szCs w:val="28"/>
        </w:rPr>
        <w:t>В основу двойных и двухлучевых</w:t>
      </w:r>
      <w:r w:rsidRPr="005C3856">
        <w:rPr>
          <w:color w:val="000000"/>
          <w:spacing w:val="4"/>
          <w:sz w:val="28"/>
          <w:szCs w:val="28"/>
        </w:rPr>
        <w:t xml:space="preserve"> зондов положен одинаковый </w:t>
      </w:r>
      <w:r w:rsidRPr="005C3856">
        <w:rPr>
          <w:color w:val="000000"/>
          <w:spacing w:val="-1"/>
          <w:sz w:val="28"/>
          <w:szCs w:val="28"/>
        </w:rPr>
        <w:t xml:space="preserve">принцип, базирующийся на сходном характере поведения </w:t>
      </w:r>
      <w:r w:rsidRPr="005C3856">
        <w:rPr>
          <w:iCs/>
          <w:color w:val="000000"/>
          <w:spacing w:val="-1"/>
          <w:sz w:val="28"/>
          <w:szCs w:val="28"/>
          <w:lang w:val="en-US"/>
        </w:rPr>
        <w:t>I</w:t>
      </w:r>
      <w:r w:rsidRPr="005C3856">
        <w:rPr>
          <w:iCs/>
          <w:color w:val="000000"/>
          <w:spacing w:val="-1"/>
          <w:sz w:val="28"/>
          <w:szCs w:val="28"/>
          <w:vertAlign w:val="subscript"/>
          <w:lang w:val="en-US"/>
        </w:rPr>
        <w:t>y</w:t>
      </w:r>
      <w:r w:rsidRPr="005C3856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5C3856">
        <w:rPr>
          <w:color w:val="000000"/>
          <w:spacing w:val="-1"/>
          <w:sz w:val="28"/>
          <w:szCs w:val="28"/>
        </w:rPr>
        <w:t>в зависимо</w:t>
      </w:r>
      <w:r w:rsidRPr="005C3856">
        <w:rPr>
          <w:color w:val="000000"/>
          <w:spacing w:val="-1"/>
          <w:sz w:val="28"/>
          <w:szCs w:val="28"/>
        </w:rPr>
        <w:softHyphen/>
      </w:r>
      <w:r w:rsidRPr="005C3856">
        <w:rPr>
          <w:color w:val="000000"/>
          <w:spacing w:val="2"/>
          <w:sz w:val="28"/>
          <w:szCs w:val="28"/>
        </w:rPr>
        <w:t xml:space="preserve">сти как от длины зонда, так и от угла коллимации излучения источника. </w:t>
      </w:r>
      <w:r w:rsidRPr="005C3856">
        <w:rPr>
          <w:color w:val="000000"/>
          <w:spacing w:val="3"/>
          <w:sz w:val="28"/>
          <w:szCs w:val="28"/>
        </w:rPr>
        <w:t xml:space="preserve">В этих устройствах, в отличие от инверсионного зонда, используют до - </w:t>
      </w:r>
      <w:r w:rsidRPr="005C3856">
        <w:rPr>
          <w:color w:val="000000"/>
          <w:spacing w:val="-1"/>
          <w:sz w:val="28"/>
          <w:szCs w:val="28"/>
        </w:rPr>
        <w:t xml:space="preserve">и заинверсионную области зависимости </w:t>
      </w:r>
      <w:r w:rsidRPr="005C3856">
        <w:rPr>
          <w:color w:val="000000"/>
          <w:spacing w:val="-1"/>
          <w:sz w:val="28"/>
          <w:szCs w:val="28"/>
          <w:lang w:val="en-US"/>
        </w:rPr>
        <w:t>I</w:t>
      </w:r>
      <w:r w:rsidRPr="005C3856">
        <w:rPr>
          <w:color w:val="000000"/>
          <w:spacing w:val="-1"/>
          <w:sz w:val="28"/>
          <w:szCs w:val="28"/>
          <w:vertAlign w:val="subscript"/>
          <w:lang w:val="en-US"/>
        </w:rPr>
        <w:t>y</w:t>
      </w:r>
      <w:r w:rsidRPr="005C3856">
        <w:rPr>
          <w:color w:val="000000"/>
          <w:spacing w:val="-1"/>
          <w:sz w:val="28"/>
          <w:szCs w:val="28"/>
        </w:rPr>
        <w:t xml:space="preserve"> (ρ</w:t>
      </w:r>
      <w:r w:rsidRPr="005C3856">
        <w:rPr>
          <w:color w:val="000000"/>
          <w:spacing w:val="-1"/>
          <w:sz w:val="28"/>
          <w:szCs w:val="28"/>
          <w:vertAlign w:val="subscript"/>
        </w:rPr>
        <w:t>п</w:t>
      </w:r>
      <w:r w:rsidRPr="005C3856">
        <w:rPr>
          <w:color w:val="000000"/>
          <w:spacing w:val="-1"/>
          <w:sz w:val="28"/>
          <w:szCs w:val="28"/>
        </w:rPr>
        <w:t xml:space="preserve">). Если в доинверсионной </w:t>
      </w:r>
      <w:r w:rsidRPr="005C3856">
        <w:rPr>
          <w:color w:val="000000"/>
          <w:spacing w:val="1"/>
          <w:sz w:val="28"/>
          <w:szCs w:val="28"/>
        </w:rPr>
        <w:t xml:space="preserve">области выбрать зонд </w:t>
      </w:r>
      <w:r w:rsidRPr="005C3856">
        <w:rPr>
          <w:i/>
          <w:iCs/>
          <w:color w:val="000000"/>
          <w:spacing w:val="1"/>
          <w:sz w:val="28"/>
          <w:szCs w:val="28"/>
          <w:lang w:val="en-US"/>
        </w:rPr>
        <w:t>z</w:t>
      </w:r>
      <w:r w:rsidRPr="005C3856">
        <w:rPr>
          <w:i/>
          <w:iCs/>
          <w:color w:val="000000"/>
          <w:spacing w:val="1"/>
          <w:sz w:val="28"/>
          <w:szCs w:val="28"/>
          <w:vertAlign w:val="subscript"/>
        </w:rPr>
        <w:t>1</w:t>
      </w:r>
      <w:r w:rsidRPr="005C3856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5C3856">
        <w:rPr>
          <w:color w:val="000000"/>
          <w:spacing w:val="1"/>
          <w:sz w:val="28"/>
          <w:szCs w:val="28"/>
        </w:rPr>
        <w:t>(в двойном зонде, рис. 6 - а) или коллима</w:t>
      </w:r>
      <w:r w:rsidRPr="005C3856">
        <w:rPr>
          <w:color w:val="000000"/>
          <w:spacing w:val="1"/>
          <w:sz w:val="28"/>
          <w:szCs w:val="28"/>
        </w:rPr>
        <w:softHyphen/>
      </w:r>
      <w:r w:rsidRPr="005C3856">
        <w:rPr>
          <w:color w:val="000000"/>
          <w:spacing w:val="2"/>
          <w:sz w:val="28"/>
          <w:szCs w:val="28"/>
        </w:rPr>
        <w:t xml:space="preserve">ционный угол </w:t>
      </w:r>
      <w:r w:rsidRPr="005C3856">
        <w:rPr>
          <w:color w:val="000000"/>
          <w:spacing w:val="2"/>
          <w:sz w:val="28"/>
          <w:szCs w:val="28"/>
          <w:lang w:val="en-US"/>
        </w:rPr>
        <w:t>x</w:t>
      </w:r>
      <w:r w:rsidRPr="005C3856">
        <w:rPr>
          <w:color w:val="000000"/>
          <w:spacing w:val="2"/>
          <w:sz w:val="28"/>
          <w:szCs w:val="28"/>
          <w:vertAlign w:val="subscript"/>
        </w:rPr>
        <w:t>1</w:t>
      </w:r>
      <w:r w:rsidRPr="005C3856">
        <w:rPr>
          <w:color w:val="000000"/>
          <w:spacing w:val="2"/>
          <w:sz w:val="28"/>
          <w:szCs w:val="28"/>
        </w:rPr>
        <w:t xml:space="preserve"> (в двухлучевом зонде, рис.6 -  б), а в заинверсион</w:t>
      </w:r>
      <w:r w:rsidRPr="005C3856">
        <w:rPr>
          <w:color w:val="000000"/>
          <w:spacing w:val="6"/>
          <w:sz w:val="28"/>
          <w:szCs w:val="28"/>
        </w:rPr>
        <w:t xml:space="preserve">ной области – </w:t>
      </w:r>
      <w:r w:rsidRPr="005C3856">
        <w:rPr>
          <w:color w:val="000000"/>
          <w:spacing w:val="6"/>
          <w:sz w:val="28"/>
          <w:szCs w:val="28"/>
          <w:lang w:val="en-US"/>
        </w:rPr>
        <w:t>z</w:t>
      </w:r>
      <w:r w:rsidRPr="005C3856">
        <w:rPr>
          <w:color w:val="000000"/>
          <w:spacing w:val="6"/>
          <w:sz w:val="28"/>
          <w:szCs w:val="28"/>
          <w:vertAlign w:val="subscript"/>
        </w:rPr>
        <w:t>2</w:t>
      </w:r>
      <w:r w:rsidRPr="005C3856">
        <w:rPr>
          <w:i/>
          <w:iCs/>
          <w:color w:val="000000"/>
          <w:spacing w:val="6"/>
          <w:sz w:val="28"/>
          <w:szCs w:val="28"/>
        </w:rPr>
        <w:t xml:space="preserve"> </w:t>
      </w:r>
      <w:r w:rsidRPr="005C3856">
        <w:rPr>
          <w:color w:val="000000"/>
          <w:spacing w:val="6"/>
          <w:sz w:val="28"/>
          <w:szCs w:val="28"/>
        </w:rPr>
        <w:t xml:space="preserve">и </w:t>
      </w:r>
      <w:r w:rsidRPr="005C3856">
        <w:rPr>
          <w:color w:val="000000"/>
          <w:spacing w:val="6"/>
          <w:sz w:val="28"/>
          <w:szCs w:val="28"/>
          <w:lang w:val="en-US"/>
        </w:rPr>
        <w:t>x</w:t>
      </w:r>
      <w:r w:rsidRPr="005C3856">
        <w:rPr>
          <w:color w:val="000000"/>
          <w:spacing w:val="6"/>
          <w:sz w:val="28"/>
          <w:szCs w:val="28"/>
          <w:vertAlign w:val="subscript"/>
        </w:rPr>
        <w:t>2</w:t>
      </w:r>
      <w:r w:rsidRPr="005C3856">
        <w:rPr>
          <w:color w:val="000000"/>
          <w:spacing w:val="6"/>
          <w:sz w:val="28"/>
          <w:szCs w:val="28"/>
        </w:rPr>
        <w:t xml:space="preserve"> таким образом, чтобы величина </w:t>
      </w:r>
      <w:r w:rsidRPr="005C3856">
        <w:rPr>
          <w:color w:val="000000"/>
          <w:spacing w:val="6"/>
          <w:sz w:val="28"/>
          <w:szCs w:val="28"/>
          <w:lang w:val="en-US"/>
        </w:rPr>
        <w:t>I</w:t>
      </w:r>
      <w:r w:rsidRPr="005C3856">
        <w:rPr>
          <w:color w:val="000000"/>
          <w:spacing w:val="6"/>
          <w:sz w:val="28"/>
          <w:szCs w:val="28"/>
          <w:vertAlign w:val="subscript"/>
          <w:lang w:val="en-US"/>
        </w:rPr>
        <w:t>y</w:t>
      </w:r>
      <w:r w:rsidRPr="005C3856">
        <w:rPr>
          <w:color w:val="000000"/>
          <w:spacing w:val="6"/>
          <w:sz w:val="28"/>
          <w:szCs w:val="28"/>
        </w:rPr>
        <w:t xml:space="preserve"> в первом </w:t>
      </w:r>
      <w:r w:rsidRPr="005C3856">
        <w:rPr>
          <w:color w:val="000000"/>
          <w:spacing w:val="2"/>
          <w:sz w:val="28"/>
          <w:szCs w:val="28"/>
        </w:rPr>
        <w:t>случае возрастала с ростом ρ, а во втором — уменьшалась на одина</w:t>
      </w:r>
      <w:r w:rsidRPr="005C3856">
        <w:rPr>
          <w:color w:val="000000"/>
          <w:spacing w:val="2"/>
          <w:sz w:val="28"/>
          <w:szCs w:val="28"/>
        </w:rPr>
        <w:softHyphen/>
      </w:r>
      <w:r w:rsidRPr="005C3856">
        <w:rPr>
          <w:color w:val="000000"/>
          <w:spacing w:val="4"/>
          <w:sz w:val="28"/>
          <w:szCs w:val="28"/>
        </w:rPr>
        <w:t xml:space="preserve">ковую величину, то, регистрируя сумму </w:t>
      </w:r>
      <w:r w:rsidRPr="005C3856">
        <w:rPr>
          <w:color w:val="000000"/>
          <w:spacing w:val="4"/>
          <w:sz w:val="28"/>
          <w:szCs w:val="28"/>
          <w:lang w:val="en-US"/>
        </w:rPr>
        <w:t>I</w:t>
      </w:r>
      <w:r w:rsidRPr="005C3856">
        <w:rPr>
          <w:color w:val="000000"/>
          <w:spacing w:val="4"/>
          <w:sz w:val="28"/>
          <w:szCs w:val="28"/>
          <w:vertAlign w:val="subscript"/>
          <w:lang w:val="en-US"/>
        </w:rPr>
        <w:t>y</w:t>
      </w:r>
      <w:r w:rsidRPr="005C3856">
        <w:rPr>
          <w:color w:val="000000"/>
          <w:spacing w:val="4"/>
          <w:sz w:val="28"/>
          <w:szCs w:val="28"/>
        </w:rPr>
        <w:t>, можно устранить влияние ρ</w:t>
      </w:r>
      <w:r w:rsidRPr="005C3856">
        <w:rPr>
          <w:color w:val="000000"/>
          <w:spacing w:val="-1"/>
          <w:sz w:val="28"/>
          <w:szCs w:val="28"/>
        </w:rPr>
        <w:t>. В двойном зонде это осуществляется подбором соотношения актив</w:t>
      </w:r>
      <w:r w:rsidRPr="005C3856">
        <w:rPr>
          <w:color w:val="000000"/>
          <w:spacing w:val="-1"/>
          <w:sz w:val="28"/>
          <w:szCs w:val="28"/>
        </w:rPr>
        <w:softHyphen/>
      </w:r>
      <w:r w:rsidRPr="005C3856">
        <w:rPr>
          <w:color w:val="000000"/>
          <w:sz w:val="28"/>
          <w:szCs w:val="28"/>
        </w:rPr>
        <w:t xml:space="preserve">ностей двух источников и их расстояний </w:t>
      </w:r>
      <w:r w:rsidRPr="005C3856">
        <w:rPr>
          <w:i/>
          <w:iCs/>
          <w:color w:val="000000"/>
          <w:sz w:val="28"/>
          <w:szCs w:val="28"/>
          <w:lang w:val="en-US"/>
        </w:rPr>
        <w:t>z</w:t>
      </w:r>
      <w:r w:rsidRPr="005C3856">
        <w:rPr>
          <w:i/>
          <w:iCs/>
          <w:color w:val="000000"/>
          <w:sz w:val="28"/>
          <w:szCs w:val="28"/>
          <w:vertAlign w:val="subscript"/>
        </w:rPr>
        <w:t>1</w:t>
      </w:r>
      <w:r w:rsidRPr="005C3856">
        <w:rPr>
          <w:i/>
          <w:iCs/>
          <w:color w:val="000000"/>
          <w:sz w:val="28"/>
          <w:szCs w:val="28"/>
        </w:rPr>
        <w:t xml:space="preserve"> </w:t>
      </w:r>
      <w:r w:rsidRPr="005C3856">
        <w:rPr>
          <w:color w:val="000000"/>
          <w:sz w:val="28"/>
          <w:szCs w:val="28"/>
        </w:rPr>
        <w:t xml:space="preserve">и </w:t>
      </w:r>
      <w:r w:rsidRPr="005C3856">
        <w:rPr>
          <w:i/>
          <w:iCs/>
          <w:color w:val="000000"/>
          <w:sz w:val="28"/>
          <w:szCs w:val="28"/>
          <w:lang w:val="en-US"/>
        </w:rPr>
        <w:t>z</w:t>
      </w:r>
      <w:r w:rsidRPr="005C3856">
        <w:rPr>
          <w:i/>
          <w:iCs/>
          <w:color w:val="000000"/>
          <w:sz w:val="28"/>
          <w:szCs w:val="28"/>
          <w:vertAlign w:val="subscript"/>
        </w:rPr>
        <w:t>2</w:t>
      </w:r>
      <w:r w:rsidRPr="005C3856">
        <w:rPr>
          <w:i/>
          <w:iCs/>
          <w:color w:val="000000"/>
          <w:sz w:val="28"/>
          <w:szCs w:val="28"/>
        </w:rPr>
        <w:t xml:space="preserve"> </w:t>
      </w:r>
      <w:r w:rsidRPr="005C3856">
        <w:rPr>
          <w:color w:val="000000"/>
          <w:sz w:val="28"/>
          <w:szCs w:val="28"/>
        </w:rPr>
        <w:t>до детектора. В двух</w:t>
      </w:r>
      <w:r w:rsidRPr="005C3856">
        <w:rPr>
          <w:color w:val="000000"/>
          <w:sz w:val="28"/>
          <w:szCs w:val="28"/>
        </w:rPr>
        <w:softHyphen/>
      </w:r>
      <w:r w:rsidRPr="005C3856">
        <w:rPr>
          <w:color w:val="000000"/>
          <w:spacing w:val="-2"/>
          <w:sz w:val="28"/>
          <w:szCs w:val="28"/>
        </w:rPr>
        <w:t>лучевом зонде этого достигают подбором диаметров и углов наклона коллимационных каналов излучения источника, а также некоторым из</w:t>
      </w:r>
      <w:r w:rsidRPr="005C3856">
        <w:rPr>
          <w:color w:val="000000"/>
          <w:spacing w:val="-2"/>
          <w:sz w:val="28"/>
          <w:szCs w:val="28"/>
        </w:rPr>
        <w:softHyphen/>
      </w:r>
      <w:r w:rsidRPr="005C3856">
        <w:rPr>
          <w:color w:val="000000"/>
          <w:spacing w:val="-1"/>
          <w:sz w:val="28"/>
          <w:szCs w:val="28"/>
        </w:rPr>
        <w:t xml:space="preserve">менением </w:t>
      </w:r>
      <w:r w:rsidRPr="005C3856">
        <w:rPr>
          <w:i/>
          <w:iCs/>
          <w:color w:val="000000"/>
          <w:spacing w:val="-1"/>
          <w:sz w:val="28"/>
          <w:szCs w:val="28"/>
          <w:lang w:val="en-US"/>
        </w:rPr>
        <w:t>z</w:t>
      </w:r>
      <w:r w:rsidRPr="005C3856">
        <w:rPr>
          <w:i/>
          <w:iCs/>
          <w:color w:val="000000"/>
          <w:spacing w:val="-1"/>
          <w:sz w:val="28"/>
          <w:szCs w:val="28"/>
        </w:rPr>
        <w:t>.</w:t>
      </w:r>
    </w:p>
    <w:p w:rsidR="00B27670" w:rsidRPr="005C3856" w:rsidRDefault="00B27670" w:rsidP="005C3856">
      <w:pPr>
        <w:shd w:val="clear" w:color="auto" w:fill="FFFFFF"/>
        <w:spacing w:line="360" w:lineRule="auto"/>
        <w:ind w:right="187" w:firstLine="709"/>
        <w:jc w:val="both"/>
        <w:rPr>
          <w:sz w:val="28"/>
          <w:szCs w:val="28"/>
        </w:rPr>
      </w:pPr>
      <w:r w:rsidRPr="005C3856">
        <w:rPr>
          <w:b/>
          <w:color w:val="000000"/>
          <w:spacing w:val="-2"/>
          <w:sz w:val="28"/>
          <w:szCs w:val="28"/>
        </w:rPr>
        <w:t>Каплевидные</w:t>
      </w:r>
      <w:r w:rsidRPr="005C3856">
        <w:rPr>
          <w:color w:val="000000"/>
          <w:spacing w:val="-2"/>
          <w:sz w:val="28"/>
          <w:szCs w:val="28"/>
        </w:rPr>
        <w:t xml:space="preserve"> зонды предусматривают одновременное использование доинверсионной, инверсионной и заинверсионной областей зависимости </w:t>
      </w:r>
      <w:r w:rsidRPr="005C3856">
        <w:rPr>
          <w:color w:val="000000"/>
          <w:spacing w:val="-1"/>
          <w:sz w:val="28"/>
          <w:szCs w:val="28"/>
          <w:lang w:val="en-US"/>
        </w:rPr>
        <w:t>I</w:t>
      </w:r>
      <w:r w:rsidRPr="005C3856">
        <w:rPr>
          <w:color w:val="000000"/>
          <w:spacing w:val="-1"/>
          <w:sz w:val="28"/>
          <w:szCs w:val="28"/>
          <w:vertAlign w:val="subscript"/>
          <w:lang w:val="en-US"/>
        </w:rPr>
        <w:t>y</w:t>
      </w:r>
      <w:r w:rsidRPr="005C3856">
        <w:rPr>
          <w:color w:val="000000"/>
          <w:spacing w:val="-1"/>
          <w:sz w:val="28"/>
          <w:szCs w:val="28"/>
        </w:rPr>
        <w:t xml:space="preserve"> (ρ</w:t>
      </w:r>
      <w:r w:rsidRPr="005C3856">
        <w:rPr>
          <w:color w:val="000000"/>
          <w:spacing w:val="-1"/>
          <w:sz w:val="28"/>
          <w:szCs w:val="28"/>
          <w:vertAlign w:val="subscript"/>
        </w:rPr>
        <w:t>п</w:t>
      </w:r>
      <w:r w:rsidRPr="005C3856">
        <w:rPr>
          <w:color w:val="000000"/>
          <w:spacing w:val="-1"/>
          <w:sz w:val="28"/>
          <w:szCs w:val="28"/>
        </w:rPr>
        <w:t>)</w:t>
      </w:r>
      <w:r w:rsidRPr="005C3856">
        <w:rPr>
          <w:color w:val="000000"/>
          <w:sz w:val="28"/>
          <w:szCs w:val="28"/>
        </w:rPr>
        <w:t>. Это достигается щелевой формой коллиматора излучения источ</w:t>
      </w:r>
      <w:r w:rsidRPr="005C3856">
        <w:rPr>
          <w:color w:val="000000"/>
          <w:sz w:val="28"/>
          <w:szCs w:val="28"/>
        </w:rPr>
        <w:softHyphen/>
      </w:r>
      <w:r w:rsidRPr="005C3856">
        <w:rPr>
          <w:color w:val="000000"/>
          <w:spacing w:val="3"/>
          <w:sz w:val="28"/>
          <w:szCs w:val="28"/>
        </w:rPr>
        <w:t xml:space="preserve">ника, с помощью которого осуществляется непрерывный переход от </w:t>
      </w:r>
      <w:r w:rsidRPr="005C3856">
        <w:rPr>
          <w:color w:val="000000"/>
          <w:spacing w:val="-2"/>
          <w:sz w:val="28"/>
          <w:szCs w:val="28"/>
        </w:rPr>
        <w:t xml:space="preserve">малых углов коллимации к большим, что соответствует непрерывному </w:t>
      </w:r>
      <w:r w:rsidRPr="005C3856">
        <w:rPr>
          <w:color w:val="000000"/>
          <w:sz w:val="28"/>
          <w:szCs w:val="28"/>
        </w:rPr>
        <w:t xml:space="preserve">переходу от доинверсионной к заинверсионной зависимости </w:t>
      </w:r>
      <w:r w:rsidRPr="005C3856">
        <w:rPr>
          <w:color w:val="000000"/>
          <w:spacing w:val="-1"/>
          <w:sz w:val="28"/>
          <w:szCs w:val="28"/>
          <w:lang w:val="en-US"/>
        </w:rPr>
        <w:t>I</w:t>
      </w:r>
      <w:r w:rsidRPr="005C3856">
        <w:rPr>
          <w:color w:val="000000"/>
          <w:spacing w:val="-1"/>
          <w:sz w:val="28"/>
          <w:szCs w:val="28"/>
          <w:vertAlign w:val="subscript"/>
          <w:lang w:val="en-US"/>
        </w:rPr>
        <w:t>y</w:t>
      </w:r>
      <w:r w:rsidRPr="005C3856">
        <w:rPr>
          <w:color w:val="000000"/>
          <w:spacing w:val="-1"/>
          <w:sz w:val="28"/>
          <w:szCs w:val="28"/>
        </w:rPr>
        <w:t xml:space="preserve"> (ρ</w:t>
      </w:r>
      <w:r w:rsidRPr="005C3856">
        <w:rPr>
          <w:color w:val="000000"/>
          <w:spacing w:val="-1"/>
          <w:sz w:val="28"/>
          <w:szCs w:val="28"/>
          <w:vertAlign w:val="subscript"/>
        </w:rPr>
        <w:t>п</w:t>
      </w:r>
      <w:r w:rsidRPr="005C3856">
        <w:rPr>
          <w:color w:val="000000"/>
          <w:spacing w:val="-1"/>
          <w:sz w:val="28"/>
          <w:szCs w:val="28"/>
        </w:rPr>
        <w:t>)</w:t>
      </w:r>
      <w:r w:rsidRPr="005C3856">
        <w:rPr>
          <w:color w:val="000000"/>
          <w:sz w:val="28"/>
          <w:szCs w:val="28"/>
        </w:rPr>
        <w:t xml:space="preserve">. </w:t>
      </w:r>
      <w:r w:rsidRPr="005C3856">
        <w:rPr>
          <w:color w:val="000000"/>
          <w:spacing w:val="4"/>
          <w:sz w:val="28"/>
          <w:szCs w:val="28"/>
        </w:rPr>
        <w:t xml:space="preserve">Каплевидные зонды позволяют исключать мешающее влияние ρ на </w:t>
      </w:r>
      <w:r w:rsidRPr="005C3856">
        <w:rPr>
          <w:color w:val="000000"/>
          <w:spacing w:val="2"/>
          <w:sz w:val="28"/>
          <w:szCs w:val="28"/>
        </w:rPr>
        <w:t>СГТК в широком диапазоне изменения плотности среды.</w:t>
      </w:r>
    </w:p>
    <w:p w:rsidR="005C3856" w:rsidRDefault="00B27670" w:rsidP="005C3856">
      <w:pPr>
        <w:shd w:val="clear" w:color="auto" w:fill="FFFFFF"/>
        <w:spacing w:line="360" w:lineRule="auto"/>
        <w:ind w:left="5" w:right="134" w:firstLine="709"/>
        <w:jc w:val="both"/>
        <w:rPr>
          <w:color w:val="000000"/>
          <w:spacing w:val="5"/>
          <w:sz w:val="28"/>
          <w:szCs w:val="28"/>
        </w:rPr>
      </w:pPr>
      <w:r w:rsidRPr="005C3856">
        <w:rPr>
          <w:color w:val="000000"/>
          <w:spacing w:val="-3"/>
          <w:sz w:val="28"/>
          <w:szCs w:val="28"/>
        </w:rPr>
        <w:t>При использовании спектрометров и источников жесткого гамма - излучения</w:t>
      </w:r>
      <w:r w:rsidRPr="005C3856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5C3856">
        <w:rPr>
          <w:color w:val="000000"/>
          <w:spacing w:val="-3"/>
          <w:sz w:val="28"/>
          <w:szCs w:val="28"/>
        </w:rPr>
        <w:t>(</w:t>
      </w:r>
      <w:r w:rsidRPr="005C3856">
        <w:rPr>
          <w:color w:val="000000"/>
          <w:spacing w:val="-3"/>
          <w:sz w:val="28"/>
          <w:szCs w:val="28"/>
          <w:vertAlign w:val="superscript"/>
        </w:rPr>
        <w:t>137</w:t>
      </w:r>
      <w:r w:rsidRPr="005C3856">
        <w:rPr>
          <w:color w:val="000000"/>
          <w:spacing w:val="-3"/>
          <w:sz w:val="28"/>
          <w:szCs w:val="28"/>
          <w:lang w:val="en-US"/>
        </w:rPr>
        <w:t>Cs</w:t>
      </w:r>
      <w:r w:rsidRPr="005C3856">
        <w:rPr>
          <w:color w:val="000000"/>
          <w:spacing w:val="-3"/>
          <w:sz w:val="28"/>
          <w:szCs w:val="28"/>
        </w:rPr>
        <w:t xml:space="preserve">, </w:t>
      </w:r>
      <w:r w:rsidRPr="005C3856">
        <w:rPr>
          <w:color w:val="000000"/>
          <w:spacing w:val="2"/>
          <w:sz w:val="28"/>
          <w:szCs w:val="28"/>
          <w:vertAlign w:val="superscript"/>
        </w:rPr>
        <w:t>б0</w:t>
      </w:r>
      <w:r w:rsidRPr="005C3856">
        <w:rPr>
          <w:color w:val="000000"/>
          <w:spacing w:val="2"/>
          <w:sz w:val="28"/>
          <w:szCs w:val="28"/>
        </w:rPr>
        <w:t xml:space="preserve">Со) можно регистрировать одновременно </w:t>
      </w:r>
      <w:r w:rsidRPr="005C3856">
        <w:rPr>
          <w:color w:val="000000"/>
          <w:spacing w:val="2"/>
          <w:sz w:val="28"/>
          <w:szCs w:val="28"/>
          <w:lang w:val="en-US"/>
        </w:rPr>
        <w:t>I</w:t>
      </w:r>
      <w:r w:rsidRPr="005C3856">
        <w:rPr>
          <w:color w:val="000000"/>
          <w:spacing w:val="2"/>
          <w:sz w:val="28"/>
          <w:szCs w:val="28"/>
          <w:vertAlign w:val="subscript"/>
          <w:lang w:val="en-US"/>
        </w:rPr>
        <w:t>y</w:t>
      </w:r>
      <w:r w:rsidRPr="005C3856">
        <w:rPr>
          <w:color w:val="000000"/>
          <w:spacing w:val="2"/>
          <w:sz w:val="28"/>
          <w:szCs w:val="28"/>
        </w:rPr>
        <w:t xml:space="preserve"> в областях энергий ниже и выше 200 кэВ и на основе этих измерений учитывать влияние ρ на </w:t>
      </w:r>
      <w:r w:rsidRPr="005C3856">
        <w:rPr>
          <w:color w:val="000000"/>
          <w:spacing w:val="5"/>
          <w:sz w:val="28"/>
          <w:szCs w:val="28"/>
        </w:rPr>
        <w:t xml:space="preserve">СГГК. </w:t>
      </w:r>
    </w:p>
    <w:p w:rsidR="00B27670" w:rsidRPr="005C3856" w:rsidRDefault="00B27670" w:rsidP="005C3856">
      <w:pPr>
        <w:shd w:val="clear" w:color="auto" w:fill="FFFFFF"/>
        <w:spacing w:line="360" w:lineRule="auto"/>
        <w:ind w:left="5" w:right="134" w:firstLine="709"/>
        <w:jc w:val="both"/>
        <w:rPr>
          <w:sz w:val="28"/>
          <w:szCs w:val="28"/>
        </w:rPr>
      </w:pPr>
      <w:r w:rsidRPr="005C3856">
        <w:rPr>
          <w:b/>
          <w:color w:val="000000"/>
          <w:spacing w:val="5"/>
          <w:sz w:val="28"/>
          <w:szCs w:val="28"/>
        </w:rPr>
        <w:t xml:space="preserve">На показания СГГК влияют такие факторы, как влажность, </w:t>
      </w:r>
      <w:r w:rsidRPr="005C3856">
        <w:rPr>
          <w:b/>
          <w:color w:val="000000"/>
          <w:spacing w:val="1"/>
          <w:sz w:val="28"/>
          <w:szCs w:val="28"/>
        </w:rPr>
        <w:t>текстура пород и руд, скважинные условия измерений</w:t>
      </w:r>
      <w:r w:rsidRPr="005C3856">
        <w:rPr>
          <w:color w:val="000000"/>
          <w:spacing w:val="1"/>
          <w:sz w:val="28"/>
          <w:szCs w:val="28"/>
        </w:rPr>
        <w:t xml:space="preserve">. Влияние этих </w:t>
      </w:r>
      <w:r w:rsidRPr="005C3856">
        <w:rPr>
          <w:color w:val="000000"/>
          <w:sz w:val="28"/>
          <w:szCs w:val="28"/>
        </w:rPr>
        <w:t>факторов исследуют на эталонных средах и в хорошо изученных (эта</w:t>
      </w:r>
      <w:r w:rsidRPr="005C3856">
        <w:rPr>
          <w:color w:val="000000"/>
          <w:spacing w:val="-1"/>
          <w:sz w:val="28"/>
          <w:szCs w:val="28"/>
        </w:rPr>
        <w:t>лонных, опорных) скважинах. По результатам измерений строят со</w:t>
      </w:r>
      <w:r w:rsidRPr="005C3856">
        <w:rPr>
          <w:color w:val="000000"/>
          <w:spacing w:val="1"/>
          <w:sz w:val="28"/>
          <w:szCs w:val="28"/>
        </w:rPr>
        <w:t>ответствующие палетки: для пород и руд различных влажности, тексту</w:t>
      </w:r>
      <w:r w:rsidRPr="005C3856">
        <w:rPr>
          <w:color w:val="000000"/>
          <w:spacing w:val="1"/>
          <w:sz w:val="28"/>
          <w:szCs w:val="28"/>
        </w:rPr>
        <w:softHyphen/>
      </w:r>
      <w:r w:rsidRPr="005C3856">
        <w:rPr>
          <w:color w:val="000000"/>
          <w:spacing w:val="6"/>
          <w:sz w:val="28"/>
          <w:szCs w:val="28"/>
        </w:rPr>
        <w:t xml:space="preserve">ры, кавернозности и диаметров скважин, которые затем используют </w:t>
      </w:r>
      <w:r w:rsidRPr="005C3856">
        <w:rPr>
          <w:color w:val="000000"/>
          <w:spacing w:val="2"/>
          <w:sz w:val="28"/>
          <w:szCs w:val="28"/>
        </w:rPr>
        <w:t xml:space="preserve">для введения поправок при определении </w:t>
      </w:r>
      <w:r w:rsidRPr="005C3856">
        <w:rPr>
          <w:iCs/>
          <w:smallCaps/>
          <w:color w:val="000000"/>
          <w:spacing w:val="2"/>
          <w:sz w:val="28"/>
          <w:szCs w:val="28"/>
          <w:lang w:val="en-US"/>
        </w:rPr>
        <w:t>Z</w:t>
      </w:r>
      <w:r w:rsidRPr="005C3856">
        <w:rPr>
          <w:iCs/>
          <w:smallCaps/>
          <w:color w:val="000000"/>
          <w:spacing w:val="2"/>
          <w:sz w:val="28"/>
          <w:szCs w:val="28"/>
          <w:vertAlign w:val="subscript"/>
        </w:rPr>
        <w:t>эф</w:t>
      </w:r>
      <w:r w:rsidRPr="005C3856">
        <w:rPr>
          <w:i/>
          <w:iCs/>
          <w:smallCaps/>
          <w:color w:val="000000"/>
          <w:spacing w:val="2"/>
          <w:sz w:val="28"/>
          <w:szCs w:val="28"/>
        </w:rPr>
        <w:t>.</w:t>
      </w:r>
    </w:p>
    <w:p w:rsidR="00B27670" w:rsidRPr="005C3856" w:rsidRDefault="00B27670" w:rsidP="005C3856">
      <w:pPr>
        <w:shd w:val="clear" w:color="auto" w:fill="FFFFFF"/>
        <w:spacing w:line="360" w:lineRule="auto"/>
        <w:ind w:left="14" w:firstLine="709"/>
        <w:jc w:val="both"/>
        <w:rPr>
          <w:sz w:val="28"/>
          <w:szCs w:val="28"/>
        </w:rPr>
      </w:pPr>
      <w:r w:rsidRPr="005C3856">
        <w:rPr>
          <w:color w:val="000000"/>
          <w:spacing w:val="-3"/>
          <w:sz w:val="28"/>
          <w:szCs w:val="28"/>
        </w:rPr>
        <w:t xml:space="preserve">При изменении влажности пород и руд на 10% и более определяется </w:t>
      </w:r>
      <w:r w:rsidRPr="005C3856">
        <w:rPr>
          <w:color w:val="000000"/>
          <w:spacing w:val="-1"/>
          <w:sz w:val="28"/>
          <w:szCs w:val="28"/>
        </w:rPr>
        <w:t xml:space="preserve">влажность независимым методом (ННК, анализ керна) и вводится </w:t>
      </w:r>
      <w:r w:rsidRPr="005C3856">
        <w:rPr>
          <w:color w:val="000000"/>
          <w:spacing w:val="2"/>
          <w:sz w:val="28"/>
          <w:szCs w:val="28"/>
        </w:rPr>
        <w:t xml:space="preserve">соответствующая поправка. Для каждой текстурной особенности пород </w:t>
      </w:r>
      <w:r w:rsidRPr="005C3856">
        <w:rPr>
          <w:color w:val="000000"/>
          <w:spacing w:val="-2"/>
          <w:sz w:val="28"/>
          <w:szCs w:val="28"/>
        </w:rPr>
        <w:t xml:space="preserve">и руд строится эталонировочный график. Влияние скважинных условий  </w:t>
      </w:r>
      <w:r w:rsidRPr="005C3856">
        <w:rPr>
          <w:color w:val="000000"/>
          <w:sz w:val="28"/>
          <w:szCs w:val="28"/>
        </w:rPr>
        <w:t>измерений (кавернозность, переменный диаметр скважин) сильно иска</w:t>
      </w:r>
      <w:r w:rsidRPr="005C3856">
        <w:rPr>
          <w:color w:val="000000"/>
          <w:sz w:val="28"/>
          <w:szCs w:val="28"/>
        </w:rPr>
        <w:softHyphen/>
      </w:r>
      <w:r w:rsidRPr="005C3856">
        <w:rPr>
          <w:color w:val="000000"/>
          <w:spacing w:val="4"/>
          <w:sz w:val="28"/>
          <w:szCs w:val="28"/>
        </w:rPr>
        <w:t xml:space="preserve">жает данные СГГК в заполненных жидкостью скважинах.  </w:t>
      </w:r>
    </w:p>
    <w:p w:rsidR="00B27670" w:rsidRPr="005C3856" w:rsidRDefault="005C3856" w:rsidP="005C38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7670" w:rsidRPr="005C3856">
        <w:rPr>
          <w:sz w:val="28"/>
          <w:szCs w:val="28"/>
        </w:rPr>
        <w:t xml:space="preserve">                               Заключение.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b/>
          <w:sz w:val="28"/>
          <w:szCs w:val="28"/>
        </w:rPr>
        <w:t xml:space="preserve">Плотностная модификация ГГК. </w:t>
      </w:r>
      <w:r w:rsidRPr="005C3856">
        <w:rPr>
          <w:sz w:val="28"/>
          <w:szCs w:val="28"/>
        </w:rPr>
        <w:t>Что</w:t>
      </w:r>
      <w:r w:rsidRPr="005C3856">
        <w:rPr>
          <w:b/>
          <w:sz w:val="28"/>
          <w:szCs w:val="28"/>
        </w:rPr>
        <w:t xml:space="preserve"> </w:t>
      </w:r>
      <w:r w:rsidRPr="005C3856">
        <w:rPr>
          <w:sz w:val="28"/>
          <w:szCs w:val="28"/>
        </w:rPr>
        <w:t>касается области применения, то метод входит в стандартные комплексы исследований нефтегазовых и угольных месторождений. Как один из основных решает задачи литологического расчленения разрезов скважин, данные используются при построении сейсмоакустических моделей. Реализуется на рудных месторождениях.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b/>
          <w:sz w:val="28"/>
          <w:szCs w:val="28"/>
        </w:rPr>
        <w:t xml:space="preserve">Селективная модификация ГГК. </w:t>
      </w:r>
      <w:r w:rsidRPr="005C3856">
        <w:rPr>
          <w:sz w:val="28"/>
          <w:szCs w:val="28"/>
        </w:rPr>
        <w:t>Метод хорошо работает на рудных скважинах, как основной ставится на угольных месторождениях. Позволяет определять зольность углей, а в комплексе с КС определять марку углей (способ Гречухина). На диаграмме 7 по определённой зольности и истинному сопротивлению угля противопоставлена его марка.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3856">
        <w:rPr>
          <w:color w:val="000000"/>
          <w:sz w:val="28"/>
          <w:szCs w:val="28"/>
        </w:rPr>
        <w:t>Диаграмма 7.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C3856">
        <w:rPr>
          <w:color w:val="FF0000"/>
          <w:sz w:val="28"/>
          <w:szCs w:val="28"/>
        </w:rPr>
        <w:t xml:space="preserve">                      </w:t>
      </w:r>
      <w:r w:rsidR="0012053A">
        <w:rPr>
          <w:color w:val="FF0000"/>
          <w:sz w:val="28"/>
          <w:szCs w:val="28"/>
        </w:rPr>
        <w:pict>
          <v:shape id="_x0000_i1031" type="#_x0000_t75" style="width:320.25pt;height:217.5pt">
            <v:imagedata r:id="rId13" o:title=""/>
          </v:shape>
        </w:pict>
      </w:r>
    </w:p>
    <w:p w:rsidR="00B27670" w:rsidRPr="005C3856" w:rsidRDefault="00B27670" w:rsidP="005C3856">
      <w:pPr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Каротаж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  <w:vertAlign w:val="subscript"/>
        </w:rPr>
        <w:t xml:space="preserve">эф </w:t>
      </w:r>
      <w:r w:rsidRPr="005C3856">
        <w:rPr>
          <w:sz w:val="28"/>
          <w:szCs w:val="28"/>
        </w:rPr>
        <w:t xml:space="preserve">при соответствующим геолого – минералогическим обоснованием позволяет оценить содержание рудного минерала по статистической связи значения </w:t>
      </w:r>
      <w:r w:rsidRPr="005C3856">
        <w:rPr>
          <w:sz w:val="28"/>
          <w:szCs w:val="28"/>
          <w:lang w:val="en-US"/>
        </w:rPr>
        <w:t>Z</w:t>
      </w:r>
      <w:r w:rsidRPr="005C3856">
        <w:rPr>
          <w:sz w:val="28"/>
          <w:szCs w:val="28"/>
          <w:vertAlign w:val="subscript"/>
        </w:rPr>
        <w:t>эф</w:t>
      </w:r>
      <w:r w:rsidRPr="005C3856">
        <w:rPr>
          <w:sz w:val="28"/>
          <w:szCs w:val="28"/>
        </w:rPr>
        <w:t xml:space="preserve"> и его концентрации. </w:t>
      </w:r>
    </w:p>
    <w:p w:rsidR="00B27670" w:rsidRPr="005C3856" w:rsidRDefault="005C3856" w:rsidP="005C38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7670" w:rsidRPr="005C3856">
        <w:rPr>
          <w:sz w:val="28"/>
          <w:szCs w:val="28"/>
        </w:rPr>
        <w:t xml:space="preserve">    Список литературы.</w:t>
      </w:r>
    </w:p>
    <w:p w:rsidR="00B27670" w:rsidRPr="005C3856" w:rsidRDefault="00B27670" w:rsidP="005C3856">
      <w:pPr>
        <w:spacing w:line="360" w:lineRule="auto"/>
        <w:ind w:firstLine="709"/>
        <w:jc w:val="both"/>
        <w:rPr>
          <w:sz w:val="28"/>
          <w:szCs w:val="28"/>
        </w:rPr>
      </w:pPr>
    </w:p>
    <w:p w:rsidR="00B27670" w:rsidRPr="005C3856" w:rsidRDefault="00B27670" w:rsidP="005C3856">
      <w:pPr>
        <w:spacing w:line="360" w:lineRule="auto"/>
        <w:jc w:val="both"/>
        <w:rPr>
          <w:sz w:val="28"/>
          <w:szCs w:val="28"/>
        </w:rPr>
      </w:pPr>
      <w:r w:rsidRPr="005C3856">
        <w:rPr>
          <w:sz w:val="28"/>
          <w:szCs w:val="28"/>
        </w:rPr>
        <w:t xml:space="preserve">1. Новиков Г. Ф. Радиометрическая разведка. </w:t>
      </w:r>
      <w:r w:rsidR="005C3856">
        <w:rPr>
          <w:sz w:val="28"/>
          <w:szCs w:val="28"/>
        </w:rPr>
        <w:t xml:space="preserve">Учебник для ВУЗов.- Л.: Недра, </w:t>
      </w:r>
      <w:r w:rsidRPr="005C3856">
        <w:rPr>
          <w:sz w:val="28"/>
          <w:szCs w:val="28"/>
        </w:rPr>
        <w:t>1989.</w:t>
      </w:r>
    </w:p>
    <w:p w:rsidR="00B27670" w:rsidRPr="005C3856" w:rsidRDefault="00B27670" w:rsidP="005C3856">
      <w:pPr>
        <w:spacing w:line="360" w:lineRule="auto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2. Скважинная ядерная геофизика. Справочник геофизика. – М.: Недра, 1990.</w:t>
      </w:r>
    </w:p>
    <w:p w:rsidR="00B27670" w:rsidRPr="005C3856" w:rsidRDefault="00B27670" w:rsidP="005C3856">
      <w:pPr>
        <w:spacing w:line="360" w:lineRule="auto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3. Знаменский В. В., Жданов М. С. и др. Геофизические методы разведки и     исследования скважин. – М.: Недра, 1991.</w:t>
      </w:r>
    </w:p>
    <w:p w:rsidR="00B27670" w:rsidRPr="005C3856" w:rsidRDefault="00B27670" w:rsidP="005C3856">
      <w:pPr>
        <w:spacing w:line="360" w:lineRule="auto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4.Мейер В. А. Основы ядерной геофизики. Л.: Из – во Ленинградского гос. Университета. 1985.</w:t>
      </w:r>
    </w:p>
    <w:p w:rsidR="00B27670" w:rsidRPr="005C3856" w:rsidRDefault="00B27670" w:rsidP="005C3856">
      <w:pPr>
        <w:spacing w:line="360" w:lineRule="auto"/>
        <w:jc w:val="both"/>
        <w:rPr>
          <w:sz w:val="28"/>
          <w:szCs w:val="28"/>
        </w:rPr>
      </w:pPr>
      <w:r w:rsidRPr="005C3856">
        <w:rPr>
          <w:sz w:val="28"/>
          <w:szCs w:val="28"/>
        </w:rPr>
        <w:t>5. Вахромеев Г. С., Ерофеев Л. Я. Петр</w:t>
      </w:r>
      <w:r w:rsidR="005C3856">
        <w:rPr>
          <w:sz w:val="28"/>
          <w:szCs w:val="28"/>
        </w:rPr>
        <w:t xml:space="preserve">офизика. Учебник для ВУЗов. – </w:t>
      </w:r>
      <w:r w:rsidRPr="005C3856">
        <w:rPr>
          <w:sz w:val="28"/>
          <w:szCs w:val="28"/>
        </w:rPr>
        <w:t>Томск: Из – во Томского унив – та. 1997.</w:t>
      </w:r>
      <w:bookmarkStart w:id="0" w:name="_GoBack"/>
      <w:bookmarkEnd w:id="0"/>
    </w:p>
    <w:sectPr w:rsidR="00B27670" w:rsidRPr="005C3856" w:rsidSect="005C3856">
      <w:footerReference w:type="even" r:id="rId14"/>
      <w:footerReference w:type="default" r:id="rId1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C97" w:rsidRDefault="00114C97">
      <w:r>
        <w:separator/>
      </w:r>
    </w:p>
  </w:endnote>
  <w:endnote w:type="continuationSeparator" w:id="0">
    <w:p w:rsidR="00114C97" w:rsidRDefault="0011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70" w:rsidRDefault="00B27670" w:rsidP="00B27670">
    <w:pPr>
      <w:pStyle w:val="a3"/>
      <w:framePr w:wrap="around" w:vAnchor="text" w:hAnchor="margin" w:xAlign="right" w:y="1"/>
      <w:rPr>
        <w:rStyle w:val="a5"/>
      </w:rPr>
    </w:pPr>
  </w:p>
  <w:p w:rsidR="00B27670" w:rsidRDefault="00B27670" w:rsidP="00B2767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70" w:rsidRDefault="00131708" w:rsidP="00B2767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B27670" w:rsidRDefault="00B27670" w:rsidP="00B276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C97" w:rsidRDefault="00114C97">
      <w:r>
        <w:separator/>
      </w:r>
    </w:p>
  </w:footnote>
  <w:footnote w:type="continuationSeparator" w:id="0">
    <w:p w:rsidR="00114C97" w:rsidRDefault="00114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1143F"/>
    <w:multiLevelType w:val="multilevel"/>
    <w:tmpl w:val="22544C4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624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5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792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6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596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722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812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9392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2E"/>
    <w:rsid w:val="00114C97"/>
    <w:rsid w:val="0012053A"/>
    <w:rsid w:val="00131708"/>
    <w:rsid w:val="001F264D"/>
    <w:rsid w:val="005C3856"/>
    <w:rsid w:val="008A342E"/>
    <w:rsid w:val="009755B3"/>
    <w:rsid w:val="00997633"/>
    <w:rsid w:val="00A6695F"/>
    <w:rsid w:val="00B27670"/>
    <w:rsid w:val="00F56276"/>
    <w:rsid w:val="00F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1E14332D-4D4B-47E5-BE8B-6C002EDC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767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B27670"/>
    <w:rPr>
      <w:rFonts w:cs="Times New Roman"/>
      <w:sz w:val="24"/>
      <w:szCs w:val="24"/>
    </w:rPr>
  </w:style>
  <w:style w:type="character" w:styleId="a5">
    <w:name w:val="page number"/>
    <w:uiPriority w:val="99"/>
    <w:rsid w:val="00B276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Sasha</dc:creator>
  <cp:keywords/>
  <dc:description/>
  <cp:lastModifiedBy>admin</cp:lastModifiedBy>
  <cp:revision>2</cp:revision>
  <dcterms:created xsi:type="dcterms:W3CDTF">2014-03-13T10:13:00Z</dcterms:created>
  <dcterms:modified xsi:type="dcterms:W3CDTF">2014-03-13T10:13:00Z</dcterms:modified>
</cp:coreProperties>
</file>