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FC" w:rsidRDefault="003269C4">
      <w:pPr>
        <w:jc w:val="center"/>
      </w:pPr>
      <w:r>
        <w:t>Министерство Образования Российской Федерации</w:t>
      </w: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1C18FC">
      <w:pPr>
        <w:jc w:val="center"/>
      </w:pPr>
    </w:p>
    <w:p w:rsidR="001C18FC" w:rsidRDefault="003269C4">
      <w:pPr>
        <w:jc w:val="center"/>
      </w:pPr>
      <w:r>
        <w:t xml:space="preserve">Доклад по Химии на тему </w:t>
      </w:r>
    </w:p>
    <w:p w:rsidR="001C18FC" w:rsidRDefault="003269C4">
      <w:pPr>
        <w:jc w:val="center"/>
      </w:pPr>
      <w:r>
        <w:rPr>
          <w:b/>
          <w:sz w:val="120"/>
        </w:rPr>
        <w:t>Крахмал</w:t>
      </w:r>
    </w:p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3269C4">
      <w:pPr>
        <w:jc w:val="right"/>
      </w:pPr>
      <w:r>
        <w:t>Выполнил: Ученик 10 кл. Б</w:t>
      </w:r>
    </w:p>
    <w:p w:rsidR="001C18FC" w:rsidRDefault="003269C4">
      <w:pPr>
        <w:jc w:val="right"/>
      </w:pPr>
      <w:r>
        <w:t>Нечин Евгений</w:t>
      </w: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1C18FC">
      <w:pPr>
        <w:jc w:val="right"/>
      </w:pPr>
    </w:p>
    <w:p w:rsidR="001C18FC" w:rsidRDefault="003269C4">
      <w:pPr>
        <w:jc w:val="center"/>
      </w:pPr>
      <w:r>
        <w:t>Красноярск, 1998</w:t>
      </w:r>
    </w:p>
    <w:p w:rsidR="001C18FC" w:rsidRDefault="001C18FC"/>
    <w:p w:rsidR="001C18FC" w:rsidRDefault="003269C4">
      <w:pPr>
        <w:jc w:val="center"/>
        <w:rPr>
          <w:b/>
          <w:i/>
        </w:rPr>
      </w:pPr>
      <w:r>
        <w:rPr>
          <w:b/>
          <w:i/>
        </w:rPr>
        <w:t>Крахмал</w:t>
      </w:r>
    </w:p>
    <w:p w:rsidR="001C18FC" w:rsidRDefault="001C18FC">
      <w:pPr>
        <w:jc w:val="center"/>
      </w:pPr>
    </w:p>
    <w:p w:rsidR="001C18FC" w:rsidRDefault="003269C4">
      <w:r>
        <w:t>Крахмал состоит из 2 полисахаридов - амилозы и амилопектина, образованных остатками глюкозы. Экспериментально доказано, что химическая формула крахмала (</w:t>
      </w:r>
      <w:r>
        <w:rPr>
          <w:lang w:val="en-US"/>
        </w:rPr>
        <w:t>C</w:t>
      </w:r>
      <w:r>
        <w:rPr>
          <w:sz w:val="16"/>
          <w:lang w:val="en-US"/>
        </w:rPr>
        <w:t>6</w:t>
      </w:r>
      <w:r>
        <w:rPr>
          <w:lang w:val="en-US"/>
        </w:rPr>
        <w:t>H</w:t>
      </w:r>
      <w:r>
        <w:rPr>
          <w:sz w:val="16"/>
          <w:lang w:val="en-US"/>
        </w:rPr>
        <w:t>10</w:t>
      </w:r>
      <w:r>
        <w:rPr>
          <w:lang w:val="en-US"/>
        </w:rPr>
        <w:t>O5</w:t>
      </w:r>
      <w:r>
        <w:t>)</w:t>
      </w:r>
      <w:r>
        <w:rPr>
          <w:sz w:val="16"/>
          <w:lang w:val="en-US"/>
        </w:rPr>
        <w:t>n</w:t>
      </w:r>
      <w:r>
        <w:t>. Установлено, что крахмал состоит не только из линейных молекул, но и из молекул разветвленной структуры. Этим объясняется зернистое строение крахмала. Накапливается в виде зерен, главным образом в клетках семян, луковиц, клубней, а также в листьях и стеблях. Крахмал - белый порошок, нерастворимый в холодной воде. В горячей воде он набухает и образует клейстер.</w:t>
      </w:r>
    </w:p>
    <w:p w:rsidR="001C18FC" w:rsidRDefault="001C18FC"/>
    <w:p w:rsidR="001C18FC" w:rsidRDefault="003269C4">
      <w:r>
        <w:t>Крахмал чаще всего получают из картофеля. Для этого картофель измельчают, промывают водой и перекачивают в большие сосуды, где происходит отстаивание. Полученный крахмал еще раз промывают водой, отстаивают и сушат в струе теплого воздуха.</w:t>
      </w:r>
    </w:p>
    <w:p w:rsidR="001C18FC" w:rsidRDefault="001C18FC"/>
    <w:p w:rsidR="001C18FC" w:rsidRDefault="003269C4">
      <w:r>
        <w:t xml:space="preserve">Крахмал - основная часть важнейших продуктов питания: муки (75 - 80%), картофеля (25%), саго и др. Энергетическая ценность около 16,8 кДж/г. </w:t>
      </w:r>
    </w:p>
    <w:p w:rsidR="001C18FC" w:rsidRDefault="003269C4">
      <w:r>
        <w:t>Он является ценным питательным продуктом. Чтобы облегчить его усвоение, содержащие крахмал продукты подвергают действию высокой температуры, то есть картофель варят, хлеб пекут. В этих условиях происходит частичный гидролиз крахмала и образуются декстрины, растворимые в воде. Декстрины в пищеварительном тракте подвергаются дальнейшему гидролизу до глюкозы, которая усваивается организмом. Избыток глюкозы превращается в гликоген (животный крахмал). Состав гликогена такой же, как у крахмала, - (</w:t>
      </w:r>
      <w:r>
        <w:rPr>
          <w:lang w:val="en-US"/>
        </w:rPr>
        <w:t>C</w:t>
      </w:r>
      <w:r>
        <w:rPr>
          <w:sz w:val="16"/>
          <w:lang w:val="en-US"/>
        </w:rPr>
        <w:t>6</w:t>
      </w:r>
      <w:r>
        <w:rPr>
          <w:lang w:val="en-US"/>
        </w:rPr>
        <w:t>H</w:t>
      </w:r>
      <w:r>
        <w:rPr>
          <w:sz w:val="16"/>
          <w:lang w:val="en-US"/>
        </w:rPr>
        <w:t>10</w:t>
      </w:r>
      <w:r>
        <w:rPr>
          <w:lang w:val="en-US"/>
        </w:rPr>
        <w:t>O5</w:t>
      </w:r>
      <w:r>
        <w:t>)</w:t>
      </w:r>
      <w:r>
        <w:rPr>
          <w:sz w:val="16"/>
          <w:lang w:val="en-US"/>
        </w:rPr>
        <w:t>n</w:t>
      </w:r>
      <w:r>
        <w:t>, но его молекулы более разветвленные. Особенно много гликогена содержится в печени (до 10%). В организме гликоген является резервным веществом, которое превращается в глюкозу по мере ее расходования в клетках.</w:t>
      </w:r>
    </w:p>
    <w:p w:rsidR="001C18FC" w:rsidRDefault="003269C4">
      <w:pPr>
        <w:rPr>
          <w:lang w:val="en-US"/>
        </w:rPr>
      </w:pPr>
      <w:r>
        <w:t>В промышленности крахмал путем гидролиза превращают в патоку и глюкозу. Для этого его нагревают с разбавленной серной кислотой, избыток которой затем нейтрализуют мелом. Образовавшийся осадок сульфата кальция отфильтровывают, раствор упаривают и выделяют глюкозу. Если гидролиз крахмала не доводить до конца, то образуется смесь декстринов с глюкозой - патока, которую применяют в кондитерской промышленности. Получаемые с помощью крахмала декстрины используются в качестве клея, для загустения красок при нанесении рисунков на ткань.</w:t>
      </w:r>
    </w:p>
    <w:p w:rsidR="001C18FC" w:rsidRDefault="003269C4">
      <w:pPr>
        <w:jc w:val="right"/>
      </w:pPr>
      <w:r>
        <w:rPr>
          <w:sz w:val="12"/>
          <w:lang w:val="en-US"/>
        </w:rPr>
        <w:t>Copyright @ Nechin Eugene,1998</w:t>
      </w:r>
    </w:p>
    <w:p w:rsidR="001C18FC" w:rsidRDefault="003269C4">
      <w:r>
        <w:t>Крахмал применяют для накрахмаливания белья. Под горячим утюгом происходит частичный гидролиз крахмала и превращение его в декстрины. Последние образуют на ткани плотную пленку, которая придает блеск ткани и предохраняет ее от загрянения.</w:t>
      </w:r>
    </w:p>
    <w:p w:rsidR="001C18FC" w:rsidRDefault="003269C4">
      <w:r>
        <w:t xml:space="preserve">Крахмал и его производные также применяются при производстве бумаги, текстильных изделий,  в литейном и других производствах, а также в фармацевтической промышленности. </w:t>
      </w:r>
    </w:p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>
      <w:pPr>
        <w:rPr>
          <w:lang w:val="en-US"/>
        </w:rPr>
      </w:pPr>
    </w:p>
    <w:p w:rsidR="001C18FC" w:rsidRDefault="001C18FC">
      <w:pPr>
        <w:rPr>
          <w:lang w:val="en-US"/>
        </w:rPr>
      </w:pPr>
    </w:p>
    <w:p w:rsidR="001C18FC" w:rsidRDefault="001C18FC">
      <w:pPr>
        <w:rPr>
          <w:lang w:val="en-US"/>
        </w:rPr>
      </w:pPr>
    </w:p>
    <w:p w:rsidR="001C18FC" w:rsidRDefault="001C18FC"/>
    <w:p w:rsidR="001C18FC" w:rsidRDefault="001C18FC"/>
    <w:p w:rsidR="001C18FC" w:rsidRDefault="003269C4">
      <w:pPr>
        <w:jc w:val="right"/>
      </w:pPr>
      <w:r>
        <w:rPr>
          <w:sz w:val="12"/>
          <w:lang w:val="en-US"/>
        </w:rPr>
        <w:t>Copyright @ Nechin Eugene,1998</w:t>
      </w:r>
    </w:p>
    <w:p w:rsidR="001C18FC" w:rsidRDefault="001C18FC"/>
    <w:p w:rsidR="001C18FC" w:rsidRDefault="001C18FC"/>
    <w:p w:rsidR="001C18FC" w:rsidRDefault="001C18FC"/>
    <w:p w:rsidR="001C18FC" w:rsidRDefault="001C18FC">
      <w:pPr>
        <w:rPr>
          <w:lang w:val="en-US"/>
        </w:rPr>
      </w:pPr>
    </w:p>
    <w:p w:rsidR="001C18FC" w:rsidRDefault="001C18FC">
      <w:pPr>
        <w:rPr>
          <w:lang w:val="en-US"/>
        </w:rPr>
      </w:pPr>
    </w:p>
    <w:p w:rsidR="001C18FC" w:rsidRDefault="001C18FC">
      <w:pPr>
        <w:rPr>
          <w:lang w:val="en-US"/>
        </w:rPr>
      </w:pPr>
    </w:p>
    <w:p w:rsidR="001C18FC" w:rsidRDefault="001C18FC"/>
    <w:p w:rsidR="001C18FC" w:rsidRDefault="001C18FC"/>
    <w:p w:rsidR="001C18FC" w:rsidRDefault="003269C4">
      <w:pPr>
        <w:jc w:val="center"/>
      </w:pPr>
      <w:r>
        <w:t>Библиография:</w:t>
      </w:r>
    </w:p>
    <w:p w:rsidR="001C18FC" w:rsidRDefault="003269C4" w:rsidP="003269C4">
      <w:pPr>
        <w:numPr>
          <w:ilvl w:val="0"/>
          <w:numId w:val="1"/>
        </w:numPr>
      </w:pPr>
      <w:r>
        <w:t>Химия: Органическая химия: Учебное издание для 10 кл. сред. шк. - Москва, Просвещение, 1993</w:t>
      </w:r>
    </w:p>
    <w:p w:rsidR="001C18FC" w:rsidRDefault="003269C4" w:rsidP="003269C4">
      <w:pPr>
        <w:numPr>
          <w:ilvl w:val="0"/>
          <w:numId w:val="1"/>
        </w:numPr>
      </w:pPr>
      <w:r>
        <w:t xml:space="preserve"> Советский энциклопедический словарь, гл. ред. А.М. Прохоров - Москва, Советская энциклопедия, 1989</w:t>
      </w:r>
    </w:p>
    <w:p w:rsidR="001C18FC" w:rsidRDefault="003269C4" w:rsidP="003269C4">
      <w:pPr>
        <w:numPr>
          <w:ilvl w:val="0"/>
          <w:numId w:val="1"/>
        </w:numPr>
      </w:pPr>
      <w:r>
        <w:t>Химия: Справочное руководство, гл. ред. Н.Р. Либерман - Санкт Петербург, издательство "Химия", 1975</w:t>
      </w:r>
    </w:p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/>
    <w:p w:rsidR="001C18FC" w:rsidRDefault="001C18FC">
      <w:pPr>
        <w:rPr>
          <w:lang w:val="en-US"/>
        </w:rPr>
      </w:pPr>
    </w:p>
    <w:p w:rsidR="001C18FC" w:rsidRDefault="001C18FC">
      <w:pPr>
        <w:rPr>
          <w:lang w:val="en-US"/>
        </w:rPr>
      </w:pPr>
    </w:p>
    <w:p w:rsidR="001C18FC" w:rsidRDefault="001C18FC"/>
    <w:p w:rsidR="001C18FC" w:rsidRDefault="001C18FC"/>
    <w:p w:rsidR="001C18FC" w:rsidRDefault="001C18FC"/>
    <w:p w:rsidR="001C18FC" w:rsidRDefault="003269C4" w:rsidP="003269C4">
      <w:pPr>
        <w:jc w:val="right"/>
      </w:pPr>
      <w:r>
        <w:rPr>
          <w:sz w:val="12"/>
          <w:lang w:val="en-US"/>
        </w:rPr>
        <w:t>Copyright @ Nechin Eugene,1998</w:t>
      </w:r>
      <w:bookmarkStart w:id="0" w:name="_GoBack"/>
      <w:bookmarkEnd w:id="0"/>
    </w:p>
    <w:sectPr w:rsidR="001C18FC">
      <w:pgSz w:w="11906" w:h="16838"/>
      <w:pgMar w:top="1440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A0D26"/>
    <w:multiLevelType w:val="singleLevel"/>
    <w:tmpl w:val="D430E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9C4"/>
    <w:rsid w:val="000A17E3"/>
    <w:rsid w:val="001C18FC"/>
    <w:rsid w:val="0032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746F4-4922-405F-A132-7A32427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>SMT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Nechin Eugene</dc:creator>
  <cp:keywords/>
  <dc:description/>
  <cp:lastModifiedBy>admin</cp:lastModifiedBy>
  <cp:revision>2</cp:revision>
  <cp:lastPrinted>1998-02-25T23:00:00Z</cp:lastPrinted>
  <dcterms:created xsi:type="dcterms:W3CDTF">2014-02-11T17:20:00Z</dcterms:created>
  <dcterms:modified xsi:type="dcterms:W3CDTF">2014-02-11T17:20:00Z</dcterms:modified>
</cp:coreProperties>
</file>