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1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6"/>
      </w:tblGrid>
      <w:tr w:rsidR="0067320E">
        <w:trPr>
          <w:tblCellSpacing w:w="0" w:type="dxa"/>
        </w:trPr>
        <w:tc>
          <w:tcPr>
            <w:tcW w:w="5000" w:type="pct"/>
          </w:tcPr>
          <w:p w:rsidR="0067320E" w:rsidRDefault="0077748C">
            <w:pPr>
              <w:pStyle w:val="4"/>
              <w:jc w:val="center"/>
              <w:rPr>
                <w:color w:val="000000"/>
                <w:sz w:val="36"/>
              </w:rPr>
            </w:pPr>
            <w:r>
              <w:rPr>
                <w:color w:val="000000"/>
                <w:sz w:val="36"/>
              </w:rPr>
              <w:t>Пиявки (Hirudinei)</w:t>
            </w:r>
          </w:p>
          <w:p w:rsidR="0067320E" w:rsidRDefault="00185B43">
            <w:pPr>
              <w:pStyle w:val="a4"/>
              <w:ind w:left="-15"/>
              <w:jc w:val="both"/>
              <w:rPr>
                <w:rFonts w:ascii="Courier New" w:hAnsi="Courier New" w:cs="Courier New"/>
                <w:sz w:val="28"/>
              </w:rPr>
            </w:pPr>
            <w:r>
              <w:rPr>
                <w:rFonts w:ascii="Courier New" w:hAnsi="Courier New" w:cs="Courier New"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Пиявки" style="position:absolute;left:0;text-align:left;margin-left:0;margin-top:0;width:112.5pt;height:84pt;z-index:251657216;mso-wrap-distance-left:7.5pt;mso-wrap-distance-right:7.5pt;mso-position-horizontal:left;mso-position-vertical-relative:line" o:allowoverlap="f">
                  <v:imagedata r:id="rId4" o:title="10"/>
                  <w10:wrap type="square"/>
                </v:shape>
              </w:pict>
            </w:r>
            <w:r w:rsidR="0077748C">
              <w:rPr>
                <w:rFonts w:ascii="Courier New" w:hAnsi="Courier New" w:cs="Courier New"/>
                <w:sz w:val="28"/>
              </w:rPr>
              <w:t xml:space="preserve">Пиявки (Hirudinei) - отряд класса кольчатых червей. Тело удлиненное или овальное, более или менее сплющенное в спинно-брюшном направлении, ясно разделенное на мелкие кольца, которые в числе 3 - 5 соответствуют одному сегменту тела; в коже многочисленные железы, выделяющие слизь; на заднем конце тела обыкновенно большая присоска, нередко и на переднем конце имеется хорошо развитая присоска, в центре которой помещается рот; чаще же для присасывания служит рот. На переднем конце тела 1 - 5 пар глаз, расположенные дугой или попарно друг за другом. Порошица на спинной стороне над задней присоской. Нервная система состоит из двухлопастного надглоточного ганглия или головного мозга, соединенного с ним короткими коммиссурами под глоточного узла (происшедшего из нескольких слившихся узлов брюшной цепочки) и самой брюшной цепочки, помещающейся в брюшном кровеносном синусе и имеющей около 20 узлов. Головной узел инервирует органы чувств и глотку, а от каждого узла брюшной цепочки отходит 2 пары нервов, инервирующие соответствующие им сегменты тела; нижняя стенка кишечника снабжена особым продольным нервом, дающим ветви к слепым мешкам кишечника. Органы пищеварения начинаются ртом, вооруженным или тремя хитиновыми зубчатыми пластинками (челюстные П. - Gnathobdellidae), служащая для прорезания кожи при сосании крови у животных, или способным выпячиваться хоботком (у хоботных П. - Rhynchobdellidae); в полость рта открываются многочисленные слюнные железы, иногда выделяющие ядовитый секрет; за глоткой, играющей при сосании роль насоса, следует обширный сильно растяжимый желудок, снабженный боковыми мешками (до 11 пар), из которых задние самые длинные; задняя кишка тонка и коротка. Кровеносная система состоит частью из настоящих, пульсирующих, сосудов, частью из полостей - синусов, представляющих остаток полости (вторичной) тела и соединенных между собою кольцевыми каналами; кровь у хоботных П. бесцветная, у челюстных - красная, вследствие растворенного в лимфе гемоглобина. Особые органы дыхания имеются только у р. Branchellion, в форме листовидных придатков по бокам тела. Выделительные органы устроены по типу мета нефридий или сегментальных органов кольчатых червей и у большинства П. их имеется по паре в каждом из средних сегментов тела. П. - гермафродиты: Мужские половые органы состоят у большинства из пузырьков (семенников), по паре в 6 - 12 средних сегментах тела, соединенных на каждой стороне тела общим выводным протоком; эти протоки открываются наружу одним отверстием, лежащим на брюшной стороне одного из передних колец тела; женское половое отверстие лежит на один сегмент позади мужского и ведет в два отдельных яйцевода с мешковидными яичниками. Копулируют две особи, каждая одновременно играя роль самки и самца. П. во время кладки яиц выделяет железами, лежащими в области половых органов, густую слизь, окружающую в виде чехла среднюю часть тела П., в этот чехол откладываются яйца, после чего П. выползает из него, при чем края его отверстий сближаются, склеиваются и образуют таким образом капсулу с яйцами внутри, прикрепленную обыкновенно к нижней поверхности листа водоросли; зародыши, покидая яйцевую оболочку, иногда (Clepsine) некоторое время держатся на нижней стороне тела матери. Все П. - хищники, питающиеся кровью большею частью теплокровных животных, или моллюсков, червей и т. п.; живут они преимущественно в пресных водах или во влажной траве; но есть и морские формы (Pontobdella), точно также как и наземные формы (в Цейлоне). Hirudo medicinalis - медицинская П. до 10 см. в длину и 2 см. в ширину, черно-бурая, черно-зеленая, с продольным узорчатым красноватым рисунком на спине; брюхо светло-серое, с 5 парами глаз на 3, 5 и 8 кольцах и сильными челюстями; распространена в болотах южн. Европы, южн. России и Кавказа. В Мексике в медицине употребляется Haementaria officinalis; другой вид, П. mexicana - ядовит; в тропической Азии распространена живущая во влажных лесах и в траве Hirudo ceylonica и другие родственные виды, причиняющие болезненные кровоточащие укусы человеку и животным. Aulostomum gulo - конская П., черно-зеленого цвета, с более светлым низом, имеет вооружение рта более слабое и потому негодна для терапевтических целей; самый обыкновенный вид в сев. и средней России. Nephelis vulgaris - небольшая П. с тонким узким телом, серого цвета, иногда с бурым рисунком на спине; снабжена 8 глазами, расположенными дугой на головном конце тела; родственна ей оригинальная Archaeobdella Esmonti, розового цвета, без задней присоски; живет на иловом дне в Каспийском и Азовском морях. Clepsiue tesselata - татарская П., с широкоовальным телом, зеленовато бурого цвета, с несколькими рядами бородавок на спине и 6 парами треугольных глаз, расположенных одна за другой; живет на Кавказе и в Крыму, где употребляется татарами для лечебных целей; переходное место к отряду щетинконогих (Chaetopoda Oligochaeta) червей занимает Acanthobdella peledina, встречающаяся в Онежском озере. </w:t>
            </w:r>
          </w:p>
        </w:tc>
      </w:tr>
    </w:tbl>
    <w:p w:rsidR="0067320E" w:rsidRDefault="0077748C">
      <w:pPr>
        <w:jc w:val="both"/>
      </w:pPr>
      <w:r>
        <w:br w:type="page"/>
      </w: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77748C">
      <w:pPr>
        <w:pStyle w:val="1"/>
        <w:rPr>
          <w:sz w:val="80"/>
        </w:rPr>
      </w:pPr>
      <w:r>
        <w:rPr>
          <w:sz w:val="80"/>
        </w:rPr>
        <w:t>ДОКЛАД</w:t>
      </w:r>
    </w:p>
    <w:p w:rsidR="0067320E" w:rsidRDefault="0077748C">
      <w:pPr>
        <w:jc w:val="center"/>
        <w:rPr>
          <w:sz w:val="48"/>
        </w:rPr>
      </w:pPr>
      <w:r>
        <w:rPr>
          <w:sz w:val="48"/>
        </w:rPr>
        <w:t>на тему:</w:t>
      </w: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67320E">
      <w:pPr>
        <w:jc w:val="both"/>
      </w:pPr>
    </w:p>
    <w:p w:rsidR="0067320E" w:rsidRDefault="00185B43">
      <w:pPr>
        <w:jc w:val="both"/>
      </w:pPr>
      <w:r>
        <w:rPr>
          <w:noProof/>
        </w:rPr>
        <w:pict>
          <v:shapetype id="_x0000_t173" coordsize="21600,21600" o:spt="173" adj="9600" path="m,l21600@1m0@0l21600,21600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4;0,@2;10800,@3;21600,@5" o:connectangles="270,180,90,0"/>
            <v:textpath on="t" fitshape="t"/>
            <v:handles>
              <v:h position="topLeft,#0" yrange="6171,21600"/>
            </v:handles>
            <o:lock v:ext="edit" text="t" shapetype="t"/>
          </v:shapetype>
          <v:shape id="_x0000_s1028" type="#_x0000_t173" style="position:absolute;left:0;text-align:left;margin-left:9pt;margin-top:8pt;width:450pt;height:2in;z-index:251658240" adj="21320,5400" fillcolor="silver">
            <v:fill color2="fill darken(118)" method="linear sigma" focus="-50%" type="gradient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Comic Sans MS&quot;;v-text-kern:t" trim="t" fitpath="t" string="Пиявки (Hirudinei)"/>
          </v:shape>
        </w:pict>
      </w: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67320E">
      <w:pPr>
        <w:jc w:val="center"/>
      </w:pPr>
    </w:p>
    <w:p w:rsidR="0067320E" w:rsidRDefault="0077748C">
      <w:pPr>
        <w:tabs>
          <w:tab w:val="left" w:pos="6480"/>
        </w:tabs>
        <w:rPr>
          <w:sz w:val="32"/>
        </w:rPr>
      </w:pPr>
      <w:r>
        <w:rPr>
          <w:sz w:val="32"/>
        </w:rPr>
        <w:tab/>
        <w:t>Выполнила:</w:t>
      </w:r>
    </w:p>
    <w:p w:rsidR="0067320E" w:rsidRDefault="0077748C">
      <w:pPr>
        <w:tabs>
          <w:tab w:val="left" w:pos="6480"/>
        </w:tabs>
        <w:rPr>
          <w:sz w:val="32"/>
        </w:rPr>
      </w:pPr>
      <w:r>
        <w:rPr>
          <w:sz w:val="32"/>
        </w:rPr>
        <w:tab/>
        <w:t>Ученица 7 «в» класса</w:t>
      </w:r>
    </w:p>
    <w:p w:rsidR="0067320E" w:rsidRDefault="0077748C">
      <w:pPr>
        <w:tabs>
          <w:tab w:val="left" w:pos="6480"/>
        </w:tabs>
        <w:rPr>
          <w:sz w:val="32"/>
        </w:rPr>
      </w:pPr>
      <w:r>
        <w:rPr>
          <w:sz w:val="32"/>
        </w:rPr>
        <w:tab/>
        <w:t>Загородняя Ольга</w:t>
      </w:r>
    </w:p>
    <w:p w:rsidR="0067320E" w:rsidRDefault="0067320E">
      <w:pPr>
        <w:tabs>
          <w:tab w:val="left" w:pos="6480"/>
        </w:tabs>
        <w:rPr>
          <w:sz w:val="32"/>
        </w:rPr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67320E">
      <w:pPr>
        <w:tabs>
          <w:tab w:val="left" w:pos="5760"/>
        </w:tabs>
      </w:pPr>
    </w:p>
    <w:p w:rsidR="0067320E" w:rsidRDefault="0077748C">
      <w:pPr>
        <w:tabs>
          <w:tab w:val="left" w:pos="5760"/>
        </w:tabs>
        <w:jc w:val="center"/>
      </w:pPr>
      <w:r>
        <w:t>БРЯНСК - 2002</w:t>
      </w:r>
      <w:bookmarkStart w:id="0" w:name="_GoBack"/>
      <w:bookmarkEnd w:id="0"/>
    </w:p>
    <w:sectPr w:rsidR="0067320E">
      <w:pgSz w:w="11906" w:h="16838"/>
      <w:pgMar w:top="851" w:right="128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48C"/>
    <w:rsid w:val="00185B43"/>
    <w:rsid w:val="0067320E"/>
    <w:rsid w:val="007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extrusioncolor="none"/>
    </o:shapedefaults>
    <o:shapelayout v:ext="edit">
      <o:idmap v:ext="edit" data="1"/>
    </o:shapelayout>
  </w:shapeDefaults>
  <w:decimalSymbol w:val=","/>
  <w:listSeparator w:val=";"/>
  <w15:chartTrackingRefBased/>
  <w15:docId w15:val="{10BB9D1F-EB82-4E38-9574-65347E33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35D23"/>
      <w:sz w:val="20"/>
      <w:szCs w:val="20"/>
      <w:u w:val="single"/>
    </w:rPr>
  </w:style>
  <w:style w:type="paragraph" w:styleId="a4">
    <w:name w:val="Normal (Web)"/>
    <w:basedOn w:val="a"/>
    <w:semiHidden/>
    <w:pPr>
      <w:shd w:val="clear" w:color="auto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Пиявки (Hirudinei)</vt:lpstr>
    </vt:vector>
  </TitlesOfParts>
  <Company>ZaG's House</Company>
  <LinksUpToDate>false</LinksUpToDate>
  <CharactersWithSpaces>5091</CharactersWithSpaces>
  <SharedDoc>false</SharedDoc>
  <HLinks>
    <vt:vector size="6" baseType="variant">
      <vt:variant>
        <vt:i4>458835</vt:i4>
      </vt:variant>
      <vt:variant>
        <vt:i4>-1</vt:i4>
      </vt:variant>
      <vt:variant>
        <vt:i4>1026</vt:i4>
      </vt:variant>
      <vt:variant>
        <vt:i4>1</vt:i4>
      </vt:variant>
      <vt:variant>
        <vt:lpwstr>http://www.zooclub.ru/bezp/images/10.jpg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Пиявки (Hirudinei)</dc:title>
  <dc:subject/>
  <dc:creator>ZaG</dc:creator>
  <cp:keywords/>
  <dc:description/>
  <cp:lastModifiedBy>Irina</cp:lastModifiedBy>
  <cp:revision>2</cp:revision>
  <dcterms:created xsi:type="dcterms:W3CDTF">2014-08-04T14:18:00Z</dcterms:created>
  <dcterms:modified xsi:type="dcterms:W3CDTF">2014-08-04T14:18:00Z</dcterms:modified>
</cp:coreProperties>
</file>