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E3D" w:rsidRDefault="004C3E3D" w:rsidP="004F4938">
      <w:pPr>
        <w:spacing w:line="720" w:lineRule="auto"/>
        <w:jc w:val="center"/>
        <w:rPr>
          <w:b/>
        </w:rPr>
      </w:pPr>
    </w:p>
    <w:p w:rsidR="000B5D5E" w:rsidRPr="000B5D5E" w:rsidRDefault="000B5D5E" w:rsidP="004F4938">
      <w:pPr>
        <w:spacing w:line="720" w:lineRule="auto"/>
        <w:jc w:val="center"/>
        <w:rPr>
          <w:b/>
        </w:rPr>
      </w:pPr>
      <w:r>
        <w:rPr>
          <w:b/>
        </w:rPr>
        <w:t>СОДЕРЖАНИЕ</w:t>
      </w:r>
    </w:p>
    <w:p w:rsidR="000B5D5E" w:rsidRPr="000B5D5E" w:rsidRDefault="000B5D5E" w:rsidP="000B5D5E">
      <w:pPr>
        <w:pStyle w:val="1"/>
        <w:tabs>
          <w:tab w:val="right" w:leader="dot" w:pos="9345"/>
        </w:tabs>
        <w:spacing w:line="360" w:lineRule="auto"/>
        <w:jc w:val="both"/>
        <w:rPr>
          <w:noProof/>
          <w:lang w:eastAsia="ru-RU"/>
        </w:rPr>
      </w:pPr>
      <w:r w:rsidRPr="000B5D5E">
        <w:fldChar w:fldCharType="begin"/>
      </w:r>
      <w:r w:rsidRPr="000B5D5E">
        <w:instrText xml:space="preserve"> TOC \o "1-1" \u </w:instrText>
      </w:r>
      <w:r w:rsidRPr="000B5D5E">
        <w:fldChar w:fldCharType="separate"/>
      </w:r>
      <w:r w:rsidRPr="000B5D5E">
        <w:rPr>
          <w:noProof/>
        </w:rPr>
        <w:t>ВВЕДЕНИЕ</w:t>
      </w:r>
      <w:r w:rsidRPr="000B5D5E">
        <w:rPr>
          <w:noProof/>
        </w:rPr>
        <w:tab/>
      </w:r>
      <w:r w:rsidRPr="000B5D5E">
        <w:rPr>
          <w:noProof/>
        </w:rPr>
        <w:fldChar w:fldCharType="begin"/>
      </w:r>
      <w:r w:rsidRPr="000B5D5E">
        <w:rPr>
          <w:noProof/>
        </w:rPr>
        <w:instrText xml:space="preserve"> PAGEREF _Toc279419081 \h </w:instrText>
      </w:r>
      <w:r w:rsidRPr="000B5D5E">
        <w:rPr>
          <w:noProof/>
        </w:rPr>
      </w:r>
      <w:r w:rsidRPr="000B5D5E">
        <w:rPr>
          <w:noProof/>
        </w:rPr>
        <w:fldChar w:fldCharType="separate"/>
      </w:r>
      <w:r>
        <w:rPr>
          <w:noProof/>
        </w:rPr>
        <w:t>3</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1. ОСОБЕННОСТИ ВЕГЕТОСОСУДИСТОЙ ДИСТОНИИ</w:t>
      </w:r>
      <w:r w:rsidRPr="000B5D5E">
        <w:rPr>
          <w:noProof/>
        </w:rPr>
        <w:tab/>
      </w:r>
      <w:r w:rsidRPr="000B5D5E">
        <w:rPr>
          <w:noProof/>
        </w:rPr>
        <w:fldChar w:fldCharType="begin"/>
      </w:r>
      <w:r w:rsidRPr="000B5D5E">
        <w:rPr>
          <w:noProof/>
        </w:rPr>
        <w:instrText xml:space="preserve"> PAGEREF _Toc279419082 \h </w:instrText>
      </w:r>
      <w:r w:rsidRPr="000B5D5E">
        <w:rPr>
          <w:noProof/>
        </w:rPr>
      </w:r>
      <w:r w:rsidRPr="000B5D5E">
        <w:rPr>
          <w:noProof/>
        </w:rPr>
        <w:fldChar w:fldCharType="separate"/>
      </w:r>
      <w:r>
        <w:rPr>
          <w:noProof/>
        </w:rPr>
        <w:t>5</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2. ПРИЧИНЫ ВОЗНИКНОВЕНИЯ ЗАБОЛЕВАНИЯ</w:t>
      </w:r>
      <w:r w:rsidRPr="000B5D5E">
        <w:rPr>
          <w:noProof/>
        </w:rPr>
        <w:tab/>
      </w:r>
      <w:r w:rsidRPr="000B5D5E">
        <w:rPr>
          <w:noProof/>
        </w:rPr>
        <w:fldChar w:fldCharType="begin"/>
      </w:r>
      <w:r w:rsidRPr="000B5D5E">
        <w:rPr>
          <w:noProof/>
        </w:rPr>
        <w:instrText xml:space="preserve"> PAGEREF _Toc279419083 \h </w:instrText>
      </w:r>
      <w:r w:rsidRPr="000B5D5E">
        <w:rPr>
          <w:noProof/>
        </w:rPr>
      </w:r>
      <w:r w:rsidRPr="000B5D5E">
        <w:rPr>
          <w:noProof/>
        </w:rPr>
        <w:fldChar w:fldCharType="separate"/>
      </w:r>
      <w:r>
        <w:rPr>
          <w:noProof/>
        </w:rPr>
        <w:t>7</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3. КОМПЛЕКС УПРАЖНЕНИЙ ЛФК</w:t>
      </w:r>
      <w:r w:rsidRPr="000B5D5E">
        <w:rPr>
          <w:noProof/>
        </w:rPr>
        <w:tab/>
      </w:r>
      <w:r w:rsidRPr="000B5D5E">
        <w:rPr>
          <w:noProof/>
        </w:rPr>
        <w:fldChar w:fldCharType="begin"/>
      </w:r>
      <w:r w:rsidRPr="000B5D5E">
        <w:rPr>
          <w:noProof/>
        </w:rPr>
        <w:instrText xml:space="preserve"> PAGEREF _Toc279419084 \h </w:instrText>
      </w:r>
      <w:r w:rsidRPr="000B5D5E">
        <w:rPr>
          <w:noProof/>
        </w:rPr>
      </w:r>
      <w:r w:rsidRPr="000B5D5E">
        <w:rPr>
          <w:noProof/>
        </w:rPr>
        <w:fldChar w:fldCharType="separate"/>
      </w:r>
      <w:r>
        <w:rPr>
          <w:noProof/>
        </w:rPr>
        <w:t>9</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ЗАКЛЮЧЕНИЕ</w:t>
      </w:r>
      <w:r w:rsidRPr="000B5D5E">
        <w:rPr>
          <w:noProof/>
        </w:rPr>
        <w:tab/>
      </w:r>
      <w:r w:rsidRPr="000B5D5E">
        <w:rPr>
          <w:noProof/>
        </w:rPr>
        <w:fldChar w:fldCharType="begin"/>
      </w:r>
      <w:r w:rsidRPr="000B5D5E">
        <w:rPr>
          <w:noProof/>
        </w:rPr>
        <w:instrText xml:space="preserve"> PAGEREF _Toc279419085 \h </w:instrText>
      </w:r>
      <w:r w:rsidRPr="000B5D5E">
        <w:rPr>
          <w:noProof/>
        </w:rPr>
      </w:r>
      <w:r w:rsidRPr="000B5D5E">
        <w:rPr>
          <w:noProof/>
        </w:rPr>
        <w:fldChar w:fldCharType="separate"/>
      </w:r>
      <w:r>
        <w:rPr>
          <w:noProof/>
        </w:rPr>
        <w:t>12</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Список литературы</w:t>
      </w:r>
      <w:r w:rsidRPr="000B5D5E">
        <w:rPr>
          <w:noProof/>
        </w:rPr>
        <w:tab/>
      </w:r>
      <w:r w:rsidRPr="000B5D5E">
        <w:rPr>
          <w:noProof/>
        </w:rPr>
        <w:fldChar w:fldCharType="begin"/>
      </w:r>
      <w:r w:rsidRPr="000B5D5E">
        <w:rPr>
          <w:noProof/>
        </w:rPr>
        <w:instrText xml:space="preserve"> PAGEREF _Toc279419086 \h </w:instrText>
      </w:r>
      <w:r w:rsidRPr="000B5D5E">
        <w:rPr>
          <w:noProof/>
        </w:rPr>
      </w:r>
      <w:r w:rsidRPr="000B5D5E">
        <w:rPr>
          <w:noProof/>
        </w:rPr>
        <w:fldChar w:fldCharType="separate"/>
      </w:r>
      <w:r>
        <w:rPr>
          <w:noProof/>
        </w:rPr>
        <w:t>13</w:t>
      </w:r>
      <w:r w:rsidRPr="000B5D5E">
        <w:rPr>
          <w:noProof/>
        </w:rPr>
        <w:fldChar w:fldCharType="end"/>
      </w:r>
    </w:p>
    <w:p w:rsidR="000B5D5E" w:rsidRPr="000B5D5E" w:rsidRDefault="000B5D5E" w:rsidP="000B5D5E">
      <w:pPr>
        <w:pStyle w:val="1"/>
        <w:tabs>
          <w:tab w:val="right" w:leader="dot" w:pos="9345"/>
        </w:tabs>
        <w:spacing w:line="360" w:lineRule="auto"/>
        <w:jc w:val="both"/>
        <w:rPr>
          <w:noProof/>
          <w:lang w:eastAsia="ru-RU"/>
        </w:rPr>
      </w:pPr>
      <w:r w:rsidRPr="000B5D5E">
        <w:rPr>
          <w:noProof/>
        </w:rPr>
        <w:t>Приложение</w:t>
      </w:r>
      <w:r w:rsidRPr="000B5D5E">
        <w:rPr>
          <w:noProof/>
        </w:rPr>
        <w:tab/>
      </w:r>
      <w:r w:rsidRPr="000B5D5E">
        <w:rPr>
          <w:noProof/>
        </w:rPr>
        <w:fldChar w:fldCharType="begin"/>
      </w:r>
      <w:r w:rsidRPr="000B5D5E">
        <w:rPr>
          <w:noProof/>
        </w:rPr>
        <w:instrText xml:space="preserve"> PAGEREF _Toc279419087 \h </w:instrText>
      </w:r>
      <w:r w:rsidRPr="000B5D5E">
        <w:rPr>
          <w:noProof/>
        </w:rPr>
      </w:r>
      <w:r w:rsidRPr="000B5D5E">
        <w:rPr>
          <w:noProof/>
        </w:rPr>
        <w:fldChar w:fldCharType="separate"/>
      </w:r>
      <w:r>
        <w:rPr>
          <w:noProof/>
        </w:rPr>
        <w:t>14</w:t>
      </w:r>
      <w:r w:rsidRPr="000B5D5E">
        <w:rPr>
          <w:noProof/>
        </w:rPr>
        <w:fldChar w:fldCharType="end"/>
      </w:r>
    </w:p>
    <w:p w:rsidR="000B5D5E" w:rsidRDefault="000B5D5E" w:rsidP="000B5D5E">
      <w:pPr>
        <w:spacing w:line="360" w:lineRule="auto"/>
        <w:jc w:val="both"/>
        <w:sectPr w:rsidR="000B5D5E" w:rsidSect="000B5D5E">
          <w:headerReference w:type="even" r:id="rId7"/>
          <w:headerReference w:type="default" r:id="rId8"/>
          <w:pgSz w:w="11906" w:h="16838"/>
          <w:pgMar w:top="1134" w:right="850" w:bottom="1134" w:left="1701" w:header="708" w:footer="708" w:gutter="0"/>
          <w:cols w:space="708"/>
          <w:titlePg/>
          <w:docGrid w:linePitch="360"/>
        </w:sectPr>
      </w:pPr>
      <w:r w:rsidRPr="000B5D5E">
        <w:fldChar w:fldCharType="end"/>
      </w:r>
    </w:p>
    <w:p w:rsidR="000B5D5E" w:rsidRPr="000B5D5E" w:rsidRDefault="000B5D5E" w:rsidP="000B5D5E">
      <w:pPr>
        <w:spacing w:line="720" w:lineRule="auto"/>
        <w:jc w:val="center"/>
        <w:outlineLvl w:val="0"/>
        <w:rPr>
          <w:b/>
        </w:rPr>
      </w:pPr>
      <w:bookmarkStart w:id="0" w:name="_Toc278900193"/>
      <w:bookmarkStart w:id="1" w:name="_Toc278900387"/>
      <w:bookmarkStart w:id="2" w:name="_Toc278900453"/>
      <w:bookmarkStart w:id="3" w:name="_Toc278900634"/>
      <w:bookmarkStart w:id="4" w:name="_Toc278917458"/>
      <w:bookmarkStart w:id="5" w:name="_Toc278917619"/>
      <w:bookmarkStart w:id="6" w:name="_Toc279419081"/>
      <w:r w:rsidRPr="000B5D5E">
        <w:rPr>
          <w:b/>
        </w:rPr>
        <w:t>ВВЕДЕНИЕ</w:t>
      </w:r>
      <w:bookmarkEnd w:id="0"/>
      <w:bookmarkEnd w:id="1"/>
      <w:bookmarkEnd w:id="2"/>
      <w:bookmarkEnd w:id="3"/>
      <w:bookmarkEnd w:id="4"/>
      <w:bookmarkEnd w:id="5"/>
      <w:bookmarkEnd w:id="6"/>
    </w:p>
    <w:p w:rsidR="000B5D5E" w:rsidRPr="008E0BED" w:rsidRDefault="000B5D5E" w:rsidP="000B5D5E">
      <w:pPr>
        <w:spacing w:line="360" w:lineRule="auto"/>
        <w:jc w:val="both"/>
      </w:pPr>
      <w:r w:rsidRPr="000B5D5E">
        <w:t xml:space="preserve">     </w:t>
      </w:r>
      <w:r w:rsidRPr="008E0BED">
        <w:t xml:space="preserve">Вегетососудистая дистония, или ВСД, к сожалению, становится чересчур «популярным» ныне диагнозом. По-другому это заболевание называют нейроциркуляторной дистонией, или неврозом сердца. </w:t>
      </w:r>
    </w:p>
    <w:p w:rsidR="000B5D5E" w:rsidRPr="008E0BED" w:rsidRDefault="000B5D5E" w:rsidP="000B5D5E">
      <w:pPr>
        <w:pStyle w:val="a3"/>
        <w:ind w:firstLine="0"/>
      </w:pPr>
      <w:r w:rsidRPr="008E0BED">
        <w:t xml:space="preserve">     Вегетососудистую дистонию все чаще и чаще называют болезнью цивилизованного общества. Возраст, в котором она нас настигает, все больше и больше снижается. Плохая экологическая ситуация, урбанизация, увеличивающаяся учебная нагрузка, недостаточная двигательная активность, нездоровое увлечение телевизором или компьютером –  вот причины того, что вегетодистония начинает собирать свою обильную жатву уже среди школьников среднего возраста. А уже у 20–40% старшеклассников отме-чаются типичные симптомы «вегетативной бури»[5]. </w:t>
      </w:r>
    </w:p>
    <w:p w:rsidR="000B5D5E" w:rsidRPr="008E0BED" w:rsidRDefault="000B5D5E" w:rsidP="000B5D5E">
      <w:pPr>
        <w:pStyle w:val="a3"/>
        <w:ind w:firstLine="0"/>
      </w:pPr>
      <w:r w:rsidRPr="008E0BED">
        <w:t xml:space="preserve">     Этот недуг имеет черты других заболеваний: неврологических, кардиологических и сосудистых, а главной причиной болезни является нарушение тонуса сосудов вследствие расстройства вегетативной нервной системы. </w:t>
      </w:r>
    </w:p>
    <w:p w:rsidR="000B5D5E" w:rsidRDefault="000B5D5E" w:rsidP="000B5D5E">
      <w:pPr>
        <w:spacing w:line="360" w:lineRule="auto"/>
        <w:jc w:val="both"/>
      </w:pPr>
      <w:r w:rsidRPr="008E0BED">
        <w:t xml:space="preserve">     При ВСД в ткани и органы поступает меньше кислорода, и это сопровождается целым рядом симптомов:</w:t>
      </w:r>
    </w:p>
    <w:p w:rsidR="000B5D5E" w:rsidRPr="008E0BED" w:rsidRDefault="000B5D5E" w:rsidP="000B5D5E">
      <w:pPr>
        <w:numPr>
          <w:ilvl w:val="0"/>
          <w:numId w:val="3"/>
        </w:numPr>
        <w:spacing w:line="360" w:lineRule="auto"/>
        <w:jc w:val="both"/>
      </w:pPr>
      <w:r w:rsidRPr="008E0BED">
        <w:t>головной болью;</w:t>
      </w:r>
    </w:p>
    <w:p w:rsidR="000B5D5E" w:rsidRPr="008E0BED" w:rsidRDefault="000B5D5E" w:rsidP="000B5D5E">
      <w:pPr>
        <w:numPr>
          <w:ilvl w:val="0"/>
          <w:numId w:val="3"/>
        </w:numPr>
        <w:spacing w:line="360" w:lineRule="auto"/>
        <w:jc w:val="both"/>
      </w:pPr>
      <w:r w:rsidRPr="008E0BED">
        <w:t>слабостью;</w:t>
      </w:r>
    </w:p>
    <w:p w:rsidR="000B5D5E" w:rsidRPr="008E0BED" w:rsidRDefault="000B5D5E" w:rsidP="000B5D5E">
      <w:pPr>
        <w:numPr>
          <w:ilvl w:val="0"/>
          <w:numId w:val="3"/>
        </w:numPr>
        <w:spacing w:line="360" w:lineRule="auto"/>
        <w:jc w:val="both"/>
      </w:pPr>
      <w:r w:rsidRPr="008E0BED">
        <w:t>утомляемостью;</w:t>
      </w:r>
    </w:p>
    <w:p w:rsidR="000B5D5E" w:rsidRPr="008E0BED" w:rsidRDefault="000B5D5E" w:rsidP="000B5D5E">
      <w:pPr>
        <w:numPr>
          <w:ilvl w:val="0"/>
          <w:numId w:val="3"/>
        </w:numPr>
        <w:spacing w:line="360" w:lineRule="auto"/>
        <w:jc w:val="both"/>
      </w:pPr>
      <w:r w:rsidRPr="008E0BED">
        <w:t>ощущением нехватки воздуха;</w:t>
      </w:r>
    </w:p>
    <w:p w:rsidR="000B5D5E" w:rsidRPr="008E0BED" w:rsidRDefault="000B5D5E" w:rsidP="000B5D5E">
      <w:pPr>
        <w:numPr>
          <w:ilvl w:val="0"/>
          <w:numId w:val="3"/>
        </w:numPr>
        <w:spacing w:line="360" w:lineRule="auto"/>
        <w:jc w:val="both"/>
      </w:pPr>
      <w:r w:rsidRPr="008E0BED">
        <w:t>ознобом или чувством жара;</w:t>
      </w:r>
    </w:p>
    <w:p w:rsidR="000B5D5E" w:rsidRPr="008E0BED" w:rsidRDefault="000B5D5E" w:rsidP="000B5D5E">
      <w:pPr>
        <w:numPr>
          <w:ilvl w:val="0"/>
          <w:numId w:val="3"/>
        </w:numPr>
        <w:spacing w:line="360" w:lineRule="auto"/>
        <w:jc w:val="both"/>
      </w:pPr>
      <w:r w:rsidRPr="008E0BED">
        <w:t>головокружением;</w:t>
      </w:r>
    </w:p>
    <w:p w:rsidR="000B5D5E" w:rsidRDefault="000B5D5E" w:rsidP="000B5D5E">
      <w:pPr>
        <w:numPr>
          <w:ilvl w:val="0"/>
          <w:numId w:val="3"/>
        </w:numPr>
        <w:spacing w:line="360" w:lineRule="auto"/>
        <w:jc w:val="both"/>
      </w:pPr>
      <w:r w:rsidRPr="008E0BED">
        <w:t>ощущением замирания и остановки сердца.</w:t>
      </w:r>
    </w:p>
    <w:p w:rsidR="000B5D5E" w:rsidRDefault="000B5D5E" w:rsidP="000B5D5E">
      <w:pPr>
        <w:spacing w:line="360" w:lineRule="auto"/>
        <w:jc w:val="both"/>
      </w:pPr>
      <w:r>
        <w:t xml:space="preserve">     </w:t>
      </w:r>
      <w:r w:rsidRPr="008E0BED">
        <w:t>Все эти симптомы – результат несовершенства вегетативных механизмов, следствие вегетативной дисфункции. Расстройства вегетативной регуляции говорят о том, что во внутренних органах нет каких-либо повреждений, нарушена лишь деятельность этих органов или систем</w:t>
      </w:r>
      <w:r>
        <w:t xml:space="preserve">. </w:t>
      </w:r>
      <w:r>
        <w:rPr>
          <w:lang w:val="en-US"/>
        </w:rPr>
        <w:t>[1]</w:t>
      </w:r>
    </w:p>
    <w:p w:rsidR="000B5D5E" w:rsidRPr="008E0BED" w:rsidRDefault="000B5D5E" w:rsidP="000B5D5E">
      <w:pPr>
        <w:spacing w:line="360" w:lineRule="auto"/>
        <w:jc w:val="both"/>
      </w:pPr>
      <w:r w:rsidRPr="008E0BED">
        <w:t xml:space="preserve">     Предупреждение сосудистой дистонии, должно начинаться с закаливания в детском и юношеском возрасте, организации рационального режима труда и отдыха. Необходимо избегать нервных перенапряжений, при заболевании тщательно соблюдать режим и другие назначения врача. </w:t>
      </w:r>
    </w:p>
    <w:p w:rsidR="000B5D5E" w:rsidRPr="000B5D5E" w:rsidRDefault="000B5D5E" w:rsidP="000B5D5E">
      <w:pPr>
        <w:pStyle w:val="a3"/>
        <w:ind w:firstLine="0"/>
      </w:pPr>
      <w:r w:rsidRPr="008E0BED">
        <w:t xml:space="preserve">     Сегодня одним из перспективнейших направлений в лечении ВСД становится лечебная физкультура, она оказывает нормализующее влияние на сосудистую реактивность, способствуя снижению тонуса сосудов при выраженных спастических реакциях</w:t>
      </w:r>
      <w:r w:rsidRPr="000B5D5E">
        <w:t xml:space="preserve">. </w:t>
      </w:r>
      <w:r>
        <w:t>[3]</w:t>
      </w:r>
    </w:p>
    <w:p w:rsidR="000B5D5E" w:rsidRPr="008E0BED" w:rsidRDefault="000B5D5E" w:rsidP="000B5D5E">
      <w:pPr>
        <w:pStyle w:val="a3"/>
        <w:ind w:firstLine="0"/>
      </w:pPr>
      <w:r w:rsidRPr="008E0BED">
        <w:t xml:space="preserve">     Цель моей работы  состоит в изучении влияния лечебной физкультуры на здоровье человека, страдающего ВСД.</w:t>
      </w:r>
    </w:p>
    <w:p w:rsidR="000B5D5E" w:rsidRPr="008E0BED" w:rsidRDefault="000B5D5E" w:rsidP="000B5D5E">
      <w:pPr>
        <w:pStyle w:val="a3"/>
      </w:pPr>
      <w:r w:rsidRPr="008E0BED">
        <w:t>Задачи направлены на рассмотрение:</w:t>
      </w:r>
    </w:p>
    <w:p w:rsidR="000B5D5E" w:rsidRPr="008E0BED" w:rsidRDefault="000B5D5E" w:rsidP="000B5D5E">
      <w:pPr>
        <w:pStyle w:val="a3"/>
        <w:numPr>
          <w:ilvl w:val="0"/>
          <w:numId w:val="5"/>
        </w:numPr>
      </w:pPr>
      <w:r w:rsidRPr="008E0BED">
        <w:t>характеристики заболевания;</w:t>
      </w:r>
    </w:p>
    <w:p w:rsidR="000B5D5E" w:rsidRPr="008E0BED" w:rsidRDefault="000B5D5E" w:rsidP="000B5D5E">
      <w:pPr>
        <w:pStyle w:val="a3"/>
        <w:numPr>
          <w:ilvl w:val="0"/>
          <w:numId w:val="5"/>
        </w:numPr>
      </w:pPr>
      <w:r w:rsidRPr="008E0BED">
        <w:t>причины возникновения;</w:t>
      </w:r>
    </w:p>
    <w:p w:rsidR="000B5D5E" w:rsidRPr="008E0BED" w:rsidRDefault="000B5D5E" w:rsidP="000B5D5E">
      <w:pPr>
        <w:pStyle w:val="a3"/>
        <w:numPr>
          <w:ilvl w:val="0"/>
          <w:numId w:val="5"/>
        </w:numPr>
      </w:pPr>
      <w:r>
        <w:t>основные принципы</w:t>
      </w:r>
      <w:r w:rsidRPr="008E0BED">
        <w:t xml:space="preserve"> профилактики заболевания;</w:t>
      </w:r>
    </w:p>
    <w:p w:rsidR="000B5D5E" w:rsidRDefault="000B5D5E" w:rsidP="000B5D5E">
      <w:pPr>
        <w:numPr>
          <w:ilvl w:val="0"/>
          <w:numId w:val="5"/>
        </w:numPr>
        <w:spacing w:line="360" w:lineRule="auto"/>
        <w:jc w:val="both"/>
      </w:pPr>
      <w:r w:rsidRPr="008E0BED">
        <w:t>комплекс упражнений ЛФК</w:t>
      </w:r>
      <w:r>
        <w:t>.</w:t>
      </w:r>
    </w:p>
    <w:p w:rsidR="000B5D5E" w:rsidRPr="002F0801" w:rsidRDefault="000B5D5E" w:rsidP="000B5D5E">
      <w:pPr>
        <w:pStyle w:val="a3"/>
        <w:spacing w:line="720" w:lineRule="auto"/>
        <w:ind w:left="899" w:firstLine="0"/>
        <w:jc w:val="center"/>
        <w:outlineLvl w:val="0"/>
        <w:rPr>
          <w:b/>
        </w:rPr>
      </w:pPr>
      <w:r>
        <w:br w:type="page"/>
      </w:r>
      <w:bookmarkStart w:id="7" w:name="_Toc278917620"/>
      <w:bookmarkStart w:id="8" w:name="_Toc279419082"/>
      <w:r w:rsidRPr="002F0801">
        <w:rPr>
          <w:b/>
        </w:rPr>
        <w:t>1. ОСОБЕННОСТИ ВЕГЕТОСОСУДИСТОЙ ДИСТОНИИ</w:t>
      </w:r>
      <w:bookmarkEnd w:id="7"/>
      <w:bookmarkEnd w:id="8"/>
    </w:p>
    <w:p w:rsidR="000B5D5E" w:rsidRPr="002F0801" w:rsidRDefault="000B5D5E" w:rsidP="000B5D5E">
      <w:pPr>
        <w:pStyle w:val="a3"/>
        <w:ind w:firstLine="0"/>
      </w:pPr>
      <w:r>
        <w:t xml:space="preserve">     </w:t>
      </w:r>
      <w:r w:rsidRPr="002F0801">
        <w:t>Вегетососудистая дистония функциональное заболевание сердечно-сосудистой системы, проявляющееся многочисленными сердечно-сосудистыми, респираторными и вегетативными расстройствами, астенизацией, плохой переносимостью стрессовых ситуаций и физических нагрузок, отличается доброкачественным течением, благоприятным прогнозом, не приводит к кардиомегалии и сердечной недостаточности. У подростков и юношей ВСД чаще всего обусловлена рассогласованием физического развития и степенью зрелости нервно-эндокринного аппарата. В другом возрасте развитию дистонии могут способствовать нервно-психическое истощение в исходе острых и хронических инфекционных заболеваний и интоксикаций, недосыпание, переутомление, неправильные режимы питания, половой жизни, физической активности (сниженная или слишком интенсивная)</w:t>
      </w:r>
      <w:r>
        <w:t>.</w:t>
      </w:r>
      <w:r w:rsidRPr="000B5D5E">
        <w:t xml:space="preserve"> </w:t>
      </w:r>
      <w:r>
        <w:t>[4]</w:t>
      </w:r>
    </w:p>
    <w:p w:rsidR="000B5D5E" w:rsidRDefault="000B5D5E" w:rsidP="000B5D5E">
      <w:pPr>
        <w:spacing w:line="360" w:lineRule="auto"/>
        <w:jc w:val="both"/>
      </w:pPr>
      <w:r>
        <w:t xml:space="preserve">     </w:t>
      </w:r>
      <w:r w:rsidRPr="002F0801">
        <w:t>Вегетативно-сосудистые нарушения бывают в разных органах и системах. Различают:</w:t>
      </w:r>
    </w:p>
    <w:p w:rsidR="000B5D5E" w:rsidRPr="002F0801" w:rsidRDefault="000B5D5E" w:rsidP="000B5D5E">
      <w:pPr>
        <w:pStyle w:val="a3"/>
        <w:numPr>
          <w:ilvl w:val="0"/>
          <w:numId w:val="7"/>
        </w:numPr>
      </w:pPr>
      <w:r w:rsidRPr="002F0801">
        <w:t>сердечно-сосудистые (сердцебиение, повышение или снижение артериального давления, бледность, потливость);</w:t>
      </w:r>
    </w:p>
    <w:p w:rsidR="000B5D5E" w:rsidRPr="002F0801" w:rsidRDefault="000B5D5E" w:rsidP="000B5D5E">
      <w:pPr>
        <w:pStyle w:val="a3"/>
        <w:numPr>
          <w:ilvl w:val="0"/>
          <w:numId w:val="7"/>
        </w:numPr>
      </w:pPr>
      <w:r w:rsidRPr="002F0801">
        <w:t xml:space="preserve">пищеварительные (отсутствие аппетита, отрыжка воздухом, трудности при глотании, тошнота, икота); </w:t>
      </w:r>
    </w:p>
    <w:p w:rsidR="000B5D5E" w:rsidRPr="002F0801" w:rsidRDefault="000B5D5E" w:rsidP="000B5D5E">
      <w:pPr>
        <w:pStyle w:val="a3"/>
        <w:numPr>
          <w:ilvl w:val="0"/>
          <w:numId w:val="7"/>
        </w:numPr>
      </w:pPr>
      <w:r w:rsidRPr="002F0801">
        <w:t>дыхательные (одышка, стеснение в груди).</w:t>
      </w:r>
    </w:p>
    <w:p w:rsidR="000B5D5E" w:rsidRPr="002F0801" w:rsidRDefault="000B5D5E" w:rsidP="000B5D5E">
      <w:pPr>
        <w:pStyle w:val="a3"/>
        <w:ind w:firstLine="0"/>
      </w:pPr>
      <w:r w:rsidRPr="002F0801">
        <w:t>Любые из вышеперечисленных расстройств имеют общую основу: ВСД. Любое проявление ВСД - это срыв взаимодействия между сосудистой и вегетативной системами, где огромную роль играют структуры, ответственные за регуляцию эмоций. Проявления ВСД очень многообразны, они могут быть похожи на все заболевания сразу. Поведение больных часто бывает назойливым, множество предъявляемых ими несуразных жалоб может привести врача в недоумение. Иногда же при установленном диагнозе ВСД остается не распознанным действительно имеющееся заболевание. Поэтому диагноз ВСД является диагнозом исключения и выставляется только после того, как будут проведены ЭКГ, исследование полей зрения, ЭЭГ, осмотры окулиста, эндокринолога, психотерапевта, сделаны клин</w:t>
      </w:r>
      <w:r>
        <w:t>ические анализы мочи и крови.[1]</w:t>
      </w:r>
    </w:p>
    <w:p w:rsidR="000B5D5E" w:rsidRDefault="000B5D5E" w:rsidP="000B5D5E">
      <w:pPr>
        <w:spacing w:line="360" w:lineRule="auto"/>
        <w:jc w:val="both"/>
      </w:pPr>
      <w:r>
        <w:t xml:space="preserve">     </w:t>
      </w:r>
      <w:r w:rsidRPr="002F0801">
        <w:t>ВСД  характеризуется расстройством вегетативной регуляции внутренних органов, сосудов, обменных процессов вследствие первично или вторично возникающих отклонений в структуре и функции центральных отделов вегетативной нервной системы и обычно сопровождается психо</w:t>
      </w:r>
      <w:r>
        <w:t>-</w:t>
      </w:r>
      <w:r w:rsidRPr="002F0801">
        <w:t>эмоциональными нарушениями.</w:t>
      </w:r>
    </w:p>
    <w:p w:rsidR="000B5D5E" w:rsidRPr="002F0801" w:rsidRDefault="000B5D5E" w:rsidP="000B5D5E">
      <w:pPr>
        <w:pStyle w:val="a3"/>
        <w:ind w:firstLine="0"/>
      </w:pPr>
      <w:r>
        <w:t xml:space="preserve">     </w:t>
      </w:r>
      <w:r w:rsidRPr="002F0801">
        <w:t xml:space="preserve">Этиологическими, предрасполагающими, провоцирующими факторами  ВСД  у детей являются наследственно-конституциональная отягощенность, неблагоприятное течение беременности и родов, острые и хронические инфекционные и соматические заболевания, очаги инфекции, органические заболевания головного мозга, эндокринная перестройка организма, патология эндокринных желез, аллергические состояния, неврозы. </w:t>
      </w:r>
    </w:p>
    <w:p w:rsidR="000B5D5E" w:rsidRPr="002F0801" w:rsidRDefault="000B5D5E" w:rsidP="000B5D5E">
      <w:pPr>
        <w:pStyle w:val="a3"/>
        <w:ind w:firstLine="0"/>
      </w:pPr>
      <w:r>
        <w:t xml:space="preserve">     </w:t>
      </w:r>
      <w:r w:rsidRPr="002F0801">
        <w:t>В патогенезе  ВСД  ведущее значение имеет врожденная или приобретенная структурно-функциональная недостаточность центральных отделов ВНС, входящих в состав лимбико-ретикулярного комплекса и гипоталамо-стволовых образований головного мозга.</w:t>
      </w:r>
    </w:p>
    <w:p w:rsidR="000B5D5E" w:rsidRPr="002F0801" w:rsidRDefault="000B5D5E" w:rsidP="000B5D5E">
      <w:pPr>
        <w:pStyle w:val="a3"/>
        <w:ind w:firstLine="0"/>
      </w:pPr>
      <w:r>
        <w:t xml:space="preserve">     </w:t>
      </w:r>
      <w:r w:rsidRPr="002F0801">
        <w:t>Изменения, обусловленные сбоями в управлении тонусом симпатической и парасимпатической систем (относятся к вегетативной нервной системе) со стороны высших вегетативных центров, могут привести к развитию так называемой вегетативной дистонии</w:t>
      </w:r>
      <w:r>
        <w:t>.</w:t>
      </w:r>
      <w:r w:rsidRPr="000B5D5E">
        <w:t xml:space="preserve"> </w:t>
      </w:r>
      <w:r>
        <w:t>[2]</w:t>
      </w:r>
    </w:p>
    <w:p w:rsidR="000B5D5E" w:rsidRPr="002F0801" w:rsidRDefault="000B5D5E" w:rsidP="000B5D5E">
      <w:pPr>
        <w:pStyle w:val="a3"/>
        <w:ind w:firstLine="0"/>
      </w:pPr>
      <w:r>
        <w:t xml:space="preserve">     </w:t>
      </w:r>
      <w:r w:rsidRPr="002F0801">
        <w:t>У некоторых людей вегетативная дистония наблюдается от рождения: они плохо переносят жару или холод, при волнении краснеют или бледнеют, покрываются потом. У детей вегетативная дистония может проявляться ночным недержанием мочи. У взрослых (чаще у женщин) нарушение регуляторных функций вегетативной нервной системы иногда протекает в виде п</w:t>
      </w:r>
      <w:r>
        <w:t>риступов - вегетативных кризов.</w:t>
      </w:r>
      <w:r w:rsidRPr="000B5D5E">
        <w:t xml:space="preserve"> </w:t>
      </w:r>
      <w:r w:rsidRPr="002F0801">
        <w:t>[6]</w:t>
      </w:r>
    </w:p>
    <w:p w:rsidR="000B5D5E" w:rsidRPr="002F0801" w:rsidRDefault="000B5D5E" w:rsidP="000B5D5E">
      <w:pPr>
        <w:pStyle w:val="a3"/>
        <w:ind w:firstLine="0"/>
      </w:pPr>
      <w:r>
        <w:t xml:space="preserve">     </w:t>
      </w:r>
      <w:r w:rsidRPr="002F0801">
        <w:t xml:space="preserve">В зависимости от изменений со стороны сердечно-сосудистой системы и изменений артериального давления, </w:t>
      </w:r>
      <w:r>
        <w:rPr>
          <w:rStyle w:val="a4"/>
          <w:b w:val="0"/>
          <w:bCs w:val="0"/>
        </w:rPr>
        <w:t>вегето</w:t>
      </w:r>
      <w:r w:rsidRPr="002F0801">
        <w:rPr>
          <w:rStyle w:val="a4"/>
          <w:b w:val="0"/>
          <w:bCs w:val="0"/>
        </w:rPr>
        <w:t>сосудистую дистонию</w:t>
      </w:r>
      <w:r w:rsidRPr="002F0801">
        <w:t xml:space="preserve"> подразделяют на типы: </w:t>
      </w:r>
    </w:p>
    <w:p w:rsidR="000B5D5E" w:rsidRPr="002F0801" w:rsidRDefault="000B5D5E" w:rsidP="000B5D5E">
      <w:pPr>
        <w:pStyle w:val="a3"/>
        <w:numPr>
          <w:ilvl w:val="0"/>
          <w:numId w:val="9"/>
        </w:numPr>
      </w:pPr>
      <w:r w:rsidRPr="002F0801">
        <w:t xml:space="preserve">нормотензивный или кардиальный (сердечный) тип, проявляющийся болями в сердце или связанный с различными нарушениями сердечного ритма; </w:t>
      </w:r>
    </w:p>
    <w:p w:rsidR="000B5D5E" w:rsidRPr="002F0801" w:rsidRDefault="000B5D5E" w:rsidP="000B5D5E">
      <w:pPr>
        <w:pStyle w:val="a3"/>
        <w:numPr>
          <w:ilvl w:val="0"/>
          <w:numId w:val="9"/>
        </w:numPr>
      </w:pPr>
      <w:r w:rsidRPr="002F0801">
        <w:t xml:space="preserve">гипертензивный тип, характеризующийся повышенным давлением в состоянии напряжения или покоя; </w:t>
      </w:r>
    </w:p>
    <w:p w:rsidR="000B5D5E" w:rsidRDefault="000B5D5E" w:rsidP="000B5D5E">
      <w:pPr>
        <w:numPr>
          <w:ilvl w:val="0"/>
          <w:numId w:val="9"/>
        </w:numPr>
        <w:spacing w:line="360" w:lineRule="auto"/>
        <w:jc w:val="both"/>
      </w:pPr>
      <w:r w:rsidRPr="002F0801">
        <w:t>гипотензивный тип, характеризующийся пониженным давлением, сопровождающимся слабостью, утомляемос</w:t>
      </w:r>
      <w:r>
        <w:t>тью, склонностью к обморокам.</w:t>
      </w:r>
    </w:p>
    <w:p w:rsidR="000B5D5E" w:rsidRDefault="000B5D5E" w:rsidP="000B5D5E">
      <w:pPr>
        <w:spacing w:line="360" w:lineRule="auto"/>
        <w:jc w:val="both"/>
        <w:rPr>
          <w:rStyle w:val="a4"/>
          <w:b w:val="0"/>
          <w:bCs w:val="0"/>
          <w:lang w:val="en-US"/>
        </w:rPr>
      </w:pPr>
      <w:r>
        <w:t xml:space="preserve">     </w:t>
      </w:r>
      <w:r w:rsidRPr="002F0801">
        <w:t xml:space="preserve">В зависимости от преобладания активности симпатического или парасимпатического отделов вегетативной нервной системы, выделяют симпатикотонический, парасимпатикотонический и смешанный типы </w:t>
      </w:r>
      <w:r w:rsidRPr="002F0801">
        <w:rPr>
          <w:rStyle w:val="a4"/>
          <w:b w:val="0"/>
          <w:bCs w:val="0"/>
        </w:rPr>
        <w:t>вегето-сосудистой дистонии</w:t>
      </w:r>
      <w:r>
        <w:rPr>
          <w:rStyle w:val="a4"/>
          <w:b w:val="0"/>
          <w:bCs w:val="0"/>
        </w:rPr>
        <w:t>.</w:t>
      </w:r>
      <w:r w:rsidRPr="000B5D5E">
        <w:rPr>
          <w:rStyle w:val="a4"/>
          <w:b w:val="0"/>
          <w:bCs w:val="0"/>
        </w:rPr>
        <w:t xml:space="preserve"> [4]</w:t>
      </w:r>
    </w:p>
    <w:p w:rsidR="000B5D5E" w:rsidRPr="000B5D5E" w:rsidRDefault="000B5D5E" w:rsidP="000B5D5E">
      <w:pPr>
        <w:spacing w:line="720" w:lineRule="auto"/>
        <w:jc w:val="both"/>
        <w:rPr>
          <w:rStyle w:val="a4"/>
          <w:b w:val="0"/>
          <w:bCs w:val="0"/>
          <w:lang w:val="en-US"/>
        </w:rPr>
      </w:pPr>
    </w:p>
    <w:p w:rsidR="000B5D5E" w:rsidRPr="000B5D5E" w:rsidRDefault="000B5D5E" w:rsidP="000B5D5E">
      <w:pPr>
        <w:spacing w:line="720" w:lineRule="auto"/>
        <w:jc w:val="center"/>
        <w:outlineLvl w:val="0"/>
        <w:rPr>
          <w:b/>
        </w:rPr>
      </w:pPr>
      <w:bookmarkStart w:id="9" w:name="_Toc278917621"/>
      <w:bookmarkStart w:id="10" w:name="_Toc279419083"/>
      <w:r w:rsidRPr="008E0BED">
        <w:rPr>
          <w:b/>
        </w:rPr>
        <w:t>2. ПРИЧИНЫ ВОЗНИКНОВЕНИЯ ЗАБОЛЕВАНИЯ</w:t>
      </w:r>
      <w:bookmarkEnd w:id="9"/>
      <w:bookmarkEnd w:id="10"/>
    </w:p>
    <w:p w:rsidR="000B5D5E" w:rsidRPr="008E0BED" w:rsidRDefault="000B5D5E" w:rsidP="000B5D5E">
      <w:pPr>
        <w:spacing w:line="360" w:lineRule="auto"/>
        <w:jc w:val="both"/>
      </w:pPr>
      <w:r>
        <w:t xml:space="preserve">   </w:t>
      </w:r>
      <w:r w:rsidRPr="008E0BED">
        <w:t>В настоящее время основными причинами возникновения вегето-сосудистой дистонии, являются следующие факторы:</w:t>
      </w:r>
    </w:p>
    <w:p w:rsidR="000B5D5E" w:rsidRPr="008E0BED" w:rsidRDefault="000B5D5E" w:rsidP="000B5D5E">
      <w:pPr>
        <w:spacing w:line="360" w:lineRule="auto"/>
        <w:jc w:val="both"/>
        <w:rPr>
          <w:color w:val="000000"/>
        </w:rPr>
      </w:pPr>
      <w:r>
        <w:rPr>
          <w:color w:val="000000"/>
        </w:rPr>
        <w:t xml:space="preserve">     </w:t>
      </w:r>
      <w:r w:rsidRPr="008E0BED">
        <w:rPr>
          <w:color w:val="000000"/>
        </w:rPr>
        <w:t>Эпизоды острых и хронических инфекций – считаются одним из основных пусковых факторов в развитии симптомов ВСД. Во время эпизода инфекции (например, бронхита) организм больного испытывает определенный стресс, а в его памяти отпечатывается модель болезненного поведения и страх заболеть снова. В связи с этим, даже после выздоровления больные остаются крайне внимательными по отношению к собственному самочувствию, что реактивирует отложившиеся в памяти модели болезненного поведения и вызывает некоторые навязчивые симптомы ВСД, о которых будет подробнее рассказано ниже. Многие больные с ВСД сами называют это «накручиванием» - то есть заострение внимания на тех или иных симптомах или обеспокоенность той или иной сферой собственного здоровья рано или поздно приводит «усилению» симптомов, за которыми ведется наблюдение и ухудшению общего состояния больного, без прогрессии основной болезни, на фоне которой возникли начальные симптомы.</w:t>
      </w:r>
    </w:p>
    <w:p w:rsidR="000B5D5E" w:rsidRPr="008E0BED" w:rsidRDefault="000B5D5E" w:rsidP="000B5D5E">
      <w:pPr>
        <w:spacing w:line="360" w:lineRule="auto"/>
        <w:jc w:val="both"/>
        <w:rPr>
          <w:color w:val="000000"/>
        </w:rPr>
      </w:pPr>
      <w:r w:rsidRPr="008E0BED">
        <w:rPr>
          <w:color w:val="000000"/>
        </w:rPr>
        <w:t xml:space="preserve">     Довольно часто симптомы дистонии возникают спустя долгое время после перенесенного эпизода тяжелой болезни, и выражают страх человека снова заболеть.</w:t>
      </w:r>
    </w:p>
    <w:p w:rsidR="000B5D5E" w:rsidRPr="008E0BED" w:rsidRDefault="000B5D5E" w:rsidP="000B5D5E">
      <w:pPr>
        <w:spacing w:line="360" w:lineRule="auto"/>
        <w:jc w:val="both"/>
        <w:rPr>
          <w:color w:val="000000"/>
        </w:rPr>
      </w:pPr>
      <w:r w:rsidRPr="008E0BED">
        <w:rPr>
          <w:b/>
        </w:rPr>
        <w:t xml:space="preserve">     </w:t>
      </w:r>
      <w:r w:rsidRPr="008E0BED">
        <w:rPr>
          <w:color w:val="000000"/>
        </w:rPr>
        <w:t>Хронический стресс, переутомление, плохое питание – способны снизить защитные свойства организма и предрасполагают к развитию инфекционных болезней, которые могут вызвать вегетососудистую дистонию по уже описанному выше механизму. Более того стресс, переутомление и плохое питание оказывают прямое дестабилизирующее влияние на нервную систему человека и расстраивают адаптационные механизмы.</w:t>
      </w:r>
    </w:p>
    <w:p w:rsidR="000B5D5E" w:rsidRDefault="000B5D5E" w:rsidP="000B5D5E">
      <w:pPr>
        <w:spacing w:line="360" w:lineRule="auto"/>
        <w:jc w:val="both"/>
        <w:rPr>
          <w:color w:val="000000"/>
          <w:lang w:val="en-US"/>
        </w:rPr>
      </w:pPr>
      <w:r w:rsidRPr="008E0BED">
        <w:rPr>
          <w:color w:val="000000"/>
        </w:rPr>
        <w:t xml:space="preserve">     Определенную роль в развитии вегетососудистой дистонии играет и малоподвижный образ жизни, а также длительная «сидячая работа». Очень часто приступы ВСД (с преобладанием дыхательных симптомов) возникают у пациентов после длительной и напряженной работы за компьютером или с документами.</w:t>
      </w:r>
    </w:p>
    <w:p w:rsidR="000B5D5E" w:rsidRPr="006465A9" w:rsidRDefault="000B5D5E" w:rsidP="000B5D5E">
      <w:pPr>
        <w:spacing w:line="360" w:lineRule="auto"/>
        <w:jc w:val="both"/>
        <w:rPr>
          <w:color w:val="000000"/>
        </w:rPr>
      </w:pPr>
      <w:r w:rsidRPr="006465A9">
        <w:rPr>
          <w:color w:val="000000"/>
        </w:rPr>
        <w:t>Вредные привычки (курение и алкоголь) также способны спровоцировать возникновения вегетососудистой дистонии, особенно у молодых людей.</w:t>
      </w:r>
    </w:p>
    <w:p w:rsidR="000B5D5E" w:rsidRPr="008E0BED" w:rsidRDefault="000B5D5E" w:rsidP="000B5D5E">
      <w:pPr>
        <w:spacing w:line="360" w:lineRule="auto"/>
        <w:jc w:val="both"/>
        <w:rPr>
          <w:color w:val="000000"/>
        </w:rPr>
      </w:pPr>
      <w:r w:rsidRPr="006465A9">
        <w:rPr>
          <w:color w:val="000000"/>
        </w:rPr>
        <w:t xml:space="preserve">     Особенно велик риск развития ВСД у курильщиков, так как содержащийся в табачном дыме никотин оказывает стимулирующее влияние на вегетативную нервную систему, а при длительно курении дестабилизирует ее. В некоторых случаях появление или усиление симптомов ВСД наблюдается через несколько лет после начала курения или сразу после </w:t>
      </w:r>
      <w:r w:rsidRPr="000C79B0">
        <w:t>отказа от курения</w:t>
      </w:r>
      <w:r w:rsidRPr="006465A9">
        <w:rPr>
          <w:color w:val="000000"/>
        </w:rPr>
        <w:t>. В тех случаях, когда возникновение ВСД вызвано вредными привычками – сознательный и добровольный отказ от курения и алкоголя может привести к полному выздоровлению больного.</w:t>
      </w:r>
    </w:p>
    <w:p w:rsidR="000B5D5E" w:rsidRPr="008E0BED" w:rsidRDefault="000B5D5E" w:rsidP="000B5D5E">
      <w:pPr>
        <w:spacing w:line="360" w:lineRule="auto"/>
        <w:jc w:val="both"/>
        <w:rPr>
          <w:color w:val="000000"/>
        </w:rPr>
      </w:pPr>
      <w:r w:rsidRPr="008E0BED">
        <w:rPr>
          <w:color w:val="000000"/>
        </w:rPr>
        <w:t xml:space="preserve">     Особенности личности и различные психологические заболевания играют в развитии дистонии одну из главных ролей. Достоверно известно, что симптомы ВСД значительно чаще наблюдаются у впечатлительных или мнительных людей, особенно часто у молодых девушек или юношей. В данном случае симптомы ВСД не следует путать с симуляцией болезни или с ипохондрией, которые представляет собой, соответственно, сознательную имитацию симптомов болезни и преувеличенное опасение за собственное здоровье или убежденность в наличии того или иного заболевания при его реальном отсутствии. ВСД может наблюдаться и у людей с исключительно стойким характером, которые не только не жалуются на плохое самочувствие, но и довольно серьезно пытаются, как-то решить эту проблему самостоятельно.</w:t>
      </w:r>
    </w:p>
    <w:p w:rsidR="000B5D5E" w:rsidRDefault="000B5D5E" w:rsidP="000B5D5E">
      <w:pPr>
        <w:spacing w:line="360" w:lineRule="auto"/>
        <w:jc w:val="both"/>
        <w:rPr>
          <w:color w:val="000000"/>
          <w:lang w:val="en-US"/>
        </w:rPr>
      </w:pPr>
      <w:r w:rsidRPr="008E0BED">
        <w:rPr>
          <w:color w:val="000000"/>
        </w:rPr>
        <w:t xml:space="preserve">     Довольно часто симптомы ВСД могут указывать на наличие у больного депрессии. В подобных случаях различные жалобы на плохое самочувствие являются физическим воплощением депрессии, ее телесным эквивалентом и проявлением. [7]</w:t>
      </w:r>
    </w:p>
    <w:p w:rsidR="000B5D5E" w:rsidRDefault="000B5D5E" w:rsidP="000B5D5E">
      <w:pPr>
        <w:spacing w:line="720" w:lineRule="auto"/>
        <w:jc w:val="center"/>
        <w:outlineLvl w:val="0"/>
        <w:rPr>
          <w:b/>
          <w:lang w:val="en-US"/>
        </w:rPr>
      </w:pPr>
      <w:bookmarkStart w:id="11" w:name="_Toc278917622"/>
    </w:p>
    <w:p w:rsidR="000B5D5E" w:rsidRPr="000B5D5E" w:rsidRDefault="000B5D5E" w:rsidP="000B5D5E">
      <w:pPr>
        <w:spacing w:line="720" w:lineRule="auto"/>
        <w:jc w:val="center"/>
        <w:outlineLvl w:val="0"/>
        <w:rPr>
          <w:b/>
        </w:rPr>
      </w:pPr>
      <w:bookmarkStart w:id="12" w:name="_Toc279419084"/>
      <w:r w:rsidRPr="008E0BED">
        <w:rPr>
          <w:b/>
        </w:rPr>
        <w:t>3. КОМПЛЕКС УПРАЖНЕНИЙ ЛФК</w:t>
      </w:r>
      <w:bookmarkEnd w:id="11"/>
      <w:bookmarkEnd w:id="12"/>
    </w:p>
    <w:p w:rsidR="000B5D5E" w:rsidRPr="002F0801" w:rsidRDefault="000B5D5E" w:rsidP="000B5D5E">
      <w:pPr>
        <w:spacing w:line="360" w:lineRule="auto"/>
        <w:jc w:val="both"/>
      </w:pPr>
      <w:r w:rsidRPr="002F0801">
        <w:t xml:space="preserve">     Дозированное применение физических упражнений уравновешивает процессы возбуждения и торможения в ЦНС, повышает ее регулирующую роль в координации деятельности важнейших органов и систем, вовлеченных в патологический процесс. </w:t>
      </w:r>
    </w:p>
    <w:p w:rsidR="000B5D5E" w:rsidRPr="002F0801" w:rsidRDefault="000B5D5E" w:rsidP="000B5D5E">
      <w:pPr>
        <w:spacing w:line="360" w:lineRule="auto"/>
        <w:jc w:val="both"/>
      </w:pPr>
      <w:r w:rsidRPr="002F0801">
        <w:t xml:space="preserve">     ЛФК оказывает нормализующее влияние на сосудистую реактивность, способствуя снижению тонуса сосудов при выраженных спастических реакциях у больных и выравниванию асимметрии в состоянии тонуса сосудов. Это в свою очередь сопровождается отчетливым снижением АД. Физические упражнения повышают сократительную способность миокарда. У больных нормализуются показатели венозного давления, увеличивается скорость кровотока как в коронарных, так и в периферических сосудах, что сопровождается увеличением минутного объема сердца и уменьшением периферического сопротивления в сосудах. Под влиянием дозированных физических упражнений нормализуются показатели липидного обмена, коагулирующая активность крови и активизируется противосвертывающая система. Развиваются компенсаторно-приспособительные реакции, повышается адаптация организма больного к окружающей среде и различным внешним раздражителям. Особенно благоприятное влияние на больных оказывают специальные физические упражнения. Под влиянием ЛФК у больных улучшается настроение, уменьшаются головная боль, головокружение, неприятные ощущения в области сердца и т. д.</w:t>
      </w:r>
    </w:p>
    <w:p w:rsidR="000B5D5E" w:rsidRPr="002F0801" w:rsidRDefault="000B5D5E" w:rsidP="000B5D5E">
      <w:pPr>
        <w:spacing w:line="360" w:lineRule="auto"/>
        <w:jc w:val="both"/>
      </w:pPr>
      <w:r w:rsidRPr="002F0801">
        <w:t xml:space="preserve">     Интенсивность и объем занятий зависят от общей физической подготовки и функционального состояния сердечно-сосудистой системы, определяемого при проведении дозированных проб с нагрузкой. Больным показаны утренняя гигиеническая гимнастика, дозированная ходьба, ближний туризм (преимущественно в санаторно-курортных условиях), спортивные игры или их элементы; физические упражнения в воде, упражнения на тренажерах, массаж воротниковой области.</w:t>
      </w:r>
    </w:p>
    <w:p w:rsidR="000B5D5E" w:rsidRPr="002F0801" w:rsidRDefault="000B5D5E" w:rsidP="000B5D5E">
      <w:pPr>
        <w:spacing w:line="360" w:lineRule="auto"/>
        <w:jc w:val="both"/>
      </w:pPr>
      <w:r w:rsidRPr="002F0801">
        <w:t xml:space="preserve">     Утренняя гигиеническая гимнастика чаще проводится так называемым раздельным методом, когда физические упражнения выполняют одно за другим после объяснения и показа их инструктором. Музыкальное сопровождение способствует не только повышению эмоционального тонуса больного, но и облегчает выполнение физических упражнений (ритм, темп). В утренней гигиенической гимнастике применяют элементарные физические упражнения, охватывающие все мышечные группы, в сочетании с дыхательными упражнениями. Продолжительность занятий 10—15 мин, упражнения повторяют 4—6 раз для крупных мышечных групп и 10-12 раз — для мелких и средних мышечных групп.</w:t>
      </w:r>
    </w:p>
    <w:p w:rsidR="000B5D5E" w:rsidRPr="002F0801" w:rsidRDefault="000B5D5E" w:rsidP="000B5D5E">
      <w:pPr>
        <w:spacing w:line="360" w:lineRule="auto"/>
        <w:jc w:val="both"/>
      </w:pPr>
      <w:r w:rsidRPr="002F0801">
        <w:t xml:space="preserve">     Физические упражнения выполняют ритмично, в спокойном темпе, с большой амплитудой движений в суставах. Занятия проводят малогрупповым методом (4—8 человек) или индивидуально. </w:t>
      </w:r>
    </w:p>
    <w:p w:rsidR="000B5D5E" w:rsidRPr="002F0801" w:rsidRDefault="000B5D5E" w:rsidP="000B5D5E">
      <w:pPr>
        <w:spacing w:line="360" w:lineRule="auto"/>
        <w:jc w:val="both"/>
      </w:pPr>
      <w:r w:rsidRPr="002F0801">
        <w:t xml:space="preserve">     К специальным относят упражнения на расслабление мышечных групп, на развитие равновесия, координации, дыхательные динамические упражнения и физические упражнения с дозированным усилием динамического характера. Физические упражнения с дозированным усилием используют при наличии предварительной тренировки больного, преимущественно во второй половине курса лечения. </w:t>
      </w:r>
    </w:p>
    <w:p w:rsidR="000B5D5E" w:rsidRPr="002F0801" w:rsidRDefault="000B5D5E" w:rsidP="000B5D5E">
      <w:pPr>
        <w:spacing w:line="360" w:lineRule="auto"/>
        <w:jc w:val="both"/>
      </w:pPr>
      <w:r w:rsidRPr="002F0801">
        <w:t xml:space="preserve">     Следует избегать упражнений с большой амплитудой движения для туловища и головы, а также резко и быстро выполняемых движений и упражнений с длительным статическим усилием.</w:t>
      </w:r>
    </w:p>
    <w:p w:rsidR="000B5D5E" w:rsidRPr="002F0801" w:rsidRDefault="000B5D5E" w:rsidP="000B5D5E">
      <w:pPr>
        <w:spacing w:line="360" w:lineRule="auto"/>
        <w:jc w:val="both"/>
      </w:pPr>
      <w:r w:rsidRPr="002F0801">
        <w:t xml:space="preserve">     Противопоказания к назначению или продолжению занятий разными формами ЛФК: общие противопоказания, исключающие применение ЛФК, значительное повышение АД (свыше 210/120 мм рт. ст.); состояние после гипертонического криза, значительное снижение АД (на 20—30% от исходного уровня), сопровождающееся резким ухудшением самочувствия больного; нарушения сердечного ритма; развитие приступа стенокардии, резкой слабости и выраженной одышки. [9]</w:t>
      </w:r>
      <w:r>
        <w:t xml:space="preserve"> </w:t>
      </w:r>
      <w:r w:rsidRPr="002F0801">
        <w:t>(</w:t>
      </w:r>
      <w:r>
        <w:t>Таблица 1,2</w:t>
      </w:r>
      <w:r w:rsidRPr="002F0801">
        <w:t>)</w:t>
      </w:r>
    </w:p>
    <w:p w:rsidR="000B5D5E" w:rsidRDefault="000B5D5E" w:rsidP="000B5D5E">
      <w:pPr>
        <w:spacing w:line="360" w:lineRule="auto"/>
        <w:jc w:val="both"/>
      </w:pPr>
      <w:r>
        <w:t xml:space="preserve">     Описанные </w:t>
      </w:r>
      <w:r w:rsidRPr="00183588">
        <w:t>2 комплекса упражнений проводят в небольших  группах, упражнения для каждого конкретного случая подбираются с учетом специфики занимающегося контингента и уровня его подготовленности</w:t>
      </w:r>
      <w:r w:rsidRPr="000B5D5E">
        <w:t>.</w:t>
      </w:r>
    </w:p>
    <w:p w:rsidR="000B5D5E" w:rsidRPr="000B5D5E" w:rsidRDefault="000B5D5E" w:rsidP="000B5D5E">
      <w:pPr>
        <w:spacing w:line="720" w:lineRule="auto"/>
        <w:jc w:val="center"/>
        <w:outlineLvl w:val="0"/>
        <w:rPr>
          <w:b/>
          <w:lang w:val="en-US"/>
        </w:rPr>
      </w:pPr>
      <w:r>
        <w:br w:type="page"/>
      </w:r>
      <w:bookmarkStart w:id="13" w:name="_Toc278917623"/>
      <w:bookmarkStart w:id="14" w:name="_Toc279419085"/>
      <w:r w:rsidRPr="000B5D5E">
        <w:rPr>
          <w:b/>
        </w:rPr>
        <w:t>ЗАКЛЮЧЕНИЕ</w:t>
      </w:r>
      <w:bookmarkEnd w:id="13"/>
      <w:bookmarkEnd w:id="14"/>
    </w:p>
    <w:p w:rsidR="000B5D5E" w:rsidRPr="002F0801" w:rsidRDefault="000B5D5E" w:rsidP="000B5D5E">
      <w:pPr>
        <w:pStyle w:val="a3"/>
        <w:ind w:firstLine="0"/>
      </w:pPr>
      <w:r w:rsidRPr="002F0801">
        <w:t xml:space="preserve">     Таким образом, опираясь на труды различных исследователей, мной были рассмотрены пути лечения ВСД посредством лечебной физкультуры.</w:t>
      </w:r>
    </w:p>
    <w:p w:rsidR="000B5D5E" w:rsidRPr="002F0801" w:rsidRDefault="000B5D5E" w:rsidP="000B5D5E">
      <w:pPr>
        <w:pStyle w:val="a3"/>
        <w:ind w:firstLine="0"/>
      </w:pPr>
      <w:r w:rsidRPr="002F0801">
        <w:t xml:space="preserve">     В ходе работы я убедился в том, что нельзя забывать о тех методах, которые были выработаны лечебной физкультурой в ходе ее многолетней практики. Физический труд, разумные спортивные нагрузки, активный отдых благоприятно сказываются на состоянии не только сердечно-сосудистой системы, но и всего организма в целом.</w:t>
      </w:r>
    </w:p>
    <w:p w:rsidR="000B5D5E" w:rsidRPr="002F0801" w:rsidRDefault="000B5D5E" w:rsidP="000B5D5E">
      <w:pPr>
        <w:pStyle w:val="a3"/>
        <w:ind w:firstLine="0"/>
      </w:pPr>
      <w:r w:rsidRPr="002F0801">
        <w:t xml:space="preserve">     Однако при практическом применении вышеуказанных рекомендаций необходимо строгое соблюдение принципа индивидуального подхода к больному, учета специфических особенностей протекания болезни.</w:t>
      </w:r>
    </w:p>
    <w:p w:rsidR="000B5D5E" w:rsidRPr="002F0801" w:rsidRDefault="000B5D5E" w:rsidP="000B5D5E">
      <w:pPr>
        <w:pStyle w:val="a3"/>
        <w:ind w:firstLine="0"/>
      </w:pPr>
      <w:r w:rsidRPr="002F0801">
        <w:t xml:space="preserve">     ЛФК эффективна только при условии длительного, систематического проведения занятий с постепенным увеличением нагрузки как в каждом из них, так и на протяжении всего курса. </w:t>
      </w:r>
    </w:p>
    <w:p w:rsidR="000B5D5E" w:rsidRPr="002F0801" w:rsidRDefault="000B5D5E" w:rsidP="000B5D5E">
      <w:pPr>
        <w:pStyle w:val="a3"/>
        <w:ind w:firstLine="0"/>
      </w:pPr>
      <w:r w:rsidRPr="002F0801">
        <w:t xml:space="preserve">     ВСД подавляет и дезорганизует двигательную активность - непременное условие нормального формирования и функционирование любого живого организма. Поэтому ЛФК является очень важным элементом лечения болезни.</w:t>
      </w:r>
    </w:p>
    <w:p w:rsidR="000B5D5E" w:rsidRPr="002F0801" w:rsidRDefault="000B5D5E" w:rsidP="000B5D5E">
      <w:pPr>
        <w:pStyle w:val="a3"/>
        <w:ind w:firstLine="0"/>
      </w:pPr>
      <w:r w:rsidRPr="002F0801">
        <w:t xml:space="preserve">     При регулярном выполнении физических упражнений постепенно возрастают энергетические запасы, увеличивается образование буферных соединений, происходит обогащение организма ферментными соединениями, витаминами, ионами калия и кальция. </w:t>
      </w:r>
    </w:p>
    <w:p w:rsidR="000B5D5E" w:rsidRDefault="000B5D5E" w:rsidP="000B5D5E">
      <w:pPr>
        <w:spacing w:line="360" w:lineRule="auto"/>
        <w:jc w:val="both"/>
      </w:pPr>
      <w:r w:rsidRPr="002F0801">
        <w:t xml:space="preserve">     При своевременном выявлении и лечении вегетативных нарушений, последовательном проведении профилактических мероприятий прогноз благоприятный и человек может надеяться на выздоровление.</w:t>
      </w:r>
    </w:p>
    <w:p w:rsidR="000B5D5E" w:rsidRPr="000B5D5E" w:rsidRDefault="000B5D5E" w:rsidP="000B5D5E">
      <w:pPr>
        <w:spacing w:line="720" w:lineRule="auto"/>
        <w:jc w:val="center"/>
        <w:outlineLvl w:val="0"/>
        <w:rPr>
          <w:b/>
          <w:lang w:val="en-US"/>
        </w:rPr>
      </w:pPr>
      <w:r>
        <w:br w:type="page"/>
      </w:r>
      <w:bookmarkStart w:id="15" w:name="_Toc278917624"/>
      <w:bookmarkStart w:id="16" w:name="_Toc279419086"/>
      <w:r w:rsidRPr="009A27ED">
        <w:rPr>
          <w:b/>
        </w:rPr>
        <w:t>Список литературы</w:t>
      </w:r>
      <w:bookmarkEnd w:id="15"/>
      <w:bookmarkEnd w:id="16"/>
    </w:p>
    <w:p w:rsidR="000B5D5E" w:rsidRPr="002F0801" w:rsidRDefault="000B5D5E" w:rsidP="000B5D5E">
      <w:pPr>
        <w:spacing w:line="360" w:lineRule="auto"/>
        <w:jc w:val="both"/>
      </w:pPr>
      <w:r w:rsidRPr="002F0801">
        <w:t>1. Аббакумов С.А. Нейроциркуляторная дистония //Врач. – 1997. – № 2 С. 6-8</w:t>
      </w:r>
    </w:p>
    <w:p w:rsidR="000B5D5E" w:rsidRPr="002F0801" w:rsidRDefault="000B5D5E" w:rsidP="000B5D5E">
      <w:pPr>
        <w:spacing w:line="360" w:lineRule="auto"/>
        <w:jc w:val="both"/>
      </w:pPr>
      <w:r w:rsidRPr="002F0801">
        <w:t>2. Амосова Е.Н. Нейроциркуляторная дистония / В кн.: Клиническая кардиология. - К.: Здоровье. – 2002. – Т. 2, глава 7. С. 755-787.</w:t>
      </w:r>
    </w:p>
    <w:p w:rsidR="000B5D5E" w:rsidRPr="002F0801" w:rsidRDefault="000B5D5E" w:rsidP="000B5D5E">
      <w:pPr>
        <w:spacing w:line="360" w:lineRule="auto"/>
        <w:jc w:val="both"/>
      </w:pPr>
      <w:r w:rsidRPr="002F0801">
        <w:t>3. Дубровский В.И. Лечебная физическая культура (кинезотерапия): Учебник для вузов. - М.: Гуманит. изд. центр ВЛАДОС, 1998. С.8-56.</w:t>
      </w:r>
    </w:p>
    <w:p w:rsidR="000B5D5E" w:rsidRPr="002F0801" w:rsidRDefault="000B5D5E" w:rsidP="000B5D5E">
      <w:pPr>
        <w:spacing w:line="360" w:lineRule="auto"/>
        <w:jc w:val="both"/>
      </w:pPr>
      <w:r w:rsidRPr="002F0801">
        <w:t>4. Латфуллин И.А. Нейроциркуляторная дистония: диагноз или синдром? // Кардиология. – 2008. – № 4. С. 59-61.</w:t>
      </w:r>
    </w:p>
    <w:p w:rsidR="000B5D5E" w:rsidRPr="002F0801" w:rsidRDefault="000B5D5E" w:rsidP="000B5D5E">
      <w:pPr>
        <w:pStyle w:val="a3"/>
        <w:ind w:firstLine="0"/>
      </w:pPr>
      <w:r w:rsidRPr="002F0801">
        <w:t>5. Маколкин В.И. Нейроциркуляторная дистония: миф или реальность? // Кардиология. – 2008. – № 4. С. 62-65.</w:t>
      </w:r>
    </w:p>
    <w:p w:rsidR="000B5D5E" w:rsidRPr="002F0801" w:rsidRDefault="000B5D5E" w:rsidP="000B5D5E">
      <w:pPr>
        <w:pStyle w:val="a3"/>
        <w:ind w:firstLine="0"/>
      </w:pPr>
      <w:r>
        <w:t>6. Беленков</w:t>
      </w:r>
      <w:r w:rsidRPr="000B5D5E">
        <w:t xml:space="preserve"> </w:t>
      </w:r>
      <w:r>
        <w:t>Ю.Н.,</w:t>
      </w:r>
      <w:r w:rsidRPr="000B5D5E">
        <w:t xml:space="preserve"> </w:t>
      </w:r>
      <w:r w:rsidRPr="002F0801">
        <w:t>Оганова Р.Г. Вегетативная дисфункция сердца. – М.: Гэотар-Медиа., 2008. С. 158-168</w:t>
      </w:r>
    </w:p>
    <w:p w:rsidR="000B5D5E" w:rsidRPr="002F0801" w:rsidRDefault="000B5D5E" w:rsidP="000B5D5E">
      <w:pPr>
        <w:spacing w:line="360" w:lineRule="auto"/>
        <w:jc w:val="both"/>
      </w:pPr>
      <w:r w:rsidRPr="002F0801">
        <w:t xml:space="preserve">7. Полная медицинская энциклопедия. Сост. Е.Незлобина. </w:t>
      </w:r>
    </w:p>
    <w:p w:rsidR="000B5D5E" w:rsidRPr="002F0801" w:rsidRDefault="000B5D5E" w:rsidP="000B5D5E">
      <w:pPr>
        <w:spacing w:line="360" w:lineRule="auto"/>
        <w:jc w:val="both"/>
      </w:pPr>
      <w:r w:rsidRPr="002F0801">
        <w:t>8. Энциклопедия лечебного массажа и физкультуры</w:t>
      </w:r>
    </w:p>
    <w:p w:rsidR="000B5D5E" w:rsidRDefault="000B5D5E" w:rsidP="000B5D5E">
      <w:pPr>
        <w:spacing w:line="360" w:lineRule="auto"/>
        <w:jc w:val="both"/>
      </w:pPr>
      <w:r>
        <w:t>9. В.А.</w:t>
      </w:r>
      <w:r w:rsidRPr="000B5D5E">
        <w:t xml:space="preserve"> </w:t>
      </w:r>
      <w:r w:rsidRPr="002F0801">
        <w:t>Епифанов "ЛФК: Справочник"</w:t>
      </w:r>
    </w:p>
    <w:p w:rsidR="000B5D5E" w:rsidRPr="000B5D5E" w:rsidRDefault="000B5D5E" w:rsidP="000B5D5E">
      <w:pPr>
        <w:spacing w:line="720" w:lineRule="auto"/>
        <w:jc w:val="center"/>
        <w:outlineLvl w:val="0"/>
        <w:rPr>
          <w:b/>
          <w:lang w:val="en-US"/>
        </w:rPr>
      </w:pPr>
      <w:r>
        <w:br w:type="page"/>
      </w:r>
      <w:bookmarkStart w:id="17" w:name="_Toc279419087"/>
      <w:r w:rsidRPr="002F0801">
        <w:rPr>
          <w:b/>
        </w:rPr>
        <w:t>Приложение</w:t>
      </w:r>
      <w:bookmarkStart w:id="18" w:name="_Toc528342808"/>
      <w:bookmarkStart w:id="19" w:name="_Toc278900157"/>
      <w:bookmarkStart w:id="20" w:name="_Toc278900194"/>
      <w:bookmarkStart w:id="21" w:name="_Toc278900388"/>
      <w:bookmarkStart w:id="22" w:name="_Toc278900454"/>
      <w:bookmarkStart w:id="23" w:name="_Toc278900635"/>
      <w:bookmarkStart w:id="24" w:name="_Toc278917459"/>
      <w:bookmarkEnd w:id="17"/>
    </w:p>
    <w:p w:rsidR="000B5D5E" w:rsidRPr="000B5D5E" w:rsidRDefault="000B5D5E" w:rsidP="000B5D5E">
      <w:pPr>
        <w:spacing w:line="360" w:lineRule="auto"/>
        <w:jc w:val="both"/>
      </w:pPr>
      <w:r w:rsidRPr="000B5D5E">
        <w:t>Таблицы упражнений лечебной физкультуры</w:t>
      </w:r>
      <w:bookmarkEnd w:id="18"/>
      <w:bookmarkEnd w:id="19"/>
      <w:bookmarkEnd w:id="20"/>
      <w:bookmarkEnd w:id="21"/>
      <w:bookmarkEnd w:id="22"/>
      <w:bookmarkEnd w:id="23"/>
      <w:bookmarkEnd w:id="24"/>
    </w:p>
    <w:p w:rsidR="000B5D5E" w:rsidRPr="000B5D5E" w:rsidRDefault="000B5D5E" w:rsidP="000B5D5E">
      <w:pPr>
        <w:spacing w:line="360" w:lineRule="auto"/>
        <w:jc w:val="both"/>
      </w:pPr>
      <w:r w:rsidRPr="000B5D5E">
        <w:t>Таблица 1</w:t>
      </w:r>
    </w:p>
    <w:tbl>
      <w:tblPr>
        <w:tblW w:w="978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2"/>
        <w:gridCol w:w="992"/>
        <w:gridCol w:w="2336"/>
        <w:gridCol w:w="882"/>
        <w:gridCol w:w="2457"/>
        <w:gridCol w:w="2100"/>
        <w:gridCol w:w="21"/>
      </w:tblGrid>
      <w:tr w:rsidR="000B5D5E" w:rsidRPr="000B5D5E">
        <w:trPr>
          <w:trHeight w:hRule="exact" w:val="2267"/>
        </w:trPr>
        <w:tc>
          <w:tcPr>
            <w:tcW w:w="992" w:type="dxa"/>
          </w:tcPr>
          <w:p w:rsidR="000B5D5E" w:rsidRPr="000B5D5E" w:rsidRDefault="000B5D5E" w:rsidP="000B5D5E">
            <w:pPr>
              <w:autoSpaceDE w:val="0"/>
              <w:autoSpaceDN w:val="0"/>
              <w:adjustRightInd w:val="0"/>
              <w:spacing w:before="40" w:line="360" w:lineRule="auto"/>
              <w:jc w:val="both"/>
            </w:pPr>
            <w:r w:rsidRPr="000B5D5E">
              <w:t>Раздел занятия</w:t>
            </w:r>
          </w:p>
        </w:tc>
        <w:tc>
          <w:tcPr>
            <w:tcW w:w="992" w:type="dxa"/>
          </w:tcPr>
          <w:p w:rsidR="000B5D5E" w:rsidRPr="000B5D5E" w:rsidRDefault="000B5D5E" w:rsidP="000B5D5E">
            <w:pPr>
              <w:autoSpaceDE w:val="0"/>
              <w:autoSpaceDN w:val="0"/>
              <w:adjustRightInd w:val="0"/>
              <w:spacing w:before="40" w:line="360" w:lineRule="auto"/>
              <w:jc w:val="both"/>
            </w:pPr>
            <w:r w:rsidRPr="000B5D5E">
              <w:t>Исходное положение</w:t>
            </w:r>
          </w:p>
        </w:tc>
        <w:tc>
          <w:tcPr>
            <w:tcW w:w="2336" w:type="dxa"/>
          </w:tcPr>
          <w:p w:rsidR="000B5D5E" w:rsidRPr="000B5D5E" w:rsidRDefault="000B5D5E" w:rsidP="000B5D5E">
            <w:pPr>
              <w:autoSpaceDE w:val="0"/>
              <w:autoSpaceDN w:val="0"/>
              <w:adjustRightInd w:val="0"/>
              <w:spacing w:before="40" w:line="360" w:lineRule="auto"/>
              <w:jc w:val="both"/>
            </w:pPr>
            <w:r w:rsidRPr="000B5D5E">
              <w:t>Упражнения</w:t>
            </w:r>
          </w:p>
        </w:tc>
        <w:tc>
          <w:tcPr>
            <w:tcW w:w="882" w:type="dxa"/>
          </w:tcPr>
          <w:p w:rsidR="000B5D5E" w:rsidRPr="000B5D5E" w:rsidRDefault="000B5D5E" w:rsidP="000B5D5E">
            <w:pPr>
              <w:autoSpaceDE w:val="0"/>
              <w:autoSpaceDN w:val="0"/>
              <w:adjustRightInd w:val="0"/>
              <w:spacing w:before="40" w:line="360" w:lineRule="auto"/>
              <w:jc w:val="both"/>
            </w:pPr>
            <w:r w:rsidRPr="000B5D5E">
              <w:t>Продолжительность, мин</w:t>
            </w:r>
          </w:p>
        </w:tc>
        <w:tc>
          <w:tcPr>
            <w:tcW w:w="2457" w:type="dxa"/>
          </w:tcPr>
          <w:p w:rsidR="000B5D5E" w:rsidRPr="000B5D5E" w:rsidRDefault="000B5D5E" w:rsidP="000B5D5E">
            <w:pPr>
              <w:autoSpaceDE w:val="0"/>
              <w:autoSpaceDN w:val="0"/>
              <w:adjustRightInd w:val="0"/>
              <w:spacing w:before="40" w:line="360" w:lineRule="auto"/>
              <w:jc w:val="both"/>
            </w:pPr>
            <w:r w:rsidRPr="000B5D5E">
              <w:t>Методические указания</w:t>
            </w:r>
          </w:p>
        </w:tc>
        <w:tc>
          <w:tcPr>
            <w:tcW w:w="2121" w:type="dxa"/>
            <w:gridSpan w:val="2"/>
          </w:tcPr>
          <w:p w:rsidR="000B5D5E" w:rsidRPr="000B5D5E" w:rsidRDefault="000B5D5E" w:rsidP="000B5D5E">
            <w:pPr>
              <w:autoSpaceDE w:val="0"/>
              <w:autoSpaceDN w:val="0"/>
              <w:adjustRightInd w:val="0"/>
              <w:spacing w:before="40" w:line="360" w:lineRule="auto"/>
              <w:jc w:val="both"/>
            </w:pPr>
            <w:r w:rsidRPr="000B5D5E">
              <w:t>Цель занятия</w:t>
            </w:r>
          </w:p>
        </w:tc>
      </w:tr>
      <w:tr w:rsidR="000B5D5E" w:rsidRPr="000B5D5E">
        <w:trPr>
          <w:trHeight w:val="1134"/>
        </w:trPr>
        <w:tc>
          <w:tcPr>
            <w:tcW w:w="992" w:type="dxa"/>
          </w:tcPr>
          <w:p w:rsidR="000B5D5E" w:rsidRPr="000B5D5E" w:rsidRDefault="000B5D5E" w:rsidP="000B5D5E">
            <w:pPr>
              <w:autoSpaceDE w:val="0"/>
              <w:autoSpaceDN w:val="0"/>
              <w:adjustRightInd w:val="0"/>
              <w:spacing w:before="20" w:line="360" w:lineRule="auto"/>
              <w:jc w:val="both"/>
            </w:pPr>
            <w:r w:rsidRPr="000B5D5E">
              <w:t>Вводный</w:t>
            </w:r>
          </w:p>
          <w:p w:rsidR="000B5D5E" w:rsidRPr="000B5D5E" w:rsidRDefault="000B5D5E" w:rsidP="000B5D5E">
            <w:pPr>
              <w:autoSpaceDE w:val="0"/>
              <w:autoSpaceDN w:val="0"/>
              <w:adjustRightInd w:val="0"/>
              <w:spacing w:before="20" w:line="360" w:lineRule="auto"/>
              <w:jc w:val="both"/>
            </w:pPr>
          </w:p>
        </w:tc>
        <w:tc>
          <w:tcPr>
            <w:tcW w:w="992" w:type="dxa"/>
          </w:tcPr>
          <w:p w:rsidR="000B5D5E" w:rsidRPr="000B5D5E" w:rsidRDefault="000B5D5E" w:rsidP="000B5D5E">
            <w:pPr>
              <w:autoSpaceDE w:val="0"/>
              <w:autoSpaceDN w:val="0"/>
              <w:adjustRightInd w:val="0"/>
              <w:spacing w:before="20" w:line="360" w:lineRule="auto"/>
              <w:jc w:val="both"/>
            </w:pPr>
            <w:r w:rsidRPr="000B5D5E">
              <w:t>Стоя</w:t>
            </w:r>
          </w:p>
          <w:p w:rsidR="000B5D5E" w:rsidRPr="000B5D5E" w:rsidRDefault="000B5D5E" w:rsidP="000B5D5E">
            <w:pPr>
              <w:autoSpaceDE w:val="0"/>
              <w:autoSpaceDN w:val="0"/>
              <w:adjustRightInd w:val="0"/>
              <w:spacing w:before="20" w:line="360" w:lineRule="auto"/>
              <w:jc w:val="both"/>
            </w:pPr>
          </w:p>
        </w:tc>
        <w:tc>
          <w:tcPr>
            <w:tcW w:w="2336" w:type="dxa"/>
          </w:tcPr>
          <w:p w:rsidR="000B5D5E" w:rsidRPr="000B5D5E" w:rsidRDefault="000B5D5E" w:rsidP="000B5D5E">
            <w:pPr>
              <w:autoSpaceDE w:val="0"/>
              <w:autoSpaceDN w:val="0"/>
              <w:adjustRightInd w:val="0"/>
              <w:spacing w:before="20" w:line="360" w:lineRule="auto"/>
              <w:jc w:val="both"/>
              <w:rPr>
                <w:noProof/>
              </w:rPr>
            </w:pPr>
            <w:r w:rsidRPr="000B5D5E">
              <w:t>Ходьба обычным шагом с постепенным ускорением и замедлением. Элементарные физические упражнения для рук и туловища чередуют с динамическими дыхательными в соотношении</w:t>
            </w:r>
            <w:r w:rsidRPr="000B5D5E">
              <w:rPr>
                <w:noProof/>
              </w:rPr>
              <w:t xml:space="preserve"> 1:3</w:t>
            </w:r>
          </w:p>
          <w:p w:rsidR="000B5D5E" w:rsidRPr="000B5D5E" w:rsidRDefault="000B5D5E" w:rsidP="000B5D5E">
            <w:pPr>
              <w:autoSpaceDE w:val="0"/>
              <w:autoSpaceDN w:val="0"/>
              <w:adjustRightInd w:val="0"/>
              <w:spacing w:before="20" w:line="360" w:lineRule="auto"/>
              <w:jc w:val="both"/>
            </w:pPr>
          </w:p>
        </w:tc>
        <w:tc>
          <w:tcPr>
            <w:tcW w:w="882" w:type="dxa"/>
          </w:tcPr>
          <w:p w:rsidR="000B5D5E" w:rsidRPr="000B5D5E" w:rsidRDefault="000B5D5E" w:rsidP="000B5D5E">
            <w:pPr>
              <w:autoSpaceDE w:val="0"/>
              <w:autoSpaceDN w:val="0"/>
              <w:adjustRightInd w:val="0"/>
              <w:spacing w:before="20" w:line="360" w:lineRule="auto"/>
              <w:jc w:val="both"/>
              <w:rPr>
                <w:noProof/>
              </w:rPr>
            </w:pPr>
            <w:r w:rsidRPr="000B5D5E">
              <w:rPr>
                <w:noProof/>
              </w:rPr>
              <w:t>5-6</w:t>
            </w:r>
          </w:p>
        </w:tc>
        <w:tc>
          <w:tcPr>
            <w:tcW w:w="2457" w:type="dxa"/>
          </w:tcPr>
          <w:p w:rsidR="000B5D5E" w:rsidRPr="000B5D5E" w:rsidRDefault="000B5D5E" w:rsidP="000B5D5E">
            <w:pPr>
              <w:autoSpaceDE w:val="0"/>
              <w:autoSpaceDN w:val="0"/>
              <w:adjustRightInd w:val="0"/>
              <w:spacing w:before="20" w:line="360" w:lineRule="auto"/>
              <w:jc w:val="both"/>
            </w:pPr>
            <w:r w:rsidRPr="000B5D5E">
              <w:t>Ритмичная в спокойном темпе. Упражнения выполнять свободно со средней и большой амплитудой движения в суставах</w:t>
            </w:r>
          </w:p>
          <w:p w:rsidR="000B5D5E" w:rsidRPr="000B5D5E" w:rsidRDefault="000B5D5E" w:rsidP="000B5D5E">
            <w:pPr>
              <w:autoSpaceDE w:val="0"/>
              <w:autoSpaceDN w:val="0"/>
              <w:adjustRightInd w:val="0"/>
              <w:spacing w:before="20" w:line="360" w:lineRule="auto"/>
              <w:jc w:val="both"/>
            </w:pPr>
          </w:p>
        </w:tc>
        <w:tc>
          <w:tcPr>
            <w:tcW w:w="2121" w:type="dxa"/>
            <w:gridSpan w:val="2"/>
          </w:tcPr>
          <w:p w:rsidR="000B5D5E" w:rsidRPr="000B5D5E" w:rsidRDefault="000B5D5E" w:rsidP="000B5D5E">
            <w:pPr>
              <w:autoSpaceDE w:val="0"/>
              <w:autoSpaceDN w:val="0"/>
              <w:adjustRightInd w:val="0"/>
              <w:spacing w:before="20" w:line="360" w:lineRule="auto"/>
              <w:jc w:val="both"/>
            </w:pPr>
            <w:r w:rsidRPr="000B5D5E">
              <w:t>Постепенная адаптация организма к возрастающей физической нагрузке</w:t>
            </w:r>
          </w:p>
          <w:p w:rsidR="000B5D5E" w:rsidRPr="000B5D5E" w:rsidRDefault="000B5D5E" w:rsidP="000B5D5E">
            <w:pPr>
              <w:autoSpaceDE w:val="0"/>
              <w:autoSpaceDN w:val="0"/>
              <w:adjustRightInd w:val="0"/>
              <w:spacing w:before="20" w:line="360" w:lineRule="auto"/>
              <w:jc w:val="both"/>
            </w:pPr>
          </w:p>
        </w:tc>
      </w:tr>
      <w:tr w:rsidR="000B5D5E" w:rsidRPr="000B5D5E">
        <w:trPr>
          <w:cantSplit/>
          <w:trHeight w:val="594"/>
        </w:trPr>
        <w:tc>
          <w:tcPr>
            <w:tcW w:w="992" w:type="dxa"/>
            <w:vMerge w:val="restart"/>
          </w:tcPr>
          <w:p w:rsidR="000B5D5E" w:rsidRPr="000B5D5E" w:rsidRDefault="000B5D5E" w:rsidP="000B5D5E">
            <w:pPr>
              <w:autoSpaceDE w:val="0"/>
              <w:autoSpaceDN w:val="0"/>
              <w:adjustRightInd w:val="0"/>
              <w:spacing w:before="20" w:line="360" w:lineRule="auto"/>
              <w:jc w:val="both"/>
            </w:pPr>
            <w:r w:rsidRPr="000B5D5E">
              <w:t>Основной</w:t>
            </w:r>
          </w:p>
          <w:p w:rsidR="000B5D5E" w:rsidRPr="000B5D5E" w:rsidRDefault="000B5D5E" w:rsidP="000B5D5E">
            <w:pPr>
              <w:autoSpaceDE w:val="0"/>
              <w:autoSpaceDN w:val="0"/>
              <w:adjustRightInd w:val="0"/>
              <w:spacing w:line="360" w:lineRule="auto"/>
              <w:jc w:val="both"/>
            </w:pPr>
          </w:p>
          <w:p w:rsidR="000B5D5E" w:rsidRPr="000B5D5E" w:rsidRDefault="000C79B0" w:rsidP="000B5D5E">
            <w:pPr>
              <w:autoSpaceDE w:val="0"/>
              <w:autoSpaceDN w:val="0"/>
              <w:adjustRightInd w:val="0"/>
              <w:spacing w:line="360" w:lineRule="auto"/>
              <w:jc w:val="both"/>
            </w:pPr>
            <w:r>
              <w:rPr>
                <w:noProof/>
              </w:rPr>
              <w:pict>
                <v:line id="_x0000_s1026" style="position:absolute;left:0;text-align:left;z-index:251657728" from="47.15pt,2.15pt" to="47.15pt,25.15pt"/>
              </w:pict>
            </w:r>
          </w:p>
        </w:tc>
        <w:tc>
          <w:tcPr>
            <w:tcW w:w="992" w:type="dxa"/>
          </w:tcPr>
          <w:p w:rsidR="000B5D5E" w:rsidRPr="000B5D5E" w:rsidRDefault="000B5D5E" w:rsidP="000B5D5E">
            <w:pPr>
              <w:autoSpaceDE w:val="0"/>
              <w:autoSpaceDN w:val="0"/>
              <w:adjustRightInd w:val="0"/>
              <w:spacing w:before="20" w:line="360" w:lineRule="auto"/>
              <w:jc w:val="both"/>
            </w:pPr>
            <w:r w:rsidRPr="000B5D5E">
              <w:t>Сидя</w:t>
            </w:r>
          </w:p>
          <w:p w:rsidR="000B5D5E" w:rsidRPr="000B5D5E" w:rsidRDefault="000B5D5E" w:rsidP="000B5D5E">
            <w:pPr>
              <w:autoSpaceDE w:val="0"/>
              <w:autoSpaceDN w:val="0"/>
              <w:adjustRightInd w:val="0"/>
              <w:spacing w:line="360" w:lineRule="auto"/>
              <w:jc w:val="both"/>
            </w:pPr>
          </w:p>
        </w:tc>
        <w:tc>
          <w:tcPr>
            <w:tcW w:w="2336" w:type="dxa"/>
          </w:tcPr>
          <w:p w:rsidR="000B5D5E" w:rsidRPr="000B5D5E" w:rsidRDefault="000B5D5E" w:rsidP="000B5D5E">
            <w:pPr>
              <w:autoSpaceDE w:val="0"/>
              <w:autoSpaceDN w:val="0"/>
              <w:adjustRightInd w:val="0"/>
              <w:spacing w:line="360" w:lineRule="auto"/>
              <w:jc w:val="both"/>
            </w:pPr>
            <w:r w:rsidRPr="000B5D5E">
              <w:t>Элементарные упражнения для рук, ног, туловища по различным осям</w:t>
            </w:r>
          </w:p>
        </w:tc>
        <w:tc>
          <w:tcPr>
            <w:tcW w:w="882" w:type="dxa"/>
          </w:tcPr>
          <w:p w:rsidR="000B5D5E" w:rsidRPr="000B5D5E" w:rsidRDefault="000B5D5E" w:rsidP="000B5D5E">
            <w:pPr>
              <w:autoSpaceDE w:val="0"/>
              <w:autoSpaceDN w:val="0"/>
              <w:adjustRightInd w:val="0"/>
              <w:spacing w:before="20" w:line="360" w:lineRule="auto"/>
              <w:jc w:val="both"/>
              <w:rPr>
                <w:noProof/>
              </w:rPr>
            </w:pPr>
            <w:r w:rsidRPr="000B5D5E">
              <w:rPr>
                <w:noProof/>
              </w:rPr>
              <w:t>5-6</w:t>
            </w:r>
          </w:p>
          <w:p w:rsidR="000B5D5E" w:rsidRPr="000B5D5E" w:rsidRDefault="000B5D5E" w:rsidP="000B5D5E">
            <w:pPr>
              <w:autoSpaceDE w:val="0"/>
              <w:autoSpaceDN w:val="0"/>
              <w:adjustRightInd w:val="0"/>
              <w:spacing w:line="360" w:lineRule="auto"/>
              <w:jc w:val="both"/>
              <w:rPr>
                <w:noProof/>
              </w:rPr>
            </w:pPr>
          </w:p>
        </w:tc>
        <w:tc>
          <w:tcPr>
            <w:tcW w:w="2457" w:type="dxa"/>
          </w:tcPr>
          <w:p w:rsidR="000B5D5E" w:rsidRPr="000B5D5E" w:rsidRDefault="000B5D5E" w:rsidP="000B5D5E">
            <w:pPr>
              <w:autoSpaceDE w:val="0"/>
              <w:autoSpaceDN w:val="0"/>
              <w:adjustRightInd w:val="0"/>
              <w:spacing w:before="20" w:line="360" w:lineRule="auto"/>
              <w:jc w:val="both"/>
            </w:pPr>
            <w:r w:rsidRPr="000B5D5E">
              <w:t>Упражнения чередовать правильно с дыхательными динамическими упражнениями</w:t>
            </w:r>
          </w:p>
          <w:p w:rsidR="000B5D5E" w:rsidRPr="000B5D5E" w:rsidRDefault="000B5D5E" w:rsidP="000B5D5E">
            <w:pPr>
              <w:autoSpaceDE w:val="0"/>
              <w:autoSpaceDN w:val="0"/>
              <w:adjustRightInd w:val="0"/>
              <w:spacing w:line="360" w:lineRule="auto"/>
              <w:jc w:val="both"/>
            </w:pPr>
          </w:p>
        </w:tc>
        <w:tc>
          <w:tcPr>
            <w:tcW w:w="2121" w:type="dxa"/>
            <w:gridSpan w:val="2"/>
          </w:tcPr>
          <w:p w:rsidR="000B5D5E" w:rsidRPr="000B5D5E" w:rsidRDefault="000B5D5E" w:rsidP="000B5D5E">
            <w:pPr>
              <w:autoSpaceDE w:val="0"/>
              <w:autoSpaceDN w:val="0"/>
              <w:adjustRightInd w:val="0"/>
              <w:spacing w:line="360" w:lineRule="auto"/>
              <w:jc w:val="both"/>
            </w:pPr>
            <w:r w:rsidRPr="000B5D5E">
              <w:t>Стимуляция периферического кровообращения и функции внешнего дыхания</w:t>
            </w:r>
          </w:p>
        </w:tc>
      </w:tr>
      <w:tr w:rsidR="000B5D5E" w:rsidRPr="000B5D5E">
        <w:trPr>
          <w:cantSplit/>
          <w:trHeight w:val="1149"/>
        </w:trPr>
        <w:tc>
          <w:tcPr>
            <w:tcW w:w="992" w:type="dxa"/>
            <w:vMerge/>
          </w:tcPr>
          <w:p w:rsidR="000B5D5E" w:rsidRPr="000B5D5E" w:rsidRDefault="000B5D5E" w:rsidP="000B5D5E">
            <w:pPr>
              <w:autoSpaceDE w:val="0"/>
              <w:autoSpaceDN w:val="0"/>
              <w:adjustRightInd w:val="0"/>
              <w:spacing w:line="360" w:lineRule="auto"/>
              <w:jc w:val="both"/>
            </w:pPr>
          </w:p>
        </w:tc>
        <w:tc>
          <w:tcPr>
            <w:tcW w:w="992" w:type="dxa"/>
          </w:tcPr>
          <w:p w:rsidR="000B5D5E" w:rsidRPr="000B5D5E" w:rsidRDefault="000B5D5E" w:rsidP="000B5D5E">
            <w:pPr>
              <w:autoSpaceDE w:val="0"/>
              <w:autoSpaceDN w:val="0"/>
              <w:adjustRightInd w:val="0"/>
              <w:spacing w:line="360" w:lineRule="auto"/>
              <w:jc w:val="both"/>
            </w:pPr>
            <w:r w:rsidRPr="000B5D5E">
              <w:t>Стоя</w:t>
            </w:r>
          </w:p>
          <w:p w:rsidR="000B5D5E" w:rsidRPr="000B5D5E" w:rsidRDefault="000B5D5E" w:rsidP="000B5D5E">
            <w:pPr>
              <w:autoSpaceDE w:val="0"/>
              <w:autoSpaceDN w:val="0"/>
              <w:adjustRightInd w:val="0"/>
              <w:spacing w:line="360" w:lineRule="auto"/>
              <w:jc w:val="both"/>
            </w:pPr>
          </w:p>
        </w:tc>
        <w:tc>
          <w:tcPr>
            <w:tcW w:w="2336" w:type="dxa"/>
          </w:tcPr>
          <w:p w:rsidR="000B5D5E" w:rsidRPr="000B5D5E" w:rsidRDefault="000B5D5E" w:rsidP="000B5D5E">
            <w:pPr>
              <w:autoSpaceDE w:val="0"/>
              <w:autoSpaceDN w:val="0"/>
              <w:adjustRightInd w:val="0"/>
              <w:spacing w:line="360" w:lineRule="auto"/>
              <w:jc w:val="both"/>
            </w:pPr>
            <w:r w:rsidRPr="000B5D5E">
              <w:t>Упражнения в метании и передаче мячей и медицинболов, расслабление мышечных групп рук, ног</w:t>
            </w:r>
          </w:p>
        </w:tc>
        <w:tc>
          <w:tcPr>
            <w:tcW w:w="882" w:type="dxa"/>
          </w:tcPr>
          <w:p w:rsidR="000B5D5E" w:rsidRPr="000B5D5E" w:rsidRDefault="000B5D5E" w:rsidP="000B5D5E">
            <w:pPr>
              <w:autoSpaceDE w:val="0"/>
              <w:autoSpaceDN w:val="0"/>
              <w:adjustRightInd w:val="0"/>
              <w:spacing w:line="360" w:lineRule="auto"/>
              <w:jc w:val="both"/>
              <w:rPr>
                <w:noProof/>
              </w:rPr>
            </w:pPr>
            <w:r w:rsidRPr="000B5D5E">
              <w:rPr>
                <w:noProof/>
              </w:rPr>
              <w:t>5-6</w:t>
            </w:r>
          </w:p>
          <w:p w:rsidR="000B5D5E" w:rsidRPr="000B5D5E" w:rsidRDefault="000B5D5E" w:rsidP="000B5D5E">
            <w:pPr>
              <w:autoSpaceDE w:val="0"/>
              <w:autoSpaceDN w:val="0"/>
              <w:adjustRightInd w:val="0"/>
              <w:spacing w:line="360" w:lineRule="auto"/>
              <w:jc w:val="both"/>
              <w:rPr>
                <w:noProof/>
              </w:rPr>
            </w:pPr>
          </w:p>
        </w:tc>
        <w:tc>
          <w:tcPr>
            <w:tcW w:w="2457" w:type="dxa"/>
          </w:tcPr>
          <w:p w:rsidR="000B5D5E" w:rsidRPr="000B5D5E" w:rsidRDefault="000B5D5E" w:rsidP="000B5D5E">
            <w:pPr>
              <w:autoSpaceDE w:val="0"/>
              <w:autoSpaceDN w:val="0"/>
              <w:adjustRightInd w:val="0"/>
              <w:spacing w:line="360" w:lineRule="auto"/>
              <w:jc w:val="both"/>
            </w:pPr>
            <w:r w:rsidRPr="000B5D5E">
              <w:t>Чередовать с дыхательными упражнениями для нижних конечностей. Разнообразить способы перебрасывания и передачи гимнастических предметов</w:t>
            </w:r>
          </w:p>
        </w:tc>
        <w:tc>
          <w:tcPr>
            <w:tcW w:w="2121" w:type="dxa"/>
            <w:gridSpan w:val="2"/>
          </w:tcPr>
          <w:p w:rsidR="000B5D5E" w:rsidRPr="000B5D5E" w:rsidRDefault="000B5D5E" w:rsidP="000B5D5E">
            <w:pPr>
              <w:autoSpaceDE w:val="0"/>
              <w:autoSpaceDN w:val="0"/>
              <w:adjustRightInd w:val="0"/>
              <w:spacing w:line="360" w:lineRule="auto"/>
              <w:jc w:val="both"/>
            </w:pPr>
            <w:r w:rsidRPr="000B5D5E">
              <w:t>Повышение реактивности сосудистой системы в связи с изменением положения туловища, головы; тренировка вестибулярного аппарата, улучшение функции ЦНС</w:t>
            </w:r>
          </w:p>
          <w:p w:rsidR="000B5D5E" w:rsidRPr="000B5D5E" w:rsidRDefault="000B5D5E" w:rsidP="000B5D5E">
            <w:pPr>
              <w:autoSpaceDE w:val="0"/>
              <w:autoSpaceDN w:val="0"/>
              <w:adjustRightInd w:val="0"/>
              <w:spacing w:line="360" w:lineRule="auto"/>
              <w:jc w:val="both"/>
            </w:pPr>
          </w:p>
        </w:tc>
      </w:tr>
      <w:tr w:rsidR="000B5D5E" w:rsidRPr="000B5D5E">
        <w:trPr>
          <w:cantSplit/>
          <w:trHeight w:val="938"/>
        </w:trPr>
        <w:tc>
          <w:tcPr>
            <w:tcW w:w="992" w:type="dxa"/>
            <w:vMerge/>
          </w:tcPr>
          <w:p w:rsidR="000B5D5E" w:rsidRPr="000B5D5E" w:rsidRDefault="000B5D5E" w:rsidP="000B5D5E">
            <w:pPr>
              <w:autoSpaceDE w:val="0"/>
              <w:autoSpaceDN w:val="0"/>
              <w:adjustRightInd w:val="0"/>
              <w:spacing w:line="360" w:lineRule="auto"/>
              <w:jc w:val="both"/>
            </w:pPr>
          </w:p>
        </w:tc>
        <w:tc>
          <w:tcPr>
            <w:tcW w:w="992" w:type="dxa"/>
          </w:tcPr>
          <w:p w:rsidR="000B5D5E" w:rsidRPr="000B5D5E" w:rsidRDefault="000B5D5E" w:rsidP="000B5D5E">
            <w:pPr>
              <w:autoSpaceDE w:val="0"/>
              <w:autoSpaceDN w:val="0"/>
              <w:adjustRightInd w:val="0"/>
              <w:spacing w:line="360" w:lineRule="auto"/>
              <w:jc w:val="both"/>
            </w:pPr>
            <w:r w:rsidRPr="000B5D5E">
              <w:t>Сидя и стоя</w:t>
            </w:r>
          </w:p>
          <w:p w:rsidR="000B5D5E" w:rsidRPr="000B5D5E" w:rsidRDefault="000B5D5E" w:rsidP="000B5D5E">
            <w:pPr>
              <w:autoSpaceDE w:val="0"/>
              <w:autoSpaceDN w:val="0"/>
              <w:adjustRightInd w:val="0"/>
              <w:spacing w:before="20" w:line="360" w:lineRule="auto"/>
              <w:jc w:val="both"/>
            </w:pPr>
          </w:p>
        </w:tc>
        <w:tc>
          <w:tcPr>
            <w:tcW w:w="2336" w:type="dxa"/>
          </w:tcPr>
          <w:p w:rsidR="000B5D5E" w:rsidRPr="000B5D5E" w:rsidRDefault="000B5D5E" w:rsidP="000B5D5E">
            <w:pPr>
              <w:autoSpaceDE w:val="0"/>
              <w:autoSpaceDN w:val="0"/>
              <w:adjustRightInd w:val="0"/>
              <w:spacing w:before="20" w:line="360" w:lineRule="auto"/>
              <w:jc w:val="both"/>
            </w:pPr>
            <w:r w:rsidRPr="000B5D5E">
              <w:t>Упражнения для рук, ног, туловища,  чередовать с упражнениями на гимнастической стенке (типа смешанных висов) и с дыхательными</w:t>
            </w:r>
          </w:p>
          <w:p w:rsidR="000B5D5E" w:rsidRPr="000B5D5E" w:rsidRDefault="000B5D5E" w:rsidP="000B5D5E">
            <w:pPr>
              <w:autoSpaceDE w:val="0"/>
              <w:autoSpaceDN w:val="0"/>
              <w:adjustRightInd w:val="0"/>
              <w:spacing w:before="20" w:line="360" w:lineRule="auto"/>
              <w:jc w:val="both"/>
            </w:pPr>
          </w:p>
        </w:tc>
        <w:tc>
          <w:tcPr>
            <w:tcW w:w="882" w:type="dxa"/>
          </w:tcPr>
          <w:p w:rsidR="000B5D5E" w:rsidRPr="000B5D5E" w:rsidRDefault="000B5D5E" w:rsidP="000B5D5E">
            <w:pPr>
              <w:autoSpaceDE w:val="0"/>
              <w:autoSpaceDN w:val="0"/>
              <w:adjustRightInd w:val="0"/>
              <w:spacing w:line="360" w:lineRule="auto"/>
              <w:jc w:val="both"/>
              <w:rPr>
                <w:noProof/>
              </w:rPr>
            </w:pPr>
            <w:r w:rsidRPr="000B5D5E">
              <w:rPr>
                <w:noProof/>
              </w:rPr>
              <w:t>5-6</w:t>
            </w:r>
          </w:p>
          <w:p w:rsidR="000B5D5E" w:rsidRPr="000B5D5E" w:rsidRDefault="000B5D5E" w:rsidP="000B5D5E">
            <w:pPr>
              <w:autoSpaceDE w:val="0"/>
              <w:autoSpaceDN w:val="0"/>
              <w:adjustRightInd w:val="0"/>
              <w:spacing w:before="20" w:line="360" w:lineRule="auto"/>
              <w:jc w:val="both"/>
              <w:rPr>
                <w:noProof/>
              </w:rPr>
            </w:pPr>
          </w:p>
        </w:tc>
        <w:tc>
          <w:tcPr>
            <w:tcW w:w="2457" w:type="dxa"/>
          </w:tcPr>
          <w:p w:rsidR="000B5D5E" w:rsidRPr="000B5D5E" w:rsidRDefault="000B5D5E" w:rsidP="000B5D5E">
            <w:pPr>
              <w:autoSpaceDE w:val="0"/>
              <w:autoSpaceDN w:val="0"/>
              <w:adjustRightInd w:val="0"/>
              <w:spacing w:line="360" w:lineRule="auto"/>
              <w:jc w:val="both"/>
              <w:rPr>
                <w:noProof/>
              </w:rPr>
            </w:pPr>
          </w:p>
          <w:p w:rsidR="000B5D5E" w:rsidRPr="000B5D5E" w:rsidRDefault="000B5D5E" w:rsidP="000B5D5E">
            <w:pPr>
              <w:autoSpaceDE w:val="0"/>
              <w:autoSpaceDN w:val="0"/>
              <w:adjustRightInd w:val="0"/>
              <w:spacing w:before="20" w:line="360" w:lineRule="auto"/>
              <w:jc w:val="both"/>
              <w:rPr>
                <w:noProof/>
              </w:rPr>
            </w:pPr>
          </w:p>
        </w:tc>
        <w:tc>
          <w:tcPr>
            <w:tcW w:w="2121" w:type="dxa"/>
            <w:gridSpan w:val="2"/>
          </w:tcPr>
          <w:p w:rsidR="000B5D5E" w:rsidRPr="000B5D5E" w:rsidRDefault="000B5D5E" w:rsidP="000B5D5E">
            <w:pPr>
              <w:autoSpaceDE w:val="0"/>
              <w:autoSpaceDN w:val="0"/>
              <w:adjustRightInd w:val="0"/>
              <w:spacing w:before="20" w:line="360" w:lineRule="auto"/>
              <w:jc w:val="both"/>
            </w:pPr>
            <w:r w:rsidRPr="000B5D5E">
              <w:t>Тренировка сердечно-сосудистой, дыхательной и опорно-двигательной системы</w:t>
            </w:r>
          </w:p>
        </w:tc>
      </w:tr>
      <w:tr w:rsidR="000B5D5E" w:rsidRPr="000B5D5E">
        <w:trPr>
          <w:cantSplit/>
          <w:trHeight w:val="1032"/>
        </w:trPr>
        <w:tc>
          <w:tcPr>
            <w:tcW w:w="992" w:type="dxa"/>
            <w:vMerge/>
          </w:tcPr>
          <w:p w:rsidR="000B5D5E" w:rsidRPr="000B5D5E" w:rsidRDefault="000B5D5E" w:rsidP="000B5D5E">
            <w:pPr>
              <w:autoSpaceDE w:val="0"/>
              <w:autoSpaceDN w:val="0"/>
              <w:adjustRightInd w:val="0"/>
              <w:spacing w:line="360" w:lineRule="auto"/>
              <w:jc w:val="both"/>
            </w:pPr>
          </w:p>
        </w:tc>
        <w:tc>
          <w:tcPr>
            <w:tcW w:w="992" w:type="dxa"/>
          </w:tcPr>
          <w:p w:rsidR="000B5D5E" w:rsidRPr="000B5D5E" w:rsidRDefault="000B5D5E" w:rsidP="000B5D5E">
            <w:pPr>
              <w:autoSpaceDE w:val="0"/>
              <w:autoSpaceDN w:val="0"/>
              <w:adjustRightInd w:val="0"/>
              <w:spacing w:line="360" w:lineRule="auto"/>
              <w:jc w:val="both"/>
            </w:pPr>
            <w:r w:rsidRPr="000B5D5E">
              <w:t>Стоя</w:t>
            </w:r>
          </w:p>
          <w:p w:rsidR="000B5D5E" w:rsidRPr="000B5D5E" w:rsidRDefault="000B5D5E" w:rsidP="000B5D5E">
            <w:pPr>
              <w:autoSpaceDE w:val="0"/>
              <w:autoSpaceDN w:val="0"/>
              <w:adjustRightInd w:val="0"/>
              <w:spacing w:line="360" w:lineRule="auto"/>
              <w:jc w:val="both"/>
            </w:pPr>
          </w:p>
        </w:tc>
        <w:tc>
          <w:tcPr>
            <w:tcW w:w="2336" w:type="dxa"/>
          </w:tcPr>
          <w:p w:rsidR="000B5D5E" w:rsidRPr="000B5D5E" w:rsidRDefault="000B5D5E" w:rsidP="000B5D5E">
            <w:pPr>
              <w:autoSpaceDE w:val="0"/>
              <w:autoSpaceDN w:val="0"/>
              <w:adjustRightInd w:val="0"/>
              <w:spacing w:line="360" w:lineRule="auto"/>
              <w:jc w:val="both"/>
            </w:pPr>
            <w:r w:rsidRPr="000B5D5E">
              <w:t>Малоподвижные игры с мячом (эстафета, переброски др.) и короткие перебежки</w:t>
            </w:r>
          </w:p>
          <w:p w:rsidR="000B5D5E" w:rsidRPr="000B5D5E" w:rsidRDefault="000B5D5E" w:rsidP="000B5D5E">
            <w:pPr>
              <w:autoSpaceDE w:val="0"/>
              <w:autoSpaceDN w:val="0"/>
              <w:adjustRightInd w:val="0"/>
              <w:spacing w:line="360" w:lineRule="auto"/>
              <w:jc w:val="both"/>
            </w:pPr>
          </w:p>
        </w:tc>
        <w:tc>
          <w:tcPr>
            <w:tcW w:w="882" w:type="dxa"/>
          </w:tcPr>
          <w:p w:rsidR="000B5D5E" w:rsidRPr="000B5D5E" w:rsidRDefault="000B5D5E" w:rsidP="000B5D5E">
            <w:pPr>
              <w:autoSpaceDE w:val="0"/>
              <w:autoSpaceDN w:val="0"/>
              <w:adjustRightInd w:val="0"/>
              <w:spacing w:line="360" w:lineRule="auto"/>
              <w:jc w:val="both"/>
            </w:pPr>
            <w:r w:rsidRPr="000B5D5E">
              <w:rPr>
                <w:noProof/>
              </w:rPr>
              <w:t>5-6</w:t>
            </w:r>
          </w:p>
          <w:p w:rsidR="000B5D5E" w:rsidRPr="000B5D5E" w:rsidRDefault="000B5D5E" w:rsidP="000B5D5E">
            <w:pPr>
              <w:autoSpaceDE w:val="0"/>
              <w:autoSpaceDN w:val="0"/>
              <w:adjustRightInd w:val="0"/>
              <w:spacing w:line="360" w:lineRule="auto"/>
              <w:jc w:val="both"/>
            </w:pPr>
          </w:p>
        </w:tc>
        <w:tc>
          <w:tcPr>
            <w:tcW w:w="2457" w:type="dxa"/>
          </w:tcPr>
          <w:p w:rsidR="000B5D5E" w:rsidRPr="000B5D5E" w:rsidRDefault="000B5D5E" w:rsidP="000B5D5E">
            <w:pPr>
              <w:autoSpaceDE w:val="0"/>
              <w:autoSpaceDN w:val="0"/>
              <w:adjustRightInd w:val="0"/>
              <w:spacing w:line="360" w:lineRule="auto"/>
              <w:jc w:val="both"/>
            </w:pPr>
            <w:r w:rsidRPr="000B5D5E">
              <w:t>Регулировать эмоциональную реактивность больного, включать паузы для отдыха и дыхательные упражнения</w:t>
            </w:r>
          </w:p>
          <w:p w:rsidR="000B5D5E" w:rsidRPr="000B5D5E" w:rsidRDefault="000B5D5E" w:rsidP="000B5D5E">
            <w:pPr>
              <w:autoSpaceDE w:val="0"/>
              <w:autoSpaceDN w:val="0"/>
              <w:adjustRightInd w:val="0"/>
              <w:spacing w:line="360" w:lineRule="auto"/>
              <w:jc w:val="both"/>
            </w:pPr>
          </w:p>
        </w:tc>
        <w:tc>
          <w:tcPr>
            <w:tcW w:w="2121" w:type="dxa"/>
            <w:gridSpan w:val="2"/>
          </w:tcPr>
          <w:p w:rsidR="000B5D5E" w:rsidRPr="000B5D5E" w:rsidRDefault="000B5D5E" w:rsidP="000B5D5E">
            <w:pPr>
              <w:autoSpaceDE w:val="0"/>
              <w:autoSpaceDN w:val="0"/>
              <w:adjustRightInd w:val="0"/>
              <w:spacing w:line="360" w:lineRule="auto"/>
              <w:jc w:val="both"/>
            </w:pPr>
            <w:r w:rsidRPr="000B5D5E">
              <w:t>Создание положительного эмоционального фона, отвлечение больного от субъективных проявлений болезни, стимуляция обмена веществ</w:t>
            </w:r>
          </w:p>
          <w:p w:rsidR="000B5D5E" w:rsidRPr="000B5D5E" w:rsidRDefault="000B5D5E" w:rsidP="000B5D5E">
            <w:pPr>
              <w:autoSpaceDE w:val="0"/>
              <w:autoSpaceDN w:val="0"/>
              <w:adjustRightInd w:val="0"/>
              <w:spacing w:line="360" w:lineRule="auto"/>
              <w:jc w:val="both"/>
            </w:pPr>
          </w:p>
        </w:tc>
      </w:tr>
      <w:tr w:rsidR="000B5D5E" w:rsidRPr="000B5D5E">
        <w:trPr>
          <w:gridAfter w:val="1"/>
          <w:wAfter w:w="21" w:type="dxa"/>
          <w:trHeight w:hRule="exact" w:val="1418"/>
        </w:trPr>
        <w:tc>
          <w:tcPr>
            <w:tcW w:w="992" w:type="dxa"/>
          </w:tcPr>
          <w:p w:rsidR="000B5D5E" w:rsidRPr="000B5D5E" w:rsidRDefault="000B5D5E" w:rsidP="000B5D5E">
            <w:pPr>
              <w:autoSpaceDE w:val="0"/>
              <w:autoSpaceDN w:val="0"/>
              <w:adjustRightInd w:val="0"/>
              <w:spacing w:before="40" w:line="360" w:lineRule="auto"/>
              <w:jc w:val="both"/>
            </w:pPr>
            <w:r w:rsidRPr="000B5D5E">
              <w:t>Заключи</w:t>
            </w:r>
            <w:r w:rsidRPr="000B5D5E">
              <w:softHyphen/>
              <w:t>тельный</w:t>
            </w:r>
          </w:p>
        </w:tc>
        <w:tc>
          <w:tcPr>
            <w:tcW w:w="992" w:type="dxa"/>
          </w:tcPr>
          <w:p w:rsidR="000B5D5E" w:rsidRPr="000B5D5E" w:rsidRDefault="000B5D5E" w:rsidP="000B5D5E">
            <w:pPr>
              <w:autoSpaceDE w:val="0"/>
              <w:autoSpaceDN w:val="0"/>
              <w:adjustRightInd w:val="0"/>
              <w:spacing w:before="40" w:line="360" w:lineRule="auto"/>
              <w:jc w:val="both"/>
            </w:pPr>
            <w:r w:rsidRPr="000B5D5E">
              <w:t>Стоя</w:t>
            </w:r>
          </w:p>
        </w:tc>
        <w:tc>
          <w:tcPr>
            <w:tcW w:w="2336" w:type="dxa"/>
          </w:tcPr>
          <w:p w:rsidR="000B5D5E" w:rsidRPr="000B5D5E" w:rsidRDefault="000B5D5E" w:rsidP="000B5D5E">
            <w:pPr>
              <w:autoSpaceDE w:val="0"/>
              <w:autoSpaceDN w:val="0"/>
              <w:adjustRightInd w:val="0"/>
              <w:spacing w:before="40" w:line="360" w:lineRule="auto"/>
              <w:jc w:val="both"/>
            </w:pPr>
            <w:r w:rsidRPr="000B5D5E">
              <w:t>Ходьба обычным шагом и ус</w:t>
            </w:r>
            <w:r w:rsidRPr="000B5D5E">
              <w:softHyphen/>
              <w:t>ложненная, упражнения на рас</w:t>
            </w:r>
            <w:r w:rsidRPr="000B5D5E">
              <w:softHyphen/>
              <w:t>слабление мышц туловища, рук, ног, дыхательные стати</w:t>
            </w:r>
            <w:r w:rsidRPr="000B5D5E">
              <w:softHyphen/>
              <w:t>ческие упражнения</w:t>
            </w:r>
          </w:p>
        </w:tc>
        <w:tc>
          <w:tcPr>
            <w:tcW w:w="882" w:type="dxa"/>
          </w:tcPr>
          <w:p w:rsidR="000B5D5E" w:rsidRPr="000B5D5E" w:rsidRDefault="000B5D5E" w:rsidP="000B5D5E">
            <w:pPr>
              <w:autoSpaceDE w:val="0"/>
              <w:autoSpaceDN w:val="0"/>
              <w:adjustRightInd w:val="0"/>
              <w:spacing w:before="40" w:line="360" w:lineRule="auto"/>
              <w:jc w:val="both"/>
              <w:rPr>
                <w:noProof/>
              </w:rPr>
            </w:pPr>
            <w:r w:rsidRPr="000B5D5E">
              <w:rPr>
                <w:noProof/>
              </w:rPr>
              <w:t>5</w:t>
            </w:r>
          </w:p>
        </w:tc>
        <w:tc>
          <w:tcPr>
            <w:tcW w:w="2457" w:type="dxa"/>
          </w:tcPr>
          <w:p w:rsidR="000B5D5E" w:rsidRPr="000B5D5E" w:rsidRDefault="000B5D5E" w:rsidP="000B5D5E">
            <w:pPr>
              <w:autoSpaceDE w:val="0"/>
              <w:autoSpaceDN w:val="0"/>
              <w:adjustRightInd w:val="0"/>
              <w:spacing w:before="40" w:line="360" w:lineRule="auto"/>
              <w:jc w:val="both"/>
            </w:pPr>
            <w:r w:rsidRPr="000B5D5E">
              <w:t>Ходьба ритмичная в спокой</w:t>
            </w:r>
            <w:r w:rsidRPr="000B5D5E">
              <w:softHyphen/>
              <w:t>ном темпе</w:t>
            </w:r>
          </w:p>
        </w:tc>
        <w:tc>
          <w:tcPr>
            <w:tcW w:w="2100" w:type="dxa"/>
          </w:tcPr>
          <w:p w:rsidR="000B5D5E" w:rsidRPr="000B5D5E" w:rsidRDefault="000B5D5E" w:rsidP="000B5D5E">
            <w:pPr>
              <w:autoSpaceDE w:val="0"/>
              <w:autoSpaceDN w:val="0"/>
              <w:adjustRightInd w:val="0"/>
              <w:spacing w:before="40" w:line="360" w:lineRule="auto"/>
              <w:jc w:val="both"/>
            </w:pPr>
            <w:r w:rsidRPr="000B5D5E">
              <w:t>Снижение общей физической и психоэмоциональной на</w:t>
            </w:r>
            <w:r w:rsidRPr="000B5D5E">
              <w:softHyphen/>
              <w:t>грузки</w:t>
            </w:r>
          </w:p>
        </w:tc>
      </w:tr>
      <w:tr w:rsidR="000B5D5E" w:rsidRPr="000B5D5E">
        <w:trPr>
          <w:gridAfter w:val="1"/>
          <w:wAfter w:w="21" w:type="dxa"/>
          <w:trHeight w:hRule="exact" w:val="520"/>
        </w:trPr>
        <w:tc>
          <w:tcPr>
            <w:tcW w:w="992" w:type="dxa"/>
          </w:tcPr>
          <w:p w:rsidR="000B5D5E" w:rsidRPr="000B5D5E" w:rsidRDefault="000B5D5E" w:rsidP="000B5D5E">
            <w:pPr>
              <w:autoSpaceDE w:val="0"/>
              <w:autoSpaceDN w:val="0"/>
              <w:adjustRightInd w:val="0"/>
              <w:spacing w:before="40" w:line="360" w:lineRule="auto"/>
              <w:jc w:val="both"/>
            </w:pPr>
          </w:p>
          <w:p w:rsidR="000B5D5E" w:rsidRPr="000B5D5E" w:rsidRDefault="000B5D5E" w:rsidP="000B5D5E">
            <w:pPr>
              <w:autoSpaceDE w:val="0"/>
              <w:autoSpaceDN w:val="0"/>
              <w:adjustRightInd w:val="0"/>
              <w:spacing w:before="40" w:line="360" w:lineRule="auto"/>
              <w:jc w:val="both"/>
            </w:pPr>
          </w:p>
        </w:tc>
        <w:tc>
          <w:tcPr>
            <w:tcW w:w="992" w:type="dxa"/>
          </w:tcPr>
          <w:p w:rsidR="000B5D5E" w:rsidRPr="000B5D5E" w:rsidRDefault="000B5D5E" w:rsidP="000B5D5E">
            <w:pPr>
              <w:autoSpaceDE w:val="0"/>
              <w:autoSpaceDN w:val="0"/>
              <w:adjustRightInd w:val="0"/>
              <w:spacing w:before="40" w:line="360" w:lineRule="auto"/>
              <w:jc w:val="both"/>
            </w:pPr>
          </w:p>
          <w:p w:rsidR="000B5D5E" w:rsidRPr="000B5D5E" w:rsidRDefault="000B5D5E" w:rsidP="000B5D5E">
            <w:pPr>
              <w:autoSpaceDE w:val="0"/>
              <w:autoSpaceDN w:val="0"/>
              <w:adjustRightInd w:val="0"/>
              <w:spacing w:before="40" w:line="360" w:lineRule="auto"/>
              <w:jc w:val="both"/>
            </w:pPr>
          </w:p>
        </w:tc>
        <w:tc>
          <w:tcPr>
            <w:tcW w:w="2336" w:type="dxa"/>
          </w:tcPr>
          <w:p w:rsidR="000B5D5E" w:rsidRPr="000B5D5E" w:rsidRDefault="000B5D5E" w:rsidP="000B5D5E">
            <w:pPr>
              <w:autoSpaceDE w:val="0"/>
              <w:autoSpaceDN w:val="0"/>
              <w:adjustRightInd w:val="0"/>
              <w:spacing w:before="40" w:line="360" w:lineRule="auto"/>
              <w:jc w:val="both"/>
              <w:rPr>
                <w:noProof/>
              </w:rPr>
            </w:pPr>
            <w:r w:rsidRPr="000B5D5E">
              <w:t>Всего</w:t>
            </w:r>
            <w:r w:rsidRPr="000B5D5E">
              <w:rPr>
                <w:noProof/>
              </w:rPr>
              <w:t xml:space="preserve"> ...</w:t>
            </w:r>
          </w:p>
        </w:tc>
        <w:tc>
          <w:tcPr>
            <w:tcW w:w="882" w:type="dxa"/>
          </w:tcPr>
          <w:p w:rsidR="000B5D5E" w:rsidRPr="000B5D5E" w:rsidRDefault="000B5D5E" w:rsidP="000B5D5E">
            <w:pPr>
              <w:autoSpaceDE w:val="0"/>
              <w:autoSpaceDN w:val="0"/>
              <w:adjustRightInd w:val="0"/>
              <w:spacing w:before="40" w:line="360" w:lineRule="auto"/>
              <w:jc w:val="both"/>
              <w:rPr>
                <w:noProof/>
              </w:rPr>
            </w:pPr>
            <w:r w:rsidRPr="000B5D5E">
              <w:rPr>
                <w:noProof/>
              </w:rPr>
              <w:t>30-35</w:t>
            </w:r>
          </w:p>
        </w:tc>
        <w:tc>
          <w:tcPr>
            <w:tcW w:w="2457" w:type="dxa"/>
          </w:tcPr>
          <w:p w:rsidR="000B5D5E" w:rsidRPr="000B5D5E" w:rsidRDefault="000B5D5E" w:rsidP="000B5D5E">
            <w:pPr>
              <w:autoSpaceDE w:val="0"/>
              <w:autoSpaceDN w:val="0"/>
              <w:adjustRightInd w:val="0"/>
              <w:spacing w:before="40" w:line="360" w:lineRule="auto"/>
              <w:jc w:val="both"/>
              <w:rPr>
                <w:noProof/>
              </w:rPr>
            </w:pPr>
          </w:p>
          <w:p w:rsidR="000B5D5E" w:rsidRPr="000B5D5E" w:rsidRDefault="000B5D5E" w:rsidP="000B5D5E">
            <w:pPr>
              <w:autoSpaceDE w:val="0"/>
              <w:autoSpaceDN w:val="0"/>
              <w:adjustRightInd w:val="0"/>
              <w:spacing w:before="40" w:line="360" w:lineRule="auto"/>
              <w:jc w:val="both"/>
              <w:rPr>
                <w:noProof/>
              </w:rPr>
            </w:pPr>
          </w:p>
        </w:tc>
        <w:tc>
          <w:tcPr>
            <w:tcW w:w="2100" w:type="dxa"/>
          </w:tcPr>
          <w:p w:rsidR="000B5D5E" w:rsidRPr="000B5D5E" w:rsidRDefault="000B5D5E" w:rsidP="000B5D5E">
            <w:pPr>
              <w:autoSpaceDE w:val="0"/>
              <w:autoSpaceDN w:val="0"/>
              <w:adjustRightInd w:val="0"/>
              <w:spacing w:before="40" w:line="360" w:lineRule="auto"/>
              <w:jc w:val="both"/>
              <w:rPr>
                <w:noProof/>
              </w:rPr>
            </w:pPr>
          </w:p>
          <w:p w:rsidR="000B5D5E" w:rsidRPr="000B5D5E" w:rsidRDefault="000B5D5E" w:rsidP="000B5D5E">
            <w:pPr>
              <w:autoSpaceDE w:val="0"/>
              <w:autoSpaceDN w:val="0"/>
              <w:adjustRightInd w:val="0"/>
              <w:spacing w:before="40" w:line="360" w:lineRule="auto"/>
              <w:jc w:val="both"/>
              <w:rPr>
                <w:noProof/>
              </w:rPr>
            </w:pPr>
          </w:p>
        </w:tc>
      </w:tr>
    </w:tbl>
    <w:p w:rsidR="000B5D5E" w:rsidRPr="000B5D5E" w:rsidRDefault="000B5D5E" w:rsidP="000B5D5E">
      <w:pPr>
        <w:spacing w:line="360" w:lineRule="auto"/>
        <w:jc w:val="both"/>
      </w:pPr>
    </w:p>
    <w:p w:rsidR="000B5D5E" w:rsidRPr="000B5D5E" w:rsidRDefault="000B5D5E" w:rsidP="000B5D5E">
      <w:pPr>
        <w:spacing w:line="360" w:lineRule="auto"/>
        <w:jc w:val="both"/>
      </w:pPr>
      <w:r w:rsidRPr="000B5D5E">
        <w:t>Таблица 2</w:t>
      </w:r>
    </w:p>
    <w:tbl>
      <w:tblPr>
        <w:tblW w:w="9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080"/>
        <w:gridCol w:w="1020"/>
        <w:gridCol w:w="2260"/>
        <w:gridCol w:w="820"/>
        <w:gridCol w:w="2260"/>
        <w:gridCol w:w="2280"/>
      </w:tblGrid>
      <w:tr w:rsidR="000B5D5E" w:rsidRPr="000B5D5E">
        <w:trPr>
          <w:trHeight w:val="557"/>
        </w:trPr>
        <w:tc>
          <w:tcPr>
            <w:tcW w:w="1080" w:type="dxa"/>
          </w:tcPr>
          <w:p w:rsidR="000B5D5E" w:rsidRPr="000B5D5E" w:rsidRDefault="000B5D5E" w:rsidP="000B5D5E">
            <w:pPr>
              <w:autoSpaceDE w:val="0"/>
              <w:autoSpaceDN w:val="0"/>
              <w:adjustRightInd w:val="0"/>
              <w:spacing w:line="360" w:lineRule="auto"/>
              <w:jc w:val="both"/>
            </w:pPr>
            <w:r w:rsidRPr="000B5D5E">
              <w:t>Раздел</w:t>
            </w:r>
            <w:r w:rsidRPr="000B5D5E">
              <w:rPr>
                <w:lang w:val="en-US"/>
              </w:rPr>
              <w:t xml:space="preserve"> </w:t>
            </w:r>
            <w:r w:rsidRPr="000B5D5E">
              <w:t>занятия</w:t>
            </w:r>
          </w:p>
        </w:tc>
        <w:tc>
          <w:tcPr>
            <w:tcW w:w="1020" w:type="dxa"/>
          </w:tcPr>
          <w:p w:rsidR="000B5D5E" w:rsidRPr="000B5D5E" w:rsidRDefault="000B5D5E" w:rsidP="000B5D5E">
            <w:pPr>
              <w:autoSpaceDE w:val="0"/>
              <w:autoSpaceDN w:val="0"/>
              <w:adjustRightInd w:val="0"/>
              <w:spacing w:line="360" w:lineRule="auto"/>
              <w:jc w:val="both"/>
            </w:pPr>
            <w:r w:rsidRPr="000B5D5E">
              <w:t>Исходное</w:t>
            </w:r>
            <w:r w:rsidRPr="000B5D5E">
              <w:rPr>
                <w:lang w:val="en-US"/>
              </w:rPr>
              <w:t xml:space="preserve"> </w:t>
            </w:r>
            <w:r w:rsidRPr="000B5D5E">
              <w:t>положение</w:t>
            </w:r>
          </w:p>
        </w:tc>
        <w:tc>
          <w:tcPr>
            <w:tcW w:w="2260" w:type="dxa"/>
          </w:tcPr>
          <w:p w:rsidR="000B5D5E" w:rsidRPr="000B5D5E" w:rsidRDefault="000B5D5E" w:rsidP="000B5D5E">
            <w:pPr>
              <w:autoSpaceDE w:val="0"/>
              <w:autoSpaceDN w:val="0"/>
              <w:adjustRightInd w:val="0"/>
              <w:spacing w:line="360" w:lineRule="auto"/>
              <w:jc w:val="both"/>
            </w:pPr>
            <w:r w:rsidRPr="000B5D5E">
              <w:t>Упражнения</w:t>
            </w:r>
          </w:p>
        </w:tc>
        <w:tc>
          <w:tcPr>
            <w:tcW w:w="820" w:type="dxa"/>
          </w:tcPr>
          <w:p w:rsidR="000B5D5E" w:rsidRPr="000B5D5E" w:rsidRDefault="000B5D5E" w:rsidP="000B5D5E">
            <w:pPr>
              <w:autoSpaceDE w:val="0"/>
              <w:autoSpaceDN w:val="0"/>
              <w:adjustRightInd w:val="0"/>
              <w:spacing w:before="20" w:line="360" w:lineRule="auto"/>
              <w:jc w:val="both"/>
              <w:rPr>
                <w:lang w:val="en-US"/>
              </w:rPr>
            </w:pPr>
            <w:r w:rsidRPr="000B5D5E">
              <w:t>Продолжительность,</w:t>
            </w:r>
          </w:p>
          <w:p w:rsidR="000B5D5E" w:rsidRPr="000B5D5E" w:rsidRDefault="000B5D5E" w:rsidP="000B5D5E">
            <w:pPr>
              <w:autoSpaceDE w:val="0"/>
              <w:autoSpaceDN w:val="0"/>
              <w:adjustRightInd w:val="0"/>
              <w:spacing w:before="20" w:line="360" w:lineRule="auto"/>
              <w:jc w:val="both"/>
            </w:pPr>
            <w:r w:rsidRPr="000B5D5E">
              <w:t>мин</w:t>
            </w:r>
          </w:p>
        </w:tc>
        <w:tc>
          <w:tcPr>
            <w:tcW w:w="2260" w:type="dxa"/>
          </w:tcPr>
          <w:p w:rsidR="000B5D5E" w:rsidRPr="000B5D5E" w:rsidRDefault="000B5D5E" w:rsidP="000B5D5E">
            <w:pPr>
              <w:autoSpaceDE w:val="0"/>
              <w:autoSpaceDN w:val="0"/>
              <w:adjustRightInd w:val="0"/>
              <w:spacing w:line="360" w:lineRule="auto"/>
              <w:jc w:val="both"/>
            </w:pPr>
            <w:r w:rsidRPr="000B5D5E">
              <w:t>Методические указания</w:t>
            </w:r>
          </w:p>
        </w:tc>
        <w:tc>
          <w:tcPr>
            <w:tcW w:w="2280" w:type="dxa"/>
          </w:tcPr>
          <w:p w:rsidR="000B5D5E" w:rsidRPr="000B5D5E" w:rsidRDefault="000B5D5E" w:rsidP="000B5D5E">
            <w:pPr>
              <w:autoSpaceDE w:val="0"/>
              <w:autoSpaceDN w:val="0"/>
              <w:adjustRightInd w:val="0"/>
              <w:spacing w:line="360" w:lineRule="auto"/>
              <w:jc w:val="both"/>
            </w:pPr>
            <w:r w:rsidRPr="000B5D5E">
              <w:t>Цель занятия</w:t>
            </w:r>
          </w:p>
        </w:tc>
      </w:tr>
      <w:tr w:rsidR="000B5D5E" w:rsidRPr="000B5D5E">
        <w:trPr>
          <w:trHeight w:val="861"/>
        </w:trPr>
        <w:tc>
          <w:tcPr>
            <w:tcW w:w="1080" w:type="dxa"/>
          </w:tcPr>
          <w:p w:rsidR="000B5D5E" w:rsidRPr="000B5D5E" w:rsidRDefault="000B5D5E" w:rsidP="000B5D5E">
            <w:pPr>
              <w:autoSpaceDE w:val="0"/>
              <w:autoSpaceDN w:val="0"/>
              <w:adjustRightInd w:val="0"/>
              <w:spacing w:before="20" w:line="360" w:lineRule="auto"/>
              <w:jc w:val="both"/>
            </w:pPr>
            <w:r w:rsidRPr="000B5D5E">
              <w:t>Вводный</w:t>
            </w:r>
          </w:p>
        </w:tc>
        <w:tc>
          <w:tcPr>
            <w:tcW w:w="1020" w:type="dxa"/>
          </w:tcPr>
          <w:p w:rsidR="000B5D5E" w:rsidRPr="000B5D5E" w:rsidRDefault="000B5D5E" w:rsidP="000B5D5E">
            <w:pPr>
              <w:autoSpaceDE w:val="0"/>
              <w:autoSpaceDN w:val="0"/>
              <w:adjustRightInd w:val="0"/>
              <w:spacing w:before="20" w:line="360" w:lineRule="auto"/>
              <w:jc w:val="both"/>
            </w:pPr>
            <w:r w:rsidRPr="000B5D5E">
              <w:t>Сидя</w:t>
            </w:r>
            <w:r w:rsidRPr="000B5D5E">
              <w:rPr>
                <w:lang w:val="en-US"/>
              </w:rPr>
              <w:t xml:space="preserve"> </w:t>
            </w:r>
            <w:r w:rsidRPr="000B5D5E">
              <w:t>на стуле</w:t>
            </w:r>
          </w:p>
        </w:tc>
        <w:tc>
          <w:tcPr>
            <w:tcW w:w="2260" w:type="dxa"/>
          </w:tcPr>
          <w:p w:rsidR="000B5D5E" w:rsidRPr="000B5D5E" w:rsidRDefault="000B5D5E" w:rsidP="000B5D5E">
            <w:pPr>
              <w:autoSpaceDE w:val="0"/>
              <w:autoSpaceDN w:val="0"/>
              <w:adjustRightInd w:val="0"/>
              <w:spacing w:before="20" w:line="360" w:lineRule="auto"/>
              <w:jc w:val="both"/>
            </w:pPr>
            <w:r w:rsidRPr="000B5D5E">
              <w:t>Элементарные гимнастические упражнения для рук и ног</w:t>
            </w:r>
          </w:p>
        </w:tc>
        <w:tc>
          <w:tcPr>
            <w:tcW w:w="820" w:type="dxa"/>
          </w:tcPr>
          <w:p w:rsidR="000B5D5E" w:rsidRPr="000B5D5E" w:rsidRDefault="000B5D5E" w:rsidP="000B5D5E">
            <w:pPr>
              <w:autoSpaceDE w:val="0"/>
              <w:autoSpaceDN w:val="0"/>
              <w:adjustRightInd w:val="0"/>
              <w:spacing w:before="20" w:line="360" w:lineRule="auto"/>
              <w:jc w:val="both"/>
              <w:rPr>
                <w:noProof/>
              </w:rPr>
            </w:pPr>
            <w:r w:rsidRPr="000B5D5E">
              <w:rPr>
                <w:noProof/>
              </w:rPr>
              <w:t>5</w:t>
            </w:r>
          </w:p>
        </w:tc>
        <w:tc>
          <w:tcPr>
            <w:tcW w:w="2260" w:type="dxa"/>
          </w:tcPr>
          <w:p w:rsidR="000B5D5E" w:rsidRPr="000B5D5E" w:rsidRDefault="000B5D5E" w:rsidP="000B5D5E">
            <w:pPr>
              <w:autoSpaceDE w:val="0"/>
              <w:autoSpaceDN w:val="0"/>
              <w:adjustRightInd w:val="0"/>
              <w:spacing w:before="20" w:line="360" w:lineRule="auto"/>
              <w:jc w:val="both"/>
            </w:pPr>
            <w:r w:rsidRPr="000B5D5E">
              <w:t>Выполнять упражнения свободно, чередуя их с дыхательными динамическими упражнениями</w:t>
            </w:r>
          </w:p>
        </w:tc>
        <w:tc>
          <w:tcPr>
            <w:tcW w:w="2280" w:type="dxa"/>
          </w:tcPr>
          <w:p w:rsidR="000B5D5E" w:rsidRPr="000B5D5E" w:rsidRDefault="000B5D5E" w:rsidP="000B5D5E">
            <w:pPr>
              <w:autoSpaceDE w:val="0"/>
              <w:autoSpaceDN w:val="0"/>
              <w:adjustRightInd w:val="0"/>
              <w:spacing w:before="20" w:line="360" w:lineRule="auto"/>
              <w:jc w:val="both"/>
            </w:pPr>
            <w:r w:rsidRPr="000B5D5E">
              <w:t>Стимуляция периферического кровообращения, обмена и функции внешнего дыхания</w:t>
            </w:r>
          </w:p>
          <w:p w:rsidR="000B5D5E" w:rsidRPr="000B5D5E" w:rsidRDefault="000B5D5E" w:rsidP="000B5D5E">
            <w:pPr>
              <w:autoSpaceDE w:val="0"/>
              <w:autoSpaceDN w:val="0"/>
              <w:adjustRightInd w:val="0"/>
              <w:spacing w:before="20" w:line="360" w:lineRule="auto"/>
              <w:jc w:val="both"/>
            </w:pPr>
          </w:p>
        </w:tc>
      </w:tr>
      <w:tr w:rsidR="000B5D5E" w:rsidRPr="000B5D5E">
        <w:trPr>
          <w:cantSplit/>
          <w:trHeight w:val="1242"/>
        </w:trPr>
        <w:tc>
          <w:tcPr>
            <w:tcW w:w="1080" w:type="dxa"/>
            <w:vMerge w:val="restart"/>
          </w:tcPr>
          <w:p w:rsidR="000B5D5E" w:rsidRPr="000B5D5E" w:rsidRDefault="000B5D5E" w:rsidP="000B5D5E">
            <w:pPr>
              <w:autoSpaceDE w:val="0"/>
              <w:autoSpaceDN w:val="0"/>
              <w:adjustRightInd w:val="0"/>
              <w:spacing w:before="20" w:line="360" w:lineRule="auto"/>
              <w:jc w:val="both"/>
            </w:pPr>
            <w:r w:rsidRPr="000B5D5E">
              <w:t>Основной</w:t>
            </w:r>
          </w:p>
        </w:tc>
        <w:tc>
          <w:tcPr>
            <w:tcW w:w="1020" w:type="dxa"/>
          </w:tcPr>
          <w:p w:rsidR="000B5D5E" w:rsidRPr="000B5D5E" w:rsidRDefault="000B5D5E" w:rsidP="000B5D5E">
            <w:pPr>
              <w:autoSpaceDE w:val="0"/>
              <w:autoSpaceDN w:val="0"/>
              <w:adjustRightInd w:val="0"/>
              <w:spacing w:line="360" w:lineRule="auto"/>
              <w:jc w:val="both"/>
            </w:pPr>
            <w:r w:rsidRPr="000B5D5E">
              <w:t>Лежа с приподнятой</w:t>
            </w:r>
            <w:r w:rsidRPr="000B5D5E">
              <w:rPr>
                <w:lang w:val="en-US"/>
              </w:rPr>
              <w:t xml:space="preserve"> </w:t>
            </w:r>
            <w:r w:rsidRPr="000B5D5E">
              <w:t>головой</w:t>
            </w:r>
          </w:p>
        </w:tc>
        <w:tc>
          <w:tcPr>
            <w:tcW w:w="2260" w:type="dxa"/>
          </w:tcPr>
          <w:p w:rsidR="000B5D5E" w:rsidRPr="000B5D5E" w:rsidRDefault="000B5D5E" w:rsidP="000B5D5E">
            <w:pPr>
              <w:autoSpaceDE w:val="0"/>
              <w:autoSpaceDN w:val="0"/>
              <w:adjustRightInd w:val="0"/>
              <w:spacing w:line="360" w:lineRule="auto"/>
              <w:jc w:val="both"/>
            </w:pPr>
            <w:r w:rsidRPr="000B5D5E">
              <w:t>Упражнения для рук, ног с большой амплитудой. Облегченные упражнения для мышц брюшного пресса и для мышц тазового дна</w:t>
            </w:r>
          </w:p>
        </w:tc>
        <w:tc>
          <w:tcPr>
            <w:tcW w:w="820" w:type="dxa"/>
          </w:tcPr>
          <w:p w:rsidR="000B5D5E" w:rsidRPr="000B5D5E" w:rsidRDefault="000B5D5E" w:rsidP="000B5D5E">
            <w:pPr>
              <w:autoSpaceDE w:val="0"/>
              <w:autoSpaceDN w:val="0"/>
              <w:adjustRightInd w:val="0"/>
              <w:spacing w:line="360" w:lineRule="auto"/>
              <w:jc w:val="both"/>
              <w:rPr>
                <w:noProof/>
              </w:rPr>
            </w:pPr>
            <w:r w:rsidRPr="000B5D5E">
              <w:rPr>
                <w:noProof/>
              </w:rPr>
              <w:t>5</w:t>
            </w:r>
          </w:p>
        </w:tc>
        <w:tc>
          <w:tcPr>
            <w:tcW w:w="2260" w:type="dxa"/>
          </w:tcPr>
          <w:p w:rsidR="000B5D5E" w:rsidRPr="000B5D5E" w:rsidRDefault="000B5D5E" w:rsidP="000B5D5E">
            <w:pPr>
              <w:autoSpaceDE w:val="0"/>
              <w:autoSpaceDN w:val="0"/>
              <w:adjustRightInd w:val="0"/>
              <w:spacing w:line="360" w:lineRule="auto"/>
              <w:jc w:val="both"/>
            </w:pPr>
            <w:r w:rsidRPr="000B5D5E">
              <w:t>Не допускать натуживания и нарушения ритма дыхания. После относительно трудных физических упражнений</w:t>
            </w:r>
            <w:r w:rsidRPr="000B5D5E">
              <w:rPr>
                <w:noProof/>
              </w:rPr>
              <w:t xml:space="preserve"> -</w:t>
            </w:r>
            <w:r w:rsidRPr="000B5D5E">
              <w:t>дыхание глубокое</w:t>
            </w:r>
          </w:p>
        </w:tc>
        <w:tc>
          <w:tcPr>
            <w:tcW w:w="2280" w:type="dxa"/>
          </w:tcPr>
          <w:p w:rsidR="000B5D5E" w:rsidRPr="000B5D5E" w:rsidRDefault="000B5D5E" w:rsidP="000B5D5E">
            <w:pPr>
              <w:autoSpaceDE w:val="0"/>
              <w:autoSpaceDN w:val="0"/>
              <w:adjustRightInd w:val="0"/>
              <w:spacing w:line="360" w:lineRule="auto"/>
              <w:jc w:val="both"/>
            </w:pPr>
            <w:r w:rsidRPr="000B5D5E">
              <w:t>Улучшение крово- и лимфообращения в брюшной и тазовой областях, уменьшение венозного застоя, увеличение подвижности диафрагмы, стимуляция функции органов пищеварения</w:t>
            </w:r>
          </w:p>
          <w:p w:rsidR="000B5D5E" w:rsidRPr="000B5D5E" w:rsidRDefault="000B5D5E" w:rsidP="000B5D5E">
            <w:pPr>
              <w:autoSpaceDE w:val="0"/>
              <w:autoSpaceDN w:val="0"/>
              <w:adjustRightInd w:val="0"/>
              <w:spacing w:line="360" w:lineRule="auto"/>
              <w:jc w:val="both"/>
            </w:pPr>
          </w:p>
        </w:tc>
      </w:tr>
      <w:tr w:rsidR="000B5D5E" w:rsidRPr="000B5D5E">
        <w:trPr>
          <w:cantSplit/>
          <w:trHeight w:val="806"/>
        </w:trPr>
        <w:tc>
          <w:tcPr>
            <w:tcW w:w="1080" w:type="dxa"/>
            <w:vMerge/>
          </w:tcPr>
          <w:p w:rsidR="000B5D5E" w:rsidRPr="000B5D5E" w:rsidRDefault="000B5D5E" w:rsidP="000B5D5E">
            <w:pPr>
              <w:autoSpaceDE w:val="0"/>
              <w:autoSpaceDN w:val="0"/>
              <w:adjustRightInd w:val="0"/>
              <w:spacing w:before="20" w:line="360" w:lineRule="auto"/>
              <w:jc w:val="both"/>
            </w:pPr>
          </w:p>
        </w:tc>
        <w:tc>
          <w:tcPr>
            <w:tcW w:w="1020" w:type="dxa"/>
          </w:tcPr>
          <w:p w:rsidR="000B5D5E" w:rsidRPr="000B5D5E" w:rsidRDefault="000B5D5E" w:rsidP="000B5D5E">
            <w:pPr>
              <w:autoSpaceDE w:val="0"/>
              <w:autoSpaceDN w:val="0"/>
              <w:adjustRightInd w:val="0"/>
              <w:spacing w:before="20" w:line="360" w:lineRule="auto"/>
              <w:jc w:val="both"/>
            </w:pPr>
            <w:r w:rsidRPr="000B5D5E">
              <w:t>Стоя</w:t>
            </w:r>
          </w:p>
        </w:tc>
        <w:tc>
          <w:tcPr>
            <w:tcW w:w="2260" w:type="dxa"/>
          </w:tcPr>
          <w:p w:rsidR="000B5D5E" w:rsidRPr="000B5D5E" w:rsidRDefault="000B5D5E" w:rsidP="000B5D5E">
            <w:pPr>
              <w:autoSpaceDE w:val="0"/>
              <w:autoSpaceDN w:val="0"/>
              <w:adjustRightInd w:val="0"/>
              <w:spacing w:before="20" w:line="360" w:lineRule="auto"/>
              <w:jc w:val="both"/>
            </w:pPr>
            <w:r w:rsidRPr="000B5D5E">
              <w:t>Ходьба простая в разных направлениях в спокойном темпе. Дыхательные упражнения</w:t>
            </w:r>
          </w:p>
          <w:p w:rsidR="000B5D5E" w:rsidRPr="000B5D5E" w:rsidRDefault="000B5D5E" w:rsidP="000B5D5E">
            <w:pPr>
              <w:autoSpaceDE w:val="0"/>
              <w:autoSpaceDN w:val="0"/>
              <w:adjustRightInd w:val="0"/>
              <w:spacing w:before="20" w:line="360" w:lineRule="auto"/>
              <w:jc w:val="both"/>
            </w:pPr>
          </w:p>
        </w:tc>
        <w:tc>
          <w:tcPr>
            <w:tcW w:w="820" w:type="dxa"/>
          </w:tcPr>
          <w:p w:rsidR="000B5D5E" w:rsidRPr="000B5D5E" w:rsidRDefault="000B5D5E" w:rsidP="000B5D5E">
            <w:pPr>
              <w:autoSpaceDE w:val="0"/>
              <w:autoSpaceDN w:val="0"/>
              <w:adjustRightInd w:val="0"/>
              <w:spacing w:before="20" w:line="360" w:lineRule="auto"/>
              <w:jc w:val="both"/>
              <w:rPr>
                <w:noProof/>
              </w:rPr>
            </w:pPr>
            <w:r w:rsidRPr="000B5D5E">
              <w:rPr>
                <w:noProof/>
              </w:rPr>
              <w:t>2-3</w:t>
            </w:r>
          </w:p>
        </w:tc>
        <w:tc>
          <w:tcPr>
            <w:tcW w:w="2260" w:type="dxa"/>
          </w:tcPr>
          <w:p w:rsidR="000B5D5E" w:rsidRPr="000B5D5E" w:rsidRDefault="000B5D5E" w:rsidP="000B5D5E">
            <w:pPr>
              <w:autoSpaceDE w:val="0"/>
              <w:autoSpaceDN w:val="0"/>
              <w:adjustRightInd w:val="0"/>
              <w:spacing w:before="20" w:line="360" w:lineRule="auto"/>
              <w:jc w:val="both"/>
            </w:pPr>
            <w:r w:rsidRPr="000B5D5E">
              <w:t>Следить за ритмом дыхания</w:t>
            </w:r>
          </w:p>
        </w:tc>
        <w:tc>
          <w:tcPr>
            <w:tcW w:w="2280" w:type="dxa"/>
          </w:tcPr>
          <w:p w:rsidR="000B5D5E" w:rsidRPr="000B5D5E" w:rsidRDefault="000B5D5E" w:rsidP="000B5D5E">
            <w:pPr>
              <w:autoSpaceDE w:val="0"/>
              <w:autoSpaceDN w:val="0"/>
              <w:adjustRightInd w:val="0"/>
              <w:spacing w:before="20" w:line="360" w:lineRule="auto"/>
              <w:jc w:val="both"/>
            </w:pPr>
            <w:r w:rsidRPr="000B5D5E">
              <w:t>Повышение общей нагрузки с использованием вспомогательных факторов кровообращения</w:t>
            </w:r>
          </w:p>
        </w:tc>
      </w:tr>
      <w:tr w:rsidR="000B5D5E" w:rsidRPr="000B5D5E">
        <w:trPr>
          <w:trHeight w:val="1348"/>
        </w:trPr>
        <w:tc>
          <w:tcPr>
            <w:tcW w:w="1080" w:type="dxa"/>
          </w:tcPr>
          <w:p w:rsidR="000B5D5E" w:rsidRPr="000B5D5E" w:rsidRDefault="000B5D5E" w:rsidP="000B5D5E">
            <w:pPr>
              <w:autoSpaceDE w:val="0"/>
              <w:autoSpaceDN w:val="0"/>
              <w:adjustRightInd w:val="0"/>
              <w:spacing w:line="360" w:lineRule="auto"/>
              <w:jc w:val="both"/>
            </w:pPr>
            <w:r w:rsidRPr="000B5D5E">
              <w:t>Заключи</w:t>
            </w:r>
            <w:r w:rsidRPr="000B5D5E">
              <w:rPr>
                <w:lang w:val="en-US"/>
              </w:rPr>
              <w:t>-</w:t>
            </w:r>
            <w:r w:rsidRPr="000B5D5E">
              <w:t>тельный</w:t>
            </w:r>
          </w:p>
        </w:tc>
        <w:tc>
          <w:tcPr>
            <w:tcW w:w="1020" w:type="dxa"/>
          </w:tcPr>
          <w:p w:rsidR="000B5D5E" w:rsidRPr="000B5D5E" w:rsidRDefault="000B5D5E" w:rsidP="000B5D5E">
            <w:pPr>
              <w:autoSpaceDE w:val="0"/>
              <w:autoSpaceDN w:val="0"/>
              <w:adjustRightInd w:val="0"/>
              <w:spacing w:line="360" w:lineRule="auto"/>
              <w:jc w:val="both"/>
            </w:pPr>
            <w:r w:rsidRPr="000B5D5E">
              <w:t>Сидя</w:t>
            </w:r>
            <w:r w:rsidRPr="000B5D5E">
              <w:rPr>
                <w:lang w:val="en-US"/>
              </w:rPr>
              <w:t xml:space="preserve"> </w:t>
            </w:r>
            <w:r w:rsidRPr="000B5D5E">
              <w:t>на стуле</w:t>
            </w:r>
          </w:p>
        </w:tc>
        <w:tc>
          <w:tcPr>
            <w:tcW w:w="2260" w:type="dxa"/>
          </w:tcPr>
          <w:p w:rsidR="000B5D5E" w:rsidRPr="000B5D5E" w:rsidRDefault="000B5D5E" w:rsidP="000B5D5E">
            <w:pPr>
              <w:autoSpaceDE w:val="0"/>
              <w:autoSpaceDN w:val="0"/>
              <w:adjustRightInd w:val="0"/>
              <w:spacing w:line="360" w:lineRule="auto"/>
              <w:jc w:val="both"/>
            </w:pPr>
            <w:r w:rsidRPr="000B5D5E">
              <w:t>Элементарные упражнения для рук, ног и туловища. Дыхательные динамические, затем статические упражнения</w:t>
            </w:r>
          </w:p>
        </w:tc>
        <w:tc>
          <w:tcPr>
            <w:tcW w:w="820" w:type="dxa"/>
          </w:tcPr>
          <w:p w:rsidR="000B5D5E" w:rsidRPr="000B5D5E" w:rsidRDefault="000B5D5E" w:rsidP="000B5D5E">
            <w:pPr>
              <w:autoSpaceDE w:val="0"/>
              <w:autoSpaceDN w:val="0"/>
              <w:adjustRightInd w:val="0"/>
              <w:spacing w:line="360" w:lineRule="auto"/>
              <w:jc w:val="both"/>
              <w:rPr>
                <w:noProof/>
              </w:rPr>
            </w:pPr>
            <w:r w:rsidRPr="000B5D5E">
              <w:rPr>
                <w:noProof/>
              </w:rPr>
              <w:t>6-7</w:t>
            </w:r>
          </w:p>
        </w:tc>
        <w:tc>
          <w:tcPr>
            <w:tcW w:w="2260" w:type="dxa"/>
          </w:tcPr>
          <w:p w:rsidR="000B5D5E" w:rsidRPr="000B5D5E" w:rsidRDefault="000B5D5E" w:rsidP="000B5D5E">
            <w:pPr>
              <w:autoSpaceDE w:val="0"/>
              <w:autoSpaceDN w:val="0"/>
              <w:adjustRightInd w:val="0"/>
              <w:spacing w:line="360" w:lineRule="auto"/>
              <w:jc w:val="both"/>
            </w:pPr>
            <w:r w:rsidRPr="000B5D5E">
              <w:t>При движениях не делать резких движений головой</w:t>
            </w:r>
          </w:p>
        </w:tc>
        <w:tc>
          <w:tcPr>
            <w:tcW w:w="2280" w:type="dxa"/>
          </w:tcPr>
          <w:p w:rsidR="000B5D5E" w:rsidRPr="000B5D5E" w:rsidRDefault="000B5D5E" w:rsidP="000B5D5E">
            <w:pPr>
              <w:autoSpaceDE w:val="0"/>
              <w:autoSpaceDN w:val="0"/>
              <w:adjustRightInd w:val="0"/>
              <w:spacing w:line="360" w:lineRule="auto"/>
              <w:jc w:val="both"/>
            </w:pPr>
            <w:r w:rsidRPr="000B5D5E">
              <w:t>Снижение общей нагрузки на организм</w:t>
            </w:r>
          </w:p>
        </w:tc>
      </w:tr>
      <w:tr w:rsidR="000B5D5E" w:rsidRPr="000B5D5E">
        <w:trPr>
          <w:trHeight w:hRule="exact" w:val="438"/>
        </w:trPr>
        <w:tc>
          <w:tcPr>
            <w:tcW w:w="1080" w:type="dxa"/>
          </w:tcPr>
          <w:p w:rsidR="000B5D5E" w:rsidRPr="000B5D5E" w:rsidRDefault="000B5D5E" w:rsidP="000B5D5E">
            <w:pPr>
              <w:autoSpaceDE w:val="0"/>
              <w:autoSpaceDN w:val="0"/>
              <w:adjustRightInd w:val="0"/>
              <w:spacing w:before="40" w:line="360" w:lineRule="auto"/>
              <w:jc w:val="both"/>
            </w:pPr>
          </w:p>
        </w:tc>
        <w:tc>
          <w:tcPr>
            <w:tcW w:w="1020" w:type="dxa"/>
          </w:tcPr>
          <w:p w:rsidR="000B5D5E" w:rsidRPr="000B5D5E" w:rsidRDefault="000B5D5E" w:rsidP="000B5D5E">
            <w:pPr>
              <w:autoSpaceDE w:val="0"/>
              <w:autoSpaceDN w:val="0"/>
              <w:adjustRightInd w:val="0"/>
              <w:spacing w:before="40" w:line="360" w:lineRule="auto"/>
              <w:jc w:val="both"/>
            </w:pPr>
          </w:p>
        </w:tc>
        <w:tc>
          <w:tcPr>
            <w:tcW w:w="2260" w:type="dxa"/>
          </w:tcPr>
          <w:p w:rsidR="000B5D5E" w:rsidRPr="000B5D5E" w:rsidRDefault="000B5D5E" w:rsidP="000B5D5E">
            <w:pPr>
              <w:autoSpaceDE w:val="0"/>
              <w:autoSpaceDN w:val="0"/>
              <w:adjustRightInd w:val="0"/>
              <w:spacing w:before="40" w:line="360" w:lineRule="auto"/>
              <w:jc w:val="both"/>
              <w:rPr>
                <w:noProof/>
              </w:rPr>
            </w:pPr>
            <w:r w:rsidRPr="000B5D5E">
              <w:t>Всего</w:t>
            </w:r>
            <w:r w:rsidRPr="000B5D5E">
              <w:rPr>
                <w:noProof/>
              </w:rPr>
              <w:t xml:space="preserve"> ...</w:t>
            </w:r>
          </w:p>
        </w:tc>
        <w:tc>
          <w:tcPr>
            <w:tcW w:w="820" w:type="dxa"/>
          </w:tcPr>
          <w:p w:rsidR="000B5D5E" w:rsidRPr="000B5D5E" w:rsidRDefault="000B5D5E" w:rsidP="000B5D5E">
            <w:pPr>
              <w:autoSpaceDE w:val="0"/>
              <w:autoSpaceDN w:val="0"/>
              <w:adjustRightInd w:val="0"/>
              <w:spacing w:before="40" w:line="360" w:lineRule="auto"/>
              <w:jc w:val="both"/>
              <w:rPr>
                <w:noProof/>
              </w:rPr>
            </w:pPr>
            <w:r w:rsidRPr="000B5D5E">
              <w:rPr>
                <w:noProof/>
              </w:rPr>
              <w:t>18-20</w:t>
            </w:r>
          </w:p>
        </w:tc>
        <w:tc>
          <w:tcPr>
            <w:tcW w:w="2260" w:type="dxa"/>
          </w:tcPr>
          <w:p w:rsidR="000B5D5E" w:rsidRPr="000B5D5E" w:rsidRDefault="000B5D5E" w:rsidP="000B5D5E">
            <w:pPr>
              <w:autoSpaceDE w:val="0"/>
              <w:autoSpaceDN w:val="0"/>
              <w:adjustRightInd w:val="0"/>
              <w:spacing w:before="40" w:line="360" w:lineRule="auto"/>
              <w:jc w:val="both"/>
              <w:rPr>
                <w:noProof/>
              </w:rPr>
            </w:pPr>
          </w:p>
        </w:tc>
        <w:tc>
          <w:tcPr>
            <w:tcW w:w="2280" w:type="dxa"/>
          </w:tcPr>
          <w:p w:rsidR="000B5D5E" w:rsidRPr="000B5D5E" w:rsidRDefault="000B5D5E" w:rsidP="000B5D5E">
            <w:pPr>
              <w:autoSpaceDE w:val="0"/>
              <w:autoSpaceDN w:val="0"/>
              <w:adjustRightInd w:val="0"/>
              <w:spacing w:before="40" w:line="360" w:lineRule="auto"/>
              <w:jc w:val="both"/>
              <w:rPr>
                <w:noProof/>
              </w:rPr>
            </w:pPr>
          </w:p>
        </w:tc>
      </w:tr>
    </w:tbl>
    <w:p w:rsidR="000B5D5E" w:rsidRDefault="000B5D5E" w:rsidP="000B5D5E">
      <w:pPr>
        <w:spacing w:line="360" w:lineRule="auto"/>
      </w:pPr>
    </w:p>
    <w:p w:rsidR="000B5D5E" w:rsidRPr="000B5D5E" w:rsidRDefault="000B5D5E" w:rsidP="000B5D5E">
      <w:pPr>
        <w:spacing w:line="360" w:lineRule="auto"/>
        <w:jc w:val="both"/>
      </w:pPr>
      <w:bookmarkStart w:id="25" w:name="_GoBack"/>
      <w:bookmarkEnd w:id="25"/>
    </w:p>
    <w:sectPr w:rsidR="000B5D5E" w:rsidRPr="000B5D5E" w:rsidSect="000B5D5E">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EB" w:rsidRDefault="00F32FEB">
      <w:r>
        <w:separator/>
      </w:r>
    </w:p>
  </w:endnote>
  <w:endnote w:type="continuationSeparator" w:id="0">
    <w:p w:rsidR="00F32FEB" w:rsidRDefault="00F3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EB" w:rsidRDefault="00F32FEB">
      <w:r>
        <w:separator/>
      </w:r>
    </w:p>
  </w:footnote>
  <w:footnote w:type="continuationSeparator" w:id="0">
    <w:p w:rsidR="00F32FEB" w:rsidRDefault="00F32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D5E" w:rsidRDefault="000B5D5E" w:rsidP="000D04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B5D5E" w:rsidRDefault="000B5D5E" w:rsidP="000B5D5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D5E" w:rsidRDefault="000B5D5E" w:rsidP="000B5D5E">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D5E" w:rsidRDefault="000B5D5E" w:rsidP="000D04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C3E3D">
      <w:rPr>
        <w:rStyle w:val="a7"/>
        <w:noProof/>
      </w:rPr>
      <w:t>3</w:t>
    </w:r>
    <w:r>
      <w:rPr>
        <w:rStyle w:val="a7"/>
      </w:rPr>
      <w:fldChar w:fldCharType="end"/>
    </w:r>
  </w:p>
  <w:p w:rsidR="000B5D5E" w:rsidRDefault="000B5D5E" w:rsidP="000B5D5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8CD"/>
    <w:multiLevelType w:val="hybridMultilevel"/>
    <w:tmpl w:val="0A48E1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DA1269"/>
    <w:multiLevelType w:val="hybridMultilevel"/>
    <w:tmpl w:val="F43056DA"/>
    <w:lvl w:ilvl="0" w:tplc="0419000F">
      <w:start w:val="1"/>
      <w:numFmt w:val="decimal"/>
      <w:lvlText w:val="%1."/>
      <w:lvlJc w:val="left"/>
      <w:pPr>
        <w:tabs>
          <w:tab w:val="num" w:pos="1259"/>
        </w:tabs>
        <w:ind w:left="1259" w:hanging="360"/>
      </w:pPr>
      <w:rPr>
        <w:rFont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
    <w:nsid w:val="322D203C"/>
    <w:multiLevelType w:val="hybridMultilevel"/>
    <w:tmpl w:val="AB66F5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D46DAB"/>
    <w:multiLevelType w:val="hybridMultilevel"/>
    <w:tmpl w:val="F5D802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CB2481F"/>
    <w:multiLevelType w:val="hybridMultilevel"/>
    <w:tmpl w:val="FCE22972"/>
    <w:lvl w:ilvl="0" w:tplc="0419000F">
      <w:start w:val="1"/>
      <w:numFmt w:val="decimal"/>
      <w:lvlText w:val="%1."/>
      <w:lvlJc w:val="left"/>
      <w:pPr>
        <w:tabs>
          <w:tab w:val="num" w:pos="1259"/>
        </w:tabs>
        <w:ind w:left="1259" w:hanging="360"/>
      </w:pPr>
      <w:rPr>
        <w:rFont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5">
    <w:nsid w:val="3E52059D"/>
    <w:multiLevelType w:val="hybridMultilevel"/>
    <w:tmpl w:val="28FA491C"/>
    <w:lvl w:ilvl="0" w:tplc="0419000F">
      <w:start w:val="1"/>
      <w:numFmt w:val="decimal"/>
      <w:lvlText w:val="%1."/>
      <w:lvlJc w:val="left"/>
      <w:pPr>
        <w:tabs>
          <w:tab w:val="num" w:pos="1619"/>
        </w:tabs>
        <w:ind w:left="1619" w:hanging="360"/>
      </w:pPr>
    </w:lvl>
    <w:lvl w:ilvl="1" w:tplc="04190019" w:tentative="1">
      <w:start w:val="1"/>
      <w:numFmt w:val="lowerLetter"/>
      <w:lvlText w:val="%2."/>
      <w:lvlJc w:val="left"/>
      <w:pPr>
        <w:tabs>
          <w:tab w:val="num" w:pos="2339"/>
        </w:tabs>
        <w:ind w:left="2339" w:hanging="360"/>
      </w:pPr>
    </w:lvl>
    <w:lvl w:ilvl="2" w:tplc="0419001B" w:tentative="1">
      <w:start w:val="1"/>
      <w:numFmt w:val="lowerRoman"/>
      <w:lvlText w:val="%3."/>
      <w:lvlJc w:val="right"/>
      <w:pPr>
        <w:tabs>
          <w:tab w:val="num" w:pos="3059"/>
        </w:tabs>
        <w:ind w:left="3059" w:hanging="180"/>
      </w:pPr>
    </w:lvl>
    <w:lvl w:ilvl="3" w:tplc="0419000F" w:tentative="1">
      <w:start w:val="1"/>
      <w:numFmt w:val="decimal"/>
      <w:lvlText w:val="%4."/>
      <w:lvlJc w:val="left"/>
      <w:pPr>
        <w:tabs>
          <w:tab w:val="num" w:pos="3779"/>
        </w:tabs>
        <w:ind w:left="3779" w:hanging="360"/>
      </w:pPr>
    </w:lvl>
    <w:lvl w:ilvl="4" w:tplc="04190019" w:tentative="1">
      <w:start w:val="1"/>
      <w:numFmt w:val="lowerLetter"/>
      <w:lvlText w:val="%5."/>
      <w:lvlJc w:val="left"/>
      <w:pPr>
        <w:tabs>
          <w:tab w:val="num" w:pos="4499"/>
        </w:tabs>
        <w:ind w:left="4499" w:hanging="360"/>
      </w:pPr>
    </w:lvl>
    <w:lvl w:ilvl="5" w:tplc="0419001B" w:tentative="1">
      <w:start w:val="1"/>
      <w:numFmt w:val="lowerRoman"/>
      <w:lvlText w:val="%6."/>
      <w:lvlJc w:val="right"/>
      <w:pPr>
        <w:tabs>
          <w:tab w:val="num" w:pos="5219"/>
        </w:tabs>
        <w:ind w:left="5219" w:hanging="180"/>
      </w:pPr>
    </w:lvl>
    <w:lvl w:ilvl="6" w:tplc="0419000F" w:tentative="1">
      <w:start w:val="1"/>
      <w:numFmt w:val="decimal"/>
      <w:lvlText w:val="%7."/>
      <w:lvlJc w:val="left"/>
      <w:pPr>
        <w:tabs>
          <w:tab w:val="num" w:pos="5939"/>
        </w:tabs>
        <w:ind w:left="5939" w:hanging="360"/>
      </w:pPr>
    </w:lvl>
    <w:lvl w:ilvl="7" w:tplc="04190019" w:tentative="1">
      <w:start w:val="1"/>
      <w:numFmt w:val="lowerLetter"/>
      <w:lvlText w:val="%8."/>
      <w:lvlJc w:val="left"/>
      <w:pPr>
        <w:tabs>
          <w:tab w:val="num" w:pos="6659"/>
        </w:tabs>
        <w:ind w:left="6659" w:hanging="360"/>
      </w:pPr>
    </w:lvl>
    <w:lvl w:ilvl="8" w:tplc="0419001B" w:tentative="1">
      <w:start w:val="1"/>
      <w:numFmt w:val="lowerRoman"/>
      <w:lvlText w:val="%9."/>
      <w:lvlJc w:val="right"/>
      <w:pPr>
        <w:tabs>
          <w:tab w:val="num" w:pos="7379"/>
        </w:tabs>
        <w:ind w:left="7379" w:hanging="180"/>
      </w:pPr>
    </w:lvl>
  </w:abstractNum>
  <w:abstractNum w:abstractNumId="6">
    <w:nsid w:val="3F130448"/>
    <w:multiLevelType w:val="hybridMultilevel"/>
    <w:tmpl w:val="CDE09A42"/>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7">
    <w:nsid w:val="57DD70D3"/>
    <w:multiLevelType w:val="hybridMultilevel"/>
    <w:tmpl w:val="5A0A93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8109B7"/>
    <w:multiLevelType w:val="hybridMultilevel"/>
    <w:tmpl w:val="C54458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7"/>
  </w:num>
  <w:num w:numId="6">
    <w:abstractNumId w:val="5"/>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D5E"/>
    <w:rsid w:val="000B5D5E"/>
    <w:rsid w:val="000C79B0"/>
    <w:rsid w:val="000D04E9"/>
    <w:rsid w:val="003B2FAD"/>
    <w:rsid w:val="004C3E3D"/>
    <w:rsid w:val="004F4938"/>
    <w:rsid w:val="00F3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C31FDE3-4CCA-43F7-B100-4977DC47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D5E"/>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0B5D5E"/>
  </w:style>
  <w:style w:type="paragraph" w:styleId="a3">
    <w:name w:val="Body Text Indent"/>
    <w:basedOn w:val="a"/>
    <w:rsid w:val="000B5D5E"/>
    <w:pPr>
      <w:spacing w:line="360" w:lineRule="auto"/>
      <w:ind w:firstLine="539"/>
      <w:jc w:val="both"/>
    </w:pPr>
    <w:rPr>
      <w:lang w:eastAsia="ru-RU"/>
    </w:rPr>
  </w:style>
  <w:style w:type="character" w:styleId="a4">
    <w:name w:val="Strong"/>
    <w:basedOn w:val="a0"/>
    <w:qFormat/>
    <w:rsid w:val="000B5D5E"/>
    <w:rPr>
      <w:rFonts w:cs="Times New Roman"/>
      <w:b/>
      <w:bCs/>
    </w:rPr>
  </w:style>
  <w:style w:type="character" w:styleId="a5">
    <w:name w:val="Hyperlink"/>
    <w:basedOn w:val="a0"/>
    <w:rsid w:val="000B5D5E"/>
    <w:rPr>
      <w:color w:val="0000FF"/>
      <w:u w:val="single"/>
    </w:rPr>
  </w:style>
  <w:style w:type="paragraph" w:styleId="a6">
    <w:name w:val="header"/>
    <w:basedOn w:val="a"/>
    <w:rsid w:val="000B5D5E"/>
    <w:pPr>
      <w:tabs>
        <w:tab w:val="center" w:pos="4677"/>
        <w:tab w:val="right" w:pos="9355"/>
      </w:tabs>
    </w:pPr>
  </w:style>
  <w:style w:type="character" w:styleId="a7">
    <w:name w:val="page number"/>
    <w:basedOn w:val="a0"/>
    <w:rsid w:val="000B5D5E"/>
  </w:style>
  <w:style w:type="paragraph" w:styleId="a8">
    <w:name w:val="footer"/>
    <w:basedOn w:val="a"/>
    <w:rsid w:val="000B5D5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2967</Words>
  <Characters>16917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
  <LinksUpToDate>false</LinksUpToDate>
  <CharactersWithSpaces>19845</CharactersWithSpaces>
  <SharedDoc>false</SharedDoc>
  <HLinks>
    <vt:vector size="6" baseType="variant">
      <vt:variant>
        <vt:i4>7929904</vt:i4>
      </vt:variant>
      <vt:variant>
        <vt:i4>24</vt:i4>
      </vt:variant>
      <vt:variant>
        <vt:i4>0</vt:i4>
      </vt:variant>
      <vt:variant>
        <vt:i4>5</vt:i4>
      </vt:variant>
      <vt:variant>
        <vt:lpwstr>http://click01.begun.ru/click.jsp?url=Uua49TY-Pj80gczKRjO3v-57caixZ3vDKmC8fNSWyMOBhCtojBrYTIVpZHF9JHXRh5qp4mxFN17Hgk03CUlCRro1p2hltka6ICM8uidgDLoIK8xmRzYVVm95cp993Ew9w6UMMCz5iLvfpc5MEb5FR45fV7szCCT5BQ-zH2nhU6T*WBtkGTFFeNENiR1rkBJS9UB8f1zys6U*geNp-WGIKuxNZ1esnh8ewMuvx9bQk7qaBRYL2B*8FkyLm6iDChTBIbDFlto12M3GxohH6iR*TC8rA*O7Tmx36W1JBuesPUAgvPs3H4aLpRXltLgnCz-EzFJW4Yr1mtCbfuS*rpYiBOJ8ipt86tMxEYZofm9yeYAore-9lD-GSa1F6fvcCQ-2n-bD07ZPOLU-vo5V&amp;eurl%5B%5D=Uua49W1sbWy0AcBTmtOn9tlNiK4gDQ3AWo3Yd6xLrFhv09N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Сергей</dc:creator>
  <cp:keywords/>
  <dc:description/>
  <cp:lastModifiedBy>Irina</cp:lastModifiedBy>
  <cp:revision>2</cp:revision>
  <cp:lastPrinted>2010-12-06T14:20:00Z</cp:lastPrinted>
  <dcterms:created xsi:type="dcterms:W3CDTF">2014-08-19T20:16:00Z</dcterms:created>
  <dcterms:modified xsi:type="dcterms:W3CDTF">2014-08-19T20:16:00Z</dcterms:modified>
</cp:coreProperties>
</file>