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D0" w:rsidRPr="00C15FD3" w:rsidRDefault="007E6BD0"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МИНИСТЕРСТВО ОБРАЗОВАНИЯ</w:t>
      </w:r>
      <w:r w:rsidR="00F723DF" w:rsidRPr="00C15FD3">
        <w:rPr>
          <w:rFonts w:ascii="Times New Roman" w:hAnsi="Times New Roman"/>
          <w:noProof/>
          <w:color w:val="000000"/>
          <w:sz w:val="28"/>
        </w:rPr>
        <w:t xml:space="preserve"> </w:t>
      </w:r>
      <w:r w:rsidRPr="00C15FD3">
        <w:rPr>
          <w:rFonts w:ascii="Times New Roman" w:hAnsi="Times New Roman"/>
          <w:noProof/>
          <w:color w:val="000000"/>
          <w:sz w:val="28"/>
        </w:rPr>
        <w:t>И НАУКИ РОССИЙСКОЙ ФЕДЕРАЦИИ</w:t>
      </w:r>
    </w:p>
    <w:p w:rsidR="007E6BD0" w:rsidRPr="00C15FD3" w:rsidRDefault="007E6BD0"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МИНИСТЕРСТВО ОБРАЗОВАНИЯ РЕСПУБЛИКИ ТАТАРСТАН</w:t>
      </w:r>
    </w:p>
    <w:p w:rsidR="007E6BD0" w:rsidRPr="00C15FD3" w:rsidRDefault="007E6BD0"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Кафедра менеджмента</w:t>
      </w:r>
    </w:p>
    <w:p w:rsidR="007E6BD0" w:rsidRPr="00C15FD3" w:rsidRDefault="007E6BD0"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w:t>
      </w:r>
    </w:p>
    <w:p w:rsidR="007E6BD0" w:rsidRPr="00C15FD3" w:rsidRDefault="007E6BD0"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Реферат</w:t>
      </w:r>
    </w:p>
    <w:p w:rsidR="007E6BD0" w:rsidRPr="00C15FD3" w:rsidRDefault="00F723DF"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п</w:t>
      </w:r>
      <w:r w:rsidR="007E6BD0" w:rsidRPr="00C15FD3">
        <w:rPr>
          <w:rFonts w:ascii="Times New Roman" w:hAnsi="Times New Roman"/>
          <w:noProof/>
          <w:color w:val="000000"/>
          <w:sz w:val="28"/>
        </w:rPr>
        <w:t>о дисциплине: «Мировая экономика»</w:t>
      </w:r>
    </w:p>
    <w:p w:rsidR="00F723DF" w:rsidRPr="00C15FD3" w:rsidRDefault="00F723DF"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на тему:</w:t>
      </w:r>
    </w:p>
    <w:p w:rsidR="007E6BD0" w:rsidRPr="00C15FD3" w:rsidRDefault="007E6BD0" w:rsidP="00F723DF">
      <w:pPr>
        <w:spacing w:after="0" w:line="360" w:lineRule="auto"/>
        <w:jc w:val="center"/>
        <w:rPr>
          <w:rFonts w:ascii="Times New Roman" w:hAnsi="Times New Roman"/>
          <w:b/>
          <w:noProof/>
          <w:color w:val="000000"/>
          <w:sz w:val="28"/>
        </w:rPr>
      </w:pPr>
      <w:r w:rsidRPr="00C15FD3">
        <w:rPr>
          <w:rFonts w:ascii="Times New Roman" w:hAnsi="Times New Roman"/>
          <w:b/>
          <w:noProof/>
          <w:color w:val="000000"/>
          <w:sz w:val="28"/>
        </w:rPr>
        <w:t>«</w:t>
      </w:r>
      <w:r w:rsidR="00E07CF1" w:rsidRPr="00C15FD3">
        <w:rPr>
          <w:rFonts w:ascii="Times New Roman" w:hAnsi="Times New Roman"/>
          <w:b/>
          <w:noProof/>
          <w:color w:val="000000"/>
          <w:sz w:val="28"/>
        </w:rPr>
        <w:t>Место и роль России в современной мировой торговле</w:t>
      </w:r>
      <w:r w:rsidRPr="00C15FD3">
        <w:rPr>
          <w:rFonts w:ascii="Times New Roman" w:hAnsi="Times New Roman"/>
          <w:b/>
          <w:noProof/>
          <w:color w:val="000000"/>
          <w:sz w:val="28"/>
        </w:rPr>
        <w:t>»</w:t>
      </w:r>
    </w:p>
    <w:p w:rsidR="007E6BD0" w:rsidRPr="00C15FD3" w:rsidRDefault="007E6BD0"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F723DF" w:rsidRPr="00C15FD3" w:rsidRDefault="00F723DF"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p>
    <w:p w:rsidR="00026C5D" w:rsidRPr="00C15FD3" w:rsidRDefault="00026C5D" w:rsidP="00F723DF">
      <w:pPr>
        <w:spacing w:after="0" w:line="360" w:lineRule="auto"/>
        <w:jc w:val="center"/>
        <w:rPr>
          <w:rFonts w:ascii="Times New Roman" w:hAnsi="Times New Roman"/>
          <w:noProof/>
          <w:color w:val="000000"/>
          <w:sz w:val="28"/>
        </w:rPr>
      </w:pPr>
    </w:p>
    <w:p w:rsidR="004E39DE" w:rsidRPr="00C15FD3" w:rsidRDefault="004E39DE" w:rsidP="00F723DF">
      <w:pPr>
        <w:spacing w:after="0" w:line="360" w:lineRule="auto"/>
        <w:jc w:val="center"/>
        <w:rPr>
          <w:rFonts w:ascii="Times New Roman" w:hAnsi="Times New Roman"/>
          <w:noProof/>
          <w:color w:val="000000"/>
          <w:sz w:val="28"/>
        </w:rPr>
      </w:pPr>
    </w:p>
    <w:p w:rsidR="004E39DE" w:rsidRPr="00C15FD3" w:rsidRDefault="004E39DE" w:rsidP="00F723DF">
      <w:pPr>
        <w:spacing w:after="0" w:line="360" w:lineRule="auto"/>
        <w:jc w:val="center"/>
        <w:rPr>
          <w:rFonts w:ascii="Times New Roman" w:hAnsi="Times New Roman"/>
          <w:noProof/>
          <w:color w:val="000000"/>
          <w:sz w:val="28"/>
        </w:rPr>
      </w:pPr>
    </w:p>
    <w:p w:rsidR="007E6BD0" w:rsidRPr="00C15FD3" w:rsidRDefault="007E6BD0" w:rsidP="00F723DF">
      <w:pPr>
        <w:spacing w:after="0" w:line="360" w:lineRule="auto"/>
        <w:jc w:val="center"/>
        <w:rPr>
          <w:rFonts w:ascii="Times New Roman" w:hAnsi="Times New Roman"/>
          <w:noProof/>
          <w:color w:val="000000"/>
          <w:sz w:val="28"/>
        </w:rPr>
      </w:pPr>
      <w:r w:rsidRPr="00C15FD3">
        <w:rPr>
          <w:rFonts w:ascii="Times New Roman" w:hAnsi="Times New Roman"/>
          <w:noProof/>
          <w:color w:val="000000"/>
          <w:sz w:val="28"/>
        </w:rPr>
        <w:t>2009</w:t>
      </w:r>
    </w:p>
    <w:p w:rsidR="00E07CF1" w:rsidRPr="00C15FD3" w:rsidRDefault="00F723DF"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br w:type="page"/>
        <w:t>Содержание</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E07CF1" w:rsidRPr="00C15FD3" w:rsidRDefault="00E07CF1" w:rsidP="00F723DF">
      <w:pPr>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Введение</w:t>
      </w:r>
    </w:p>
    <w:p w:rsidR="000956C6" w:rsidRPr="00C15FD3" w:rsidRDefault="000A741B" w:rsidP="00F723DF">
      <w:pPr>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1</w:t>
      </w:r>
      <w:r w:rsidR="003A2DB8" w:rsidRPr="00C15FD3">
        <w:rPr>
          <w:rFonts w:ascii="Times New Roman" w:hAnsi="Times New Roman"/>
          <w:noProof/>
          <w:color w:val="000000"/>
          <w:sz w:val="28"/>
          <w:szCs w:val="28"/>
        </w:rPr>
        <w:t>.</w:t>
      </w:r>
      <w:r w:rsidRPr="00C15FD3">
        <w:rPr>
          <w:rFonts w:ascii="Times New Roman" w:hAnsi="Times New Roman"/>
          <w:noProof/>
          <w:color w:val="000000"/>
          <w:sz w:val="28"/>
        </w:rPr>
        <w:t xml:space="preserve"> </w:t>
      </w:r>
      <w:r w:rsidR="000956C6" w:rsidRPr="00C15FD3">
        <w:rPr>
          <w:rFonts w:ascii="Times New Roman" w:hAnsi="Times New Roman"/>
          <w:noProof/>
          <w:color w:val="000000"/>
          <w:sz w:val="28"/>
          <w:szCs w:val="28"/>
        </w:rPr>
        <w:t>Место и</w:t>
      </w:r>
      <w:r w:rsidR="00F723DF" w:rsidRPr="00C15FD3">
        <w:rPr>
          <w:rFonts w:ascii="Times New Roman" w:hAnsi="Times New Roman"/>
          <w:noProof/>
          <w:color w:val="000000"/>
          <w:sz w:val="28"/>
          <w:szCs w:val="28"/>
        </w:rPr>
        <w:t xml:space="preserve"> роль России в мировой торговли</w:t>
      </w:r>
    </w:p>
    <w:p w:rsidR="000956C6" w:rsidRPr="00C15FD3" w:rsidRDefault="000956C6" w:rsidP="00F723DF">
      <w:pPr>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1.1 Динамика и товарная структура внешней торговли Рос</w:t>
      </w:r>
      <w:r w:rsidR="003A2DB8" w:rsidRPr="00C15FD3">
        <w:rPr>
          <w:rFonts w:ascii="Times New Roman" w:hAnsi="Times New Roman"/>
          <w:noProof/>
          <w:color w:val="000000"/>
          <w:sz w:val="28"/>
          <w:szCs w:val="28"/>
        </w:rPr>
        <w:t>сии</w:t>
      </w:r>
    </w:p>
    <w:p w:rsidR="000A741B" w:rsidRPr="00C15FD3" w:rsidRDefault="000956C6" w:rsidP="00F723DF">
      <w:pPr>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1.2 </w:t>
      </w:r>
      <w:r w:rsidR="000A741B" w:rsidRPr="00C15FD3">
        <w:rPr>
          <w:rFonts w:ascii="Times New Roman" w:hAnsi="Times New Roman"/>
          <w:noProof/>
          <w:color w:val="000000"/>
          <w:sz w:val="28"/>
          <w:szCs w:val="28"/>
        </w:rPr>
        <w:t>Место России в международной торговле сырьевыми товарами</w:t>
      </w:r>
    </w:p>
    <w:p w:rsidR="000956C6" w:rsidRPr="00C15FD3" w:rsidRDefault="003A2DB8" w:rsidP="00F723DF">
      <w:pPr>
        <w:spacing w:after="0" w:line="360" w:lineRule="auto"/>
        <w:jc w:val="both"/>
        <w:rPr>
          <w:rStyle w:val="a3"/>
          <w:rFonts w:ascii="Times New Roman" w:hAnsi="Times New Roman"/>
          <w:noProof/>
          <w:color w:val="000000"/>
          <w:sz w:val="28"/>
          <w:szCs w:val="28"/>
          <w:u w:val="none"/>
        </w:rPr>
      </w:pPr>
      <w:r w:rsidRPr="00C15FD3">
        <w:rPr>
          <w:rFonts w:ascii="Times New Roman" w:hAnsi="Times New Roman"/>
          <w:noProof/>
          <w:color w:val="000000"/>
          <w:sz w:val="28"/>
          <w:szCs w:val="28"/>
        </w:rPr>
        <w:t>2.</w:t>
      </w:r>
      <w:r w:rsidR="000956C6" w:rsidRPr="00C15FD3">
        <w:rPr>
          <w:rFonts w:ascii="Times New Roman" w:hAnsi="Times New Roman"/>
          <w:noProof/>
          <w:color w:val="000000"/>
          <w:sz w:val="28"/>
          <w:szCs w:val="28"/>
        </w:rPr>
        <w:t xml:space="preserve"> </w:t>
      </w:r>
      <w:r w:rsidR="001C6374" w:rsidRPr="00C15FD3">
        <w:rPr>
          <w:rFonts w:ascii="Times New Roman" w:hAnsi="Times New Roman"/>
          <w:noProof/>
          <w:color w:val="000000"/>
          <w:sz w:val="28"/>
          <w:szCs w:val="28"/>
        </w:rPr>
        <w:t>Проблемы</w:t>
      </w:r>
      <w:r w:rsidR="007F7977" w:rsidRPr="00C15FD3">
        <w:rPr>
          <w:rFonts w:ascii="Times New Roman" w:hAnsi="Times New Roman"/>
          <w:noProof/>
          <w:color w:val="000000"/>
          <w:sz w:val="28"/>
          <w:szCs w:val="28"/>
        </w:rPr>
        <w:t xml:space="preserve"> и </w:t>
      </w:r>
      <w:r w:rsidR="007F7977" w:rsidRPr="00C15FD3">
        <w:rPr>
          <w:rStyle w:val="a3"/>
          <w:rFonts w:ascii="Times New Roman" w:hAnsi="Times New Roman"/>
          <w:noProof/>
          <w:color w:val="000000"/>
          <w:sz w:val="28"/>
          <w:szCs w:val="28"/>
          <w:u w:val="none"/>
        </w:rPr>
        <w:t>п</w:t>
      </w:r>
      <w:r w:rsidR="000956C6" w:rsidRPr="00C15FD3">
        <w:rPr>
          <w:rStyle w:val="a3"/>
          <w:rFonts w:ascii="Times New Roman" w:hAnsi="Times New Roman"/>
          <w:noProof/>
          <w:color w:val="000000"/>
          <w:sz w:val="28"/>
          <w:szCs w:val="28"/>
          <w:u w:val="none"/>
        </w:rPr>
        <w:t>ерспективы</w:t>
      </w:r>
      <w:r w:rsidR="00F723DF" w:rsidRPr="00C15FD3">
        <w:rPr>
          <w:rStyle w:val="a3"/>
          <w:rFonts w:ascii="Times New Roman" w:hAnsi="Times New Roman"/>
          <w:noProof/>
          <w:color w:val="000000"/>
          <w:sz w:val="28"/>
          <w:szCs w:val="28"/>
          <w:u w:val="none"/>
        </w:rPr>
        <w:t xml:space="preserve"> </w:t>
      </w:r>
      <w:r w:rsidR="000956C6" w:rsidRPr="00C15FD3">
        <w:rPr>
          <w:rStyle w:val="a3"/>
          <w:rFonts w:ascii="Times New Roman" w:hAnsi="Times New Roman"/>
          <w:noProof/>
          <w:color w:val="000000"/>
          <w:sz w:val="28"/>
          <w:szCs w:val="28"/>
          <w:u w:val="none"/>
        </w:rPr>
        <w:t>участия России в мир</w:t>
      </w:r>
      <w:r w:rsidR="00CB22F6" w:rsidRPr="00C15FD3">
        <w:rPr>
          <w:rStyle w:val="a3"/>
          <w:rFonts w:ascii="Times New Roman" w:hAnsi="Times New Roman"/>
          <w:noProof/>
          <w:color w:val="000000"/>
          <w:sz w:val="28"/>
          <w:szCs w:val="28"/>
          <w:u w:val="none"/>
        </w:rPr>
        <w:t>овой торговле</w:t>
      </w:r>
    </w:p>
    <w:p w:rsidR="007F7977" w:rsidRPr="00C15FD3" w:rsidRDefault="003A2DB8" w:rsidP="00F723DF">
      <w:pPr>
        <w:spacing w:after="0" w:line="360" w:lineRule="auto"/>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2</w:t>
      </w:r>
      <w:r w:rsidR="007F7977" w:rsidRPr="00C15FD3">
        <w:rPr>
          <w:rStyle w:val="a3"/>
          <w:rFonts w:ascii="Times New Roman" w:hAnsi="Times New Roman"/>
          <w:noProof/>
          <w:color w:val="000000"/>
          <w:sz w:val="28"/>
          <w:szCs w:val="28"/>
          <w:u w:val="none"/>
        </w:rPr>
        <w:t>.1 Проблемы повышения конкурентоспособности российских предприятий в международной торговле</w:t>
      </w:r>
    </w:p>
    <w:p w:rsidR="000956C6" w:rsidRPr="00C15FD3" w:rsidRDefault="003A2DB8" w:rsidP="00F723DF">
      <w:pPr>
        <w:spacing w:after="0" w:line="360" w:lineRule="auto"/>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2.2</w:t>
      </w:r>
      <w:r w:rsidR="000956C6" w:rsidRPr="00C15FD3">
        <w:rPr>
          <w:rStyle w:val="a3"/>
          <w:rFonts w:ascii="Times New Roman" w:hAnsi="Times New Roman"/>
          <w:noProof/>
          <w:color w:val="000000"/>
          <w:sz w:val="28"/>
          <w:szCs w:val="28"/>
          <w:u w:val="none"/>
        </w:rPr>
        <w:t xml:space="preserve"> Свободная торговая зона между Россией и Европейским союзом</w:t>
      </w:r>
    </w:p>
    <w:p w:rsidR="000956C6" w:rsidRPr="00C15FD3" w:rsidRDefault="003A2DB8" w:rsidP="00F723DF">
      <w:pPr>
        <w:spacing w:after="0" w:line="360" w:lineRule="auto"/>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2.3</w:t>
      </w:r>
      <w:r w:rsidR="001C6374" w:rsidRPr="00C15FD3">
        <w:rPr>
          <w:rStyle w:val="a3"/>
          <w:rFonts w:ascii="Times New Roman" w:hAnsi="Times New Roman"/>
          <w:noProof/>
          <w:color w:val="000000"/>
          <w:sz w:val="28"/>
          <w:szCs w:val="28"/>
          <w:u w:val="none"/>
        </w:rPr>
        <w:t xml:space="preserve"> Вступление России в ВТО</w:t>
      </w:r>
    </w:p>
    <w:p w:rsidR="001C6374" w:rsidRPr="00C15FD3" w:rsidRDefault="001C6374" w:rsidP="00F723DF">
      <w:pPr>
        <w:spacing w:after="0" w:line="360" w:lineRule="auto"/>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Заключение</w:t>
      </w:r>
    </w:p>
    <w:p w:rsidR="001C6374" w:rsidRPr="00C15FD3" w:rsidRDefault="001C6374" w:rsidP="00F723DF">
      <w:pPr>
        <w:spacing w:after="0" w:line="360" w:lineRule="auto"/>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Список литературы</w:t>
      </w:r>
    </w:p>
    <w:p w:rsidR="001C6374" w:rsidRPr="00C15FD3" w:rsidRDefault="001C6374" w:rsidP="00F723DF">
      <w:pPr>
        <w:spacing w:after="0" w:line="360" w:lineRule="auto"/>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Приложения</w:t>
      </w:r>
    </w:p>
    <w:p w:rsidR="001C6374" w:rsidRPr="00C15FD3" w:rsidRDefault="00F723DF" w:rsidP="00F723DF">
      <w:pPr>
        <w:spacing w:after="0" w:line="360" w:lineRule="auto"/>
        <w:ind w:firstLine="709"/>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br w:type="page"/>
        <w:t>Введение</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1C6374" w:rsidRPr="00C15FD3" w:rsidRDefault="00F7125C"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Самая старая форма международных отношений - это международная торговля. На протяжения столетий внешняя торговля была и есть основа международных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А это свидетельствует, что интернационализация хозяйственных связей обусловлено развитием производительных сил, которые, перерастая национальные рамки, подводят к необходимости интернационализации производства. Для экономического роста и развития стран в постоянно развивающейся мировой экономике очень большое значение имеет внешняя торговля.</w:t>
      </w:r>
    </w:p>
    <w:p w:rsidR="00D179BB" w:rsidRPr="00C15FD3" w:rsidRDefault="00D179BB"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Требования увеличения объема российского экспорта и улучшения его структуры вызывают необходимость укреплять экспортную базу страны, повышать конкурентоспособность российской продукции на мировых рынках, создавать благоприятные торгово-политические условия обеспечивающие доступ российской продукции на эти рынки. Вступив на путь экономической реформы, отказавшись от государственной монополии внешней торговли, создав реальную тарифную систему, Россия может и должна развивать связи со странами рыночной экономики на основе общих принципов, принятых в мировом хозяйстве. Поэтому Россия активно налаживает связи с международными экономическими организациями. В последние годы она стала полноправным членом ряда крупнейших таможенных, торговых и финансовых организаций, в частности Совета таможенного сотрудничества, Международного валютного фонда, а в настоящее время готовится к вступлению в одну из самых представительных - Всемирную торговую организацию. ВТО призвана стать главным мировым центром содействия развитию и упорядочению внешнеэкономических связей, а также разрешения торговых споров.</w:t>
      </w:r>
    </w:p>
    <w:p w:rsidR="003968E1" w:rsidRPr="00C15FD3" w:rsidRDefault="00D179BB"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Таким образом, целью данной работы является определение роли России в мировой торговле.</w:t>
      </w:r>
      <w:r w:rsidR="006C0903" w:rsidRPr="00C15FD3">
        <w:rPr>
          <w:rFonts w:ascii="Times New Roman" w:hAnsi="Times New Roman"/>
          <w:noProof/>
          <w:color w:val="000000"/>
          <w:sz w:val="28"/>
          <w:szCs w:val="28"/>
        </w:rPr>
        <w:t xml:space="preserve"> В соответствии с поставленной целью в работе решались следующие задач</w:t>
      </w:r>
      <w:r w:rsidR="003968E1" w:rsidRPr="00C15FD3">
        <w:rPr>
          <w:rFonts w:ascii="Times New Roman" w:hAnsi="Times New Roman"/>
          <w:noProof/>
          <w:color w:val="000000"/>
          <w:sz w:val="28"/>
          <w:szCs w:val="28"/>
        </w:rPr>
        <w:t>и: определение динамики и товарной структуры внешней торговли, обозначит позиции России на мировом рынке сырьевых товаров и на рынке услуг; определение проблем и перспектив участия России в мировой торговле.</w:t>
      </w:r>
    </w:p>
    <w:p w:rsidR="00D179BB" w:rsidRPr="00C15FD3" w:rsidRDefault="00D179BB" w:rsidP="00F723DF">
      <w:pPr>
        <w:spacing w:after="0" w:line="360" w:lineRule="auto"/>
        <w:ind w:firstLine="709"/>
        <w:jc w:val="both"/>
        <w:rPr>
          <w:rFonts w:ascii="Times New Roman" w:hAnsi="Times New Roman"/>
          <w:noProof/>
          <w:color w:val="000000"/>
          <w:sz w:val="28"/>
          <w:szCs w:val="28"/>
        </w:rPr>
      </w:pPr>
    </w:p>
    <w:p w:rsidR="00D179BB" w:rsidRPr="00C15FD3" w:rsidRDefault="00F723DF"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br w:type="page"/>
      </w:r>
      <w:r w:rsidR="00D179BB" w:rsidRPr="00C15FD3">
        <w:rPr>
          <w:rFonts w:ascii="Times New Roman" w:hAnsi="Times New Roman"/>
          <w:noProof/>
          <w:color w:val="000000"/>
          <w:sz w:val="28"/>
          <w:szCs w:val="28"/>
        </w:rPr>
        <w:t>1.</w:t>
      </w:r>
      <w:r w:rsidRPr="00C15FD3">
        <w:rPr>
          <w:rFonts w:ascii="Times New Roman" w:hAnsi="Times New Roman"/>
          <w:noProof/>
          <w:color w:val="000000"/>
          <w:sz w:val="28"/>
          <w:szCs w:val="28"/>
        </w:rPr>
        <w:t xml:space="preserve"> </w:t>
      </w:r>
      <w:r w:rsidR="00D179BB" w:rsidRPr="00C15FD3">
        <w:rPr>
          <w:rFonts w:ascii="Times New Roman" w:hAnsi="Times New Roman"/>
          <w:noProof/>
          <w:color w:val="000000"/>
          <w:sz w:val="28"/>
          <w:szCs w:val="28"/>
        </w:rPr>
        <w:t>Место и роль России в мировой тор</w:t>
      </w:r>
      <w:r w:rsidRPr="00C15FD3">
        <w:rPr>
          <w:rFonts w:ascii="Times New Roman" w:hAnsi="Times New Roman"/>
          <w:noProof/>
          <w:color w:val="000000"/>
          <w:sz w:val="28"/>
          <w:szCs w:val="28"/>
        </w:rPr>
        <w:t>говли</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D179BB" w:rsidRPr="00C15FD3" w:rsidRDefault="00D179BB"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1.1 Динамика и товарная ст</w:t>
      </w:r>
      <w:r w:rsidR="00F723DF" w:rsidRPr="00C15FD3">
        <w:rPr>
          <w:rFonts w:ascii="Times New Roman" w:hAnsi="Times New Roman"/>
          <w:noProof/>
          <w:color w:val="000000"/>
          <w:sz w:val="28"/>
          <w:szCs w:val="28"/>
        </w:rPr>
        <w:t>руктура внешней торговли России</w:t>
      </w:r>
    </w:p>
    <w:p w:rsidR="00F723DF" w:rsidRPr="00C15FD3" w:rsidRDefault="00F723DF" w:rsidP="00F723DF">
      <w:pPr>
        <w:widowControl w:val="0"/>
        <w:spacing w:after="0" w:line="360" w:lineRule="auto"/>
        <w:ind w:firstLine="709"/>
        <w:jc w:val="both"/>
        <w:rPr>
          <w:rFonts w:ascii="Times New Roman" w:hAnsi="Times New Roman"/>
          <w:noProof/>
          <w:color w:val="000000"/>
          <w:sz w:val="28"/>
        </w:rPr>
      </w:pP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Благоприятная ценовая конъюнктура на внешних рынках в 2005 году способствовала существенному росту экспорта товаров. Значительное повышение контрактных цен практически на все основные товары российского экспорта сопровождалось увеличением физических объемов вывоза большинства товаров на внешние рынки. Дальнейшее повышение внутреннего спроса на товары зарубежного производства, связанное с ростом экономики и увеличением доходов населения, способствовало значительному росту импорта товаров. Рост импорта был обусловлен главным образом увеличением физических объемов ввозимой продукции. Вместе с тем отмечалось повышение контрактных цен на отдельные импортируемые товары (преимущественно на потребительские и отдельные сырьевые товары). Условия торговли России с зарубежными странами в 2005 году по сравнению с 2004 годом улучшились за счет опережающего роста цен на экспортируемые товары.</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 xml:space="preserve">В 2006 году высокими темпами росли как экспорт, так импорт товаров, причем стоимость импорта росла быстрее, так как улучшение внешнеэкономической конъюнктуры, явившейся основным фактором быстрого роста экспорта, к концу года замедлилось – в основном из-за того, что цены на нефть вернулись к значениям осени 2005 года. </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В то же время, импорт наращивался в основном за счет роста физических объемов, под влиянием роста доходов в экономике, укрепления рубля, усиления инвестиционной активности. Тогда как рост стоимости экспорта был обусловлен большей частью ценовым фактором.</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Экспорт товаров, в 2008 году составил 354,4 млрд. долларов США и увеличился по сравнению с соответствующим периодом 2007 года на 16,8% (в 2006 году на 24,5 процента). Главным фактором увеличения объемов экспорта в 2007 году стала благоприятная мировая конъюнктура. Рост цен на нефть возобновившийся во второй половине января 2007 г., продолжался до конца года. Также прирост стоимости экспорта был обеспечен за счет расширения поставок неэнергетических товаров: за счет цветных металлов, а также древесины и целлюлозно-бумажных изделий, черных металлов, продукции машиностроения и продукции химической промышленности.</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Доля стран дальнего зарубежья в общем объеме экспорта России в 2008 году уменьшилась с 85,7% до 84,8 %, стран СНГ увеличилась соответственно с 14,3 % до 15,1 процента. Высокие темпы роста экспорта в страны СНГ, значительно опережают темпы роста экспорта в страны дальнего зарубежья (124,1% против 115,5%).</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Анализ товарной структуры экспорта в январе-ноябре 2008 г. показывает, что наибольшими темпами рос экспорт продовольственных товаров и сельскохозяйственного сырья (кроме текстильного). Рост экспорта продовольствия определялся значительным увеличением экспорта важнейшего товара этой группы – пшеницы. Удельный вес основной экспортной группы – топливно-энергетических товаров снизился. Сокращение произошло за счет снижения экспорта физических объемов природного газа, что объясняется снижением его потребления в условиях теплой зимы.</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Высокими темпами увеличивались также стоимости экспорта по товарным группам – металлов и изделий из них, древесины и целлюлозно-бумажных изделий, продукции химической промышленности – и неплохими темпами рос экспорт машин, оборудования и транспортных средств, направляемый в основном в страны СНГ.</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Импорт товаров в 2008 году составил 223,5 млрд. долларов США и увеличился по сравнению с 2006 годом на 36% (в 2006 году – на 31,3%). Доля стран дальнего зарубежья и СНГ в общем объеме импорта России в 2008 году увеличилась с 85,1% до 84,8%, стран СНГ уменьшилась с 14,9% до 14,2 процента.</w:t>
      </w:r>
      <w:r w:rsidR="00A87406" w:rsidRPr="00C15FD3">
        <w:rPr>
          <w:rStyle w:val="ac"/>
          <w:rFonts w:ascii="Times New Roman" w:hAnsi="Times New Roman"/>
          <w:noProof/>
          <w:color w:val="000000"/>
          <w:sz w:val="28"/>
        </w:rPr>
        <w:footnoteReference w:id="1"/>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 xml:space="preserve">Основными факторами, обеспечивающими рост импорта, являлись высокие темпы роста российской экономики, рост доходов населения, продолжающееся укрепление рубля. Наблюдалось увеличение физических объемов ввозимой продукции, а также повышение контрактных цен на отдельные импортируемые товары. </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Таким образом, в заключение можно сделать ряд следующих важных выводов.</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В течение последних двух лет (2007-2008 гг.) прослеживается тенденция к увеличению объемов импорта в условиях укрепления реального курса рубля и недостаточной конкурентоспособности российских товаров.</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 xml:space="preserve">В структуре российского импорта в январе-ноябре 2008 г. по сравнению с январем-ноябрем 2007 г. увеличилась доля машин, оборудования и транспортных средств, металлов и изделий из них, текстиля, текстильных изделий и обуви. Снизилась доля продукции химической промышленности и каучука, продовольственных товаров и сельскохозяйственного сырья, древесины и целлюлозно-бумажных изделий, минеральных продуктов. </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 xml:space="preserve">Наиболее динамично развивался импорт машин, оборудования и транспортных средств, рост по данной группе товаров был стимулирован усилением в стране инвестиционной активности, а также отменой импортных пошлин на технологическое оборудование, не производимое в Российской Федерации. </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Сальдо торгового баланса в 2008 году составило, по оценке, 130,9 млрд. долларов США и снизилось по сравнению с 2006 годом на 9,4 процента.</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В течение всего 2008 года сохранялась тенденция к сокращению экспорта и росту импорта, что предопределило уменьшение торгового баланса 8,4 млрд. долларов США.</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Сокращение сальдо торгового баланса произошло за счет опережающих темпов роста импорта над темпами роста экспорта. При этом со странами дальнего зарубежья сальдо торгового баланса снизилось на 9,2%, со странами СНГ – увеличилось на 13,9 процента.</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Увеличивается количество стран, с которыми Россия имеет отрицательный баланс по вывозимым и ввозимым товарам. Если в 2006 году их было 20, а доля товарооборота с этими странами в общем товарообороте России составила 9,1%</w:t>
      </w:r>
      <w:r w:rsidR="00F723DF" w:rsidRPr="00C15FD3">
        <w:rPr>
          <w:rFonts w:ascii="Times New Roman" w:hAnsi="Times New Roman"/>
          <w:noProof/>
          <w:color w:val="000000"/>
          <w:sz w:val="28"/>
        </w:rPr>
        <w:t>,</w:t>
      </w:r>
      <w:r w:rsidRPr="00C15FD3">
        <w:rPr>
          <w:rFonts w:ascii="Times New Roman" w:hAnsi="Times New Roman"/>
          <w:noProof/>
          <w:color w:val="000000"/>
          <w:sz w:val="28"/>
        </w:rPr>
        <w:t xml:space="preserve"> то 2008 году их количество увеличилось до 26, а доля в общем товарообороте России – 32,8 процента. </w:t>
      </w:r>
    </w:p>
    <w:p w:rsidR="00D179BB" w:rsidRPr="00C15FD3" w:rsidRDefault="00D179BB" w:rsidP="00F723DF">
      <w:pPr>
        <w:widowControl w:val="0"/>
        <w:spacing w:after="0" w:line="360" w:lineRule="auto"/>
        <w:ind w:firstLine="709"/>
        <w:jc w:val="both"/>
        <w:rPr>
          <w:rFonts w:ascii="Times New Roman" w:hAnsi="Times New Roman"/>
          <w:noProof/>
          <w:color w:val="000000"/>
          <w:sz w:val="28"/>
        </w:rPr>
      </w:pPr>
      <w:r w:rsidRPr="00C15FD3">
        <w:rPr>
          <w:rFonts w:ascii="Times New Roman" w:hAnsi="Times New Roman"/>
          <w:noProof/>
          <w:color w:val="000000"/>
          <w:sz w:val="28"/>
        </w:rPr>
        <w:t>Развитие внешней торговли в 2007 году и в 2008 году наглядно продемонстрировало принципиальные отличия, в механизмах формирования динамики экспорта и импорта. В текущих экономических условиях, когда загрузка производственных мощностей по выпуску основных топливно-энергетических и сырьевых товаров близка к максимальной, а спрос на внутреннем рынке продолжает расширяться, рост стоимостного объема экспорта определяется главным образом состоянием мировой конъюнктуры товарных рынков.</w:t>
      </w:r>
    </w:p>
    <w:p w:rsidR="00F723DF" w:rsidRPr="00C15FD3" w:rsidRDefault="00F723DF" w:rsidP="00F723DF">
      <w:pPr>
        <w:spacing w:after="0" w:line="360" w:lineRule="auto"/>
        <w:ind w:firstLine="709"/>
        <w:jc w:val="both"/>
        <w:rPr>
          <w:rFonts w:ascii="Times New Roman" w:hAnsi="Times New Roman"/>
          <w:bCs/>
          <w:noProof/>
          <w:color w:val="000000"/>
          <w:sz w:val="28"/>
          <w:szCs w:val="28"/>
        </w:rPr>
      </w:pPr>
    </w:p>
    <w:p w:rsidR="007F7977" w:rsidRPr="00C15FD3" w:rsidRDefault="003968E1" w:rsidP="00F723DF">
      <w:pPr>
        <w:spacing w:after="0" w:line="360" w:lineRule="auto"/>
        <w:ind w:firstLine="709"/>
        <w:jc w:val="both"/>
        <w:rPr>
          <w:rFonts w:ascii="Times New Roman" w:hAnsi="Times New Roman"/>
          <w:bCs/>
          <w:noProof/>
          <w:color w:val="000000"/>
          <w:sz w:val="28"/>
          <w:szCs w:val="28"/>
        </w:rPr>
      </w:pPr>
      <w:r w:rsidRPr="00C15FD3">
        <w:rPr>
          <w:rFonts w:ascii="Times New Roman" w:hAnsi="Times New Roman"/>
          <w:bCs/>
          <w:noProof/>
          <w:color w:val="000000"/>
          <w:sz w:val="28"/>
          <w:szCs w:val="28"/>
        </w:rPr>
        <w:t xml:space="preserve">1.2 </w:t>
      </w:r>
      <w:r w:rsidR="007F7977" w:rsidRPr="00C15FD3">
        <w:rPr>
          <w:rFonts w:ascii="Times New Roman" w:hAnsi="Times New Roman"/>
          <w:bCs/>
          <w:noProof/>
          <w:color w:val="000000"/>
          <w:sz w:val="28"/>
          <w:szCs w:val="28"/>
        </w:rPr>
        <w:t>Место России в международной торговле сырьевыми товарами</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Сегодня Россия, обладающая значительным ресурсно-сырьевым комплексом, а также наличием мощностей по добыче и переработке минерального сырья, играет большую роль в их поставках на внешние рынки.</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Например, на мировой сырьевой рынок поставляется: палладия -70% от общего объема, платины - 20%. Нефтегазовая отрасль России обеспечивает около 45% экспорта, 60% валютных поступлений и примерно 20% ВВП.</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Доля России в мировой добыче (производстве) и разведанных запасах основных видов минерального сырья (в процентах) особенно значительна по природному газу (29% - добыча, 33% - промышленные запасы); никелю (25 и 14% соответственно); ванадию (30 и 50); вольфраму (10 и 11); металлам платиновой группы (30 и 10); железной руде (8 и 28); промышленным алмазам (15 и 12%). </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В условиях кризисного состояния экономики России, особенно в обрабатывающих отраслях, поставки продукции на экспорт способствуют поддержанию загрузки мощностей базовых отраслей промышленности - добычи и переработки нефти и газа, металлургии, химической промышленности, лесного комплекса, а также сохранению рабочих мест на указанных предприятиях. Если учесть, что названные производства имеют очень высокий уровень концентрации по территории страны, то экспорт их продукции способствует обеспечению жизнеспособности не только отдельных отраслей и предприятий, но и целых регионов России.</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Таким образом, экспортный потенциал добывающих и перерабатывающих отраслей приобретает роль важнейшего стабилизирующего фактора в постдефолтных условиях развития экономики, а также выступает практически основным источником валютных поступлений в федеральный бюджет.</w:t>
      </w:r>
      <w:r w:rsidR="00720700" w:rsidRPr="00C15FD3">
        <w:rPr>
          <w:rStyle w:val="ac"/>
          <w:rFonts w:ascii="Times New Roman" w:hAnsi="Times New Roman"/>
          <w:noProof/>
          <w:color w:val="000000"/>
          <w:sz w:val="28"/>
          <w:szCs w:val="28"/>
        </w:rPr>
        <w:footnoteReference w:id="2"/>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Одна из основных проблем реформируемой России состоит в поиске своего места в мировой хозяйственной системе, попытках позиционироваться на внешних рынках в качестве страны, способной включиться в международную конкуренцию в товарных нишах, которые заняты в настоящее время технологически продвинутыми государствами. </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Россия интегрируется в глобальный рынок на весьма неблагоприятных условиях. Ее доля в мировом ВВП, при удельном весе численности россиян в населе</w:t>
      </w:r>
      <w:r w:rsidR="00A87406" w:rsidRPr="00C15FD3">
        <w:rPr>
          <w:rFonts w:ascii="Times New Roman" w:hAnsi="Times New Roman"/>
          <w:noProof/>
          <w:color w:val="000000"/>
          <w:sz w:val="28"/>
          <w:szCs w:val="28"/>
        </w:rPr>
        <w:t>нии мира в 3%, упала до 2% (2004</w:t>
      </w:r>
      <w:r w:rsidRPr="00C15FD3">
        <w:rPr>
          <w:rFonts w:ascii="Times New Roman" w:hAnsi="Times New Roman"/>
          <w:noProof/>
          <w:color w:val="000000"/>
          <w:sz w:val="28"/>
          <w:szCs w:val="28"/>
        </w:rPr>
        <w:t xml:space="preserve"> г.), а в мировых торговых и финансовых отношениях - еще ниже. Сокращается доля РФ в мировой торговле.</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В настоящее время рейтинг РФ как субъекта мирохозяйственных связей продолжает снижаться, а степень зависимости ее экономики от мирового рынка постоянно возрастает. По каналам экспорта на мировой рынок поступает от 20 до 90% национального производства сырьевых товаров и полуфабрикатов. В первые годы рыночных реформ динамика внешней торговли еще поддерживалась быстрым наращиванием вывоза продукции ТЭК и других базовых отраслей, не востребованной внутренним рынком, что обеспечивало шаткое равновесие в экономике и позволяло за счет валютных и финансовых доходов решать острые хозяйственные проблемы. Однако уже со второй половины 1995 г. этот фактор постепенно стал утрачивать свое значение из-за практического достижения экспортных квот в ТЭК и других базовых отраслях экономики. Неудовлетворительна и структура товарооборота: 2/3 экспорта приходится на минеральные продукты, древесину и целлюлозно-бумажные изделия, продукцию химии, каучук. В то же время в структуре экспорта доля машиностроительной продукции продолжает оставаться на довольно низком уровне (10,6%). Экспортируемые за рубеж машины и оборудование в основной массе представлены ядерными реакторами, транспортными средствами, летательными аппаратами, военной техникой. Такое положение является свидетельством общего кризисного состояния и низкого уровня конкурентоспособности российской промышленности. За годы реформ не произошло существенного облагораживания экспорта, наоборот, сырьевая специализация страны закрепляется.</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Экономика России, обладая крупными сырьевыми, производственными, интеллектуальными и трудовыми ресурсами, а также потенциально емким внутренним рынком, вполне самодостаточна для развития с опорой на собственные силы. Основа другого подхода - иностранные инвестиции и кредиты, привлечение мощных зарубежных ТНК, которые обеспечат не только необходимую финансовую поддержку, но и новейшие технологии, привнесут передовые методы маркетинга и менеджмента. Нам представляется, что оба подхода страдают некоторыми упрощениями и неадекватны сложнейшим условиям глобализирующейся мировой экономики.</w:t>
      </w:r>
    </w:p>
    <w:p w:rsidR="007F7977" w:rsidRPr="00C15FD3" w:rsidRDefault="007F7977"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Возрождение реального сектора российской экономики в этих условиях, по мнению многих специалистов, может быть осуществлено посредством расширения и укрепления экономических, научно-технических, культурных связей с мировым сообществом, максимального использования в своих интересах тех новых маркетинговых возможностей, которые открываются процессами глобализации, в первую очередь в тех российских регионах, которые привлекательны для иностранных предпринимателей высоким уровнем своего экономического, в частности экспортного, потенциала.</w:t>
      </w:r>
    </w:p>
    <w:p w:rsidR="004B25EC" w:rsidRPr="00C15FD3" w:rsidRDefault="00F723DF" w:rsidP="00F723DF">
      <w:pPr>
        <w:spacing w:after="0" w:line="360" w:lineRule="auto"/>
        <w:ind w:firstLine="709"/>
        <w:jc w:val="both"/>
        <w:rPr>
          <w:rStyle w:val="a3"/>
          <w:rFonts w:ascii="Times New Roman" w:hAnsi="Times New Roman"/>
          <w:noProof/>
          <w:color w:val="000000"/>
          <w:sz w:val="28"/>
          <w:szCs w:val="28"/>
          <w:u w:val="none"/>
        </w:rPr>
      </w:pPr>
      <w:r w:rsidRPr="00C15FD3">
        <w:rPr>
          <w:rFonts w:ascii="Times New Roman" w:hAnsi="Times New Roman"/>
          <w:noProof/>
          <w:color w:val="000000"/>
          <w:sz w:val="28"/>
          <w:szCs w:val="28"/>
        </w:rPr>
        <w:br w:type="page"/>
      </w:r>
      <w:r w:rsidR="004B25EC" w:rsidRPr="00C15FD3">
        <w:rPr>
          <w:rFonts w:ascii="Times New Roman" w:hAnsi="Times New Roman"/>
          <w:noProof/>
          <w:color w:val="000000"/>
          <w:sz w:val="28"/>
          <w:szCs w:val="28"/>
        </w:rPr>
        <w:t xml:space="preserve">2. Проблемы и </w:t>
      </w:r>
      <w:r w:rsidR="004B25EC" w:rsidRPr="00C15FD3">
        <w:rPr>
          <w:rStyle w:val="a3"/>
          <w:rFonts w:ascii="Times New Roman" w:hAnsi="Times New Roman"/>
          <w:noProof/>
          <w:color w:val="000000"/>
          <w:sz w:val="28"/>
          <w:szCs w:val="28"/>
          <w:u w:val="none"/>
        </w:rPr>
        <w:t>перспективы</w:t>
      </w:r>
      <w:r w:rsidRPr="00C15FD3">
        <w:rPr>
          <w:rStyle w:val="a3"/>
          <w:rFonts w:ascii="Times New Roman" w:hAnsi="Times New Roman"/>
          <w:noProof/>
          <w:color w:val="000000"/>
          <w:sz w:val="28"/>
          <w:szCs w:val="28"/>
          <w:u w:val="none"/>
        </w:rPr>
        <w:t xml:space="preserve"> </w:t>
      </w:r>
      <w:r w:rsidR="004B25EC" w:rsidRPr="00C15FD3">
        <w:rPr>
          <w:rStyle w:val="a3"/>
          <w:rFonts w:ascii="Times New Roman" w:hAnsi="Times New Roman"/>
          <w:noProof/>
          <w:color w:val="000000"/>
          <w:sz w:val="28"/>
          <w:szCs w:val="28"/>
          <w:u w:val="none"/>
        </w:rPr>
        <w:t>участия России в мировой торговле</w:t>
      </w:r>
    </w:p>
    <w:p w:rsidR="00F723DF" w:rsidRPr="00C15FD3" w:rsidRDefault="00F723DF" w:rsidP="00F723DF">
      <w:pPr>
        <w:spacing w:after="0" w:line="360" w:lineRule="auto"/>
        <w:ind w:firstLine="709"/>
        <w:jc w:val="both"/>
        <w:rPr>
          <w:rStyle w:val="a3"/>
          <w:rFonts w:ascii="Times New Roman" w:hAnsi="Times New Roman"/>
          <w:noProof/>
          <w:color w:val="000000"/>
          <w:sz w:val="28"/>
          <w:szCs w:val="28"/>
          <w:u w:val="none"/>
        </w:rPr>
      </w:pPr>
    </w:p>
    <w:p w:rsidR="004B25EC" w:rsidRPr="00C15FD3" w:rsidRDefault="00A87406" w:rsidP="00F723DF">
      <w:pPr>
        <w:spacing w:after="0" w:line="360" w:lineRule="auto"/>
        <w:ind w:firstLine="709"/>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2</w:t>
      </w:r>
      <w:r w:rsidR="004B25EC" w:rsidRPr="00C15FD3">
        <w:rPr>
          <w:rStyle w:val="a3"/>
          <w:rFonts w:ascii="Times New Roman" w:hAnsi="Times New Roman"/>
          <w:noProof/>
          <w:color w:val="000000"/>
          <w:sz w:val="28"/>
          <w:szCs w:val="28"/>
          <w:u w:val="none"/>
        </w:rPr>
        <w:t>.1 Проблемы повышения конкурентоспособности российских предприятий в международной торговле</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4B25EC" w:rsidRPr="00C15FD3" w:rsidRDefault="004B25EC"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Перспективы развития внешней торговли России в значительной степени зависят от реализации конкурентных преимуществ ее промышленного комплекса. К ним помимо сырьевых ресурсов относятся: достаточно высокий уровень квалифицированной рабочей силы при ее сравнительной дешевизне, а также значительные объемы накопленных основных производственных фондов и фондов универсального обрабатывающего оборудования, что позволяет снизить капиталоемкость технологической модернизации производства; наличие уникальных передовых разработок и технологий в ряде секторов экономики, преимущественно связанных с ВПК.</w:t>
      </w:r>
    </w:p>
    <w:p w:rsidR="006C0903" w:rsidRPr="00C15FD3" w:rsidRDefault="006C0903"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В условиях информационного общества и усиления конкуренции, когда значение вышеперечисленных конку</w:t>
      </w:r>
      <w:r w:rsidR="00FC4639" w:rsidRPr="00C15FD3">
        <w:rPr>
          <w:rFonts w:ascii="Times New Roman" w:hAnsi="Times New Roman"/>
          <w:noProof/>
          <w:color w:val="000000"/>
          <w:sz w:val="28"/>
          <w:szCs w:val="28"/>
        </w:rPr>
        <w:t xml:space="preserve">рентных преимуществ снижается, </w:t>
      </w:r>
      <w:r w:rsidRPr="00C15FD3">
        <w:rPr>
          <w:rFonts w:ascii="Times New Roman" w:hAnsi="Times New Roman"/>
          <w:noProof/>
          <w:color w:val="000000"/>
          <w:sz w:val="28"/>
          <w:szCs w:val="28"/>
        </w:rPr>
        <w:t>особое значение в качестве конкурентного преимуществе приобретает информация. Обладая полными и достоверными сведениями о своих клиентах и конкурентах, передовых технологиях, можно в значительной мере оптимизировать конкурентную стратегию и повысить ее эффективность. Наличие точной и полной информации позволяет усилить классические конкурентные преимущества</w:t>
      </w:r>
      <w:r w:rsidR="00FC4639" w:rsidRPr="00C15FD3">
        <w:rPr>
          <w:rFonts w:ascii="Times New Roman" w:hAnsi="Times New Roman"/>
          <w:noProof/>
          <w:color w:val="000000"/>
          <w:sz w:val="28"/>
          <w:szCs w:val="28"/>
        </w:rPr>
        <w:t>.</w:t>
      </w:r>
      <w:r w:rsidR="00720700" w:rsidRPr="00C15FD3">
        <w:rPr>
          <w:rStyle w:val="ac"/>
          <w:rFonts w:ascii="Times New Roman" w:hAnsi="Times New Roman"/>
          <w:noProof/>
          <w:color w:val="000000"/>
          <w:sz w:val="28"/>
          <w:szCs w:val="28"/>
        </w:rPr>
        <w:footnoteReference w:id="3"/>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Сферы развития конкурентоспособности России. При развитии конкурентоспособности экономическая политика государства должна использовать следующие сферы:</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Ценовая конкурентоспособность. Она сочетает в себе два аспекта: уровень валютного курса и стоимость рабочей силы. Это – традиционные факторы, определяющие конкурентоспособность экономики, которые до сих пор считаются многими исследователями единственными. Это действительно центральная тема для России поскольку у нас политика валютного курса до сих пор является основным инструментом экономической политики. Однако не следует забывать, что это не единственное измерение конкурентоспособности, по крайней мере, по двум причинам. Во-первых, экономическая теория показала, что она может использоваться в течение короткого периода для исправления временных искажений или получения временных выгод, однако не может быть инструментом экономической политики в долгосрочной перспективе. Во-вторых, она может привести к сосредоточению на макроэкономических инструментах и пренебрежению структурными реформами, необходимыми, чтобы гарантировать устойчивое развитие в долгосрочной перспективе. Так или иначе, ценовая конкурентоспособность является ключевым измерением общей конкурентоспособности экономики, особенно в периоды догоняющего развития;</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Производительность. Она является одним из главных показателей промышленности. Только Развитая экономика способна показывать высокую производительность во всех ее отраслях: от сырьевых до отраслей, активно использующих результаты последних НИОКР. Повышение производительности в нашей стране возможно, в основном, благодаря грамотно разработанной и профессионально осуществляемой промышленной политики.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Следует также заметить, что в рентной экономике, построенной на использовании природных богатств, роль инициативной политики развития или промышленной политики более важна, чем в стандартных экономических условиях, поскольку эта политика должна компенсировать такую патологию, которая затрагивает нерентные (несырьевые) секторы производства товаров широкого спроса. Сам по себе частный сектор не в состоянии генерировать эти дополнительные ресурсы, необходимые для диверсификации экономики. Поэтому государство должно здесь играть активную роль, понимая, что эта роль должна быть максимально простой и понятной во избежание коррупционных проблем, которые, как правило, сопровождают экономики, основанные на природной ренте. В России существует еще достаточное пространство для такой роли и для создания позитивных внешних факторов.</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Для России характерно довольно необычное размещение промышленных отраслей, которые полярно специализированы в отношении добавленной стоимости: огромный выпуск сырьевой продукции, с одной стороны, и в то же время ряд в высшей степени наукоемких отраслей (оборонная, аэрокосмическая промышленность). Однако по срединной части этой шкалы промышленное производство находится на довольно низком, а иногда на просто очень низком уровне. Это, безусловно, последствие централизованного планирования в Советском Союзе, при котором приоритет отдавался энергетике, металлургии и оборонной промышленности, тогда как большинство отраслей, ориентированных на конечное потребление, оставалось на заднем плане.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Естественной промышленной стратегией для России должно быть: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консолидация и укрепление основных экспортных секторов (источник средств);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поощрение, когда предоставляется возможность, замещения экспорта в отраслях, более всего страдающих от дефицита торгового баланса;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создание новых экспортных направлений в видах на будущее</w:t>
      </w:r>
      <w:r w:rsidR="00720700" w:rsidRPr="00C15FD3">
        <w:rPr>
          <w:rFonts w:ascii="Times New Roman" w:hAnsi="Times New Roman"/>
          <w:noProof/>
          <w:color w:val="000000"/>
          <w:sz w:val="28"/>
          <w:szCs w:val="28"/>
        </w:rPr>
        <w:t>.</w:t>
      </w:r>
    </w:p>
    <w:p w:rsidR="00720700" w:rsidRPr="00C15FD3" w:rsidRDefault="00720700" w:rsidP="00F723DF">
      <w:pPr>
        <w:spacing w:after="0" w:line="360" w:lineRule="auto"/>
        <w:ind w:firstLine="709"/>
        <w:jc w:val="both"/>
        <w:rPr>
          <w:rFonts w:ascii="Times New Roman" w:hAnsi="Times New Roman"/>
          <w:noProof/>
          <w:color w:val="000000"/>
          <w:sz w:val="28"/>
          <w:szCs w:val="28"/>
        </w:rPr>
      </w:pPr>
    </w:p>
    <w:p w:rsidR="004B25EC" w:rsidRPr="00C15FD3" w:rsidRDefault="00720700" w:rsidP="00F723DF">
      <w:pPr>
        <w:spacing w:after="0" w:line="360" w:lineRule="auto"/>
        <w:ind w:firstLine="709"/>
        <w:jc w:val="both"/>
        <w:rPr>
          <w:rFonts w:ascii="Times New Roman" w:hAnsi="Times New Roman"/>
          <w:noProof/>
          <w:color w:val="000000"/>
          <w:sz w:val="28"/>
          <w:szCs w:val="28"/>
        </w:rPr>
      </w:pPr>
      <w:r w:rsidRPr="00C15FD3">
        <w:rPr>
          <w:rStyle w:val="a3"/>
          <w:rFonts w:ascii="Times New Roman" w:hAnsi="Times New Roman"/>
          <w:noProof/>
          <w:color w:val="000000"/>
          <w:sz w:val="28"/>
          <w:szCs w:val="28"/>
          <w:u w:val="none"/>
        </w:rPr>
        <w:t>2</w:t>
      </w:r>
      <w:r w:rsidR="004B25EC" w:rsidRPr="00C15FD3">
        <w:rPr>
          <w:rStyle w:val="a3"/>
          <w:rFonts w:ascii="Times New Roman" w:hAnsi="Times New Roman"/>
          <w:noProof/>
          <w:color w:val="000000"/>
          <w:sz w:val="28"/>
          <w:szCs w:val="28"/>
          <w:u w:val="none"/>
        </w:rPr>
        <w:t>.2 Свободная торговая зона между Россией и Европейским союзом</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6C0903" w:rsidRPr="00C15FD3" w:rsidRDefault="006C0903"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Современная модель отношений России и ЕС формируется в новых международных условиях, которые характеризуются глобальными экономическими процессами и предстоящим вступлением РФ в ВТО. Это обеспечивает России дополнительные возможности в выборе новой стратегии отношений с данной интеграционной группировкой.</w:t>
      </w:r>
      <w:r w:rsidR="00FC4639" w:rsidRPr="00C15FD3">
        <w:rPr>
          <w:rFonts w:ascii="Times New Roman" w:hAnsi="Times New Roman"/>
          <w:noProof/>
          <w:color w:val="000000"/>
          <w:sz w:val="28"/>
          <w:szCs w:val="28"/>
        </w:rPr>
        <w:t xml:space="preserve"> </w:t>
      </w:r>
      <w:r w:rsidRPr="00C15FD3">
        <w:rPr>
          <w:rFonts w:ascii="Times New Roman" w:hAnsi="Times New Roman"/>
          <w:noProof/>
          <w:color w:val="000000"/>
          <w:sz w:val="28"/>
          <w:szCs w:val="28"/>
        </w:rPr>
        <w:t>Сегодня сотрудничество с Европейским Союзом необходимо. Если этого не будет, то европейская интеграция, «вызывающая к жизни фундаментальные сдвиги в экономике, политике, законодательной базе и юридической практике все большего числа</w:t>
      </w:r>
      <w:r w:rsidR="00FC4639" w:rsidRPr="00C15FD3">
        <w:rPr>
          <w:rFonts w:ascii="Times New Roman" w:hAnsi="Times New Roman"/>
          <w:noProof/>
          <w:color w:val="000000"/>
          <w:sz w:val="28"/>
          <w:szCs w:val="28"/>
        </w:rPr>
        <w:t xml:space="preserve"> стран, грозит нам изоляцией».</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Можно со всей определенностью сказать, что Европейскому союзу, как более сильному экономическому субъекту, создание зоны свободной торговли принесет только выгоды. Для России же все не так однозначно, поскольку ее конкурентные позиции по отношению к гипотетическим будущим партнерам по ЗСТ весьма уязвимы. Положительных результатов Москве можно ожидать разве что в среднесрочной перспективе, а отрицательных – немедленно, тогда как ЕС сразу же и без какого-либо предварительного ущерба извлечет значительную пользу от образования ЗСТ с Российской Федерацией.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Освобождение на короткий период времени взаимной торговли промышленными товарами от различных тарифных и нетарифных ограничений даст Евросоюзу асимметричные конкурентные преимущества. Баланс ожидаемых последствий будет для нас, по всей вероятности, отрицательным.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Поскольку экспорт Европейского союза в Россию состоит главным образом из машинотехнической и другой готовой продукции высоких стадий переработки, снижение тарифных и нетарифных барьеров вызовет его резкое увеличение по физическому объему и стоимости. Это усилит конкурентное давление на отечественную обрабатывающую промышленность. В итоге российский актив в товарообороте с ЕС сократится, а при особенно неблагоприятных обстоятельствах может даже обернуться дефицитом (наблюдаемое в последние годы превышение темпов прироста импорта РФ из Евросоюза по сравнению с ее экспортом и без того способствует развитию данной тенденции). Такое развитие событий нанесет тяжелый удар по платежеспособности, бюджетной системе и валютным резервам России.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При оценке таможенной стоимости товара и определении страны его происхождения ЕС придерживается общепринятых правил Всемирной торговой организации и до сих пор не вводил в этой связи каких-то специфических регламентаций. Видимо, в будущей зоне свободной торговли Российская Федерация – Европейский союз также должны действовать соответствующие правила ВТО. Для России задача состоит в безусловном выполнении этих правил, в чем ей пока не удалось преуспеть. Было бы целесообразно использовать опыт ЕАСТ по применению единых правил определения страны происхождения товаров.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Если в процессе формирования ЗСТ между Россией и Евросоюзом в области тарифного регулирования будут предприняты масштабные шаги по либерализации взаимной торговли, то у сторон во многих случаях не будет иного способа защиты национального производства, рынка, занятости и социальной стабильности, кроме как прибегнуть к тем или иным мерам нетарифного регулирования. Поэтому будущее соглашение должно включать в себя обширный раздел, согласовывающий правила применения обоими партнерами мер нетарифного регулирования в духе последовательной либерализации торговли между ними.</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Вместе с тем шаги по открытию российского рынка сделают возможным его освоение европейскими фирмами за счет прямых экспортных продаж продукции, произведенной в других странах, что ослабит интерес к инвестированию в России как к средству проникновения на ее внутренний рынок. Но в целом формирование ЗСТ все же окажет позитивное воздействие на приток прямых инвестиций из Европейского союза, прежде всего в отрасли обрабатывающей промышленности.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Для того чтобы обеспечить такой положительный эффект, Москве понадобятся активные переговоры с Евросоюзом. При этом необходимо ссылаться на то, что учреждение зоны свободной торговли принесет ЕС выгоду с самого начала переходного периода, в то время как Россия столкнется со значительными трудностями по структурной перестройке ее народного хозяйства и не сразу сможет в полной мере вкусить плоды свободы торговли. Поэтому Москва имеет все основания ожидать от Брюсселя соразмерных уступок и льгот в области инвестиционного сотрудничества, а также введения безвизового режима, упорядочения и облегчения доступа российской рабочей силы на основе временных контрактов на рынки труда в странах – членах Евросоюза. </w:t>
      </w:r>
    </w:p>
    <w:p w:rsidR="00F723DF" w:rsidRPr="00C15FD3" w:rsidRDefault="00F723DF" w:rsidP="00F723DF">
      <w:pPr>
        <w:spacing w:after="0" w:line="360" w:lineRule="auto"/>
        <w:ind w:firstLine="709"/>
        <w:jc w:val="both"/>
        <w:rPr>
          <w:rStyle w:val="a3"/>
          <w:rFonts w:ascii="Times New Roman" w:hAnsi="Times New Roman"/>
          <w:noProof/>
          <w:color w:val="000000"/>
          <w:sz w:val="28"/>
          <w:szCs w:val="28"/>
          <w:u w:val="none"/>
        </w:rPr>
      </w:pPr>
    </w:p>
    <w:p w:rsidR="00FC4639" w:rsidRPr="00C15FD3" w:rsidRDefault="00720700" w:rsidP="00F723DF">
      <w:pPr>
        <w:spacing w:after="0" w:line="360" w:lineRule="auto"/>
        <w:ind w:firstLine="709"/>
        <w:jc w:val="both"/>
        <w:rPr>
          <w:rStyle w:val="a3"/>
          <w:rFonts w:ascii="Times New Roman" w:hAnsi="Times New Roman"/>
          <w:noProof/>
          <w:color w:val="000000"/>
          <w:sz w:val="28"/>
          <w:szCs w:val="28"/>
          <w:u w:val="none"/>
        </w:rPr>
      </w:pPr>
      <w:r w:rsidRPr="00C15FD3">
        <w:rPr>
          <w:rStyle w:val="a3"/>
          <w:rFonts w:ascii="Times New Roman" w:hAnsi="Times New Roman"/>
          <w:noProof/>
          <w:color w:val="000000"/>
          <w:sz w:val="28"/>
          <w:szCs w:val="28"/>
          <w:u w:val="none"/>
        </w:rPr>
        <w:t>2.3</w:t>
      </w:r>
      <w:r w:rsidR="00F723DF" w:rsidRPr="00C15FD3">
        <w:rPr>
          <w:rStyle w:val="a3"/>
          <w:rFonts w:ascii="Times New Roman" w:hAnsi="Times New Roman"/>
          <w:noProof/>
          <w:color w:val="000000"/>
          <w:sz w:val="28"/>
          <w:szCs w:val="28"/>
          <w:u w:val="none"/>
        </w:rPr>
        <w:t xml:space="preserve"> Вступление России в ВТО</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Необходимо также сказать о потерях, связанных с тем, что Россия до сих пор не может вступить в ВТО. Последствия присоединения России к ВТО могут коснуться не только внешнеэкономической и торговой сфер; они отразятся на дальнейшем развитии всех отраслей промышленности и экономики в целом. Для разных отраслей и видов деятельности они будут разными. Некоторые отрасли, способные успешно развиваться без государственной поддержки и защиты внутреннего рынка (например, металлургия и топливно-энергетический комплекс), получат дополнительные возможности продвижения своей продукции на внешний рынок.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К основным ожидаемым позитивным последствиям присоединения России к ВТО можно отнести следующие: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развитие конкурентной среды и совершенствование законодательных основ хозяйствования на российском рынке, приведение российского законодательства в соответствие с мировой практикой и положениями ВТО;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доступ к международному механизму разрешения торговых споров;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участие в выработке правил международной торговли с учетом своих национальных интересов;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получение лучших в сравнении с существующими условий для доступа российской продукции на иностранные рынки;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 активизация структурных реформ и усилий российских предприятий по повышению своей конкурентоспособности; </w:t>
      </w:r>
    </w:p>
    <w:p w:rsidR="00FC4639" w:rsidRPr="00C15FD3" w:rsidRDefault="00FC4639"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улучшение имиджа России в мире как полноправного уч</w:t>
      </w:r>
      <w:r w:rsidR="00911B4A" w:rsidRPr="00C15FD3">
        <w:rPr>
          <w:rFonts w:ascii="Times New Roman" w:hAnsi="Times New Roman"/>
          <w:noProof/>
          <w:color w:val="000000"/>
          <w:sz w:val="28"/>
          <w:szCs w:val="28"/>
        </w:rPr>
        <w:t>астника международной торговли.</w:t>
      </w:r>
    </w:p>
    <w:p w:rsidR="00911B4A" w:rsidRPr="00C15FD3" w:rsidRDefault="00911B4A" w:rsidP="00F723DF">
      <w:pPr>
        <w:pStyle w:val="a8"/>
        <w:spacing w:before="0" w:beforeAutospacing="0" w:after="0" w:afterAutospacing="0" w:line="360" w:lineRule="auto"/>
        <w:ind w:firstLine="709"/>
        <w:jc w:val="both"/>
        <w:rPr>
          <w:noProof/>
          <w:color w:val="000000"/>
          <w:sz w:val="28"/>
          <w:szCs w:val="28"/>
        </w:rPr>
      </w:pPr>
      <w:r w:rsidRPr="00C15FD3">
        <w:rPr>
          <w:noProof/>
          <w:color w:val="000000"/>
          <w:sz w:val="28"/>
          <w:szCs w:val="28"/>
        </w:rPr>
        <w:t>Россия будет вступать во Всемирную торговую организацию с учетом существования Таможенного союза РФ, Казахстана и Белоруссии. Об этом заявил президент Дмитрий Медведев по итогам саммита глав трех государств в Минске, где были подписаны документы о создании этого Союза. Переговоры о вступлении России в ВТО будут проходить под влиянием этого фактора, то есть существования Таможенного союза с Казахстаном и Белоруссией,</w:t>
      </w:r>
      <w:r w:rsidR="00F723DF" w:rsidRPr="00C15FD3">
        <w:rPr>
          <w:noProof/>
          <w:color w:val="000000"/>
          <w:sz w:val="28"/>
          <w:szCs w:val="28"/>
        </w:rPr>
        <w:t xml:space="preserve"> </w:t>
      </w:r>
      <w:r w:rsidRPr="00C15FD3">
        <w:rPr>
          <w:noProof/>
          <w:color w:val="000000"/>
          <w:sz w:val="28"/>
          <w:szCs w:val="28"/>
        </w:rPr>
        <w:t xml:space="preserve">подчеркнул Медведев. И отметил, что, по его мнению, создание Таможенного союза "должно подтолкнуть переговорный процесс". </w:t>
      </w:r>
    </w:p>
    <w:p w:rsidR="00911B4A" w:rsidRPr="00C15FD3" w:rsidRDefault="00911B4A" w:rsidP="00F723DF">
      <w:pPr>
        <w:pStyle w:val="a8"/>
        <w:spacing w:before="0" w:beforeAutospacing="0" w:after="0" w:afterAutospacing="0" w:line="360" w:lineRule="auto"/>
        <w:ind w:firstLine="709"/>
        <w:jc w:val="both"/>
        <w:rPr>
          <w:noProof/>
          <w:color w:val="000000"/>
          <w:sz w:val="28"/>
          <w:szCs w:val="28"/>
        </w:rPr>
      </w:pPr>
      <w:r w:rsidRPr="00C15FD3">
        <w:rPr>
          <w:noProof/>
          <w:color w:val="000000"/>
          <w:sz w:val="28"/>
          <w:szCs w:val="28"/>
        </w:rPr>
        <w:t>"И то, и другое абсолютно комфортно для нас", - заверил Медведев, отметив при этом, что переговоры сильно затянулись: "Мы засиделись в предбаннике ВТО. Значит, если мы понимаем, что России необходимо членство в ВТО, то и Всемирная торговая организация должна понимать, что чем больше стран участвует в ее деятельности, тем более серьезным потенциалом ВТО обладает. ВТО, в целом, и я сегодня, кстати, об этом</w:t>
      </w:r>
      <w:r w:rsidR="00F723DF" w:rsidRPr="00C15FD3">
        <w:rPr>
          <w:noProof/>
          <w:color w:val="000000"/>
          <w:sz w:val="28"/>
          <w:szCs w:val="28"/>
        </w:rPr>
        <w:t xml:space="preserve"> </w:t>
      </w:r>
      <w:r w:rsidRPr="00C15FD3">
        <w:rPr>
          <w:noProof/>
          <w:color w:val="000000"/>
          <w:sz w:val="28"/>
          <w:szCs w:val="28"/>
        </w:rPr>
        <w:t>говорил своим коллегам, это не цель. Нашей целью являются развитые экономики, где комфортно жить нашим гражданам. ВТО - это средства, институт, который помогает создавать единые правила игры, снимает торговый барьер, не допускает протекционизма. Это важный институт, но это всего лишь институт. Мы хотели бы участвовать в этом институте. Если же говорить о том, как вступать, то существуют две опции, которые я уже называл. Значит, первая опция, первый вариант - это вступление самого Таможенного союза, который уже существует, по сути, не только на бумаге, но уже в режиме реально заключенного договора. И вторая опция - это когда страны будут вступать с учетом согласованной позиции. Я имею в виду Казахстан, Беларусь и Россию - раздельно"</w:t>
      </w:r>
      <w:r w:rsidR="00720700" w:rsidRPr="00C15FD3">
        <w:rPr>
          <w:rStyle w:val="ac"/>
          <w:noProof/>
          <w:color w:val="000000"/>
          <w:sz w:val="28"/>
          <w:szCs w:val="28"/>
        </w:rPr>
        <w:footnoteReference w:id="4"/>
      </w:r>
      <w:r w:rsidRPr="00C15FD3">
        <w:rPr>
          <w:noProof/>
          <w:color w:val="000000"/>
          <w:sz w:val="28"/>
          <w:szCs w:val="28"/>
        </w:rPr>
        <w:t xml:space="preserve">. </w:t>
      </w:r>
    </w:p>
    <w:p w:rsidR="00911B4A" w:rsidRPr="00C15FD3" w:rsidRDefault="00911B4A" w:rsidP="00F723DF">
      <w:pPr>
        <w:pStyle w:val="a8"/>
        <w:spacing w:before="0" w:beforeAutospacing="0" w:after="0" w:afterAutospacing="0" w:line="360" w:lineRule="auto"/>
        <w:ind w:firstLine="709"/>
        <w:jc w:val="both"/>
        <w:rPr>
          <w:noProof/>
          <w:color w:val="000000"/>
          <w:sz w:val="28"/>
          <w:szCs w:val="28"/>
        </w:rPr>
      </w:pPr>
      <w:r w:rsidRPr="00C15FD3">
        <w:rPr>
          <w:noProof/>
          <w:color w:val="000000"/>
          <w:sz w:val="28"/>
          <w:szCs w:val="28"/>
        </w:rPr>
        <w:t>Мы не просто создали Таможенный союз, а подписали документы, которые будут внесены на ратификацию, и будем работать над открытием таможенного пространства, для применения таможенного кодекса и таможенного тарифа", - отметил Дмитрий Медведев. "Мы будем вступать с учетом подписанных сегодня документов, они полностью стыкуются с нашей переговорной позицией по ВТО. А общий суммарный тариф в нашем Таможенном союзе даже ниже, чем тариф, который мы используем в переговорах с ВТО", - подчеркнул глава российского государства.</w:t>
      </w:r>
    </w:p>
    <w:p w:rsidR="003A2DB8" w:rsidRPr="00C15FD3" w:rsidRDefault="00F723DF" w:rsidP="00F723DF">
      <w:pPr>
        <w:pStyle w:val="a8"/>
        <w:spacing w:before="0" w:beforeAutospacing="0" w:after="0" w:afterAutospacing="0" w:line="360" w:lineRule="auto"/>
        <w:ind w:firstLine="709"/>
        <w:jc w:val="both"/>
        <w:rPr>
          <w:noProof/>
          <w:color w:val="000000"/>
          <w:sz w:val="28"/>
          <w:szCs w:val="28"/>
        </w:rPr>
      </w:pPr>
      <w:r w:rsidRPr="00C15FD3">
        <w:rPr>
          <w:noProof/>
          <w:color w:val="000000"/>
          <w:sz w:val="28"/>
          <w:szCs w:val="28"/>
        </w:rPr>
        <w:br w:type="page"/>
        <w:t>Заключение</w:t>
      </w:r>
    </w:p>
    <w:p w:rsidR="00F723DF" w:rsidRPr="00C15FD3" w:rsidRDefault="00F723DF" w:rsidP="00F723DF">
      <w:pPr>
        <w:spacing w:after="0" w:line="360" w:lineRule="auto"/>
        <w:ind w:firstLine="709"/>
        <w:jc w:val="both"/>
        <w:rPr>
          <w:rFonts w:ascii="Times New Roman" w:hAnsi="Times New Roman"/>
          <w:noProof/>
          <w:color w:val="000000"/>
          <w:sz w:val="28"/>
          <w:szCs w:val="28"/>
        </w:rPr>
      </w:pPr>
    </w:p>
    <w:p w:rsidR="00026C5D" w:rsidRPr="00C15FD3" w:rsidRDefault="00026C5D"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Имея почти 150-миллионное население, обладая значительными энергетическими</w:t>
      </w:r>
      <w:r w:rsidR="00F723DF" w:rsidRPr="00C15FD3">
        <w:rPr>
          <w:rFonts w:ascii="Times New Roman" w:hAnsi="Times New Roman"/>
          <w:noProof/>
          <w:color w:val="000000"/>
          <w:sz w:val="28"/>
          <w:szCs w:val="28"/>
        </w:rPr>
        <w:t xml:space="preserve"> </w:t>
      </w:r>
      <w:r w:rsidRPr="00C15FD3">
        <w:rPr>
          <w:rFonts w:ascii="Times New Roman" w:hAnsi="Times New Roman"/>
          <w:noProof/>
          <w:color w:val="000000"/>
          <w:sz w:val="28"/>
          <w:szCs w:val="28"/>
        </w:rPr>
        <w:t>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 Россия испытывает проблемы, как в области экспорта, так и импорта. Но, несмотря на возникающие трудности, товарооборот</w:t>
      </w:r>
      <w:r w:rsidR="00F723DF" w:rsidRPr="00C15FD3">
        <w:rPr>
          <w:rFonts w:ascii="Times New Roman" w:hAnsi="Times New Roman"/>
          <w:noProof/>
          <w:color w:val="000000"/>
          <w:sz w:val="28"/>
          <w:szCs w:val="28"/>
        </w:rPr>
        <w:t xml:space="preserve"> </w:t>
      </w:r>
      <w:r w:rsidRPr="00C15FD3">
        <w:rPr>
          <w:rFonts w:ascii="Times New Roman" w:hAnsi="Times New Roman"/>
          <w:noProof/>
          <w:color w:val="000000"/>
          <w:sz w:val="28"/>
          <w:szCs w:val="28"/>
        </w:rPr>
        <w:t>России с другими странами</w:t>
      </w:r>
      <w:r w:rsidR="00F723DF" w:rsidRPr="00C15FD3">
        <w:rPr>
          <w:rFonts w:ascii="Times New Roman" w:hAnsi="Times New Roman"/>
          <w:noProof/>
          <w:color w:val="000000"/>
          <w:sz w:val="28"/>
          <w:szCs w:val="28"/>
        </w:rPr>
        <w:t xml:space="preserve"> </w:t>
      </w:r>
      <w:r w:rsidRPr="00C15FD3">
        <w:rPr>
          <w:rFonts w:ascii="Times New Roman" w:hAnsi="Times New Roman"/>
          <w:noProof/>
          <w:color w:val="000000"/>
          <w:sz w:val="28"/>
          <w:szCs w:val="28"/>
        </w:rPr>
        <w:t>растет, что говорит о развитии и укреплении торгово-экономических связей.</w:t>
      </w:r>
    </w:p>
    <w:p w:rsidR="00026C5D" w:rsidRPr="00C15FD3" w:rsidRDefault="00026C5D"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Как можно увидеть из данного реферата, проблемы развития внешней торговли России связано в основном с особенностями экономики страны (например, основа экспорта – топливно-энергетический комплекс), законодательства, социальной политики страны. Необходим широчайший комплекс действий для того, чтобы вывести страну на более высокий этап развития, не только сырьевой. С учетом конкурентных преимуществ и слабых сторон России можно попытаться определить среднесрочные перспективы развития ее внешней торговли. Очевидно, что в российском экспорте топливно-сырьевые товары еще длительное время будут оставаться основной позицией. Однако для России вполне реально углубление степени переработки сырья и на этой основе увеличение в экспорте доли таких товаров, как целлюлоза, химическая продукция, удобрения и др.</w:t>
      </w:r>
    </w:p>
    <w:p w:rsidR="00026C5D" w:rsidRPr="00C15FD3" w:rsidRDefault="00026C5D"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Кроме того, вступление России в ВТО и создание </w:t>
      </w:r>
      <w:r w:rsidRPr="00C15FD3">
        <w:rPr>
          <w:rStyle w:val="a3"/>
          <w:rFonts w:ascii="Times New Roman" w:hAnsi="Times New Roman"/>
          <w:noProof/>
          <w:color w:val="000000"/>
          <w:sz w:val="28"/>
          <w:szCs w:val="28"/>
          <w:u w:val="none"/>
        </w:rPr>
        <w:t>свободной торговой зоны между Россией и Европейским союзом позволит нашей стране укрепить свои позиции в мировой торговле.</w:t>
      </w:r>
      <w:r w:rsidRPr="00C15FD3">
        <w:rPr>
          <w:rFonts w:ascii="Times New Roman" w:hAnsi="Times New Roman"/>
          <w:noProof/>
          <w:color w:val="000000"/>
          <w:sz w:val="28"/>
          <w:szCs w:val="28"/>
        </w:rPr>
        <w:t xml:space="preserve"> На Россию распространится принцип режима наибольшего благоприятствования. В результате наше государство сможет воспользоваться постоянно снижающимися тарифами других стран. Отечественная продукция не будет попадать под дискриминационные меры. Россия сможет защищать свои торговые права от неправомерных действий других стран под эгидой процедуры разрешения споров ВТО.</w:t>
      </w:r>
    </w:p>
    <w:p w:rsidR="00911B4A" w:rsidRPr="00C15FD3" w:rsidRDefault="00F723DF" w:rsidP="00F723DF">
      <w:pPr>
        <w:spacing w:after="0" w:line="360" w:lineRule="auto"/>
        <w:ind w:firstLine="709"/>
        <w:jc w:val="both"/>
        <w:rPr>
          <w:rFonts w:ascii="Times New Roman" w:hAnsi="Times New Roman"/>
          <w:noProof/>
          <w:color w:val="000000"/>
          <w:sz w:val="28"/>
          <w:szCs w:val="28"/>
        </w:rPr>
      </w:pPr>
      <w:r w:rsidRPr="00C15FD3">
        <w:rPr>
          <w:rFonts w:ascii="Times New Roman" w:hAnsi="Times New Roman"/>
          <w:noProof/>
          <w:color w:val="000000"/>
          <w:sz w:val="28"/>
          <w:szCs w:val="28"/>
        </w:rPr>
        <w:br w:type="page"/>
        <w:t>Список литературы</w:t>
      </w:r>
    </w:p>
    <w:p w:rsidR="00F723DF" w:rsidRPr="00C15FD3" w:rsidRDefault="00F723DF" w:rsidP="00F723DF">
      <w:pPr>
        <w:widowControl w:val="0"/>
        <w:spacing w:after="0" w:line="360" w:lineRule="auto"/>
        <w:ind w:firstLine="709"/>
        <w:jc w:val="both"/>
        <w:rPr>
          <w:rFonts w:ascii="Times New Roman" w:hAnsi="Times New Roman"/>
          <w:noProof/>
          <w:color w:val="000000"/>
          <w:sz w:val="28"/>
          <w:szCs w:val="28"/>
        </w:rPr>
      </w:pPr>
    </w:p>
    <w:p w:rsidR="00026C5D" w:rsidRPr="00C15FD3" w:rsidRDefault="00026C5D" w:rsidP="00F723DF">
      <w:pPr>
        <w:widowControl w:val="0"/>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1) </w:t>
      </w:r>
      <w:r w:rsidR="00F723DF" w:rsidRPr="00C15FD3">
        <w:rPr>
          <w:rFonts w:ascii="Times New Roman" w:hAnsi="Times New Roman"/>
          <w:noProof/>
          <w:color w:val="000000"/>
          <w:sz w:val="28"/>
          <w:szCs w:val="28"/>
        </w:rPr>
        <w:t>Батманова, Е.С., Томилов П.</w:t>
      </w:r>
      <w:r w:rsidRPr="00C15FD3">
        <w:rPr>
          <w:rFonts w:ascii="Times New Roman" w:hAnsi="Times New Roman"/>
          <w:noProof/>
          <w:color w:val="000000"/>
          <w:sz w:val="28"/>
          <w:szCs w:val="28"/>
        </w:rPr>
        <w:t>С., Мировая экономика и международные экономи</w:t>
      </w:r>
      <w:r w:rsidR="00F723DF" w:rsidRPr="00C15FD3">
        <w:rPr>
          <w:rFonts w:ascii="Times New Roman" w:hAnsi="Times New Roman"/>
          <w:noProof/>
          <w:color w:val="000000"/>
          <w:sz w:val="28"/>
          <w:szCs w:val="28"/>
        </w:rPr>
        <w:t>ческие отношения/ Е.С. Батманова, П.</w:t>
      </w:r>
      <w:r w:rsidRPr="00C15FD3">
        <w:rPr>
          <w:rFonts w:ascii="Times New Roman" w:hAnsi="Times New Roman"/>
          <w:noProof/>
          <w:color w:val="000000"/>
          <w:sz w:val="28"/>
          <w:szCs w:val="28"/>
        </w:rPr>
        <w:t>С. Томилов – Екатеринбург: УГТУ, 2005.- 111с.</w:t>
      </w:r>
    </w:p>
    <w:p w:rsidR="00026C5D" w:rsidRPr="00C15FD3" w:rsidRDefault="00026C5D" w:rsidP="00F723DF">
      <w:pPr>
        <w:widowControl w:val="0"/>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2) </w:t>
      </w:r>
      <w:r w:rsidR="00F723DF" w:rsidRPr="00C15FD3">
        <w:rPr>
          <w:rFonts w:ascii="Times New Roman" w:hAnsi="Times New Roman"/>
          <w:noProof/>
          <w:color w:val="000000"/>
          <w:sz w:val="28"/>
          <w:szCs w:val="28"/>
        </w:rPr>
        <w:t>Ломакин, В.</w:t>
      </w:r>
      <w:r w:rsidRPr="00C15FD3">
        <w:rPr>
          <w:rFonts w:ascii="Times New Roman" w:hAnsi="Times New Roman"/>
          <w:noProof/>
          <w:color w:val="000000"/>
          <w:sz w:val="28"/>
          <w:szCs w:val="28"/>
        </w:rPr>
        <w:t>К.</w:t>
      </w:r>
      <w:r w:rsidR="00F723DF" w:rsidRPr="00C15FD3">
        <w:rPr>
          <w:rFonts w:ascii="Times New Roman" w:hAnsi="Times New Roman"/>
          <w:noProof/>
          <w:color w:val="000000"/>
          <w:sz w:val="28"/>
          <w:szCs w:val="28"/>
        </w:rPr>
        <w:t xml:space="preserve"> Мировая экономика: Учебник/ В.</w:t>
      </w:r>
      <w:r w:rsidRPr="00C15FD3">
        <w:rPr>
          <w:rFonts w:ascii="Times New Roman" w:hAnsi="Times New Roman"/>
          <w:noProof/>
          <w:color w:val="000000"/>
          <w:sz w:val="28"/>
          <w:szCs w:val="28"/>
        </w:rPr>
        <w:t>К. Ломакин.- 3-е изд. Сте</w:t>
      </w:r>
      <w:r w:rsidR="003968E1" w:rsidRPr="00C15FD3">
        <w:rPr>
          <w:rFonts w:ascii="Times New Roman" w:hAnsi="Times New Roman"/>
          <w:noProof/>
          <w:color w:val="000000"/>
          <w:sz w:val="28"/>
          <w:szCs w:val="28"/>
        </w:rPr>
        <w:t>реотип. – М.: ЮНИТИ – ДАНА, 2008</w:t>
      </w:r>
      <w:r w:rsidRPr="00C15FD3">
        <w:rPr>
          <w:rFonts w:ascii="Times New Roman" w:hAnsi="Times New Roman"/>
          <w:noProof/>
          <w:color w:val="000000"/>
          <w:sz w:val="28"/>
          <w:szCs w:val="28"/>
        </w:rPr>
        <w:t>.- 672с.</w:t>
      </w:r>
    </w:p>
    <w:p w:rsidR="00112B37" w:rsidRPr="00C15FD3" w:rsidRDefault="00112B37" w:rsidP="00F723DF">
      <w:pPr>
        <w:widowControl w:val="0"/>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3) «Наши взгляды на мировую экономику». Под ред. В.Е. Рыбалкина и В.М. Кутового. - М.: Научная книга, 2007.</w:t>
      </w:r>
    </w:p>
    <w:p w:rsidR="00CB22F6" w:rsidRPr="00C15FD3" w:rsidRDefault="00112B37" w:rsidP="00F723DF">
      <w:pPr>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4)</w:t>
      </w:r>
      <w:r w:rsidRPr="00C15FD3">
        <w:rPr>
          <w:rFonts w:ascii="Times New Roman" w:hAnsi="Times New Roman"/>
          <w:noProof/>
          <w:color w:val="000000"/>
          <w:sz w:val="28"/>
        </w:rPr>
        <w:t xml:space="preserve"> </w:t>
      </w:r>
      <w:r w:rsidR="00CB22F6" w:rsidRPr="00C15FD3">
        <w:rPr>
          <w:rFonts w:ascii="Times New Roman" w:hAnsi="Times New Roman"/>
          <w:noProof/>
          <w:color w:val="000000"/>
          <w:sz w:val="28"/>
          <w:szCs w:val="28"/>
        </w:rPr>
        <w:t>Оболенский В.П. Перспективы расширения конкурентных преимуществ и изменения структуры внешней торговли России // Проблемы прогнозирования, 2004 – № 6.</w:t>
      </w:r>
    </w:p>
    <w:p w:rsidR="00CB22F6" w:rsidRPr="00C15FD3" w:rsidRDefault="00112B37" w:rsidP="00F723DF">
      <w:pPr>
        <w:widowControl w:val="0"/>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5) </w:t>
      </w:r>
      <w:r w:rsidR="00CB22F6" w:rsidRPr="00C15FD3">
        <w:rPr>
          <w:rFonts w:ascii="Times New Roman" w:hAnsi="Times New Roman"/>
          <w:noProof/>
          <w:color w:val="000000"/>
          <w:sz w:val="28"/>
          <w:szCs w:val="28"/>
        </w:rPr>
        <w:t>Паньков В. Свобода торговли между Россией и ЕС: за и против //Россия в глобальной политике. Январь - Февраль 2007 - № 1.</w:t>
      </w:r>
    </w:p>
    <w:p w:rsidR="00D9271F" w:rsidRPr="00C15FD3" w:rsidRDefault="00112B37" w:rsidP="00F723DF">
      <w:pPr>
        <w:widowControl w:val="0"/>
        <w:spacing w:after="0" w:line="360" w:lineRule="auto"/>
        <w:jc w:val="both"/>
        <w:rPr>
          <w:rFonts w:ascii="Times New Roman" w:hAnsi="Times New Roman"/>
          <w:noProof/>
          <w:color w:val="000000"/>
          <w:sz w:val="28"/>
          <w:szCs w:val="28"/>
        </w:rPr>
      </w:pPr>
      <w:r w:rsidRPr="00C15FD3">
        <w:rPr>
          <w:rFonts w:ascii="Times New Roman" w:hAnsi="Times New Roman"/>
          <w:noProof/>
          <w:color w:val="000000"/>
          <w:sz w:val="28"/>
          <w:szCs w:val="28"/>
        </w:rPr>
        <w:t xml:space="preserve">6) </w:t>
      </w:r>
      <w:r w:rsidR="00F723DF" w:rsidRPr="00C15FD3">
        <w:rPr>
          <w:rFonts w:ascii="Times New Roman" w:hAnsi="Times New Roman"/>
          <w:noProof/>
          <w:color w:val="000000"/>
          <w:sz w:val="28"/>
          <w:szCs w:val="28"/>
        </w:rPr>
        <w:t>Стрыгин, А.</w:t>
      </w:r>
      <w:r w:rsidR="00D9271F" w:rsidRPr="00C15FD3">
        <w:rPr>
          <w:rFonts w:ascii="Times New Roman" w:hAnsi="Times New Roman"/>
          <w:noProof/>
          <w:color w:val="000000"/>
          <w:sz w:val="28"/>
          <w:szCs w:val="28"/>
        </w:rPr>
        <w:t>В. Мировая экономика: Учебник – 2-е изд. перераб. и доп. – М.: Экзамен, 2004.- 512с.</w:t>
      </w:r>
      <w:bookmarkStart w:id="0" w:name="_GoBack"/>
      <w:bookmarkEnd w:id="0"/>
    </w:p>
    <w:sectPr w:rsidR="00D9271F" w:rsidRPr="00C15FD3" w:rsidSect="00F723DF">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D79" w:rsidRDefault="003F2D79" w:rsidP="001C6374">
      <w:pPr>
        <w:spacing w:after="0" w:line="240" w:lineRule="auto"/>
      </w:pPr>
      <w:r>
        <w:separator/>
      </w:r>
    </w:p>
  </w:endnote>
  <w:endnote w:type="continuationSeparator" w:id="0">
    <w:p w:rsidR="003F2D79" w:rsidRDefault="003F2D79" w:rsidP="001C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B8" w:rsidRDefault="003A2DB8" w:rsidP="003A2DB8">
    <w:pPr>
      <w:pStyle w:val="a6"/>
      <w:framePr w:wrap="around" w:vAnchor="text" w:hAnchor="margin" w:xAlign="right" w:y="1"/>
      <w:rPr>
        <w:rStyle w:val="a9"/>
      </w:rPr>
    </w:pPr>
  </w:p>
  <w:p w:rsidR="003A2DB8" w:rsidRDefault="003A2DB8" w:rsidP="003A2D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B8" w:rsidRDefault="00B949C9" w:rsidP="003A2DB8">
    <w:pPr>
      <w:pStyle w:val="a6"/>
      <w:framePr w:wrap="around" w:vAnchor="text" w:hAnchor="margin" w:xAlign="right" w:y="1"/>
      <w:rPr>
        <w:rStyle w:val="a9"/>
      </w:rPr>
    </w:pPr>
    <w:r>
      <w:rPr>
        <w:rStyle w:val="a9"/>
        <w:noProof/>
      </w:rPr>
      <w:t>2</w:t>
    </w:r>
  </w:p>
  <w:p w:rsidR="001C6374" w:rsidRDefault="001C6374" w:rsidP="003A2DB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D79" w:rsidRDefault="003F2D79" w:rsidP="001C6374">
      <w:pPr>
        <w:spacing w:after="0" w:line="240" w:lineRule="auto"/>
      </w:pPr>
      <w:r>
        <w:separator/>
      </w:r>
    </w:p>
  </w:footnote>
  <w:footnote w:type="continuationSeparator" w:id="0">
    <w:p w:rsidR="003F2D79" w:rsidRDefault="003F2D79" w:rsidP="001C6374">
      <w:pPr>
        <w:spacing w:after="0" w:line="240" w:lineRule="auto"/>
      </w:pPr>
      <w:r>
        <w:continuationSeparator/>
      </w:r>
    </w:p>
  </w:footnote>
  <w:footnote w:id="1">
    <w:p w:rsidR="003F2D79" w:rsidRDefault="00A87406">
      <w:pPr>
        <w:pStyle w:val="aa"/>
      </w:pPr>
      <w:r w:rsidRPr="00F723DF">
        <w:rPr>
          <w:rStyle w:val="ac"/>
          <w:rFonts w:ascii="Times New Roman" w:hAnsi="Times New Roman"/>
        </w:rPr>
        <w:footnoteRef/>
      </w:r>
      <w:r w:rsidRPr="00F723DF">
        <w:rPr>
          <w:rFonts w:ascii="Times New Roman" w:hAnsi="Times New Roman"/>
        </w:rPr>
        <w:t xml:space="preserve"> </w:t>
      </w:r>
      <w:r w:rsidRPr="00F723DF">
        <w:rPr>
          <w:rFonts w:ascii="Times New Roman" w:hAnsi="Times New Roman"/>
          <w:color w:val="000000"/>
        </w:rPr>
        <w:t>Ломакин, В. К. Мировая экономика: Учебник/ В. К. Ломакин.- 3-е изд. Стереотип. – М.: ЮНИТИ – ДАНА, 2008.</w:t>
      </w:r>
    </w:p>
  </w:footnote>
  <w:footnote w:id="2">
    <w:p w:rsidR="003F2D79" w:rsidRDefault="00720700">
      <w:pPr>
        <w:pStyle w:val="aa"/>
      </w:pPr>
      <w:r w:rsidRPr="00F723DF">
        <w:rPr>
          <w:rStyle w:val="ac"/>
          <w:rFonts w:ascii="Times New Roman" w:hAnsi="Times New Roman"/>
        </w:rPr>
        <w:footnoteRef/>
      </w:r>
      <w:r w:rsidRPr="00F723DF">
        <w:rPr>
          <w:rFonts w:ascii="Times New Roman" w:hAnsi="Times New Roman"/>
        </w:rPr>
        <w:t xml:space="preserve"> </w:t>
      </w:r>
      <w:r w:rsidRPr="00F723DF">
        <w:rPr>
          <w:rFonts w:ascii="Times New Roman" w:hAnsi="Times New Roman"/>
          <w:color w:val="000000"/>
        </w:rPr>
        <w:t>«Наши взгляды на мировую экономику». Под ред. В.Е. Рыбалкина и В.М. Кутового. - М.: Научная книга, 2007.</w:t>
      </w:r>
    </w:p>
  </w:footnote>
  <w:footnote w:id="3">
    <w:p w:rsidR="003F2D79" w:rsidRDefault="00720700" w:rsidP="00CB22F6">
      <w:pPr>
        <w:spacing w:after="0" w:line="360" w:lineRule="auto"/>
      </w:pPr>
      <w:r w:rsidRPr="00F723DF">
        <w:rPr>
          <w:rStyle w:val="ac"/>
          <w:rFonts w:ascii="Times New Roman" w:hAnsi="Times New Roman"/>
          <w:sz w:val="20"/>
          <w:szCs w:val="20"/>
        </w:rPr>
        <w:footnoteRef/>
      </w:r>
      <w:r w:rsidRPr="00F723DF">
        <w:rPr>
          <w:rFonts w:ascii="Times New Roman" w:hAnsi="Times New Roman"/>
          <w:sz w:val="20"/>
          <w:szCs w:val="20"/>
        </w:rPr>
        <w:t xml:space="preserve"> Оболенский В.П. Перспективы расширения конкурентных преимуществ и изменения структуры внешней торговли России // Проблемы прогнозирования. 2004. № 6.</w:t>
      </w:r>
    </w:p>
  </w:footnote>
  <w:footnote w:id="4">
    <w:p w:rsidR="003F2D79" w:rsidRDefault="00720700">
      <w:pPr>
        <w:pStyle w:val="aa"/>
      </w:pPr>
      <w:r w:rsidRPr="00F723DF">
        <w:rPr>
          <w:rStyle w:val="ac"/>
          <w:rFonts w:ascii="Times New Roman" w:hAnsi="Times New Roman"/>
        </w:rPr>
        <w:footnoteRef/>
      </w:r>
      <w:r w:rsidRPr="00F723DF">
        <w:rPr>
          <w:rFonts w:ascii="Times New Roman" w:hAnsi="Times New Roman"/>
        </w:rPr>
        <w:t xml:space="preserve"> </w:t>
      </w:r>
      <w:r w:rsidRPr="00F723DF">
        <w:rPr>
          <w:rFonts w:ascii="Times New Roman" w:hAnsi="Times New Roman"/>
          <w:color w:val="000000"/>
          <w:lang w:val="en-US"/>
        </w:rPr>
        <w:t>lenta</w:t>
      </w:r>
      <w:r w:rsidRPr="00F723DF">
        <w:rPr>
          <w:rFonts w:ascii="Times New Roman" w:hAnsi="Times New Roman"/>
          <w:color w:val="000000"/>
        </w:rPr>
        <w:t>.</w:t>
      </w:r>
      <w:r w:rsidRPr="00F723DF">
        <w:rPr>
          <w:rFonts w:ascii="Times New Roman" w:hAnsi="Times New Roman"/>
          <w:color w:val="000000"/>
          <w:lang w:val="en-US"/>
        </w:rPr>
        <w:t>ru</w:t>
      </w:r>
      <w:r w:rsidRPr="00F723DF">
        <w:rPr>
          <w:rFonts w:ascii="Times New Roman" w:hAnsi="Times New Roman"/>
          <w:color w:val="000000"/>
        </w:rPr>
        <w:t xml:space="preserve"> - Вступление России в ВТО,</w:t>
      </w:r>
      <w:r w:rsidRPr="00F723DF">
        <w:rPr>
          <w:rFonts w:ascii="Times New Roman" w:hAnsi="Times New Roman"/>
        </w:rPr>
        <w:t xml:space="preserve"> </w:t>
      </w:r>
      <w:r w:rsidRPr="00F723DF">
        <w:rPr>
          <w:rFonts w:ascii="Times New Roman" w:hAnsi="Times New Roman"/>
          <w:color w:val="000000"/>
        </w:rPr>
        <w:t>29.11.2009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64E8"/>
    <w:multiLevelType w:val="hybridMultilevel"/>
    <w:tmpl w:val="DB9A64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1045B9D"/>
    <w:multiLevelType w:val="hybridMultilevel"/>
    <w:tmpl w:val="F440EC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BD0"/>
    <w:rsid w:val="00026C5D"/>
    <w:rsid w:val="00076C97"/>
    <w:rsid w:val="00080606"/>
    <w:rsid w:val="000956C6"/>
    <w:rsid w:val="000A741B"/>
    <w:rsid w:val="00112B37"/>
    <w:rsid w:val="00161E53"/>
    <w:rsid w:val="00162443"/>
    <w:rsid w:val="001C6374"/>
    <w:rsid w:val="00283BA8"/>
    <w:rsid w:val="003513B2"/>
    <w:rsid w:val="003968E1"/>
    <w:rsid w:val="003A2DB8"/>
    <w:rsid w:val="003F2D79"/>
    <w:rsid w:val="00424335"/>
    <w:rsid w:val="00476C21"/>
    <w:rsid w:val="004B25EC"/>
    <w:rsid w:val="004E39DE"/>
    <w:rsid w:val="00590C3E"/>
    <w:rsid w:val="006C0903"/>
    <w:rsid w:val="00720700"/>
    <w:rsid w:val="007E6BD0"/>
    <w:rsid w:val="007F7977"/>
    <w:rsid w:val="008D2756"/>
    <w:rsid w:val="00911B4A"/>
    <w:rsid w:val="00A87406"/>
    <w:rsid w:val="00B949C9"/>
    <w:rsid w:val="00C15FD3"/>
    <w:rsid w:val="00CB22F6"/>
    <w:rsid w:val="00CB2802"/>
    <w:rsid w:val="00D179BB"/>
    <w:rsid w:val="00D9271F"/>
    <w:rsid w:val="00E07CF1"/>
    <w:rsid w:val="00EE7D89"/>
    <w:rsid w:val="00EF1A41"/>
    <w:rsid w:val="00EF65A7"/>
    <w:rsid w:val="00F3279C"/>
    <w:rsid w:val="00F7125C"/>
    <w:rsid w:val="00F723DF"/>
    <w:rsid w:val="00FC4639"/>
    <w:rsid w:val="00FC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4FED5D-A93A-4711-9BD2-FE4DA16C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BD0"/>
    <w:pPr>
      <w:spacing w:after="200" w:line="276" w:lineRule="auto"/>
    </w:pPr>
    <w:rPr>
      <w:rFonts w:ascii="Calibri" w:hAnsi="Calibri"/>
      <w:sz w:val="22"/>
      <w:szCs w:val="22"/>
      <w:lang w:eastAsia="en-US"/>
    </w:rPr>
  </w:style>
  <w:style w:type="paragraph" w:styleId="2">
    <w:name w:val="heading 2"/>
    <w:basedOn w:val="a"/>
    <w:link w:val="20"/>
    <w:uiPriority w:val="9"/>
    <w:qFormat/>
    <w:rsid w:val="007E6BD0"/>
    <w:pPr>
      <w:spacing w:before="100" w:beforeAutospacing="1" w:after="100" w:afterAutospacing="1" w:line="240" w:lineRule="auto"/>
      <w:outlineLvl w:val="1"/>
    </w:pPr>
    <w:rPr>
      <w:rFonts w:ascii="Arial Unicode MS" w:eastAsia="Arial Unicode MS" w:hAnsi="Arial Unicode MS" w:cs="Arial Unicode MS"/>
      <w:b/>
      <w:bCs/>
      <w:sz w:val="36"/>
      <w:szCs w:val="36"/>
      <w:lang w:eastAsia="ru-RU"/>
    </w:rPr>
  </w:style>
  <w:style w:type="paragraph" w:styleId="3">
    <w:name w:val="heading 3"/>
    <w:basedOn w:val="a"/>
    <w:link w:val="30"/>
    <w:uiPriority w:val="9"/>
    <w:qFormat/>
    <w:rsid w:val="007E6BD0"/>
    <w:pPr>
      <w:spacing w:before="100" w:beforeAutospacing="1" w:after="100" w:afterAutospacing="1" w:line="240" w:lineRule="auto"/>
      <w:outlineLvl w:val="2"/>
    </w:pPr>
    <w:rPr>
      <w:rFonts w:ascii="Arial Unicode MS" w:eastAsia="Arial Unicode MS" w:hAnsi="Arial Unicode MS" w:cs="Arial Unicode MS"/>
      <w:b/>
      <w:bCs/>
      <w:sz w:val="27"/>
      <w:szCs w:val="27"/>
      <w:lang w:eastAsia="ru-RU"/>
    </w:rPr>
  </w:style>
  <w:style w:type="paragraph" w:styleId="4">
    <w:name w:val="heading 4"/>
    <w:basedOn w:val="a"/>
    <w:link w:val="40"/>
    <w:uiPriority w:val="9"/>
    <w:qFormat/>
    <w:rsid w:val="007E6BD0"/>
    <w:pPr>
      <w:spacing w:before="100" w:beforeAutospacing="1" w:after="100" w:afterAutospacing="1" w:line="240" w:lineRule="auto"/>
      <w:outlineLvl w:val="3"/>
    </w:pPr>
    <w:rPr>
      <w:rFonts w:ascii="Arial Unicode MS" w:eastAsia="Arial Unicode MS" w:hAnsi="Arial Unicode MS" w:cs="Arial Unicode MS"/>
      <w:b/>
      <w:bCs/>
      <w:sz w:val="24"/>
      <w:szCs w:val="24"/>
      <w:lang w:eastAsia="ru-RU"/>
    </w:rPr>
  </w:style>
  <w:style w:type="paragraph" w:styleId="5">
    <w:name w:val="heading 5"/>
    <w:basedOn w:val="a"/>
    <w:next w:val="a"/>
    <w:link w:val="50"/>
    <w:uiPriority w:val="9"/>
    <w:qFormat/>
    <w:rsid w:val="007E6BD0"/>
    <w:pPr>
      <w:keepNext/>
      <w:spacing w:after="0" w:line="240" w:lineRule="auto"/>
      <w:outlineLvl w:val="4"/>
    </w:pPr>
    <w:rPr>
      <w:rFonts w:ascii="Times New Roman" w:hAnsi="Times New Roman"/>
      <w:sz w:val="28"/>
      <w:szCs w:val="24"/>
      <w:lang w:eastAsia="ru-RU"/>
    </w:rPr>
  </w:style>
  <w:style w:type="paragraph" w:styleId="8">
    <w:name w:val="heading 8"/>
    <w:basedOn w:val="a"/>
    <w:next w:val="a"/>
    <w:link w:val="80"/>
    <w:uiPriority w:val="9"/>
    <w:qFormat/>
    <w:rsid w:val="007E6BD0"/>
    <w:pPr>
      <w:keepNext/>
      <w:spacing w:after="0" w:line="240" w:lineRule="auto"/>
      <w:jc w:val="right"/>
      <w:outlineLvl w:val="7"/>
    </w:pPr>
    <w:rPr>
      <w:rFonts w:ascii="Times New Roman" w:hAnsi="Times New Roman"/>
      <w:sz w:val="32"/>
      <w:szCs w:val="24"/>
      <w:lang w:eastAsia="ru-RU"/>
    </w:rPr>
  </w:style>
  <w:style w:type="paragraph" w:styleId="9">
    <w:name w:val="heading 9"/>
    <w:basedOn w:val="a"/>
    <w:next w:val="a"/>
    <w:link w:val="90"/>
    <w:uiPriority w:val="9"/>
    <w:qFormat/>
    <w:rsid w:val="007E6BD0"/>
    <w:pPr>
      <w:keepNext/>
      <w:spacing w:after="0" w:line="360" w:lineRule="auto"/>
      <w:jc w:val="center"/>
      <w:outlineLvl w:val="8"/>
    </w:pPr>
    <w:rPr>
      <w:rFonts w:ascii="Times New Roman" w:hAnsi="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7E6BD0"/>
    <w:rPr>
      <w:rFonts w:ascii="Arial Unicode MS" w:eastAsia="Arial Unicode MS" w:hAnsi="Arial Unicode MS" w:cs="Arial Unicode MS"/>
      <w:b/>
      <w:bCs/>
      <w:sz w:val="36"/>
      <w:szCs w:val="36"/>
      <w:lang w:val="ru-RU" w:eastAsia="ru-RU" w:bidi="ar-SA"/>
    </w:rPr>
  </w:style>
  <w:style w:type="character" w:customStyle="1" w:styleId="30">
    <w:name w:val="Заголовок 3 Знак"/>
    <w:link w:val="3"/>
    <w:uiPriority w:val="9"/>
    <w:locked/>
    <w:rsid w:val="007E6BD0"/>
    <w:rPr>
      <w:rFonts w:ascii="Arial Unicode MS" w:eastAsia="Arial Unicode MS" w:hAnsi="Arial Unicode MS" w:cs="Arial Unicode MS"/>
      <w:b/>
      <w:bCs/>
      <w:sz w:val="27"/>
      <w:szCs w:val="27"/>
      <w:lang w:val="ru-RU" w:eastAsia="ru-RU" w:bidi="ar-SA"/>
    </w:rPr>
  </w:style>
  <w:style w:type="character" w:customStyle="1" w:styleId="40">
    <w:name w:val="Заголовок 4 Знак"/>
    <w:link w:val="4"/>
    <w:uiPriority w:val="9"/>
    <w:locked/>
    <w:rsid w:val="007E6BD0"/>
    <w:rPr>
      <w:rFonts w:ascii="Arial Unicode MS" w:eastAsia="Arial Unicode MS" w:hAnsi="Arial Unicode MS" w:cs="Arial Unicode MS"/>
      <w:b/>
      <w:bCs/>
      <w:sz w:val="24"/>
      <w:szCs w:val="24"/>
      <w:lang w:val="ru-RU" w:eastAsia="ru-RU" w:bidi="ar-SA"/>
    </w:rPr>
  </w:style>
  <w:style w:type="character" w:customStyle="1" w:styleId="50">
    <w:name w:val="Заголовок 5 Знак"/>
    <w:link w:val="5"/>
    <w:uiPriority w:val="9"/>
    <w:locked/>
    <w:rsid w:val="007E6BD0"/>
    <w:rPr>
      <w:rFonts w:cs="Times New Roman"/>
      <w:sz w:val="24"/>
      <w:szCs w:val="24"/>
      <w:lang w:val="ru-RU" w:eastAsia="ru-RU" w:bidi="ar-SA"/>
    </w:rPr>
  </w:style>
  <w:style w:type="character" w:customStyle="1" w:styleId="80">
    <w:name w:val="Заголовок 8 Знак"/>
    <w:link w:val="8"/>
    <w:uiPriority w:val="9"/>
    <w:locked/>
    <w:rsid w:val="007E6BD0"/>
    <w:rPr>
      <w:rFonts w:cs="Times New Roman"/>
      <w:sz w:val="24"/>
      <w:szCs w:val="24"/>
      <w:lang w:val="ru-RU" w:eastAsia="ru-RU" w:bidi="ar-SA"/>
    </w:rPr>
  </w:style>
  <w:style w:type="character" w:customStyle="1" w:styleId="90">
    <w:name w:val="Заголовок 9 Знак"/>
    <w:link w:val="9"/>
    <w:uiPriority w:val="9"/>
    <w:locked/>
    <w:rsid w:val="007E6BD0"/>
    <w:rPr>
      <w:rFonts w:cs="Times New Roman"/>
      <w:sz w:val="24"/>
      <w:szCs w:val="24"/>
      <w:lang w:val="ru-RU" w:eastAsia="ru-RU" w:bidi="ar-SA"/>
    </w:rPr>
  </w:style>
  <w:style w:type="paragraph" w:styleId="1">
    <w:name w:val="toc 1"/>
    <w:basedOn w:val="a"/>
    <w:next w:val="a"/>
    <w:autoRedefine/>
    <w:uiPriority w:val="99"/>
    <w:rsid w:val="000956C6"/>
    <w:pPr>
      <w:spacing w:after="0" w:line="240" w:lineRule="auto"/>
    </w:pPr>
    <w:rPr>
      <w:rFonts w:ascii="Times New Roman" w:hAnsi="Times New Roman"/>
      <w:sz w:val="24"/>
      <w:szCs w:val="24"/>
      <w:lang w:eastAsia="ru-RU"/>
    </w:rPr>
  </w:style>
  <w:style w:type="character" w:styleId="a3">
    <w:name w:val="Hyperlink"/>
    <w:uiPriority w:val="99"/>
    <w:rsid w:val="000956C6"/>
    <w:rPr>
      <w:rFonts w:cs="Times New Roman"/>
      <w:color w:val="0000FF"/>
      <w:u w:val="single"/>
    </w:rPr>
  </w:style>
  <w:style w:type="paragraph" w:styleId="a4">
    <w:name w:val="header"/>
    <w:basedOn w:val="a"/>
    <w:link w:val="a5"/>
    <w:uiPriority w:val="99"/>
    <w:rsid w:val="001C6374"/>
    <w:pPr>
      <w:tabs>
        <w:tab w:val="center" w:pos="4677"/>
        <w:tab w:val="right" w:pos="9355"/>
      </w:tabs>
    </w:pPr>
  </w:style>
  <w:style w:type="character" w:customStyle="1" w:styleId="a5">
    <w:name w:val="Верхний колонтитул Знак"/>
    <w:link w:val="a4"/>
    <w:uiPriority w:val="99"/>
    <w:locked/>
    <w:rsid w:val="001C6374"/>
    <w:rPr>
      <w:rFonts w:ascii="Calibri" w:hAnsi="Calibri" w:cs="Times New Roman"/>
      <w:sz w:val="22"/>
      <w:szCs w:val="22"/>
      <w:lang w:val="x-none" w:eastAsia="en-US"/>
    </w:rPr>
  </w:style>
  <w:style w:type="paragraph" w:styleId="a6">
    <w:name w:val="footer"/>
    <w:basedOn w:val="a"/>
    <w:link w:val="a7"/>
    <w:uiPriority w:val="99"/>
    <w:rsid w:val="001C6374"/>
    <w:pPr>
      <w:tabs>
        <w:tab w:val="center" w:pos="4677"/>
        <w:tab w:val="right" w:pos="9355"/>
      </w:tabs>
    </w:pPr>
  </w:style>
  <w:style w:type="character" w:customStyle="1" w:styleId="a7">
    <w:name w:val="Нижний колонтитул Знак"/>
    <w:link w:val="a6"/>
    <w:uiPriority w:val="99"/>
    <w:locked/>
    <w:rsid w:val="001C6374"/>
    <w:rPr>
      <w:rFonts w:ascii="Calibri" w:hAnsi="Calibri" w:cs="Times New Roman"/>
      <w:sz w:val="22"/>
      <w:szCs w:val="22"/>
      <w:lang w:val="x-none" w:eastAsia="en-US"/>
    </w:rPr>
  </w:style>
  <w:style w:type="character" w:customStyle="1" w:styleId="sel">
    <w:name w:val="sel"/>
    <w:rsid w:val="007F7977"/>
    <w:rPr>
      <w:rFonts w:cs="Times New Roman"/>
    </w:rPr>
  </w:style>
  <w:style w:type="paragraph" w:styleId="a8">
    <w:name w:val="Normal (Web)"/>
    <w:basedOn w:val="a"/>
    <w:uiPriority w:val="99"/>
    <w:rsid w:val="007F7977"/>
    <w:pPr>
      <w:spacing w:before="100" w:beforeAutospacing="1" w:after="100" w:afterAutospacing="1" w:line="240" w:lineRule="auto"/>
    </w:pPr>
    <w:rPr>
      <w:rFonts w:ascii="Times New Roman" w:hAnsi="Times New Roman"/>
      <w:sz w:val="24"/>
      <w:szCs w:val="24"/>
      <w:lang w:eastAsia="ru-RU"/>
    </w:rPr>
  </w:style>
  <w:style w:type="character" w:styleId="a9">
    <w:name w:val="page number"/>
    <w:uiPriority w:val="99"/>
    <w:rsid w:val="003A2DB8"/>
    <w:rPr>
      <w:rFonts w:cs="Times New Roman"/>
    </w:rPr>
  </w:style>
  <w:style w:type="paragraph" w:styleId="aa">
    <w:name w:val="footnote text"/>
    <w:basedOn w:val="a"/>
    <w:link w:val="ab"/>
    <w:uiPriority w:val="99"/>
    <w:semiHidden/>
    <w:rsid w:val="00A87406"/>
    <w:rPr>
      <w:sz w:val="20"/>
      <w:szCs w:val="20"/>
    </w:rPr>
  </w:style>
  <w:style w:type="character" w:customStyle="1" w:styleId="ab">
    <w:name w:val="Текст сноски Знак"/>
    <w:link w:val="aa"/>
    <w:uiPriority w:val="99"/>
    <w:semiHidden/>
    <w:locked/>
    <w:rPr>
      <w:rFonts w:ascii="Calibri" w:hAnsi="Calibri" w:cs="Times New Roman"/>
      <w:lang w:val="x-none" w:eastAsia="en-US"/>
    </w:rPr>
  </w:style>
  <w:style w:type="character" w:styleId="ac">
    <w:name w:val="footnote reference"/>
    <w:uiPriority w:val="99"/>
    <w:semiHidden/>
    <w:rsid w:val="00A87406"/>
    <w:rPr>
      <w:rFonts w:cs="Times New Roman"/>
      <w:vertAlign w:val="superscript"/>
    </w:rPr>
  </w:style>
  <w:style w:type="table" w:styleId="ad">
    <w:name w:val="Table Grid"/>
    <w:basedOn w:val="a1"/>
    <w:uiPriority w:val="59"/>
    <w:rsid w:val="00A874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4416</Words>
  <Characters>25176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29533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Portable</dc:creator>
  <cp:keywords/>
  <dc:description/>
  <cp:lastModifiedBy>admin</cp:lastModifiedBy>
  <cp:revision>2</cp:revision>
  <dcterms:created xsi:type="dcterms:W3CDTF">2014-02-28T08:36:00Z</dcterms:created>
  <dcterms:modified xsi:type="dcterms:W3CDTF">2014-02-28T08:36:00Z</dcterms:modified>
</cp:coreProperties>
</file>