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3C1" w:rsidRDefault="009363C1">
      <w:pPr>
        <w:widowControl w:val="0"/>
        <w:spacing w:before="120"/>
        <w:jc w:val="center"/>
        <w:rPr>
          <w:b/>
          <w:bCs/>
          <w:color w:val="000000"/>
          <w:sz w:val="32"/>
          <w:szCs w:val="32"/>
        </w:rPr>
      </w:pPr>
      <w:r>
        <w:rPr>
          <w:b/>
          <w:bCs/>
          <w:color w:val="000000"/>
          <w:sz w:val="32"/>
          <w:szCs w:val="32"/>
        </w:rPr>
        <w:t>Экологическое право</w:t>
      </w:r>
    </w:p>
    <w:p w:rsidR="009363C1" w:rsidRDefault="009363C1">
      <w:pPr>
        <w:widowControl w:val="0"/>
        <w:spacing w:before="120"/>
        <w:jc w:val="center"/>
        <w:rPr>
          <w:b/>
          <w:bCs/>
          <w:color w:val="000000"/>
          <w:sz w:val="28"/>
          <w:szCs w:val="28"/>
        </w:rPr>
      </w:pPr>
      <w:r>
        <w:rPr>
          <w:b/>
          <w:bCs/>
          <w:color w:val="000000"/>
          <w:sz w:val="28"/>
          <w:szCs w:val="28"/>
        </w:rPr>
        <w:t>(конспект)</w:t>
      </w:r>
    </w:p>
    <w:p w:rsidR="009363C1" w:rsidRDefault="009363C1">
      <w:pPr>
        <w:widowControl w:val="0"/>
        <w:spacing w:before="120"/>
        <w:ind w:firstLine="567"/>
        <w:jc w:val="both"/>
        <w:rPr>
          <w:color w:val="000000"/>
          <w:sz w:val="24"/>
          <w:szCs w:val="24"/>
        </w:rPr>
      </w:pPr>
      <w:r>
        <w:rPr>
          <w:color w:val="000000"/>
          <w:sz w:val="24"/>
          <w:szCs w:val="24"/>
        </w:rPr>
        <w:t>Экологическое право регулирует общественные (экологические) отношения в сфере взаимодействия общества и природы в интересах настоящего и будущего поколений людей. Слово "экология" (от греческого oicos - дом, жилище, местопребывание и логос - учение) означает учение о доме и месте где ты живёшь. В социальной экологии, как части общей экологии, указывается на необходимость соблюдать законы развития природы, экологические закономерности при взаимодействии общества, человека с природной средой. В социальную экологию составной её частью входит правовая экология. Одним из проявлений правовой экологии является экологическое право.</w:t>
      </w:r>
    </w:p>
    <w:p w:rsidR="009363C1" w:rsidRDefault="009363C1">
      <w:pPr>
        <w:widowControl w:val="0"/>
        <w:spacing w:before="120"/>
        <w:ind w:firstLine="567"/>
        <w:jc w:val="both"/>
        <w:rPr>
          <w:color w:val="000000"/>
          <w:sz w:val="24"/>
          <w:szCs w:val="24"/>
        </w:rPr>
      </w:pPr>
      <w:r>
        <w:rPr>
          <w:color w:val="000000"/>
          <w:sz w:val="24"/>
          <w:szCs w:val="24"/>
        </w:rPr>
        <w:t>Взаимодействие природы и общества происходит в двух формах:</w:t>
      </w:r>
    </w:p>
    <w:p w:rsidR="009363C1" w:rsidRDefault="009363C1">
      <w:pPr>
        <w:widowControl w:val="0"/>
        <w:spacing w:before="120"/>
        <w:ind w:firstLine="567"/>
        <w:jc w:val="both"/>
        <w:rPr>
          <w:color w:val="000000"/>
          <w:sz w:val="24"/>
          <w:szCs w:val="24"/>
        </w:rPr>
      </w:pPr>
      <w:r>
        <w:rPr>
          <w:color w:val="000000"/>
          <w:sz w:val="24"/>
          <w:szCs w:val="24"/>
        </w:rPr>
        <w:t>1) экономической, т.е. потребление природы человеком, использование и преобразование её для удовлетворения своих потребностей;</w:t>
      </w:r>
    </w:p>
    <w:p w:rsidR="009363C1" w:rsidRDefault="009363C1">
      <w:pPr>
        <w:widowControl w:val="0"/>
        <w:spacing w:before="120"/>
        <w:ind w:firstLine="567"/>
        <w:jc w:val="both"/>
        <w:rPr>
          <w:color w:val="000000"/>
          <w:sz w:val="24"/>
          <w:szCs w:val="24"/>
        </w:rPr>
      </w:pPr>
      <w:r>
        <w:rPr>
          <w:color w:val="000000"/>
          <w:sz w:val="24"/>
          <w:szCs w:val="24"/>
        </w:rPr>
        <w:t>2) экологической, охрана окружающей природной среды с целью сохранения человека как биологического и социального организма и его естественной среды обитания. Человеческая деятельность оказывает существенное влияние на окружающую среду, подвергая её изменениям, которые затем влияют и на самого человека. За всю историю цивилизации было вырублено 2/3 лесов, уничтожено более 200 видов животных и растений, на 10 миллиардов тонн уменьшились запасы кислорода, деградировано около 200 миллионов гектаров земель в результате нерационального ведения сельского хозяйства. В наше время ежедневно 44 гектара земель обращаются в пустыни, исчезает по одному виду животных и растений, в минуту уничтожаются свыше 20 гектаров лесов, ежегодно от голода умирают свыше 40 тысяч детей. Негативная деятельность человека по отношению к природной среде проявляется в трёх взаимосвязанных формах. Это - загрязнение окружающей природной среды, истощение природных ресурсов, разрушение природной среды.</w:t>
      </w:r>
    </w:p>
    <w:p w:rsidR="009363C1" w:rsidRDefault="009363C1">
      <w:pPr>
        <w:widowControl w:val="0"/>
        <w:spacing w:before="120"/>
        <w:ind w:firstLine="567"/>
        <w:jc w:val="both"/>
        <w:rPr>
          <w:color w:val="000000"/>
          <w:sz w:val="24"/>
          <w:szCs w:val="24"/>
        </w:rPr>
      </w:pPr>
      <w:r>
        <w:rPr>
          <w:color w:val="000000"/>
          <w:sz w:val="24"/>
          <w:szCs w:val="24"/>
        </w:rPr>
        <w:t>Загрязнением природной среды считается физико-химическое изменение состава природного вещества (воздуха, почвы, воды), которое угрожает состоянию здоровья и жизни человека, окружающей его естественной среде. Загрязнение бывает естественное (космическое, от извержения вулканов) и антропогенное (человеческое). Антропогенное подразделяется на пылевое, газовое, химическое, ароматическое, тепловое. Источником загрязнения выступает хозяйственная деятельность человека (промышленность, сельское хозяйство, транспорт). Ежегодно на одного жителя Земли приходится свыше 20 тонн отходов. Основными объектами загрязнения являются атмосферный воздух, водоёмы, включая Мировой океан, почвы.</w:t>
      </w:r>
    </w:p>
    <w:p w:rsidR="009363C1" w:rsidRDefault="009363C1">
      <w:pPr>
        <w:widowControl w:val="0"/>
        <w:spacing w:before="120"/>
        <w:ind w:firstLine="567"/>
        <w:jc w:val="both"/>
        <w:rPr>
          <w:color w:val="000000"/>
          <w:sz w:val="24"/>
          <w:szCs w:val="24"/>
        </w:rPr>
      </w:pPr>
      <w:r>
        <w:rPr>
          <w:color w:val="000000"/>
          <w:sz w:val="24"/>
          <w:szCs w:val="24"/>
        </w:rPr>
        <w:t>В результате хозяйственной деятельности происходит постепенное истощение природной среды, т.е. потеря тех природных ресурсов, которые служат для человека источником его экономической деятельности. А именно: лесов, полезных ископаемых, пресной воды. Истощение и загрязнение природной среды ведут к разрушению экологических связей, образованию районов и регионов с полностью или частично деградированной природной средой, не способной осуществлять обмен веществ и энергии. Охрана природы включает в себя: 1) защиту природных объектов (памятников природы, её реликтовых и достопримечательных объектов) от разрушения, повреждения человеком и защиту природных ресурсов путём их рационального использования; 2) защита человека, его жизни, здоровья, его генетического будущего путём защиты, оздоровления окружающей человека среды. Экологическое право, как составная часть охраны природы, представляет собой систему нормативных актов, определяющих круг объектов природы, подлежащих охране законом, права и обязанности природопользователей, предупредительные, разрешительные, запретительные и восстановительные меры по охране и использованию природной среды, ответственность за нарушение правил охраны и рационального использования природных ресурсов. Основными нормативными актами по охране окружающей среды являются: Конституция РФ, Закон РФ об охране окружающей природной среды , законы РФ и субъектов РФ о земле, о недрах, о водах, о лесах, об охране и использовании животного мира, о природных лечебных ресурсах, лечебно-оздоровительных местностях и курортах, о национальных парках. За экологические правонарушения, то есть деяния, нарушающие природоохранительное законодательство и причиняющие вред окружающей природной среде и здоровью человека, должностные лица и граждане несут дисциплинарную, административную либо уголовную, гражданско-правовую, материальную, а предприятия, учреждения, организации - административную и гражданско-правовую ответственность. Должностные лица и работники предприятий, учреждений, организаций несут дисциплинарную ответственность за невыполнение планов и мероприятий по охране природы и рациональному использованию природных ресурсов, за нарушение нормативов качества окружающей природной среды и требований природоохранительного законодательства, с учетом их трудовой функции или должностного положения.</w:t>
      </w:r>
    </w:p>
    <w:p w:rsidR="009363C1" w:rsidRDefault="009363C1">
      <w:pPr>
        <w:widowControl w:val="0"/>
        <w:spacing w:before="120"/>
        <w:ind w:firstLine="567"/>
        <w:jc w:val="both"/>
        <w:rPr>
          <w:color w:val="000000"/>
          <w:sz w:val="24"/>
          <w:szCs w:val="24"/>
        </w:rPr>
      </w:pPr>
      <w:r>
        <w:rPr>
          <w:color w:val="000000"/>
          <w:sz w:val="24"/>
          <w:szCs w:val="24"/>
        </w:rPr>
        <w:t>Виновные могут быть полностью или частично лишены премий или иных средств поощрения за невыполнение планов и мероприятий по охране природы, нарушения нормативов качества окружающей природной среды и природоохранительного законодательства. Должностные лица и иные работники, по вине которых предприятие, учреждение, организация понесли расходы по возмещению вреда, причиненного экологическим правонарушением, несут материальную ответственность в соответствии с трудовым законодательством.</w:t>
      </w:r>
    </w:p>
    <w:p w:rsidR="009363C1" w:rsidRDefault="009363C1">
      <w:pPr>
        <w:widowControl w:val="0"/>
        <w:spacing w:before="120"/>
        <w:jc w:val="center"/>
        <w:rPr>
          <w:b/>
          <w:bCs/>
          <w:color w:val="000000"/>
          <w:sz w:val="28"/>
          <w:szCs w:val="28"/>
        </w:rPr>
      </w:pPr>
      <w:r>
        <w:rPr>
          <w:b/>
          <w:bCs/>
          <w:color w:val="000000"/>
          <w:sz w:val="28"/>
          <w:szCs w:val="28"/>
        </w:rPr>
        <w:t>Административная ответственность за экологические правонарушения.</w:t>
      </w:r>
    </w:p>
    <w:p w:rsidR="009363C1" w:rsidRDefault="009363C1">
      <w:pPr>
        <w:widowControl w:val="0"/>
        <w:spacing w:before="120"/>
        <w:ind w:firstLine="567"/>
        <w:jc w:val="both"/>
        <w:rPr>
          <w:color w:val="000000"/>
          <w:sz w:val="24"/>
          <w:szCs w:val="24"/>
        </w:rPr>
      </w:pPr>
      <w:r>
        <w:rPr>
          <w:color w:val="000000"/>
          <w:sz w:val="24"/>
          <w:szCs w:val="24"/>
        </w:rPr>
        <w:t>Должностные лица и граждане, предприятия, учреждения, организации, виновные в совершении экологических правонарушений:</w:t>
      </w:r>
    </w:p>
    <w:p w:rsidR="009363C1" w:rsidRDefault="009363C1">
      <w:pPr>
        <w:widowControl w:val="0"/>
        <w:spacing w:before="120"/>
        <w:ind w:firstLine="567"/>
        <w:jc w:val="both"/>
        <w:rPr>
          <w:color w:val="000000"/>
          <w:sz w:val="24"/>
          <w:szCs w:val="24"/>
        </w:rPr>
      </w:pPr>
      <w:r>
        <w:rPr>
          <w:color w:val="000000"/>
          <w:sz w:val="24"/>
          <w:szCs w:val="24"/>
        </w:rPr>
        <w:t>-несоблюдении стандартов, норм и иных нормативов качества окружающей природной среды;</w:t>
      </w:r>
    </w:p>
    <w:p w:rsidR="009363C1" w:rsidRDefault="009363C1">
      <w:pPr>
        <w:widowControl w:val="0"/>
        <w:spacing w:before="120"/>
        <w:ind w:firstLine="567"/>
        <w:jc w:val="both"/>
        <w:rPr>
          <w:color w:val="000000"/>
          <w:sz w:val="24"/>
          <w:szCs w:val="24"/>
        </w:rPr>
      </w:pPr>
      <w:r>
        <w:rPr>
          <w:color w:val="000000"/>
          <w:sz w:val="24"/>
          <w:szCs w:val="24"/>
        </w:rPr>
        <w:t>-невыполнении обязанностей по проведению государственной экологической экспертизы и требований, содержащихся в заключениях экологической экспертизы, а также в предоставлении неправильных и необоснованных экспертных заключений;</w:t>
      </w:r>
    </w:p>
    <w:p w:rsidR="009363C1" w:rsidRDefault="009363C1">
      <w:pPr>
        <w:widowControl w:val="0"/>
        <w:spacing w:before="120"/>
        <w:ind w:firstLine="567"/>
        <w:jc w:val="both"/>
        <w:rPr>
          <w:color w:val="000000"/>
          <w:sz w:val="24"/>
          <w:szCs w:val="24"/>
        </w:rPr>
      </w:pPr>
      <w:r>
        <w:rPr>
          <w:color w:val="000000"/>
          <w:sz w:val="24"/>
          <w:szCs w:val="24"/>
        </w:rPr>
        <w:t>-нарушении экологических требований при планировании, технико-экономическом обосновании, проектировании, размещении, строительстве, реконструкции, вводе в эксплуатацию, эксплуатации предприятий, сооружений, технологических линий и иных объектов;</w:t>
      </w:r>
    </w:p>
    <w:p w:rsidR="009363C1" w:rsidRDefault="009363C1">
      <w:pPr>
        <w:widowControl w:val="0"/>
        <w:spacing w:before="120"/>
        <w:ind w:firstLine="567"/>
        <w:jc w:val="both"/>
        <w:rPr>
          <w:color w:val="000000"/>
          <w:sz w:val="24"/>
          <w:szCs w:val="24"/>
        </w:rPr>
      </w:pPr>
      <w:r>
        <w:rPr>
          <w:color w:val="000000"/>
          <w:sz w:val="24"/>
          <w:szCs w:val="24"/>
        </w:rPr>
        <w:t>-загрязнении окружающей природной среды и причинении вследствие этого вреда здоровью человека, растительному и животному миру, имуществу граждан и юридических лиц;</w:t>
      </w:r>
    </w:p>
    <w:p w:rsidR="009363C1" w:rsidRDefault="009363C1">
      <w:pPr>
        <w:widowControl w:val="0"/>
        <w:spacing w:before="120"/>
        <w:ind w:firstLine="567"/>
        <w:jc w:val="both"/>
        <w:rPr>
          <w:color w:val="000000"/>
          <w:sz w:val="24"/>
          <w:szCs w:val="24"/>
        </w:rPr>
      </w:pPr>
      <w:r>
        <w:rPr>
          <w:color w:val="000000"/>
          <w:sz w:val="24"/>
          <w:szCs w:val="24"/>
        </w:rPr>
        <w:t>-порче, повреждении, уничтожении природных объектов, в том числе памятников природы, истощении и разрушении природно-заповедных комплексов и естественных экологических систем;</w:t>
      </w:r>
    </w:p>
    <w:p w:rsidR="009363C1" w:rsidRDefault="009363C1">
      <w:pPr>
        <w:widowControl w:val="0"/>
        <w:spacing w:before="120"/>
        <w:ind w:firstLine="567"/>
        <w:jc w:val="both"/>
        <w:rPr>
          <w:color w:val="000000"/>
          <w:sz w:val="24"/>
          <w:szCs w:val="24"/>
        </w:rPr>
      </w:pPr>
      <w:r>
        <w:rPr>
          <w:color w:val="000000"/>
          <w:sz w:val="24"/>
          <w:szCs w:val="24"/>
        </w:rPr>
        <w:t>-нарушении установленного порядка или правил добывания, сбора, заготовки, продажи, скупки, приобретения, обмена пересылки, ввоза из-за границы и вывоза за границу объектов растительного и животного мира, их продуктов, а также ботанических, зоологических и минералогических коллекций;</w:t>
      </w:r>
    </w:p>
    <w:p w:rsidR="009363C1" w:rsidRDefault="009363C1">
      <w:pPr>
        <w:widowControl w:val="0"/>
        <w:spacing w:before="120"/>
        <w:ind w:firstLine="567"/>
        <w:jc w:val="both"/>
        <w:rPr>
          <w:color w:val="000000"/>
          <w:sz w:val="24"/>
          <w:szCs w:val="24"/>
        </w:rPr>
      </w:pPr>
      <w:r>
        <w:rPr>
          <w:color w:val="000000"/>
          <w:sz w:val="24"/>
          <w:szCs w:val="24"/>
        </w:rPr>
        <w:t>-невыполнении обязательных мер по восстановлению нарушенной окружающей природной среды и воспроизводству природных ресурсов;</w:t>
      </w:r>
    </w:p>
    <w:p w:rsidR="009363C1" w:rsidRDefault="009363C1">
      <w:pPr>
        <w:widowControl w:val="0"/>
        <w:spacing w:before="120"/>
        <w:ind w:firstLine="567"/>
        <w:jc w:val="both"/>
        <w:rPr>
          <w:color w:val="000000"/>
          <w:sz w:val="24"/>
          <w:szCs w:val="24"/>
        </w:rPr>
      </w:pPr>
      <w:r>
        <w:rPr>
          <w:color w:val="000000"/>
          <w:sz w:val="24"/>
          <w:szCs w:val="24"/>
        </w:rPr>
        <w:t>-неподчинении предписаниям органов, осуществляющих государственный экологический контроль;</w:t>
      </w:r>
    </w:p>
    <w:p w:rsidR="009363C1" w:rsidRDefault="009363C1">
      <w:pPr>
        <w:widowControl w:val="0"/>
        <w:spacing w:before="120"/>
        <w:ind w:firstLine="567"/>
        <w:jc w:val="both"/>
        <w:rPr>
          <w:color w:val="000000"/>
          <w:sz w:val="24"/>
          <w:szCs w:val="24"/>
        </w:rPr>
      </w:pPr>
      <w:r>
        <w:rPr>
          <w:color w:val="000000"/>
          <w:sz w:val="24"/>
          <w:szCs w:val="24"/>
        </w:rPr>
        <w:t>-нарушении экологических требований по обезвреживанию, переработке, утилизации, складированию или захоронению производственных и бытовых отходов;</w:t>
      </w:r>
    </w:p>
    <w:p w:rsidR="009363C1" w:rsidRDefault="009363C1">
      <w:pPr>
        <w:widowControl w:val="0"/>
        <w:spacing w:before="120"/>
        <w:ind w:firstLine="567"/>
        <w:jc w:val="both"/>
        <w:rPr>
          <w:color w:val="000000"/>
          <w:sz w:val="24"/>
          <w:szCs w:val="24"/>
        </w:rPr>
      </w:pPr>
      <w:r>
        <w:rPr>
          <w:color w:val="000000"/>
          <w:sz w:val="24"/>
          <w:szCs w:val="24"/>
        </w:rPr>
        <w:t>-несоблюдении экологических требований при использовании в народном хозяйстве и захоронении радиоактивных материалов, химических и иных вредных веществ;</w:t>
      </w:r>
    </w:p>
    <w:p w:rsidR="009363C1" w:rsidRDefault="009363C1">
      <w:pPr>
        <w:widowControl w:val="0"/>
        <w:spacing w:before="120"/>
        <w:ind w:firstLine="567"/>
        <w:jc w:val="both"/>
        <w:rPr>
          <w:color w:val="000000"/>
          <w:sz w:val="24"/>
          <w:szCs w:val="24"/>
        </w:rPr>
      </w:pPr>
      <w:r>
        <w:rPr>
          <w:color w:val="000000"/>
          <w:sz w:val="24"/>
          <w:szCs w:val="24"/>
        </w:rPr>
        <w:t>-превышении установленных нормативов предельно допустимых уровней радиационного воздействия;</w:t>
      </w:r>
    </w:p>
    <w:p w:rsidR="009363C1" w:rsidRDefault="009363C1">
      <w:pPr>
        <w:widowControl w:val="0"/>
        <w:spacing w:before="120"/>
        <w:ind w:firstLine="567"/>
        <w:jc w:val="both"/>
        <w:rPr>
          <w:color w:val="000000"/>
          <w:sz w:val="24"/>
          <w:szCs w:val="24"/>
        </w:rPr>
      </w:pPr>
      <w:r>
        <w:rPr>
          <w:color w:val="000000"/>
          <w:sz w:val="24"/>
          <w:szCs w:val="24"/>
        </w:rPr>
        <w:t>-превышении установленных нормативов предельно допустимых уровней шума, вибрации, магнитных полей и иных вредных физических воздействий;</w:t>
      </w:r>
    </w:p>
    <w:p w:rsidR="009363C1" w:rsidRDefault="009363C1">
      <w:pPr>
        <w:widowControl w:val="0"/>
        <w:spacing w:before="120"/>
        <w:ind w:firstLine="567"/>
        <w:jc w:val="both"/>
        <w:rPr>
          <w:color w:val="000000"/>
          <w:sz w:val="24"/>
          <w:szCs w:val="24"/>
        </w:rPr>
      </w:pPr>
      <w:r>
        <w:rPr>
          <w:color w:val="000000"/>
          <w:sz w:val="24"/>
          <w:szCs w:val="24"/>
        </w:rPr>
        <w:t>-превышении установленных нормативов предельно допустимых уровней биологического воздействия на окружающую природную среду, нарушении порядка хранения и использования микроорганизмов и биологических веществ;</w:t>
      </w:r>
    </w:p>
    <w:p w:rsidR="009363C1" w:rsidRDefault="009363C1">
      <w:pPr>
        <w:widowControl w:val="0"/>
        <w:spacing w:before="120"/>
        <w:ind w:firstLine="567"/>
        <w:jc w:val="both"/>
        <w:rPr>
          <w:color w:val="000000"/>
          <w:sz w:val="24"/>
          <w:szCs w:val="24"/>
        </w:rPr>
      </w:pPr>
      <w:r>
        <w:rPr>
          <w:color w:val="000000"/>
          <w:sz w:val="24"/>
          <w:szCs w:val="24"/>
        </w:rPr>
        <w:t>-производстве и использовании запрещенных химических веществ и отходов производства, вредно воздействующих на озоновый слой Земли;</w:t>
      </w:r>
    </w:p>
    <w:p w:rsidR="009363C1" w:rsidRDefault="009363C1">
      <w:pPr>
        <w:widowControl w:val="0"/>
        <w:spacing w:before="120"/>
        <w:ind w:firstLine="567"/>
        <w:jc w:val="both"/>
        <w:rPr>
          <w:color w:val="000000"/>
          <w:sz w:val="24"/>
          <w:szCs w:val="24"/>
        </w:rPr>
      </w:pPr>
      <w:r>
        <w:rPr>
          <w:color w:val="000000"/>
          <w:sz w:val="24"/>
          <w:szCs w:val="24"/>
        </w:rPr>
        <w:t>-незаконном расходовании средств республиканских и местных экологических фондов на цели, не связанные с природоохранительной деятельностью; -несвоевременной или искаженной информации, отказе от предоставления своевременной, полной, достоверной информации о состоянии природной среды и радиационной обстановки.</w:t>
      </w:r>
    </w:p>
    <w:p w:rsidR="009363C1" w:rsidRDefault="009363C1">
      <w:pPr>
        <w:widowControl w:val="0"/>
        <w:spacing w:before="120"/>
        <w:ind w:firstLine="567"/>
        <w:jc w:val="both"/>
        <w:rPr>
          <w:color w:val="000000"/>
          <w:sz w:val="24"/>
          <w:szCs w:val="24"/>
        </w:rPr>
      </w:pPr>
      <w:r>
        <w:rPr>
          <w:color w:val="000000"/>
          <w:sz w:val="24"/>
          <w:szCs w:val="24"/>
        </w:rPr>
        <w:t>Подвергаются штрафу, налагаемому в административном порядке: граждане - от однократного до десятикратного размера минимальной месячной оплаты труда; должностные лица - от трехкратного до двадцатикратного размера минимальной месячной оплаты труда;</w:t>
      </w:r>
    </w:p>
    <w:p w:rsidR="009363C1" w:rsidRDefault="009363C1">
      <w:pPr>
        <w:widowControl w:val="0"/>
        <w:spacing w:before="120"/>
        <w:ind w:firstLine="567"/>
        <w:jc w:val="both"/>
        <w:rPr>
          <w:color w:val="000000"/>
          <w:sz w:val="24"/>
          <w:szCs w:val="24"/>
        </w:rPr>
      </w:pPr>
      <w:r>
        <w:rPr>
          <w:color w:val="000000"/>
          <w:sz w:val="24"/>
          <w:szCs w:val="24"/>
        </w:rPr>
        <w:t>Конкретный размер налагаемого штрафа определяется органом, налагающим штраф, в зависимости от характера и вида совершенного правонарушения, степени вины правонарушителя и причиненного вреда. Штрафы за указанные правонарушения налагаются, в пределах компетенции, специально уполномоченными на то государственными органами РФ в области охраны окружающей природной среды, санитарно-эпидемиологического надзора РФ, а также технической инспекции труда профсоюзов. Постановление о наложении штрафа может быть обжаловано в суд. Наложение штрафа не освобождает виновных от обязанностей возмещения причиненного вреда. Суммы взыскиваемых штрафов перечисляются на специальные счета государственных экологических фондов. Уголовная ответственность за экологические преступления.</w:t>
      </w:r>
    </w:p>
    <w:p w:rsidR="009363C1" w:rsidRDefault="009363C1">
      <w:pPr>
        <w:widowControl w:val="0"/>
        <w:spacing w:before="120"/>
        <w:ind w:firstLine="567"/>
        <w:jc w:val="both"/>
        <w:rPr>
          <w:color w:val="000000"/>
          <w:sz w:val="24"/>
          <w:szCs w:val="24"/>
        </w:rPr>
      </w:pPr>
      <w:r>
        <w:rPr>
          <w:color w:val="000000"/>
          <w:sz w:val="24"/>
          <w:szCs w:val="24"/>
        </w:rPr>
        <w:t>Должностные лица и граждане, посягающие на установленный в РФ экологический правопорядок, экологическую безопасность общества и причиняющих вред окружающей природной среде и здоровью человека, несут уголовную ответственность, предусмотренную Уголовным кодексом в виде штрафов, ограничения или лишения свободы. Возмещение вреда, причиненного экологическим правонарушением. Предприятия, учреждения, организации и граждане, причинившие вред окружающей природной среде, здоровью и имуществу граждан, народному хозяйству загрязнением окружающей природной среды, порчей, уничтожением, повреждением, нерациональным использованием природных ресурсов, разрушением естественных экологических систем и другими экологическими правонарушениями, обязаны возместить его в полном объеме в соответствии с действующим законодательством. Возмещение вреда, причиненного окружающей природной среде, производится добровольно либо по решению суда в соответствии с утвержденными таксами и методиками исчисления размера ущерба, а при их отсутствии - по фактическим затратам на восстановление нарушенного состояния окружающей природной среды с учетом понесенных убытков, в том числе упущенной выгоды. Суммы ущерба, взыскиваемые по решению суда, возмещаются потерпевшей стороне (гражданину, предприятию, учреждению, организации) либо перечисляются в государственный экологический фонд, если природный объект, которому причинен вред, находится в общем пользовании. При наличии нескольких причинителей вреда взыскание производится в соответствии с долей каждого в причинении вреда. Вред может быть возмещен путем возложения на ответчика обязанности по восстановлению окружающей природной среды за счет его сил и средств. Вред, причиненный здоровью граждан в результате неблагоприятного воздействия окружающей природной среды, вызванного деятельностью предприятий, учреждений, организаций или отдельных граждан, подлежит возмещению в полном объеме. При определении величины вреда здоровью граждан учитываются: степень утраты трудоспособности потерпевшего, необходимые затраты на лечение и восстановление здоровья, затраты на уход за больным, упущенные профессиональные возможности, затраты, связанные с необходимостью изменения места жительства и образа жизни, профессии, а также потери, связанные с моральными травмами, невозможностью иметь детей или риском рождения детей с врожденной патологией, иные расходы. Возмещение вреда здоровью граждан производится на основании решения суда.</w:t>
      </w:r>
    </w:p>
    <w:p w:rsidR="009363C1" w:rsidRDefault="009363C1">
      <w:pPr>
        <w:widowControl w:val="0"/>
        <w:spacing w:before="120"/>
        <w:ind w:firstLine="567"/>
        <w:jc w:val="both"/>
        <w:rPr>
          <w:color w:val="000000"/>
          <w:sz w:val="24"/>
          <w:szCs w:val="24"/>
        </w:rPr>
      </w:pPr>
      <w:r>
        <w:rPr>
          <w:color w:val="000000"/>
          <w:sz w:val="24"/>
          <w:szCs w:val="24"/>
        </w:rPr>
        <w:t>Сумма денежных средств за причиненный вред здоровью граждан взыскивается с причинителя вреда, а при невозможности его установления - за счет средств соответствующих государственных экологических фондов. Вред, причиненный имуществу граждан в результате неблагоприятного воздействия окружающей природной среды, вызванного хозяйственной и иной деятельностью, подлежит возмещению в полном объеме. При определении объема ущерба учитывается прямой ущерб, связанный с разрушением и снижением стоимости строений, жилых и производственных помещений, оборудования, имущества, и упущенная выгода от потери урожая, снижения плодородия почв и иных вредных последствий.</w:t>
      </w:r>
    </w:p>
    <w:p w:rsidR="009363C1" w:rsidRDefault="009363C1">
      <w:pPr>
        <w:widowControl w:val="0"/>
        <w:spacing w:before="120"/>
        <w:ind w:firstLine="567"/>
        <w:jc w:val="both"/>
        <w:rPr>
          <w:color w:val="000000"/>
          <w:sz w:val="24"/>
          <w:szCs w:val="24"/>
        </w:rPr>
      </w:pPr>
      <w:r>
        <w:rPr>
          <w:color w:val="000000"/>
          <w:sz w:val="24"/>
          <w:szCs w:val="24"/>
        </w:rPr>
        <w:t>Предприятия, учреждения, организации и граждане вправе предъявлять исковые требования в суд о прекращении экологически вредной деятельности, причиняющей вред здоровью и имуществу граждан, народному хозяйству и окружающей природной среде. Решение суда, арбитражного суда о прекращении экологически вредной деятельности является основанием для прекращения ее финансирования соответствующими банковскими учреждениями.</w:t>
      </w:r>
    </w:p>
    <w:p w:rsidR="009363C1" w:rsidRDefault="009363C1">
      <w:pPr>
        <w:widowControl w:val="0"/>
        <w:spacing w:before="120"/>
        <w:jc w:val="center"/>
        <w:rPr>
          <w:b/>
          <w:bCs/>
          <w:color w:val="000000"/>
          <w:sz w:val="28"/>
          <w:szCs w:val="28"/>
        </w:rPr>
      </w:pPr>
      <w:r>
        <w:rPr>
          <w:b/>
          <w:bCs/>
          <w:color w:val="000000"/>
          <w:sz w:val="28"/>
          <w:szCs w:val="28"/>
        </w:rPr>
        <w:t>Международное сотрудничество в области охраны окружающей природной среды.</w:t>
      </w:r>
    </w:p>
    <w:p w:rsidR="009363C1" w:rsidRDefault="009363C1">
      <w:pPr>
        <w:widowControl w:val="0"/>
        <w:spacing w:before="120"/>
        <w:ind w:firstLine="567"/>
        <w:jc w:val="both"/>
        <w:rPr>
          <w:color w:val="000000"/>
          <w:sz w:val="24"/>
          <w:szCs w:val="24"/>
        </w:rPr>
      </w:pPr>
      <w:r>
        <w:rPr>
          <w:color w:val="000000"/>
          <w:sz w:val="24"/>
          <w:szCs w:val="24"/>
        </w:rPr>
        <w:t>Российская Федерация исходит в своей политике в области охраны окружающей природной среды из необходимости обеспечения всеобщей экологической безопасности и развития международного природоохранного сотрудничества в интересах настоящего и будущего поколений и руководствуется следующими принципами: каждый человек имеет право на жизнь в наиболее благоприятных экологических условиях; каждое государство имеет право на использование окружающей природной среды и природных ресурсов для целей развития и обеспечения нужд своих граждан; экологическое благополучие одного государства не может обеспечиваться за счет других государств или без учета их интересов; хозяйственная деятельность, осуществляемая на территории государства, не должна наносить ущерб окружающей природной среде как в пределах, так и за пределами его юрисдикции; недопустимы любые виды хозяйственной и иной деятельности, экологические последствия которой непредсказуемы; должен быть установлен контроль на глобальном, региональном и национальном уровнях за состоянием и изменениями окружающей природной среды и природных ресурсов на основе международно признанных критериев и параметров; должен быть обеспечен свободный и беспрепятственный международный обмен научно-технической информацией по проблемам окружающей природной среды и передовых природосберегающих технологий; государства должны оказывать друг другу помощь в чрезвычайных экологических ситуациях; все споры, связанные с проблемами окружающей природной среды, должны разрешаться только мирными средствами.</w:t>
      </w:r>
    </w:p>
    <w:p w:rsidR="009363C1" w:rsidRDefault="009363C1">
      <w:pPr>
        <w:widowControl w:val="0"/>
        <w:spacing w:before="120"/>
        <w:ind w:firstLine="567"/>
        <w:jc w:val="both"/>
        <w:rPr>
          <w:color w:val="000000"/>
          <w:sz w:val="24"/>
          <w:szCs w:val="24"/>
        </w:rPr>
      </w:pPr>
      <w:bookmarkStart w:id="0" w:name="_GoBack"/>
      <w:bookmarkEnd w:id="0"/>
    </w:p>
    <w:sectPr w:rsidR="009363C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63F"/>
    <w:rsid w:val="0042263F"/>
    <w:rsid w:val="008C3CFD"/>
    <w:rsid w:val="009363C1"/>
    <w:rsid w:val="00B717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3478EF-04D4-46F9-8E5A-CD599C6A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9075</Words>
  <Characters>5174</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Экологическое право</vt:lpstr>
    </vt:vector>
  </TitlesOfParts>
  <Company>PERSONAL COMPUTERS</Company>
  <LinksUpToDate>false</LinksUpToDate>
  <CharactersWithSpaces>14221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Экологическое право</dc:title>
  <dc:subject/>
  <dc:creator>USER</dc:creator>
  <cp:keywords/>
  <dc:description/>
  <cp:lastModifiedBy>admin</cp:lastModifiedBy>
  <cp:revision>2</cp:revision>
  <dcterms:created xsi:type="dcterms:W3CDTF">2014-01-26T06:17:00Z</dcterms:created>
  <dcterms:modified xsi:type="dcterms:W3CDTF">2014-01-26T06:17:00Z</dcterms:modified>
</cp:coreProperties>
</file>