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F1" w:rsidRDefault="00051CF1">
      <w:pPr>
        <w:pStyle w:val="2"/>
      </w:pPr>
    </w:p>
    <w:p w:rsidR="00051CF1" w:rsidRDefault="00051CF1">
      <w:pPr>
        <w:pStyle w:val="2"/>
      </w:pPr>
    </w:p>
    <w:p w:rsidR="00051CF1" w:rsidRDefault="00051CF1">
      <w:pPr>
        <w:pStyle w:val="2"/>
      </w:pPr>
    </w:p>
    <w:p w:rsidR="00051CF1" w:rsidRDefault="00051CF1">
      <w:pPr>
        <w:pStyle w:val="2"/>
      </w:pPr>
    </w:p>
    <w:p w:rsidR="00051CF1" w:rsidRDefault="00051CF1">
      <w:pPr>
        <w:pStyle w:val="2"/>
      </w:pPr>
    </w:p>
    <w:p w:rsidR="00051CF1" w:rsidRDefault="00051CF1"/>
    <w:p w:rsidR="00051CF1" w:rsidRDefault="00051CF1"/>
    <w:p w:rsidR="00051CF1" w:rsidRDefault="00051CF1">
      <w:pPr>
        <w:pStyle w:val="2"/>
      </w:pPr>
    </w:p>
    <w:p w:rsidR="00051CF1" w:rsidRDefault="00503921">
      <w:pPr>
        <w:pStyle w:val="2"/>
        <w:rPr>
          <w:sz w:val="80"/>
        </w:rPr>
      </w:pPr>
      <w:r>
        <w:rPr>
          <w:sz w:val="80"/>
        </w:rPr>
        <w:t>РЕФЕРАТ</w:t>
      </w:r>
    </w:p>
    <w:p w:rsidR="00051CF1" w:rsidRDefault="00051CF1">
      <w:pPr>
        <w:jc w:val="center"/>
        <w:rPr>
          <w:sz w:val="32"/>
        </w:rPr>
      </w:pPr>
    </w:p>
    <w:p w:rsidR="00051CF1" w:rsidRDefault="00503921">
      <w:pPr>
        <w:pStyle w:val="1"/>
        <w:rPr>
          <w:sz w:val="52"/>
        </w:rPr>
      </w:pPr>
      <w:r>
        <w:rPr>
          <w:sz w:val="52"/>
        </w:rPr>
        <w:t>ПО ХИМИИ</w:t>
      </w:r>
    </w:p>
    <w:p w:rsidR="00051CF1" w:rsidRDefault="00051CF1">
      <w:pPr>
        <w:jc w:val="center"/>
        <w:rPr>
          <w:sz w:val="32"/>
        </w:rPr>
      </w:pPr>
    </w:p>
    <w:p w:rsidR="00051CF1" w:rsidRDefault="00503921">
      <w:pPr>
        <w:jc w:val="center"/>
        <w:rPr>
          <w:sz w:val="32"/>
        </w:rPr>
      </w:pPr>
      <w:r>
        <w:rPr>
          <w:sz w:val="32"/>
        </w:rPr>
        <w:t xml:space="preserve">НА ТЕМУ: </w:t>
      </w:r>
    </w:p>
    <w:p w:rsidR="00051CF1" w:rsidRDefault="00051CF1">
      <w:pPr>
        <w:jc w:val="center"/>
        <w:rPr>
          <w:b/>
          <w:smallCaps/>
          <w:shadow/>
          <w:sz w:val="40"/>
        </w:rPr>
      </w:pPr>
    </w:p>
    <w:p w:rsidR="00051CF1" w:rsidRDefault="00503921">
      <w:pPr>
        <w:jc w:val="center"/>
        <w:rPr>
          <w:sz w:val="70"/>
        </w:rPr>
      </w:pPr>
      <w:r>
        <w:rPr>
          <w:b/>
          <w:smallCaps/>
          <w:shadow/>
          <w:sz w:val="70"/>
        </w:rPr>
        <w:t>Нефть. Переработка нефти.</w:t>
      </w:r>
    </w:p>
    <w:p w:rsidR="00051CF1" w:rsidRDefault="00051CF1">
      <w:pPr>
        <w:jc w:val="center"/>
        <w:rPr>
          <w:sz w:val="32"/>
        </w:rPr>
      </w:pPr>
    </w:p>
    <w:p w:rsidR="00051CF1" w:rsidRDefault="00503921">
      <w:pPr>
        <w:jc w:val="center"/>
        <w:rPr>
          <w:sz w:val="40"/>
        </w:rPr>
      </w:pPr>
      <w:r>
        <w:rPr>
          <w:sz w:val="40"/>
        </w:rPr>
        <w:t>подготовил: ученик 10 класса «А»</w:t>
      </w:r>
    </w:p>
    <w:p w:rsidR="00051CF1" w:rsidRDefault="00051CF1">
      <w:pPr>
        <w:jc w:val="center"/>
        <w:rPr>
          <w:sz w:val="40"/>
        </w:rPr>
      </w:pPr>
    </w:p>
    <w:p w:rsidR="00051CF1" w:rsidRDefault="00503921">
      <w:pPr>
        <w:jc w:val="center"/>
        <w:rPr>
          <w:rFonts w:ascii="Arial" w:hAnsi="Arial"/>
          <w:shadow/>
          <w:sz w:val="40"/>
          <w:lang w:val="en-US"/>
        </w:rPr>
      </w:pPr>
      <w:r>
        <w:rPr>
          <w:rFonts w:ascii="Arial" w:hAnsi="Arial"/>
          <w:shadow/>
          <w:sz w:val="40"/>
          <w:lang w:val="en-US"/>
        </w:rPr>
        <w:t>&lt;</w:t>
      </w:r>
      <w:r>
        <w:rPr>
          <w:rFonts w:ascii="Arial" w:hAnsi="Arial"/>
          <w:shadow/>
          <w:sz w:val="40"/>
        </w:rPr>
        <w:t>имя, фамилия</w:t>
      </w:r>
      <w:r>
        <w:rPr>
          <w:rFonts w:ascii="Arial" w:hAnsi="Arial"/>
          <w:shadow/>
          <w:sz w:val="40"/>
          <w:lang w:val="en-US"/>
        </w:rPr>
        <w:t>&gt;</w:t>
      </w:r>
    </w:p>
    <w:p w:rsidR="00051CF1" w:rsidRDefault="00051CF1">
      <w:pPr>
        <w:pStyle w:val="10"/>
        <w:spacing w:line="360" w:lineRule="auto"/>
        <w:ind w:firstLine="720"/>
        <w:jc w:val="both"/>
        <w:rPr>
          <w:sz w:val="40"/>
        </w:rPr>
      </w:pPr>
    </w:p>
    <w:p w:rsidR="00051CF1" w:rsidRDefault="00051CF1">
      <w:pPr>
        <w:pStyle w:val="10"/>
        <w:spacing w:line="360" w:lineRule="auto"/>
        <w:ind w:firstLine="720"/>
        <w:jc w:val="both"/>
      </w:pPr>
    </w:p>
    <w:p w:rsidR="00051CF1" w:rsidRDefault="00051CF1">
      <w:pPr>
        <w:pStyle w:val="10"/>
        <w:spacing w:line="360" w:lineRule="auto"/>
        <w:ind w:firstLine="720"/>
        <w:jc w:val="both"/>
      </w:pPr>
    </w:p>
    <w:p w:rsidR="00051CF1" w:rsidRDefault="00051CF1">
      <w:pPr>
        <w:pStyle w:val="10"/>
        <w:spacing w:line="360" w:lineRule="auto"/>
        <w:ind w:firstLine="720"/>
        <w:jc w:val="both"/>
      </w:pPr>
    </w:p>
    <w:p w:rsidR="00051CF1" w:rsidRDefault="00051CF1">
      <w:pPr>
        <w:pStyle w:val="10"/>
        <w:spacing w:line="360" w:lineRule="auto"/>
        <w:ind w:firstLine="720"/>
        <w:jc w:val="both"/>
      </w:pPr>
    </w:p>
    <w:p w:rsidR="00051CF1" w:rsidRDefault="00051CF1">
      <w:pPr>
        <w:pStyle w:val="10"/>
        <w:spacing w:line="360" w:lineRule="auto"/>
        <w:ind w:firstLine="720"/>
        <w:jc w:val="both"/>
      </w:pPr>
    </w:p>
    <w:p w:rsidR="00051CF1" w:rsidRDefault="00051CF1">
      <w:pPr>
        <w:pStyle w:val="10"/>
        <w:spacing w:line="360" w:lineRule="auto"/>
        <w:ind w:firstLine="720"/>
        <w:jc w:val="both"/>
      </w:pPr>
    </w:p>
    <w:p w:rsidR="00051CF1" w:rsidRDefault="00503921">
      <w:pPr>
        <w:pStyle w:val="10"/>
        <w:spacing w:line="360" w:lineRule="auto"/>
        <w:ind w:firstLine="720"/>
        <w:jc w:val="both"/>
      </w:pPr>
      <w:r>
        <w:t>НЕФТЬ, жидкое горючее полезное ископаемое. Залегает обычно в пористых и трещиноватых г.п. (песчаниках, мергелях, известняках) в осн. на глуб. 1,2 - 2 км и более. Маслянистая жидкость от светло-коричневого до темно-бурого цвета со специфич. запахом. Различают Н. легкую (0,65-0,83 г/см</w:t>
      </w:r>
      <w:r>
        <w:rPr>
          <w:vertAlign w:val="superscript"/>
        </w:rPr>
        <w:t>3</w:t>
      </w:r>
      <w:r>
        <w:t>)) среднюю (0,83-0,86 г/см</w:t>
      </w:r>
      <w:r>
        <w:rPr>
          <w:vertAlign w:val="superscript"/>
        </w:rPr>
        <w:t>3</w:t>
      </w:r>
      <w:r>
        <w:t>), тяжелую (0,86-1,05 г/см</w:t>
      </w:r>
      <w:r>
        <w:rPr>
          <w:vertAlign w:val="superscript"/>
        </w:rPr>
        <w:t>3</w:t>
      </w:r>
      <w:r>
        <w:t>). Т-ра кип. выше 28</w:t>
      </w:r>
      <w:r>
        <w:rPr>
          <w:vertAlign w:val="superscript"/>
        </w:rPr>
        <w:t>о</w:t>
      </w:r>
      <w:r>
        <w:t>С, застывания от +26 до -60</w:t>
      </w:r>
      <w:r>
        <w:rPr>
          <w:vertAlign w:val="superscript"/>
        </w:rPr>
        <w:t>о</w:t>
      </w:r>
      <w:r>
        <w:t xml:space="preserve">С. Теплота сгорания 43,7-46,2 МДж/кг (см. Химия нефти). Н. сложная смесь углеводородов, гл. обр. парафиновых и нафтеновых, в меньшей степ. ароматических. Углеводородный состав Н. разл. нефтяных месторождений колеблется в широких пределах. </w:t>
      </w:r>
    </w:p>
    <w:p w:rsidR="00051CF1" w:rsidRDefault="00503921">
      <w:pPr>
        <w:pStyle w:val="10"/>
        <w:spacing w:line="360" w:lineRule="auto"/>
        <w:ind w:firstLine="720"/>
        <w:jc w:val="both"/>
      </w:pPr>
      <w:r>
        <w:t xml:space="preserve">Признаки Н. на современной терр. респ. были обнаружены еще в 18 в. В 1753 баш. старшина Надыр Уразметов, его сын Юсуп Надыров, их компаньоны Асля и Хозя Мозяковы из д.Надыровка (бывш. Уфим. у.) заявили о том, что "по Соке реке по обе стороны выше Сергеевска городка вверх ... подле горы Сарт-Ата, при которой маленькое озеро и в том озере имеется нефть черная. ...повыше той речки Козловки земля, на которой удобно построить нефтяной завод". На сохранившейся самой древней карте Урало-Волжского нефт. р-на нанесены пункты нефтедобычи и з-да Уразметовых. В 1760 поступили сообщения от уфим. купца Санеева и баш. старшины Якшембетова об открытии нефт. м-ний на р.Инзер. Через 3 года о Н. на той же реке сообщили баш. старшины Урманчи Минглибаев и Якшимбет Урасов. П.С.Паллас, посетив места, указанные в прошении Надыра Уразметова, писал, что башкиры употребляли "...смолистую воду не только для полоскания и питья во время молочницы во рту и чириев в горле, но и рачительно собирали самую нефть". И.И.Лепехин, осмотрев места, указанные башкирами, обнаружил "небольшой ключик, состоящий из горной нефти", а также "густой асфальт, истекающий в р.Белую". </w:t>
      </w:r>
    </w:p>
    <w:p w:rsidR="00051CF1" w:rsidRDefault="00503921">
      <w:pPr>
        <w:pStyle w:val="10"/>
        <w:spacing w:line="360" w:lineRule="auto"/>
        <w:ind w:firstLine="720"/>
        <w:jc w:val="both"/>
      </w:pPr>
      <w:r>
        <w:t xml:space="preserve">Во 2-й пол. 19 в. самарский помещик И.Я.Малакиенко и амер. промышленник Л.Шандор бурили скважины и строили шахты по берегам Волги, Сока и Шешмы на терр. нынешней Самарской обл., а Никеров и Попов - в р-не д.Нижне-Буранчино в Башкирии. Однако эти поиски велись без учета геол. строения р-нов и закончились полной неудачей. В кон. 19 в. частные предприниматели арендовали земли для поисков Н. вблизи дд.Кусяпкулово, Ишимбаево, Нижне-Буранчино. Стерлитамакский городской голова А.Ф.Дубинин в 1900 обратился в Горный департамент с просьбой рассмотреть вопрос "о возможности поставки за счет казны разведок на Н. в р-не д.Ишимбаево". В 1901, после проверки результатов разведочных работ возле д.Нижне-Буранчино, геолог А.А.Краснопольский пришел к выводу "о невозможности глубоким бурением получить в Нижне-Буранчино нефтяной фонтан". В 1911-14 промышленник А.И.Срослов арендовал земли от д.Ишимбаево до д.Кусяпкулово с целью разведки нефт. залежей. Заложенная им шахта глуб. 12,7 м пересекла 2 слоя насыщенных Н. пород. Однако в 1916 геолог А.П.Замятин, осмотревший р-н д.Ишимбаево, подтвердил вывод Краснопольского о полной бесполезности поисков Н. в этом р-не. В 1910-14 нек-рые р-ны Урало-Поволжья были объектом пристального внимания нефт. фирмы "Нобель". Представители фирмы объезжали р-ны и заключали договора с крестьянскими сел. обществами о запрещении ими каких бы то ни было геол. и горн. работ на их землях. И.М.Губкин пришел к убеждению, что на склонах Уральского хр. есть залежи нефти. Его прогноз подтвердил - нефт. фонтан из скважин, пробуренных на калийную соль в р-не Верхне-Чусовских городков Пермской обл. в апр. 1929. В р-н д.Ишимбаево была организована эксп. под рук. А.А.Блохина для изучения геол. строения р-на. В авг. 1931 были получены первые нефтепроявления, а 16 мая 1932 из скв. 702 ударил фонтан, выбросивший на поверхность в теч. 4 ч. ок. 50 т нефти. В 1933 геол. партия под рук. геолога К.Р.Чепикова проводила съемочные работы в Туймазинском р-не, была выявлена обширная антиклинальная структура, названная "Муллинской". Чепиков указывал, что эта структура является наиб. отчетливой для вост. периферии Сокского р-на. В 1936 на этой пл. были заложены 3 глубокие скважины, одна из к-рых в 1937 вскрыла нефтенасыщенные песчаники визейского яруса нижнекам.-уг. возраста. В 1939 пром. приток Н. был получен из нижележащих известняков турнейского яруса ниж. карбона. В дек. 1937 вблизи южн. склона вост. массива в Ишимбаево была заложена разведочная скважина, назначение к-рой состояло в том, чтобы закончить оконтуривание вост. массива. В янв. 1938 скважина показала наличие подъема поверхности артинских известняков, принадлежащего новому нефтеносному массиву, получившему назв. "Южный". В мае 1937 в Туймазинском р-не респ. была обнаружена Н. на глуб. 1150 м в более древних отложениях (низ кам.-уг. системы), чем в Ишимбаево (сакмарский ярус и артинский ярус перми). Добыча Н. из залежей нижнекам.-уг. возраста на м-нии составляла ок. 250 т/сутки. Значит. ее ч. сжигалась в котельных на буровых. В 1938 геологом И.В.Бочковым была предпринята попытка бурения на глуб. отложений девонского периода. Однако при забое 1500 м бурение было прекращено, хотя для вскрытия огромных по запасам залежей девонской нефти оставалось пробурить всего 150 м. Большой вклад в открытие девонской Н. внес М.В.Мальцев. В 1943 была заложена скважина - 100, открывшая в сент. 1944 залежи в песчаных пластах Д-I и Д-II Туймазинского м-ния. Открытие девонской Н. коренным образом изменило перспективу не только Туймазинского м-ния, но и всей вост. окраины европейской ч. страны. Был резко увеличен объем глубокого поисково-разведочного бурения на нефть и газ. Открыли м-ния: Бавлинское (1946), Серафимовское (1949), Шкаповское (1953), Арланское (1955) и т.д. Всего в респ. открыто ок. 200 нефт. и 10 газовых м-ний. Добыча Н. ведется в 27 р-нах респ., достигла максимума в 1967 - 47,8 млн. т. (см. Нефтегазодобывающая промышленность). Пробурено ок. 40 тыс. скважин разл. глуб. (до 5112 м) и назначения. В связи с выработкой запасов осн. высокопродуктивных м-ний добыча нефти и газа постепенно снижается (16,5 млн. т в 1995). Большой вклад в открытие м-ний внесли геологи Блохин, Р.С.Билалов, А.Я.Виссарионова, Мальцев, Т.М.Золоев, Н.И.Мешалкин, Ф.С.Куликов, А.А.Трофимук, К.Р.Тимергазин, Г.П.Ованесов, Н.И.Ключников, Н.Н.Лисовский, К.С.Баймухаметов, геофизики Н.К.Юнусов, С.Н.Миролюбов; буровики Ф.Г.Ефремов, С.И.Кувыкин и др. </w:t>
      </w:r>
    </w:p>
    <w:p w:rsidR="00051CF1" w:rsidRDefault="00503921">
      <w:pPr>
        <w:pStyle w:val="10"/>
        <w:spacing w:line="360" w:lineRule="auto"/>
        <w:ind w:firstLine="720"/>
        <w:jc w:val="both"/>
        <w:rPr>
          <w:lang w:val="en-US"/>
        </w:rPr>
      </w:pPr>
      <w:r>
        <w:rPr>
          <w:b/>
        </w:rPr>
        <w:t>ТЕХНИКА И ТЕХНОЛОГИЯ НЕФТЕПЕРЕРАБОТКИ</w:t>
      </w:r>
      <w:r>
        <w:t>.</w:t>
      </w:r>
    </w:p>
    <w:p w:rsidR="00051CF1" w:rsidRDefault="00503921">
      <w:pPr>
        <w:pStyle w:val="10"/>
        <w:spacing w:line="360" w:lineRule="auto"/>
        <w:ind w:firstLine="720"/>
        <w:jc w:val="both"/>
      </w:pPr>
      <w:r>
        <w:t>Совр. высокопроизводительные нефтегазоперерабат. произ-ва оснащены кр. и сложными по конструкции аппаратами и машинами, способными функционировать в условиях низких т-р, глубокого вакуума и высоких давлений (до 20 Мпa при гидрокрекинге нефт. сырья) и часто в агрессивных средах. Пром. переработка нефти на совр. НПЗ осуществляется путем сложной многоступенчатой физ. и хим. переработки на отд. или комбинированных технолог. установках, предназначенных для получения большого ассортимента нефтепродуктов. Перед переработкой поступающая с промыслов нефть с содержанием солей 100-700 мг/л и воды менее 1% масс. подвергается на НПЗ глубокой очистке от солей до содержания менее 3 мг/л и от воды до менее 0,1% масс. на электрообессоливающих установках (ЭЛОУ). Технолог. процессы НПЗ подразделяются на физ. (т. н. первичные) и хим. (вторичные). Физическими процессами достигается разделение нефти на составляющие компоненты (топливные и масляные фракции) или удаление из фракций или остатков нефти нежелательных групповых хим. компонентов. В химических процессах переработка нефт. сырья осуществляется путем хим. превращений с получением новых продуктов. Хим. процессы на совр. НПЗ подразделяются: 1) по способу активации хим. реакций - на термич. и каталитич.;2) по типу протекающих в них хим. превращений - на деструктивные, гидрогенизац. и окислительные. Головным процессом переработки нефти (после ЭЛОУ) является атмосферная перегонка, на к-рой отбираются топливные фракции (бензиновые, осветительного керосина, реактивного и дизельного топлив) и мазут, используемый либо как компонент котельного топлива, либо как сырье для последующей глубокой переработки. Топливные фракции атмосферной перегонки далее подвергаются облагораживанию (гидроочистке от гетероатомных соед.), а бензины - каталитич. риформингу с целью повышения их качества или получения индивид. ароматич. углеводородов-сырья нефтехимии: бензола, толуола, ксилолов и др. Из мазута путем вакуумной перегонки получают широкую фракцию (350-500</w:t>
      </w:r>
      <w:r>
        <w:rPr>
          <w:vertAlign w:val="superscript"/>
        </w:rPr>
        <w:t>о</w:t>
      </w:r>
      <w:r>
        <w:t>С) вакуумного газойля - сырья для последующей переработки на установках каталитич. крекинга или гидрокрекинга с получением компонентов моторных топлив, узкие дистиллятные масляные фракции, направляемые далее на последующие процессы очистки (селективная очистка, депарафинизация и др.). Остаток вакуумной перегонки - гудрон - служит при необходимости для остаточных масел или как сырье для глубокой переработки с получением дополнит. кол-ва моторных топлив, нефт. кокса, дорожного и строит. битума или же в качестве компонента котельного топлива. Из хим. процессов наиб. распространение получили гидроочистка, риформинг и каталитич. крекинг. Гидроочистка используется для повышения качества моторных топлив путем удаления (гидрогенолиза) сернистых, азотистых и кислородных соед. и гидрирования олефинов сырья в среде водорода на алюмокобальт- или никельмолибденовых катализаторах (при т-ре 300-400</w:t>
      </w:r>
      <w:r>
        <w:rPr>
          <w:vertAlign w:val="superscript"/>
        </w:rPr>
        <w:t>о</w:t>
      </w:r>
      <w:r>
        <w:t>С и давлении 2-4 Мпа). В процессе каталитич. ри-форминга, проводимого при т-ре 500</w:t>
      </w:r>
      <w:r>
        <w:rPr>
          <w:vertAlign w:val="superscript"/>
        </w:rPr>
        <w:t>о</w:t>
      </w:r>
      <w:r>
        <w:t>С, давлении 1-4 Мпа в среде водорода на алюмоплатиновом катализаторе, осуществляются преим. хим. превращения нафтеновых и парафиновых углеводородов в аромат., в результате существенно повышается октановое число (достигая до 100 пунктов) продукта. Каталитич. крекинг, проводимый при т-рах 500-550</w:t>
      </w:r>
      <w:r>
        <w:rPr>
          <w:vertAlign w:val="superscript"/>
        </w:rPr>
        <w:t>о</w:t>
      </w:r>
      <w:r>
        <w:t xml:space="preserve">С без давления на цеолитсодержащих катализаторах, является наиб. эффективным, углубляющим нефтепереработку процессом, поскольку позволяет из высококипящих фракций мазута (вакуумного газойля) получить до 40-60% высокооктанового компонента автобензина, 10-25% жирного газа, используемого, в свою очередь, на установках алкилирования или произ-вах эфиров для получения высокооктановых компонентов авиа- или автобензинов. </w:t>
      </w:r>
    </w:p>
    <w:p w:rsidR="00051CF1" w:rsidRDefault="00503921">
      <w:pPr>
        <w:pStyle w:val="10"/>
        <w:spacing w:line="360" w:lineRule="auto"/>
        <w:ind w:firstLine="720"/>
        <w:jc w:val="both"/>
      </w:pPr>
      <w:r>
        <w:t xml:space="preserve">Вклад в разработку теор. основ, совершенствование и техн. перевооружение технолог. процессов и аппаратов, создание и внедрение высокоинтенсивных ресурсо- и энергосберегающих технологий, активных и селективных катализаторов, в решение проблем углубления переработки нефти и оптимизации качества нефтепродуктов внесли ученые Уфим. гос. нефтяного технического университета, Баш. н.-и. института проблем нефтепереработки и НПЗ республики. В нач. развития нефтехимпереработки Башкортостана (50-60-е гг.) комплексные иссл. по разл. аспектам теории и технологии термодеструктивных процессов глубокой переработки нефти (термич. крекинга и коксования) проводились А.Ф.Красюковым, М.Е.Левинтером и З.И.Сюняевым. В последующие годы н.-и. работы по проблеме углубления нефтепереработки продолжили Р.Н.Гимаев, С.А.Ахметов, Ю.М.Абызгильдин, Г.Г.Валявин и М.М.Ахметов. Иссл. по разработке новых сортов и рациональному использованию нефтепродуктов проводились Сюняевым, П.Л.Ольковым и Л.В.Долматовым. Вклад в разработку теории и в совершенствование технологии каталитич. процессов и катализаторов нефтепереработки внесли Р.М.Масагутов, Левинтер, Ж.Ф.Галимов, М.А.Танатаров, Н.Х.Валитов и А.Ф.Ахметов. На основании многолетних иссл. Б.К.Марушкиным, А.А.Кондратьевым, М.З.Максименко, К.Ф.Богатых были разработаны и внедрены в нефтегазопереработку респ. и страны ресурсо- и энергосберегающие процессы ректификации и экстракции, а также эффективные контактные устройства массообменных процессов. По внедрению достижений науки в произ-во и техн. перевооружению технолог. процессов нефтегазопереработки значительный вклад внесли производственники-нефтепереработчики Д.Ф.Варфоломеев, Г.Г.Теляшев, И.В.Егоров, Р.М.Усманов и А.Ф.Махов. </w:t>
      </w:r>
    </w:p>
    <w:p w:rsidR="00051CF1" w:rsidRDefault="00051CF1">
      <w:pPr>
        <w:pStyle w:val="10"/>
        <w:spacing w:line="360" w:lineRule="auto"/>
        <w:jc w:val="both"/>
        <w:rPr>
          <w:sz w:val="20"/>
          <w:lang w:val="en-US"/>
        </w:rPr>
      </w:pPr>
    </w:p>
    <w:p w:rsidR="00051CF1" w:rsidRDefault="00503921">
      <w:pPr>
        <w:pStyle w:val="10"/>
        <w:spacing w:line="360" w:lineRule="auto"/>
        <w:jc w:val="both"/>
        <w:rPr>
          <w:b/>
          <w:lang w:val="en-US"/>
        </w:rPr>
      </w:pPr>
      <w:r>
        <w:rPr>
          <w:b/>
        </w:rPr>
        <w:t>ЛИТЕРАТУРА:</w:t>
      </w:r>
    </w:p>
    <w:p w:rsidR="00051CF1" w:rsidRDefault="00503921">
      <w:pPr>
        <w:pStyle w:val="10"/>
        <w:numPr>
          <w:ilvl w:val="0"/>
          <w:numId w:val="1"/>
        </w:numPr>
        <w:jc w:val="both"/>
        <w:rPr>
          <w:lang w:val="en-US"/>
        </w:rPr>
      </w:pPr>
      <w:r>
        <w:t>Башкирская нефть. М., 1982.</w:t>
      </w:r>
    </w:p>
    <w:p w:rsidR="00051CF1" w:rsidRDefault="00503921">
      <w:pPr>
        <w:pStyle w:val="10"/>
        <w:numPr>
          <w:ilvl w:val="0"/>
          <w:numId w:val="1"/>
        </w:numPr>
        <w:jc w:val="both"/>
        <w:rPr>
          <w:lang w:val="en-US"/>
        </w:rPr>
      </w:pPr>
      <w:r>
        <w:t xml:space="preserve">Левинтер М.Е., Ахметов С.А. Глубокая переработка нефти. М., 1992. </w:t>
      </w:r>
    </w:p>
    <w:p w:rsidR="00051CF1" w:rsidRDefault="00051CF1">
      <w:pPr>
        <w:jc w:val="both"/>
      </w:pPr>
      <w:bookmarkStart w:id="0" w:name="_GoBack"/>
      <w:bookmarkEnd w:id="0"/>
    </w:p>
    <w:sectPr w:rsidR="00051CF1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40A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921"/>
    <w:rsid w:val="00051CF1"/>
    <w:rsid w:val="00503921"/>
    <w:rsid w:val="00E4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E778A-AE5B-4A61-903C-D1AB3289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hadow/>
      <w:color w:val="000000"/>
      <w:sz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mbc</Company>
  <LinksUpToDate>false</LinksUpToDate>
  <CharactersWithSpaces>11861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deem</dc:creator>
  <cp:keywords/>
  <cp:lastModifiedBy>admin</cp:lastModifiedBy>
  <cp:revision>2</cp:revision>
  <dcterms:created xsi:type="dcterms:W3CDTF">2014-02-11T17:46:00Z</dcterms:created>
  <dcterms:modified xsi:type="dcterms:W3CDTF">2014-02-11T17:46:00Z</dcterms:modified>
</cp:coreProperties>
</file>