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DA" w:rsidRDefault="00D619DA">
      <w:pPr>
        <w:pStyle w:val="a9"/>
        <w:rPr>
          <w:sz w:val="28"/>
        </w:rPr>
      </w:pPr>
      <w:r>
        <w:rPr>
          <w:sz w:val="28"/>
        </w:rPr>
        <w:t>СОДЕРЖАНИЕ</w:t>
      </w:r>
    </w:p>
    <w:p w:rsidR="00D619DA" w:rsidRDefault="00D619DA">
      <w:pPr>
        <w:spacing w:line="360" w:lineRule="auto"/>
        <w:ind w:firstLine="567"/>
        <w:jc w:val="both"/>
        <w:rPr>
          <w:b/>
          <w:bCs/>
          <w:sz w:val="32"/>
        </w:rPr>
      </w:pPr>
    </w:p>
    <w:p w:rsidR="00D619DA" w:rsidRDefault="00D619DA">
      <w:pPr>
        <w:spacing w:line="360" w:lineRule="auto"/>
        <w:ind w:firstLine="567"/>
        <w:jc w:val="both"/>
        <w:rPr>
          <w:b/>
          <w:bCs/>
          <w:sz w:val="28"/>
        </w:rPr>
      </w:pPr>
      <w:r>
        <w:rPr>
          <w:b/>
          <w:bCs/>
          <w:sz w:val="28"/>
        </w:rPr>
        <w:t>ВВЕДЕНИЕ………………………………………………………………….5</w:t>
      </w:r>
    </w:p>
    <w:p w:rsidR="00D619DA" w:rsidRDefault="00D619DA">
      <w:pPr>
        <w:spacing w:line="360" w:lineRule="auto"/>
        <w:ind w:firstLine="567"/>
        <w:jc w:val="both"/>
        <w:rPr>
          <w:b/>
          <w:bCs/>
          <w:sz w:val="28"/>
        </w:rPr>
      </w:pPr>
    </w:p>
    <w:p w:rsidR="00D619DA" w:rsidRDefault="00D619DA">
      <w:pPr>
        <w:spacing w:line="360" w:lineRule="auto"/>
        <w:ind w:firstLine="567"/>
        <w:jc w:val="both"/>
        <w:rPr>
          <w:b/>
          <w:bCs/>
          <w:sz w:val="28"/>
        </w:rPr>
      </w:pPr>
      <w:r>
        <w:rPr>
          <w:b/>
          <w:bCs/>
          <w:sz w:val="28"/>
        </w:rPr>
        <w:t xml:space="preserve"> 1. РОЛЬ И ЗНАЧЕНИЕ ГОСУДАРСТВЕННОГО БЮДЖЕТА В ЭКОНОМИКЕ СТРАНЫ В УСЛОВИЯХ РЫНОЧНЫХ ОТНОШЕНИЙ................…................………………………. ……..…………...7  </w:t>
      </w:r>
    </w:p>
    <w:p w:rsidR="00D619DA" w:rsidRDefault="00D619DA">
      <w:pPr>
        <w:spacing w:line="360" w:lineRule="auto"/>
        <w:ind w:firstLine="567"/>
        <w:jc w:val="both"/>
        <w:rPr>
          <w:sz w:val="28"/>
        </w:rPr>
      </w:pPr>
      <w:r>
        <w:rPr>
          <w:sz w:val="28"/>
        </w:rPr>
        <w:t>1.1 Понятие и особенности бюджета и бюджетной системы  в Российской Федерации………………….………………………………………..7</w:t>
      </w:r>
    </w:p>
    <w:p w:rsidR="00D619DA" w:rsidRDefault="00D619DA">
      <w:pPr>
        <w:spacing w:line="360" w:lineRule="auto"/>
        <w:ind w:firstLine="567"/>
        <w:jc w:val="both"/>
        <w:rPr>
          <w:sz w:val="28"/>
        </w:rPr>
      </w:pPr>
      <w:r>
        <w:rPr>
          <w:sz w:val="28"/>
        </w:rPr>
        <w:t>1.2 Бюджетная классификация и ее роль в кассовом исполнении государственного бюджета……………………………………………………...13</w:t>
      </w:r>
    </w:p>
    <w:p w:rsidR="00D619DA" w:rsidRDefault="00D619DA">
      <w:pPr>
        <w:spacing w:line="360" w:lineRule="auto"/>
        <w:ind w:firstLine="567"/>
        <w:jc w:val="both"/>
        <w:rPr>
          <w:sz w:val="28"/>
        </w:rPr>
      </w:pPr>
      <w:r>
        <w:rPr>
          <w:sz w:val="28"/>
        </w:rPr>
        <w:t xml:space="preserve">1.3 Доходы и расходы государственного бюджета, их сбалансированность и проблемы исполнения…………………………………24                     </w:t>
      </w:r>
    </w:p>
    <w:p w:rsidR="00D619DA" w:rsidRDefault="00D619DA">
      <w:pPr>
        <w:spacing w:line="360" w:lineRule="auto"/>
        <w:ind w:firstLine="567"/>
        <w:jc w:val="both"/>
        <w:rPr>
          <w:b/>
          <w:bCs/>
          <w:sz w:val="28"/>
        </w:rPr>
      </w:pPr>
      <w:r>
        <w:rPr>
          <w:b/>
          <w:bCs/>
          <w:sz w:val="28"/>
        </w:rPr>
        <w:t xml:space="preserve">2. ХАРАКТЕРИСТИКА ОТДЕЛЬНЫХ УРОВНЕЙ БЮДЖЕТНОЙ СИСТЕМЫ…………………………………………………………………….. 41             </w:t>
      </w:r>
    </w:p>
    <w:p w:rsidR="00D619DA" w:rsidRDefault="00D619DA">
      <w:pPr>
        <w:pStyle w:val="a3"/>
      </w:pPr>
      <w:r>
        <w:t>2.1  Федеральный бюджет.................................................................……...41</w:t>
      </w:r>
    </w:p>
    <w:p w:rsidR="00D619DA" w:rsidRDefault="00D619DA">
      <w:pPr>
        <w:spacing w:line="360" w:lineRule="auto"/>
        <w:ind w:firstLine="567"/>
        <w:jc w:val="both"/>
        <w:rPr>
          <w:sz w:val="28"/>
        </w:rPr>
      </w:pPr>
      <w:r>
        <w:rPr>
          <w:sz w:val="28"/>
        </w:rPr>
        <w:t>2.2  Бюджеты субъектов Российской Федерации...........................………52</w:t>
      </w:r>
    </w:p>
    <w:p w:rsidR="00D619DA" w:rsidRDefault="00D619DA">
      <w:pPr>
        <w:spacing w:line="360" w:lineRule="auto"/>
        <w:ind w:firstLine="567"/>
        <w:jc w:val="both"/>
        <w:rPr>
          <w:sz w:val="28"/>
        </w:rPr>
      </w:pPr>
      <w:r>
        <w:rPr>
          <w:sz w:val="28"/>
        </w:rPr>
        <w:t>2.3  Местные бюджеты......................................................................………54</w:t>
      </w:r>
    </w:p>
    <w:p w:rsidR="00D619DA" w:rsidRDefault="00D619DA">
      <w:pPr>
        <w:spacing w:line="360" w:lineRule="auto"/>
        <w:ind w:firstLine="567"/>
        <w:jc w:val="both"/>
        <w:rPr>
          <w:sz w:val="28"/>
        </w:rPr>
      </w:pPr>
      <w:r>
        <w:rPr>
          <w:sz w:val="28"/>
        </w:rPr>
        <w:t>2.4 Межбюджетные отношения:  современная ситуация, проблемы и пути их решения…………………………………………………………………56</w:t>
      </w:r>
    </w:p>
    <w:p w:rsidR="00D619DA" w:rsidRDefault="00D619DA">
      <w:pPr>
        <w:spacing w:line="360" w:lineRule="auto"/>
        <w:ind w:firstLine="567"/>
        <w:jc w:val="both"/>
        <w:rPr>
          <w:b/>
          <w:bCs/>
          <w:sz w:val="28"/>
        </w:rPr>
      </w:pPr>
      <w:r>
        <w:rPr>
          <w:b/>
          <w:bCs/>
          <w:sz w:val="28"/>
        </w:rPr>
        <w:t>3. УСЛОВИЯ ОБРАЗОВАНИЯ И  ПУТИ СОКРАЩЕНИЯ           БЮДЖЕТНОГО ДЕФИЦИТА ………………………………………………64</w:t>
      </w:r>
    </w:p>
    <w:p w:rsidR="00D619DA" w:rsidRDefault="00D619DA">
      <w:pPr>
        <w:spacing w:line="360" w:lineRule="auto"/>
        <w:ind w:firstLine="567"/>
        <w:jc w:val="both"/>
        <w:rPr>
          <w:sz w:val="28"/>
        </w:rPr>
      </w:pPr>
      <w:r>
        <w:rPr>
          <w:sz w:val="28"/>
        </w:rPr>
        <w:t xml:space="preserve"> </w:t>
      </w:r>
    </w:p>
    <w:p w:rsidR="00D619DA" w:rsidRDefault="00D619DA">
      <w:pPr>
        <w:spacing w:line="360" w:lineRule="auto"/>
        <w:jc w:val="both"/>
        <w:rPr>
          <w:b/>
          <w:bCs/>
          <w:sz w:val="28"/>
        </w:rPr>
      </w:pPr>
      <w:r>
        <w:rPr>
          <w:b/>
          <w:bCs/>
          <w:sz w:val="28"/>
        </w:rPr>
        <w:t>ЗАКЛЮЧЕНИЕ………………………………………………………………  81</w:t>
      </w:r>
    </w:p>
    <w:p w:rsidR="00D619DA" w:rsidRDefault="00D619DA">
      <w:pPr>
        <w:spacing w:line="360" w:lineRule="auto"/>
        <w:jc w:val="both"/>
        <w:rPr>
          <w:sz w:val="28"/>
        </w:rPr>
      </w:pPr>
      <w:r>
        <w:rPr>
          <w:b/>
          <w:bCs/>
          <w:sz w:val="28"/>
        </w:rPr>
        <w:t>СПИСОК ЛИТЕРАТУРЫ……………………………………………………83</w:t>
      </w:r>
    </w:p>
    <w:p w:rsidR="00D619DA" w:rsidRDefault="00D619DA">
      <w:pPr>
        <w:pStyle w:val="20"/>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pStyle w:val="7"/>
        <w:tabs>
          <w:tab w:val="clear" w:pos="8000"/>
        </w:tabs>
        <w:spacing w:line="360" w:lineRule="auto"/>
      </w:pPr>
      <w:r>
        <w:t>ВВЕДЕНИЕ</w:t>
      </w:r>
    </w:p>
    <w:p w:rsidR="00D619DA" w:rsidRDefault="00D619DA">
      <w:pPr>
        <w:spacing w:line="360" w:lineRule="auto"/>
        <w:ind w:firstLine="567"/>
        <w:jc w:val="both"/>
        <w:rPr>
          <w:sz w:val="28"/>
        </w:rPr>
      </w:pPr>
      <w:r>
        <w:rPr>
          <w:sz w:val="28"/>
        </w:rPr>
        <w:t>Объектом дипломной работы является бюджетная система и проблемы исполнения бюджетов разных уровней в РФ.</w:t>
      </w:r>
    </w:p>
    <w:p w:rsidR="00D619DA" w:rsidRDefault="00D619DA">
      <w:pPr>
        <w:spacing w:line="360" w:lineRule="auto"/>
        <w:ind w:firstLine="567"/>
        <w:jc w:val="both"/>
        <w:rPr>
          <w:sz w:val="28"/>
        </w:rPr>
      </w:pPr>
      <w:r>
        <w:rPr>
          <w:sz w:val="28"/>
        </w:rPr>
        <w:t xml:space="preserve"> Актуальность выбранной для исследования темы заключается в первостепенной важности бюджета для функционирования национальной экономики, в его формировании и исполнении,  регулирующей роли в использовании ВВП. </w:t>
      </w:r>
    </w:p>
    <w:p w:rsidR="00D619DA" w:rsidRDefault="00D619DA">
      <w:pPr>
        <w:spacing w:line="360" w:lineRule="auto"/>
        <w:ind w:firstLine="567"/>
        <w:jc w:val="both"/>
        <w:rPr>
          <w:sz w:val="28"/>
        </w:rPr>
      </w:pPr>
      <w:r>
        <w:rPr>
          <w:sz w:val="28"/>
        </w:rPr>
        <w:t>Целью исследования является попытка анализа обоснованности бюджетного планирования и финансирования государственного бюджета на макро- и микро- уровнях.</w:t>
      </w:r>
    </w:p>
    <w:p w:rsidR="00D619DA" w:rsidRDefault="00D619DA">
      <w:pPr>
        <w:spacing w:line="360" w:lineRule="auto"/>
        <w:ind w:firstLine="567"/>
        <w:jc w:val="both"/>
        <w:rPr>
          <w:sz w:val="28"/>
        </w:rPr>
      </w:pPr>
      <w:r>
        <w:rPr>
          <w:sz w:val="28"/>
        </w:rPr>
        <w:t>Для достижения поставленной цели необходимо решить ряд конкретных задач:</w:t>
      </w:r>
    </w:p>
    <w:p w:rsidR="00D619DA" w:rsidRDefault="00D619DA">
      <w:pPr>
        <w:spacing w:line="360" w:lineRule="auto"/>
        <w:jc w:val="both"/>
        <w:rPr>
          <w:sz w:val="28"/>
        </w:rPr>
      </w:pPr>
      <w:r>
        <w:rPr>
          <w:sz w:val="28"/>
        </w:rPr>
        <w:t xml:space="preserve">       - исследовать основные черты и принципы бюджетной системы Российской Федерации в условиях рыночных отношений; </w:t>
      </w:r>
    </w:p>
    <w:p w:rsidR="00D619DA" w:rsidRDefault="00D619DA">
      <w:pPr>
        <w:spacing w:line="360" w:lineRule="auto"/>
        <w:jc w:val="both"/>
        <w:rPr>
          <w:sz w:val="28"/>
        </w:rPr>
      </w:pPr>
      <w:r>
        <w:rPr>
          <w:sz w:val="28"/>
        </w:rPr>
        <w:t xml:space="preserve">       - разобраться в источниках формирования налоговых и неналоговых поступлений доходной части бюджетов разных уровней;</w:t>
      </w:r>
    </w:p>
    <w:p w:rsidR="00D619DA" w:rsidRDefault="00D619DA">
      <w:pPr>
        <w:spacing w:line="360" w:lineRule="auto"/>
        <w:jc w:val="both"/>
        <w:rPr>
          <w:sz w:val="28"/>
        </w:rPr>
      </w:pPr>
      <w:r>
        <w:rPr>
          <w:sz w:val="28"/>
        </w:rPr>
        <w:t xml:space="preserve">       - вскрыть возможности оптимизации доходной  и расходной частей государственного бюджета; </w:t>
      </w:r>
    </w:p>
    <w:p w:rsidR="00D619DA" w:rsidRDefault="00D619DA">
      <w:pPr>
        <w:spacing w:line="360" w:lineRule="auto"/>
        <w:jc w:val="both"/>
        <w:rPr>
          <w:sz w:val="28"/>
        </w:rPr>
      </w:pPr>
      <w:r>
        <w:rPr>
          <w:sz w:val="28"/>
        </w:rPr>
        <w:t xml:space="preserve">       - рассмотреть бюджетную классификацию и ее использование при кассовом исполнении бюджетов через РКЦ банков;</w:t>
      </w:r>
    </w:p>
    <w:p w:rsidR="00D619DA" w:rsidRDefault="00D619DA">
      <w:pPr>
        <w:spacing w:line="360" w:lineRule="auto"/>
        <w:jc w:val="both"/>
        <w:rPr>
          <w:sz w:val="28"/>
        </w:rPr>
      </w:pPr>
      <w:r>
        <w:rPr>
          <w:sz w:val="28"/>
        </w:rPr>
        <w:t xml:space="preserve">       - охарактеризовать отдельные звенья бюджетной системы (бюджеты территорий, как основную финансовую базу органов местного самоуправления) и вскрыть проблемы бюджетного федерализма;</w:t>
      </w:r>
    </w:p>
    <w:p w:rsidR="00D619DA" w:rsidRDefault="00D619DA">
      <w:pPr>
        <w:spacing w:line="360" w:lineRule="auto"/>
        <w:jc w:val="both"/>
        <w:rPr>
          <w:sz w:val="28"/>
        </w:rPr>
      </w:pPr>
      <w:r>
        <w:rPr>
          <w:sz w:val="28"/>
        </w:rPr>
        <w:t xml:space="preserve">       - изучить условия возможного бюджетного дефицита и  методы его финансирования;</w:t>
      </w:r>
    </w:p>
    <w:p w:rsidR="00D619DA" w:rsidRDefault="00D619DA">
      <w:pPr>
        <w:spacing w:line="360" w:lineRule="auto"/>
        <w:jc w:val="both"/>
        <w:rPr>
          <w:sz w:val="28"/>
        </w:rPr>
      </w:pPr>
      <w:r>
        <w:rPr>
          <w:sz w:val="28"/>
        </w:rPr>
        <w:t xml:space="preserve">       -  рассмотреть понятие государственного долга, его размер и ситуацию с погашением в России.</w:t>
      </w:r>
    </w:p>
    <w:p w:rsidR="00D619DA" w:rsidRDefault="00D619DA">
      <w:pPr>
        <w:spacing w:line="360" w:lineRule="auto"/>
        <w:ind w:firstLine="567"/>
        <w:jc w:val="both"/>
        <w:rPr>
          <w:sz w:val="28"/>
        </w:rPr>
      </w:pPr>
      <w:r>
        <w:rPr>
          <w:sz w:val="28"/>
        </w:rPr>
        <w:t>Цели и задачи работы определили её композицию. Дипломная работа со-      стоит из следующих частей:</w:t>
      </w:r>
    </w:p>
    <w:p w:rsidR="00D619DA" w:rsidRDefault="00D619DA">
      <w:pPr>
        <w:spacing w:line="360" w:lineRule="auto"/>
        <w:jc w:val="both"/>
        <w:rPr>
          <w:sz w:val="28"/>
        </w:rPr>
      </w:pPr>
      <w:r>
        <w:rPr>
          <w:sz w:val="28"/>
        </w:rPr>
        <w:t xml:space="preserve">      - Введение, в котором определяется объект исследования, описываются цели, задачи, композиция курсовой работы;</w:t>
      </w:r>
    </w:p>
    <w:p w:rsidR="00D619DA" w:rsidRDefault="00D619DA">
      <w:pPr>
        <w:spacing w:line="360" w:lineRule="auto"/>
        <w:jc w:val="both"/>
        <w:rPr>
          <w:sz w:val="28"/>
        </w:rPr>
      </w:pPr>
      <w:r>
        <w:rPr>
          <w:sz w:val="28"/>
        </w:rPr>
        <w:t xml:space="preserve">      - Теоретическая часть,  в которой излагается понятийный механизм бюджетной категории;</w:t>
      </w:r>
    </w:p>
    <w:p w:rsidR="00D619DA" w:rsidRDefault="00D619DA">
      <w:pPr>
        <w:spacing w:line="360" w:lineRule="auto"/>
        <w:jc w:val="both"/>
        <w:rPr>
          <w:sz w:val="28"/>
        </w:rPr>
      </w:pPr>
      <w:r>
        <w:rPr>
          <w:sz w:val="28"/>
        </w:rPr>
        <w:t xml:space="preserve">      - Практическое исследование, в котором характеризуются бюджеты разных уровней с использованием цифрового материала, раскрываются проблемы межбюджетных отношений;</w:t>
      </w:r>
    </w:p>
    <w:p w:rsidR="00D619DA" w:rsidRDefault="00D619DA">
      <w:pPr>
        <w:spacing w:line="360" w:lineRule="auto"/>
        <w:jc w:val="both"/>
        <w:rPr>
          <w:sz w:val="28"/>
        </w:rPr>
      </w:pPr>
      <w:r>
        <w:rPr>
          <w:sz w:val="28"/>
        </w:rPr>
        <w:t xml:space="preserve">      - Рекомендательная часть, в которой приводятся условия возникновения бюджетного дефицита и способы его финансирования; анализируется величина государственного долга в динамике за ряд лет и предлагаются пути его погашения.</w:t>
      </w:r>
    </w:p>
    <w:p w:rsidR="00D619DA" w:rsidRDefault="00D619DA">
      <w:pPr>
        <w:spacing w:line="360" w:lineRule="auto"/>
        <w:jc w:val="both"/>
        <w:rPr>
          <w:sz w:val="28"/>
        </w:rPr>
      </w:pPr>
      <w:r>
        <w:rPr>
          <w:sz w:val="28"/>
        </w:rPr>
        <w:t xml:space="preserve">     - Заключение, содержащее общие выводы  и предложения  в целом по работе;</w:t>
      </w:r>
    </w:p>
    <w:p w:rsidR="00D619DA" w:rsidRDefault="00D619DA">
      <w:pPr>
        <w:spacing w:line="360" w:lineRule="auto"/>
        <w:jc w:val="both"/>
        <w:rPr>
          <w:sz w:val="28"/>
        </w:rPr>
      </w:pPr>
      <w:r>
        <w:rPr>
          <w:sz w:val="28"/>
        </w:rPr>
        <w:t xml:space="preserve">     - Библиографический список 18 наименований использованных источников.</w:t>
      </w:r>
    </w:p>
    <w:p w:rsidR="00D619DA" w:rsidRDefault="00D619DA">
      <w:pPr>
        <w:spacing w:line="360" w:lineRule="auto"/>
        <w:ind w:firstLine="567"/>
        <w:jc w:val="both"/>
        <w:rPr>
          <w:sz w:val="28"/>
        </w:rPr>
      </w:pPr>
      <w:r>
        <w:rPr>
          <w:sz w:val="28"/>
        </w:rPr>
        <w:t xml:space="preserve">В качестве исходной информационной базы привлекались теоретические материалы исследования различных авторов, учебники и учебные пособия, статистический материал, Законы о бюджетах на очередной финансовый год (на федеральном уровне, региональном и местном). </w:t>
      </w:r>
    </w:p>
    <w:p w:rsidR="00D619DA" w:rsidRDefault="00D619DA">
      <w:pPr>
        <w:spacing w:line="360" w:lineRule="auto"/>
        <w:ind w:firstLine="567"/>
        <w:jc w:val="both"/>
        <w:rPr>
          <w:sz w:val="28"/>
        </w:rPr>
      </w:pPr>
      <w:r>
        <w:rPr>
          <w:sz w:val="28"/>
        </w:rPr>
        <w:t xml:space="preserve">Представляется, что проведенное исследование может иметь определенное  практическое значение. </w:t>
      </w: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pStyle w:val="a3"/>
        <w:numPr>
          <w:ilvl w:val="0"/>
          <w:numId w:val="24"/>
        </w:numPr>
        <w:jc w:val="center"/>
        <w:rPr>
          <w:b/>
          <w:bCs/>
        </w:rPr>
      </w:pPr>
      <w:r>
        <w:rPr>
          <w:b/>
          <w:bCs/>
        </w:rPr>
        <w:t>РОЛЬ И ЗНАЧЕНИЕ ГОСУДАРСТВЕННОГО БЮДЖЕТА В ЭКОНОМИКЕ СТРАНЫ В УСЛОВИЯХ РЫНОЧНЫХ ОТНОШЕНИЙ</w:t>
      </w:r>
    </w:p>
    <w:p w:rsidR="00D619DA" w:rsidRDefault="00D619DA">
      <w:pPr>
        <w:pStyle w:val="a3"/>
        <w:ind w:left="567" w:firstLine="0"/>
        <w:jc w:val="center"/>
        <w:rPr>
          <w:b/>
          <w:bCs/>
        </w:rPr>
      </w:pPr>
    </w:p>
    <w:p w:rsidR="00D619DA" w:rsidRDefault="00D619DA">
      <w:pPr>
        <w:pStyle w:val="a3"/>
        <w:numPr>
          <w:ilvl w:val="1"/>
          <w:numId w:val="22"/>
        </w:numPr>
        <w:jc w:val="center"/>
        <w:rPr>
          <w:b/>
          <w:bCs/>
        </w:rPr>
      </w:pPr>
      <w:r>
        <w:rPr>
          <w:b/>
          <w:bCs/>
        </w:rPr>
        <w:t xml:space="preserve">  Понятие и особенности бюджета и бюджетной системы  в Российской Федерации</w:t>
      </w:r>
    </w:p>
    <w:p w:rsidR="00D619DA" w:rsidRDefault="00D619DA">
      <w:pPr>
        <w:pStyle w:val="a3"/>
        <w:ind w:left="567" w:firstLine="0"/>
        <w:rPr>
          <w:b/>
          <w:bCs/>
        </w:rPr>
      </w:pPr>
    </w:p>
    <w:p w:rsidR="00D619DA" w:rsidRDefault="00D619DA">
      <w:pPr>
        <w:pStyle w:val="a3"/>
      </w:pPr>
      <w:r>
        <w:t xml:space="preserve">     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[3, с. 32]. Таким образом, 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 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D619DA" w:rsidRDefault="00D619DA">
      <w:pPr>
        <w:spacing w:line="360" w:lineRule="auto"/>
        <w:ind w:firstLine="567"/>
        <w:jc w:val="both"/>
        <w:rPr>
          <w:sz w:val="28"/>
        </w:rPr>
      </w:pPr>
      <w:r>
        <w:rPr>
          <w:sz w:val="28"/>
        </w:rPr>
        <w:t>Как правило, сложившиеся формы государственного управления и взаимоотношений между членами общества определяют и особенности финансовой системы. В странах с социалистической экономикой в силу монопольной государственной  собственности на средства производства и наличия мощного госаппарата, основной её задачей было обслуживание потребностей  государственной власти. Государственные финансы подчиняли себе и средства предприятий и организаций, и даже сбережения населения.</w:t>
      </w:r>
    </w:p>
    <w:p w:rsidR="00D619DA" w:rsidRDefault="00D619DA">
      <w:pPr>
        <w:spacing w:line="360" w:lineRule="auto"/>
        <w:ind w:firstLine="567"/>
        <w:jc w:val="both"/>
        <w:rPr>
          <w:sz w:val="28"/>
        </w:rPr>
      </w:pPr>
      <w:r>
        <w:rPr>
          <w:sz w:val="28"/>
        </w:rPr>
        <w:t>Перемены в экономике России и её политическом строе, произошедшие в  начале 90-х годов, вызвали серьезные изменения в её финансовом механизме. Появление новых форм собственности, новых субъектов хозяйствования повлекло изменения в системе денежных доходов и расходов; финансовые потоки стало возможным регулировать в основном косвенными методами. Одним из важнейших направлений реформирования государственных финансов стало расчленение единого госбюджета на три самостоятельных части: федеральный бюджет, бюджеты субъектов федерации и местные бюджеты. Это стало важным шагом к демократизации финансовых отношений. В этом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приватизация государственной собственности и т.п. Все это привело к принципиальным изменениям в бюджетной системе Российской Федерации, и её бюджетном устройстве.</w:t>
      </w:r>
    </w:p>
    <w:p w:rsidR="00D619DA" w:rsidRDefault="00D619DA">
      <w:pPr>
        <w:spacing w:line="360" w:lineRule="auto"/>
        <w:ind w:firstLine="567"/>
        <w:jc w:val="both"/>
        <w:rPr>
          <w:sz w:val="28"/>
        </w:rPr>
      </w:pPr>
      <w:r>
        <w:rPr>
          <w:sz w:val="28"/>
        </w:rPr>
        <w:t>Бюджетный кодекс РФ дает следующее определение:  «бюджетная система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   [3, ст.6].</w:t>
      </w:r>
      <w:r>
        <w:t xml:space="preserve"> </w:t>
      </w:r>
      <w:r>
        <w:rPr>
          <w:sz w:val="28"/>
        </w:rPr>
        <w:t>Под бюджетным устройством принято понимать организацию бюджетной системы и принципы её построения.</w:t>
      </w:r>
    </w:p>
    <w:p w:rsidR="00D619DA" w:rsidRDefault="00D619DA">
      <w:pPr>
        <w:pStyle w:val="a3"/>
        <w:spacing w:line="240" w:lineRule="auto"/>
      </w:pPr>
      <w:r>
        <w:t>Организационное построение бюджетной системы всецело зависит  от формы государственного устройства. Бюджетная система унитарных государств включает в себя два уровня: государственный бюджет и местные бюджеты. У государств с федеративным устройством, наряду с федеральным и местными бюджетами, выделяются бюджеты субъектов федерации (штатов в США, Бразилии, Индии; земель в Германии; республик, краёв, областей и автономных округов в России). Однако и в унитарных, и в федеративных государствах бюджеты нижестоящих уровней не входят в бюджеты вышестоящих уровней.</w:t>
      </w:r>
    </w:p>
    <w:p w:rsidR="00D619DA" w:rsidRDefault="00D619DA">
      <w:pPr>
        <w:ind w:firstLine="567"/>
        <w:jc w:val="both"/>
        <w:rPr>
          <w:sz w:val="28"/>
        </w:rPr>
      </w:pPr>
      <w:r>
        <w:rPr>
          <w:sz w:val="28"/>
        </w:rPr>
        <w:t>Таким образом, бюджетная система  России, как федеративного государства состоит из трёх уровней:</w:t>
      </w:r>
    </w:p>
    <w:p w:rsidR="00D619DA" w:rsidRDefault="00D619DA">
      <w:pPr>
        <w:widowControl w:val="0"/>
        <w:numPr>
          <w:ilvl w:val="0"/>
          <w:numId w:val="1"/>
        </w:numPr>
        <w:ind w:left="0" w:firstLine="567"/>
        <w:jc w:val="both"/>
        <w:rPr>
          <w:sz w:val="28"/>
        </w:rPr>
      </w:pPr>
      <w:r>
        <w:rPr>
          <w:sz w:val="28"/>
        </w:rPr>
        <w:t xml:space="preserve">первый уровень  - федеральный бюджет Российской Федерации и бюджеты государственных внебюджетных фондов; </w:t>
      </w:r>
    </w:p>
    <w:p w:rsidR="00D619DA" w:rsidRDefault="00D619DA">
      <w:pPr>
        <w:widowControl w:val="0"/>
        <w:numPr>
          <w:ilvl w:val="0"/>
          <w:numId w:val="1"/>
        </w:numPr>
        <w:ind w:left="0" w:firstLine="567"/>
        <w:jc w:val="both"/>
        <w:rPr>
          <w:sz w:val="28"/>
        </w:rPr>
      </w:pPr>
      <w:r>
        <w:rPr>
          <w:sz w:val="28"/>
        </w:rP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D619DA" w:rsidRDefault="00D619DA">
      <w:pPr>
        <w:widowControl w:val="0"/>
        <w:numPr>
          <w:ilvl w:val="0"/>
          <w:numId w:val="1"/>
        </w:numPr>
        <w:ind w:left="0" w:firstLine="567"/>
        <w:jc w:val="both"/>
        <w:rPr>
          <w:sz w:val="28"/>
        </w:rPr>
      </w:pPr>
      <w:r>
        <w:rPr>
          <w:sz w:val="28"/>
        </w:rPr>
        <w:t xml:space="preserve">третий уровень - местные бюджеты (около 29 тысяч городских, районных, поселковых и сельских бюджетов). </w:t>
      </w:r>
    </w:p>
    <w:p w:rsidR="00D619DA" w:rsidRDefault="00D619DA">
      <w:pPr>
        <w:ind w:firstLine="567"/>
        <w:jc w:val="both"/>
        <w:rPr>
          <w:sz w:val="28"/>
        </w:rPr>
      </w:pPr>
      <w:r>
        <w:rPr>
          <w:sz w:val="28"/>
        </w:rPr>
        <w:t xml:space="preserve">Совокупность бюджетов всех уровней образует </w:t>
      </w:r>
      <w:r>
        <w:rPr>
          <w:i/>
          <w:iCs/>
          <w:sz w:val="28"/>
        </w:rPr>
        <w:t>консолидированный бюджет.</w:t>
      </w:r>
      <w:r>
        <w:rPr>
          <w:sz w:val="28"/>
        </w:rPr>
        <w:t xml:space="preserve"> Консолидированный бюджет определяется Бюджетным кодексом как свод бюджетов всех уровней на соответствующей территории [БК РФ, стр.6]. </w:t>
      </w:r>
    </w:p>
    <w:p w:rsidR="00D619DA" w:rsidRDefault="00D619DA">
      <w:pPr>
        <w:ind w:firstLine="567"/>
        <w:jc w:val="both"/>
        <w:rPr>
          <w:sz w:val="28"/>
        </w:rPr>
      </w:pPr>
      <w:r>
        <w:rPr>
          <w:sz w:val="28"/>
        </w:rPr>
        <w:t xml:space="preserve">Консолидированный бюджет субъекта РФ  составляют бюджет самого субъекта и свод бюджетов находящихся на его территории муниципальных образований. Консолидированный бюджет области может быть представлен в виде следующей схемы:     </w:t>
      </w:r>
    </w:p>
    <w:p w:rsidR="00D619DA" w:rsidRDefault="00D619DA">
      <w:pPr>
        <w:ind w:firstLine="567"/>
        <w:jc w:val="both"/>
        <w:rPr>
          <w:sz w:val="28"/>
        </w:rPr>
      </w:pPr>
      <w:r>
        <w:rPr>
          <w:sz w:val="28"/>
        </w:rPr>
        <w:t xml:space="preserve">                               </w:t>
      </w:r>
    </w:p>
    <w:p w:rsidR="00D619DA" w:rsidRDefault="00C41AAB">
      <w:pPr>
        <w:framePr w:w="4000" w:h="541" w:hSpace="180" w:wrap="around" w:vAnchor="text" w:hAnchor="page" w:x="3922" w:y="166"/>
        <w:pBdr>
          <w:top w:val="single" w:sz="6" w:space="1" w:color="auto"/>
          <w:left w:val="single" w:sz="6" w:space="1" w:color="auto"/>
          <w:bottom w:val="single" w:sz="6" w:space="1" w:color="auto"/>
          <w:right w:val="single" w:sz="6" w:space="1" w:color="auto"/>
        </w:pBdr>
      </w:pPr>
      <w:r>
        <w:rPr>
          <w:noProof/>
        </w:rPr>
        <w:pict>
          <v:line id="_x0000_s1026" style="position:absolute;z-index:251646976" from="96pt,27.15pt" to="96pt,54.15pt">
            <v:stroke endarrow="block"/>
          </v:line>
        </w:pict>
      </w:r>
      <w:r w:rsidR="00D619DA">
        <w:t>Консолидированный бюджет области</w:t>
      </w:r>
    </w:p>
    <w:p w:rsidR="00D619DA" w:rsidRDefault="00D619DA">
      <w:pPr>
        <w:spacing w:line="360" w:lineRule="auto"/>
        <w:ind w:firstLine="567"/>
        <w:jc w:val="center"/>
        <w:rPr>
          <w:sz w:val="28"/>
        </w:rPr>
      </w:pPr>
    </w:p>
    <w:p w:rsidR="00D619DA" w:rsidRDefault="00C41AAB">
      <w:pPr>
        <w:framePr w:w="1322" w:h="905" w:hSpace="180" w:wrap="around" w:vAnchor="text" w:hAnchor="page" w:x="2122" w:y="763"/>
        <w:pBdr>
          <w:top w:val="single" w:sz="6" w:space="1" w:color="auto"/>
          <w:left w:val="single" w:sz="6" w:space="1" w:color="auto"/>
          <w:bottom w:val="single" w:sz="6" w:space="1" w:color="auto"/>
          <w:right w:val="single" w:sz="6" w:space="1" w:color="auto"/>
        </w:pBdr>
        <w:ind w:left="142" w:hanging="142"/>
        <w:jc w:val="center"/>
      </w:pPr>
      <w:r>
        <w:rPr>
          <w:noProof/>
          <w:sz w:val="20"/>
        </w:rPr>
        <w:pict>
          <v:line id="_x0000_s1076" style="position:absolute;left:0;text-align:left;flip:x;z-index:251667456" from="33pt,77.75pt" to="105pt,104.75pt">
            <v:stroke endarrow="block"/>
          </v:line>
        </w:pict>
      </w:r>
      <w:r w:rsidR="00D619DA">
        <w:t>1.Областной             бюджет</w:t>
      </w:r>
    </w:p>
    <w:p w:rsidR="00D619DA" w:rsidRDefault="00D619DA">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pPr>
      <w:r>
        <w:t>3.Бюджеты районов</w:t>
      </w:r>
    </w:p>
    <w:p w:rsidR="00D619DA" w:rsidRDefault="00C41AAB">
      <w:pPr>
        <w:framePr w:w="2261" w:h="901" w:hSpace="180" w:wrap="around" w:vAnchor="text" w:hAnchor="page" w:x="7882" w:y="763"/>
        <w:pBdr>
          <w:top w:val="single" w:sz="6" w:space="1" w:color="auto"/>
          <w:left w:val="single" w:sz="6" w:space="1" w:color="auto"/>
          <w:bottom w:val="single" w:sz="6" w:space="1" w:color="auto"/>
          <w:right w:val="single" w:sz="6" w:space="1" w:color="auto"/>
        </w:pBdr>
        <w:ind w:left="142" w:hanging="142"/>
        <w:jc w:val="center"/>
      </w:pPr>
      <w:r>
        <w:rPr>
          <w:noProof/>
          <w:sz w:val="20"/>
        </w:rPr>
        <w:pict>
          <v:line id="_x0000_s1074" style="position:absolute;left:0;text-align:left;z-index:251665408" from="33pt,62.2pt" to="33pt,89.2pt">
            <v:stroke endarrow="block"/>
          </v:line>
        </w:pict>
      </w:r>
      <w:r w:rsidR="00D619DA">
        <w:t>области</w:t>
      </w:r>
    </w:p>
    <w:p w:rsidR="00D619DA" w:rsidRDefault="00D619DA">
      <w:pPr>
        <w:framePr w:w="2801" w:h="905" w:hSpace="180" w:wrap="around" w:vAnchor="text" w:hAnchor="page" w:x="4282" w:y="763"/>
        <w:pBdr>
          <w:top w:val="single" w:sz="6" w:space="1" w:color="auto"/>
          <w:left w:val="single" w:sz="6" w:space="1" w:color="auto"/>
          <w:bottom w:val="single" w:sz="6" w:space="1" w:color="auto"/>
          <w:right w:val="single" w:sz="6" w:space="1" w:color="auto"/>
        </w:pBdr>
        <w:jc w:val="center"/>
      </w:pPr>
      <w:r>
        <w:t>2.Бюджеты городов</w:t>
      </w:r>
    </w:p>
    <w:p w:rsidR="00D619DA" w:rsidRDefault="00D619DA">
      <w:pPr>
        <w:framePr w:w="2801" w:h="905" w:hSpace="180" w:wrap="around" w:vAnchor="text" w:hAnchor="page" w:x="4282" w:y="763"/>
        <w:pBdr>
          <w:top w:val="single" w:sz="6" w:space="1" w:color="auto"/>
          <w:left w:val="single" w:sz="6" w:space="1" w:color="auto"/>
          <w:bottom w:val="single" w:sz="6" w:space="1" w:color="auto"/>
          <w:right w:val="single" w:sz="6" w:space="1" w:color="auto"/>
        </w:pBdr>
        <w:ind w:left="284" w:hanging="284"/>
        <w:jc w:val="center"/>
      </w:pPr>
      <w:r>
        <w:t>областного подчинения,</w:t>
      </w:r>
    </w:p>
    <w:p w:rsidR="00D619DA" w:rsidRDefault="00C41AAB">
      <w:pPr>
        <w:framePr w:w="2801" w:h="905" w:hSpace="180" w:wrap="around" w:vAnchor="text" w:hAnchor="page" w:x="4282" w:y="763"/>
        <w:pBdr>
          <w:top w:val="single" w:sz="6" w:space="1" w:color="auto"/>
          <w:left w:val="single" w:sz="6" w:space="1" w:color="auto"/>
          <w:bottom w:val="single" w:sz="6" w:space="1" w:color="auto"/>
          <w:right w:val="single" w:sz="6" w:space="1" w:color="auto"/>
        </w:pBdr>
        <w:ind w:left="284" w:hanging="284"/>
        <w:jc w:val="center"/>
      </w:pPr>
      <w:r>
        <w:rPr>
          <w:noProof/>
          <w:sz w:val="20"/>
        </w:rPr>
        <w:pict>
          <v:line id="_x0000_s1071" style="position:absolute;left:0;text-align:left;flip:x;z-index:251664384" from="132pt,39.4pt" to="177pt,75.4pt">
            <v:stroke endarrow="block"/>
          </v:line>
        </w:pict>
      </w:r>
      <w:r w:rsidR="00D619DA">
        <w:t>в т.ч. областного центра</w:t>
      </w:r>
    </w:p>
    <w:p w:rsidR="00D619DA" w:rsidRDefault="00C41AAB">
      <w:pPr>
        <w:spacing w:line="360" w:lineRule="auto"/>
        <w:ind w:firstLine="567"/>
        <w:jc w:val="center"/>
        <w:rPr>
          <w:sz w:val="28"/>
        </w:rPr>
      </w:pPr>
      <w:r>
        <w:rPr>
          <w:noProof/>
          <w:sz w:val="20"/>
        </w:rPr>
        <w:pict>
          <v:line id="_x0000_s1078" style="position:absolute;left:0;text-align:left;z-index:251668480" from="306pt,14.75pt" to="333pt,32.75pt">
            <v:stroke endarrow="block"/>
          </v:line>
        </w:pict>
      </w:r>
      <w:r>
        <w:rPr>
          <w:noProof/>
        </w:rPr>
        <w:pict>
          <v:line id="_x0000_s1028" style="position:absolute;left:0;text-align:left;flip:x;z-index:251648000" from="49.05pt,11.3pt" to="130.05pt,38.3pt">
            <v:stroke endarrow="block"/>
          </v:line>
        </w:pict>
      </w:r>
    </w:p>
    <w:p w:rsidR="00D619DA" w:rsidRDefault="00D619DA">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pPr>
      <w:r>
        <w:t>3.2.Бюджеты городов</w:t>
      </w:r>
    </w:p>
    <w:p w:rsidR="00D619DA" w:rsidRDefault="00D619DA">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pPr>
      <w:r>
        <w:t>районного</w:t>
      </w:r>
    </w:p>
    <w:p w:rsidR="00D619DA" w:rsidRDefault="00D619DA">
      <w:pPr>
        <w:framePr w:w="1361" w:h="901" w:hSpace="180" w:wrap="around" w:vAnchor="text" w:hAnchor="page" w:x="7882" w:y="1720"/>
        <w:pBdr>
          <w:top w:val="single" w:sz="6" w:space="1" w:color="auto"/>
          <w:left w:val="single" w:sz="6" w:space="1" w:color="auto"/>
          <w:bottom w:val="single" w:sz="6" w:space="1" w:color="auto"/>
          <w:right w:val="single" w:sz="6" w:space="1" w:color="auto"/>
        </w:pBdr>
        <w:jc w:val="center"/>
      </w:pPr>
      <w:r>
        <w:t>подчинения</w:t>
      </w:r>
    </w:p>
    <w:p w:rsidR="00D619DA" w:rsidRDefault="00D619DA">
      <w:pPr>
        <w:framePr w:w="1480" w:h="901" w:hSpace="180" w:wrap="around" w:vAnchor="text" w:hAnchor="page" w:x="6082" w:y="1720"/>
        <w:pBdr>
          <w:top w:val="single" w:sz="6" w:space="1" w:color="auto"/>
          <w:left w:val="single" w:sz="6" w:space="1" w:color="auto"/>
          <w:bottom w:val="single" w:sz="6" w:space="1" w:color="auto"/>
          <w:right w:val="single" w:sz="6" w:space="1" w:color="auto"/>
        </w:pBdr>
        <w:jc w:val="center"/>
      </w:pPr>
      <w:r>
        <w:t>3.1.Районные</w:t>
      </w:r>
    </w:p>
    <w:p w:rsidR="00D619DA" w:rsidRDefault="00D619DA">
      <w:pPr>
        <w:framePr w:w="1480" w:h="901" w:hSpace="180" w:wrap="around" w:vAnchor="text" w:hAnchor="page" w:x="6082" w:y="1720"/>
        <w:pBdr>
          <w:top w:val="single" w:sz="6" w:space="1" w:color="auto"/>
          <w:left w:val="single" w:sz="6" w:space="1" w:color="auto"/>
          <w:bottom w:val="single" w:sz="6" w:space="1" w:color="auto"/>
          <w:right w:val="single" w:sz="6" w:space="1" w:color="auto"/>
        </w:pBdr>
        <w:jc w:val="center"/>
      </w:pPr>
      <w:r>
        <w:t>бюджеты</w:t>
      </w:r>
    </w:p>
    <w:p w:rsidR="00D619DA" w:rsidRDefault="00D619DA">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pPr>
      <w:r>
        <w:t>2.3.Бюджеты</w:t>
      </w:r>
    </w:p>
    <w:p w:rsidR="00D619DA" w:rsidRDefault="00D619DA">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pPr>
      <w:r>
        <w:t>городских</w:t>
      </w:r>
    </w:p>
    <w:p w:rsidR="00D619DA" w:rsidRDefault="00D619DA">
      <w:pPr>
        <w:framePr w:w="1721" w:h="901" w:hSpace="180" w:wrap="around" w:vAnchor="text" w:hAnchor="page" w:x="3922" w:y="1720"/>
        <w:pBdr>
          <w:top w:val="single" w:sz="6" w:space="1" w:color="auto"/>
          <w:left w:val="single" w:sz="6" w:space="1" w:color="auto"/>
          <w:bottom w:val="single" w:sz="6" w:space="1" w:color="auto"/>
          <w:right w:val="single" w:sz="6" w:space="1" w:color="auto"/>
        </w:pBdr>
        <w:jc w:val="center"/>
      </w:pPr>
      <w:r>
        <w:t>районов</w:t>
      </w:r>
    </w:p>
    <w:p w:rsidR="00D619DA" w:rsidRDefault="00D619DA">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pPr>
      <w:r>
        <w:t>3.3.Сельские</w:t>
      </w:r>
    </w:p>
    <w:p w:rsidR="00D619DA" w:rsidRDefault="00D619DA">
      <w:pPr>
        <w:framePr w:w="1320" w:h="1085" w:hSpace="180" w:wrap="around" w:vAnchor="text" w:hAnchor="page" w:x="9502" w:y="1720"/>
        <w:pBdr>
          <w:top w:val="single" w:sz="6" w:space="1" w:color="auto"/>
          <w:left w:val="single" w:sz="6" w:space="1" w:color="auto"/>
          <w:bottom w:val="single" w:sz="6" w:space="1" w:color="auto"/>
          <w:right w:val="single" w:sz="6" w:space="1" w:color="auto"/>
        </w:pBdr>
        <w:jc w:val="center"/>
      </w:pPr>
      <w:r>
        <w:t>поселковые и пр. бюджеты</w:t>
      </w:r>
    </w:p>
    <w:p w:rsidR="00D619DA" w:rsidRDefault="00D619DA">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pPr>
      <w:r>
        <w:t>2.1.Городские</w:t>
      </w:r>
    </w:p>
    <w:p w:rsidR="00D619DA" w:rsidRDefault="00D619DA">
      <w:pPr>
        <w:framePr w:w="1522" w:h="905" w:hSpace="180" w:wrap="around" w:vAnchor="text" w:hAnchor="page" w:x="1942" w:y="1720"/>
        <w:pBdr>
          <w:top w:val="single" w:sz="6" w:space="1" w:color="auto"/>
          <w:left w:val="single" w:sz="6" w:space="1" w:color="auto"/>
          <w:bottom w:val="single" w:sz="6" w:space="1" w:color="auto"/>
          <w:right w:val="single" w:sz="6" w:space="1" w:color="auto"/>
        </w:pBdr>
        <w:jc w:val="center"/>
      </w:pPr>
      <w:r>
        <w:t>бюджеты</w:t>
      </w:r>
    </w:p>
    <w:p w:rsidR="00D619DA" w:rsidRDefault="00C41AAB">
      <w:pPr>
        <w:spacing w:line="360" w:lineRule="auto"/>
        <w:ind w:firstLine="567"/>
        <w:jc w:val="center"/>
      </w:pPr>
      <w:r>
        <w:rPr>
          <w:noProof/>
          <w:sz w:val="20"/>
        </w:rPr>
        <w:pict>
          <v:line id="_x0000_s1075" style="position:absolute;left:0;text-align:left;z-index:251666432" from="-119.3pt,62.6pt" to="-119.3pt,80.6pt">
            <v:stroke endarrow="block"/>
          </v:line>
        </w:pict>
      </w:r>
      <w:r>
        <w:rPr>
          <w:noProof/>
          <w:sz w:val="20"/>
        </w:rPr>
        <w:pict>
          <v:line id="_x0000_s1069" style="position:absolute;left:0;text-align:left;z-index:251663360" from="123.7pt,62.6pt" to="123.7pt,80.6pt">
            <v:stroke endarrow="block"/>
          </v:line>
        </w:pict>
      </w:r>
    </w:p>
    <w:p w:rsidR="00D619DA" w:rsidRDefault="00D619DA">
      <w:pPr>
        <w:pStyle w:val="30"/>
        <w:ind w:firstLine="0"/>
      </w:pPr>
    </w:p>
    <w:p w:rsidR="00D619DA" w:rsidRDefault="00D619DA">
      <w:pPr>
        <w:pStyle w:val="30"/>
        <w:ind w:firstLine="0"/>
      </w:pPr>
      <w:r>
        <w:t>Рис. 1 Схема консолидированного бюджета области</w:t>
      </w:r>
    </w:p>
    <w:p w:rsidR="00D619DA" w:rsidRDefault="00D619DA"/>
    <w:p w:rsidR="00D619DA" w:rsidRDefault="00D619DA">
      <w:pPr>
        <w:spacing w:line="360" w:lineRule="auto"/>
        <w:ind w:firstLine="567"/>
        <w:jc w:val="both"/>
        <w:rPr>
          <w:sz w:val="28"/>
        </w:rPr>
      </w:pPr>
      <w:r>
        <w:rPr>
          <w:sz w:val="28"/>
        </w:rPr>
        <w:t>Консолидированный бюджет РФ – это федеральный бюджет и                    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D619DA" w:rsidRDefault="00D619DA">
      <w:pPr>
        <w:pStyle w:val="4"/>
      </w:pPr>
      <w:r>
        <w:t>Принципы бюджетной системы</w:t>
      </w:r>
    </w:p>
    <w:p w:rsidR="00D619DA" w:rsidRDefault="00D619DA">
      <w:pPr>
        <w:widowControl w:val="0"/>
        <w:spacing w:line="360" w:lineRule="auto"/>
        <w:ind w:firstLine="567"/>
        <w:jc w:val="both"/>
        <w:rPr>
          <w:sz w:val="28"/>
        </w:rPr>
      </w:pPr>
      <w:r>
        <w:rPr>
          <w:sz w:val="28"/>
        </w:rPr>
        <w:t xml:space="preserve">Бюджетным кодексом РФ в гл. 5 законодательно закреплены следующие принципы бюджетной системы Российской Федерации: </w:t>
      </w:r>
    </w:p>
    <w:p w:rsidR="00D619DA" w:rsidRDefault="00D619DA">
      <w:pPr>
        <w:widowControl w:val="0"/>
        <w:numPr>
          <w:ilvl w:val="0"/>
          <w:numId w:val="1"/>
        </w:numPr>
        <w:spacing w:line="360" w:lineRule="auto"/>
        <w:ind w:left="0" w:firstLine="567"/>
        <w:jc w:val="both"/>
        <w:rPr>
          <w:sz w:val="28"/>
        </w:rPr>
      </w:pPr>
      <w:r>
        <w:rPr>
          <w:sz w:val="28"/>
        </w:rPr>
        <w:t>единства бюджетной системы Российской Федерации;</w:t>
      </w:r>
    </w:p>
    <w:p w:rsidR="00D619DA" w:rsidRDefault="00D619DA">
      <w:pPr>
        <w:widowControl w:val="0"/>
        <w:numPr>
          <w:ilvl w:val="0"/>
          <w:numId w:val="1"/>
        </w:numPr>
        <w:spacing w:line="360" w:lineRule="auto"/>
        <w:ind w:left="0" w:firstLine="567"/>
        <w:jc w:val="both"/>
        <w:rPr>
          <w:sz w:val="28"/>
        </w:rPr>
      </w:pPr>
      <w:r>
        <w:rPr>
          <w:sz w:val="28"/>
        </w:rPr>
        <w:t>разграничения доходов и расходов между уровнями бюджетной системы;</w:t>
      </w:r>
    </w:p>
    <w:p w:rsidR="00D619DA" w:rsidRDefault="00D619DA">
      <w:pPr>
        <w:widowControl w:val="0"/>
        <w:numPr>
          <w:ilvl w:val="0"/>
          <w:numId w:val="1"/>
        </w:numPr>
        <w:spacing w:line="360" w:lineRule="auto"/>
        <w:ind w:left="0" w:firstLine="567"/>
        <w:jc w:val="both"/>
        <w:rPr>
          <w:sz w:val="28"/>
        </w:rPr>
      </w:pPr>
      <w:r>
        <w:rPr>
          <w:sz w:val="28"/>
        </w:rPr>
        <w:t>самостоятельности бюджетов;</w:t>
      </w:r>
    </w:p>
    <w:p w:rsidR="00D619DA" w:rsidRDefault="00D619DA">
      <w:pPr>
        <w:widowControl w:val="0"/>
        <w:numPr>
          <w:ilvl w:val="0"/>
          <w:numId w:val="1"/>
        </w:numPr>
        <w:spacing w:line="360" w:lineRule="auto"/>
        <w:ind w:left="0" w:firstLine="567"/>
        <w:jc w:val="both"/>
        <w:rPr>
          <w:sz w:val="28"/>
        </w:rPr>
      </w:pPr>
      <w:r>
        <w:rPr>
          <w:sz w:val="28"/>
        </w:rPr>
        <w:t>полноты отражения доходов и расходов бюджетов, бюджетов государственных внебюджетных фондов;</w:t>
      </w:r>
    </w:p>
    <w:p w:rsidR="00D619DA" w:rsidRDefault="00D619DA">
      <w:pPr>
        <w:widowControl w:val="0"/>
        <w:numPr>
          <w:ilvl w:val="0"/>
          <w:numId w:val="1"/>
        </w:numPr>
        <w:spacing w:line="360" w:lineRule="auto"/>
        <w:ind w:left="0" w:firstLine="567"/>
        <w:jc w:val="both"/>
        <w:rPr>
          <w:sz w:val="28"/>
        </w:rPr>
      </w:pPr>
      <w:r>
        <w:rPr>
          <w:sz w:val="28"/>
        </w:rPr>
        <w:t>сбалансированности бюджета;</w:t>
      </w:r>
    </w:p>
    <w:p w:rsidR="00D619DA" w:rsidRDefault="00D619DA">
      <w:pPr>
        <w:widowControl w:val="0"/>
        <w:numPr>
          <w:ilvl w:val="0"/>
          <w:numId w:val="1"/>
        </w:numPr>
        <w:spacing w:line="360" w:lineRule="auto"/>
        <w:ind w:left="0" w:firstLine="567"/>
        <w:jc w:val="both"/>
        <w:rPr>
          <w:sz w:val="28"/>
        </w:rPr>
      </w:pPr>
      <w:r>
        <w:rPr>
          <w:sz w:val="28"/>
        </w:rPr>
        <w:t>эффективности и экономности использования бюджетных средств;</w:t>
      </w:r>
    </w:p>
    <w:p w:rsidR="00D619DA" w:rsidRDefault="00D619DA">
      <w:pPr>
        <w:widowControl w:val="0"/>
        <w:numPr>
          <w:ilvl w:val="0"/>
          <w:numId w:val="1"/>
        </w:numPr>
        <w:spacing w:line="360" w:lineRule="auto"/>
        <w:ind w:left="0" w:firstLine="567"/>
        <w:jc w:val="both"/>
        <w:rPr>
          <w:sz w:val="28"/>
        </w:rPr>
      </w:pPr>
      <w:r>
        <w:rPr>
          <w:sz w:val="28"/>
        </w:rPr>
        <w:t>общего (совокупного) покрытия расходов бюджетов;</w:t>
      </w:r>
    </w:p>
    <w:p w:rsidR="00D619DA" w:rsidRDefault="00D619DA">
      <w:pPr>
        <w:widowControl w:val="0"/>
        <w:numPr>
          <w:ilvl w:val="0"/>
          <w:numId w:val="1"/>
        </w:numPr>
        <w:spacing w:line="360" w:lineRule="auto"/>
        <w:ind w:left="0" w:firstLine="567"/>
        <w:jc w:val="both"/>
        <w:rPr>
          <w:sz w:val="28"/>
        </w:rPr>
      </w:pPr>
      <w:r>
        <w:rPr>
          <w:sz w:val="28"/>
        </w:rPr>
        <w:t>гласности;</w:t>
      </w:r>
    </w:p>
    <w:p w:rsidR="00D619DA" w:rsidRDefault="00D619DA">
      <w:pPr>
        <w:widowControl w:val="0"/>
        <w:numPr>
          <w:ilvl w:val="0"/>
          <w:numId w:val="1"/>
        </w:numPr>
        <w:spacing w:line="360" w:lineRule="auto"/>
        <w:ind w:left="0" w:firstLine="567"/>
        <w:jc w:val="both"/>
        <w:rPr>
          <w:sz w:val="28"/>
        </w:rPr>
      </w:pPr>
      <w:r>
        <w:rPr>
          <w:sz w:val="28"/>
        </w:rPr>
        <w:t>достоверности бюджета;</w:t>
      </w:r>
    </w:p>
    <w:p w:rsidR="00D619DA" w:rsidRDefault="00D619DA">
      <w:pPr>
        <w:widowControl w:val="0"/>
        <w:numPr>
          <w:ilvl w:val="0"/>
          <w:numId w:val="1"/>
        </w:numPr>
        <w:spacing w:line="360" w:lineRule="auto"/>
        <w:ind w:left="0" w:firstLine="567"/>
        <w:jc w:val="both"/>
        <w:rPr>
          <w:sz w:val="28"/>
        </w:rPr>
      </w:pPr>
      <w:r>
        <w:rPr>
          <w:sz w:val="28"/>
        </w:rPr>
        <w:t>адресности и целевого характера бюджетных средств.</w:t>
      </w:r>
    </w:p>
    <w:p w:rsidR="00D619DA" w:rsidRDefault="00D619DA">
      <w:pPr>
        <w:widowControl w:val="0"/>
        <w:spacing w:line="360" w:lineRule="auto"/>
        <w:ind w:firstLine="567"/>
        <w:jc w:val="both"/>
        <w:rPr>
          <w:sz w:val="28"/>
        </w:rPr>
      </w:pPr>
      <w:r>
        <w:rPr>
          <w:sz w:val="28"/>
        </w:rPr>
        <w:t>Принцип единства бюджетной системы 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D619DA" w:rsidRDefault="00D619DA">
      <w:pPr>
        <w:widowControl w:val="0"/>
        <w:spacing w:line="360" w:lineRule="auto"/>
        <w:ind w:firstLine="567"/>
        <w:jc w:val="both"/>
        <w:rPr>
          <w:sz w:val="28"/>
        </w:rPr>
      </w:pPr>
      <w:r>
        <w:rPr>
          <w:sz w:val="28"/>
        </w:rPr>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D619DA" w:rsidRDefault="00D619DA">
      <w:pPr>
        <w:widowControl w:val="0"/>
        <w:spacing w:line="360" w:lineRule="auto"/>
        <w:ind w:firstLine="567"/>
        <w:jc w:val="both"/>
        <w:rPr>
          <w:sz w:val="28"/>
        </w:rPr>
      </w:pPr>
      <w:r>
        <w:rPr>
          <w:sz w:val="28"/>
        </w:rPr>
        <w:t>Принцип самостоятельности бюджетов означает:</w:t>
      </w:r>
    </w:p>
    <w:p w:rsidR="00D619DA" w:rsidRDefault="00D619DA">
      <w:pPr>
        <w:widowControl w:val="0"/>
        <w:spacing w:line="360" w:lineRule="auto"/>
        <w:ind w:firstLine="567"/>
        <w:jc w:val="both"/>
        <w:rPr>
          <w:sz w:val="28"/>
        </w:rPr>
      </w:pPr>
      <w:r>
        <w:rPr>
          <w:sz w:val="28"/>
        </w:rPr>
        <w:t xml:space="preserve">-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D619DA" w:rsidRDefault="00D619DA">
      <w:pPr>
        <w:widowControl w:val="0"/>
        <w:spacing w:line="360" w:lineRule="auto"/>
        <w:ind w:firstLine="567"/>
        <w:jc w:val="both"/>
        <w:rPr>
          <w:sz w:val="28"/>
        </w:rPr>
      </w:pPr>
      <w:r>
        <w:rPr>
          <w:sz w:val="28"/>
        </w:rPr>
        <w:t>- наличие собственных источников доходов бюджета каждого уровня;</w:t>
      </w:r>
    </w:p>
    <w:p w:rsidR="00D619DA" w:rsidRDefault="00D619DA">
      <w:pPr>
        <w:widowControl w:val="0"/>
        <w:spacing w:line="360" w:lineRule="auto"/>
        <w:ind w:firstLine="567"/>
        <w:jc w:val="both"/>
        <w:rPr>
          <w:sz w:val="28"/>
        </w:rPr>
      </w:pPr>
      <w:r>
        <w:rPr>
          <w:sz w:val="28"/>
        </w:rPr>
        <w:t xml:space="preserve">законодательное закрепление регулирующих доходов бюджетов, полномочий по формированию доходов соответствующих бюджетов; </w:t>
      </w:r>
    </w:p>
    <w:p w:rsidR="00D619DA" w:rsidRDefault="00D619DA">
      <w:pPr>
        <w:widowControl w:val="0"/>
        <w:spacing w:line="360" w:lineRule="auto"/>
        <w:ind w:firstLine="567"/>
        <w:jc w:val="both"/>
        <w:rPr>
          <w:sz w:val="28"/>
        </w:rPr>
      </w:pPr>
      <w:r>
        <w:rPr>
          <w:sz w:val="28"/>
        </w:rPr>
        <w:t xml:space="preserve">-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D619DA" w:rsidRDefault="00D619DA">
      <w:pPr>
        <w:widowControl w:val="0"/>
        <w:spacing w:line="360" w:lineRule="auto"/>
        <w:ind w:firstLine="567"/>
        <w:jc w:val="both"/>
        <w:rPr>
          <w:sz w:val="28"/>
        </w:rPr>
      </w:pPr>
      <w:r>
        <w:rPr>
          <w:sz w:val="28"/>
        </w:rPr>
        <w:t xml:space="preserve">-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D619DA" w:rsidRDefault="00D619DA">
      <w:pPr>
        <w:widowControl w:val="0"/>
        <w:spacing w:line="360" w:lineRule="auto"/>
        <w:ind w:firstLine="567"/>
        <w:jc w:val="both"/>
        <w:rPr>
          <w:sz w:val="28"/>
        </w:rPr>
      </w:pPr>
      <w:r>
        <w:rPr>
          <w:sz w:val="28"/>
        </w:rPr>
        <w:t>- недопустимость компенсации за счет бюджетов других уровней потерь в доходах и дополнительных расходов, возникших в ходе исполнения законов (решений) о бюджете, за исключением установленных законом случаев.</w:t>
      </w:r>
    </w:p>
    <w:p w:rsidR="00D619DA" w:rsidRDefault="00D619DA">
      <w:pPr>
        <w:widowControl w:val="0"/>
        <w:spacing w:line="360" w:lineRule="auto"/>
        <w:ind w:firstLine="567"/>
        <w:jc w:val="both"/>
        <w:rPr>
          <w:sz w:val="28"/>
        </w:rPr>
      </w:pPr>
      <w:r>
        <w:rPr>
          <w:sz w:val="28"/>
        </w:rPr>
        <w:t xml:space="preserve">Принцип полноты учета бюджетных доходов и расходов 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 </w:t>
      </w:r>
    </w:p>
    <w:p w:rsidR="00D619DA" w:rsidRDefault="00D619DA">
      <w:pPr>
        <w:widowControl w:val="0"/>
        <w:spacing w:line="360" w:lineRule="auto"/>
        <w:ind w:firstLine="567"/>
        <w:jc w:val="both"/>
        <w:rPr>
          <w:sz w:val="28"/>
        </w:rPr>
      </w:pPr>
      <w:r>
        <w:rPr>
          <w:sz w:val="28"/>
        </w:rP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D619DA" w:rsidRDefault="00D619DA">
      <w:pPr>
        <w:widowControl w:val="0"/>
        <w:spacing w:line="360" w:lineRule="auto"/>
        <w:ind w:firstLine="567"/>
        <w:jc w:val="both"/>
        <w:rPr>
          <w:sz w:val="28"/>
        </w:rPr>
      </w:pPr>
      <w:r>
        <w:rPr>
          <w:sz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D619DA" w:rsidRDefault="00D619DA">
      <w:pPr>
        <w:widowControl w:val="0"/>
        <w:spacing w:line="360" w:lineRule="auto"/>
        <w:ind w:firstLine="567"/>
        <w:jc w:val="both"/>
        <w:rPr>
          <w:sz w:val="28"/>
        </w:rPr>
      </w:pPr>
      <w:r>
        <w:rPr>
          <w:sz w:val="28"/>
        </w:rPr>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и поступления не могут увязываться с определенными расходами бюджета за исключением целевых бюджетных фондов, а также в случае централизации средств из бюджетов другого уровня.</w:t>
      </w:r>
    </w:p>
    <w:p w:rsidR="00D619DA" w:rsidRDefault="00D619DA">
      <w:pPr>
        <w:widowControl w:val="0"/>
        <w:spacing w:line="360" w:lineRule="auto"/>
        <w:ind w:firstLine="567"/>
        <w:jc w:val="both"/>
        <w:rPr>
          <w:sz w:val="28"/>
        </w:rPr>
      </w:pPr>
      <w:r>
        <w:rPr>
          <w:sz w:val="28"/>
        </w:rPr>
        <w:t>Принцип гласности 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D619DA" w:rsidRDefault="00D619DA">
      <w:pPr>
        <w:widowControl w:val="0"/>
        <w:spacing w:line="360" w:lineRule="auto"/>
        <w:ind w:firstLine="567"/>
        <w:jc w:val="both"/>
        <w:rPr>
          <w:sz w:val="28"/>
        </w:rPr>
      </w:pPr>
      <w:r>
        <w:rPr>
          <w:sz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D619DA" w:rsidRDefault="00D619DA">
      <w:pPr>
        <w:widowControl w:val="0"/>
        <w:spacing w:line="360" w:lineRule="auto"/>
        <w:ind w:firstLine="567"/>
        <w:jc w:val="both"/>
        <w:rPr>
          <w:sz w:val="28"/>
        </w:rPr>
      </w:pPr>
      <w:r>
        <w:rPr>
          <w:sz w:val="28"/>
        </w:rPr>
        <w:t>Принцип адресности и целевого характера бюджетных средств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D619DA" w:rsidRDefault="00D619DA">
      <w:pPr>
        <w:widowControl w:val="0"/>
        <w:spacing w:line="360" w:lineRule="auto"/>
        <w:ind w:firstLine="567"/>
        <w:jc w:val="both"/>
        <w:rPr>
          <w:sz w:val="28"/>
        </w:rPr>
      </w:pPr>
    </w:p>
    <w:p w:rsidR="00D619DA" w:rsidRDefault="00D619DA">
      <w:pPr>
        <w:widowControl w:val="0"/>
        <w:spacing w:line="360" w:lineRule="auto"/>
        <w:ind w:firstLine="567"/>
        <w:jc w:val="both"/>
        <w:rPr>
          <w:sz w:val="28"/>
        </w:rPr>
      </w:pPr>
    </w:p>
    <w:p w:rsidR="00D619DA" w:rsidRDefault="00D619DA">
      <w:pPr>
        <w:widowControl w:val="0"/>
        <w:spacing w:line="360" w:lineRule="auto"/>
        <w:ind w:firstLine="567"/>
        <w:jc w:val="both"/>
        <w:rPr>
          <w:sz w:val="28"/>
        </w:rPr>
      </w:pPr>
    </w:p>
    <w:p w:rsidR="00D619DA" w:rsidRDefault="00D619DA">
      <w:pPr>
        <w:widowControl w:val="0"/>
        <w:spacing w:line="360" w:lineRule="auto"/>
        <w:ind w:firstLine="567"/>
        <w:jc w:val="both"/>
        <w:rPr>
          <w:sz w:val="28"/>
        </w:rPr>
      </w:pPr>
    </w:p>
    <w:p w:rsidR="00D619DA" w:rsidRDefault="00D619DA">
      <w:pPr>
        <w:widowControl w:val="0"/>
        <w:spacing w:line="360" w:lineRule="auto"/>
        <w:ind w:firstLine="567"/>
        <w:jc w:val="both"/>
        <w:rPr>
          <w:sz w:val="28"/>
        </w:rPr>
      </w:pPr>
    </w:p>
    <w:p w:rsidR="00D619DA" w:rsidRDefault="00D619DA">
      <w:pPr>
        <w:pStyle w:val="31"/>
        <w:widowControl w:val="0"/>
        <w:numPr>
          <w:ilvl w:val="1"/>
          <w:numId w:val="22"/>
        </w:numPr>
      </w:pPr>
      <w:r>
        <w:t xml:space="preserve">  Бюджетная классификация и ее роль в кассовом исполнении государственного бюджета</w:t>
      </w:r>
    </w:p>
    <w:p w:rsidR="00D619DA" w:rsidRDefault="00D619DA">
      <w:pPr>
        <w:pStyle w:val="31"/>
        <w:widowControl w:val="0"/>
        <w:ind w:left="567" w:firstLine="0"/>
      </w:pPr>
    </w:p>
    <w:p w:rsidR="00D619DA" w:rsidRDefault="00D619DA">
      <w:pPr>
        <w:spacing w:line="360" w:lineRule="auto"/>
        <w:ind w:firstLine="567"/>
        <w:jc w:val="both"/>
        <w:rPr>
          <w:sz w:val="28"/>
        </w:rPr>
      </w:pPr>
      <w:r>
        <w:rPr>
          <w:sz w:val="28"/>
        </w:rPr>
        <w:t>Бюджеты всех уровней формируются и исполняются в пределах показателей единой бюджетной классификации – группировки доходов и расходов с присвоением объектам классификации группировочных кодов.</w:t>
      </w:r>
    </w:p>
    <w:p w:rsidR="00D619DA" w:rsidRDefault="00D619DA">
      <w:pPr>
        <w:spacing w:line="360" w:lineRule="auto"/>
        <w:ind w:firstLine="567"/>
        <w:jc w:val="both"/>
        <w:rPr>
          <w:sz w:val="28"/>
        </w:rPr>
      </w:pPr>
      <w:r>
        <w:rPr>
          <w:sz w:val="28"/>
        </w:rPr>
        <w:t xml:space="preserve"> Бюджетная классификация – это законодательно устанавливаемая по однородным признакам группировка доходов и расходов бюджета, а также источников покрытия его дефицита, используемая для составления и исполнения бюджетов всех уровней.</w:t>
      </w:r>
    </w:p>
    <w:p w:rsidR="00D619DA" w:rsidRDefault="00D619DA">
      <w:pPr>
        <w:spacing w:line="360" w:lineRule="auto"/>
        <w:ind w:firstLine="567"/>
        <w:jc w:val="both"/>
        <w:rPr>
          <w:sz w:val="28"/>
        </w:rPr>
      </w:pPr>
      <w:r>
        <w:rPr>
          <w:sz w:val="28"/>
        </w:rPr>
        <w:t>Согласно БК РФ [3,гл. 4] бюджетная классификация включает:</w:t>
      </w:r>
    </w:p>
    <w:p w:rsidR="00D619DA" w:rsidRDefault="00D619DA">
      <w:pPr>
        <w:widowControl w:val="0"/>
        <w:numPr>
          <w:ilvl w:val="0"/>
          <w:numId w:val="1"/>
        </w:numPr>
        <w:spacing w:line="360" w:lineRule="auto"/>
        <w:jc w:val="both"/>
        <w:rPr>
          <w:sz w:val="28"/>
        </w:rPr>
      </w:pPr>
      <w:r>
        <w:rPr>
          <w:sz w:val="28"/>
        </w:rPr>
        <w:t>классификацию доходов бюджетов РФ;</w:t>
      </w:r>
    </w:p>
    <w:p w:rsidR="00D619DA" w:rsidRDefault="00D619DA">
      <w:pPr>
        <w:widowControl w:val="0"/>
        <w:numPr>
          <w:ilvl w:val="0"/>
          <w:numId w:val="1"/>
        </w:numPr>
        <w:spacing w:line="360" w:lineRule="auto"/>
        <w:jc w:val="both"/>
        <w:rPr>
          <w:sz w:val="28"/>
        </w:rPr>
      </w:pPr>
      <w:r>
        <w:rPr>
          <w:sz w:val="28"/>
        </w:rPr>
        <w:t>функциональную классификацию расходов бюджетов РФ;</w:t>
      </w:r>
    </w:p>
    <w:p w:rsidR="00D619DA" w:rsidRDefault="00D619DA">
      <w:pPr>
        <w:widowControl w:val="0"/>
        <w:numPr>
          <w:ilvl w:val="0"/>
          <w:numId w:val="1"/>
        </w:numPr>
        <w:spacing w:line="360" w:lineRule="auto"/>
        <w:jc w:val="both"/>
        <w:rPr>
          <w:sz w:val="28"/>
        </w:rPr>
      </w:pPr>
      <w:r>
        <w:rPr>
          <w:sz w:val="28"/>
        </w:rPr>
        <w:t>экономическую классификации расходов бюджетов РФ;</w:t>
      </w:r>
    </w:p>
    <w:p w:rsidR="00D619DA" w:rsidRDefault="00D619DA">
      <w:pPr>
        <w:widowControl w:val="0"/>
        <w:numPr>
          <w:ilvl w:val="0"/>
          <w:numId w:val="1"/>
        </w:numPr>
        <w:spacing w:line="360" w:lineRule="auto"/>
        <w:jc w:val="both"/>
        <w:rPr>
          <w:sz w:val="28"/>
        </w:rPr>
      </w:pPr>
      <w:r>
        <w:rPr>
          <w:sz w:val="28"/>
        </w:rPr>
        <w:t>классификацию источников внутреннего финансирования дефицитов бюджетов РФ;</w:t>
      </w:r>
    </w:p>
    <w:p w:rsidR="00D619DA" w:rsidRDefault="00D619DA">
      <w:pPr>
        <w:widowControl w:val="0"/>
        <w:numPr>
          <w:ilvl w:val="0"/>
          <w:numId w:val="1"/>
        </w:numPr>
        <w:spacing w:line="360" w:lineRule="auto"/>
        <w:jc w:val="both"/>
        <w:rPr>
          <w:sz w:val="28"/>
        </w:rPr>
      </w:pPr>
      <w:r>
        <w:rPr>
          <w:sz w:val="28"/>
        </w:rPr>
        <w:t>классификацию источников внешнего финансирования дефицита федерального бюджета;</w:t>
      </w:r>
    </w:p>
    <w:p w:rsidR="00D619DA" w:rsidRDefault="00D619DA">
      <w:pPr>
        <w:widowControl w:val="0"/>
        <w:numPr>
          <w:ilvl w:val="0"/>
          <w:numId w:val="1"/>
        </w:numPr>
        <w:spacing w:line="360" w:lineRule="auto"/>
        <w:jc w:val="both"/>
        <w:rPr>
          <w:sz w:val="28"/>
        </w:rPr>
      </w:pPr>
      <w:r>
        <w:rPr>
          <w:sz w:val="28"/>
        </w:rPr>
        <w:t>классификацию видов государственных внутренних долгов РФ, субъектов РФ, муниципальных образований;</w:t>
      </w:r>
    </w:p>
    <w:p w:rsidR="00D619DA" w:rsidRDefault="00D619DA">
      <w:pPr>
        <w:widowControl w:val="0"/>
        <w:numPr>
          <w:ilvl w:val="0"/>
          <w:numId w:val="1"/>
        </w:numPr>
        <w:spacing w:line="360" w:lineRule="auto"/>
        <w:jc w:val="both"/>
        <w:rPr>
          <w:sz w:val="28"/>
        </w:rPr>
      </w:pPr>
      <w:r>
        <w:rPr>
          <w:sz w:val="28"/>
        </w:rPr>
        <w:t>классификацию видов государственного внешнего долга РФ и государственных внешних активов РФ;</w:t>
      </w:r>
    </w:p>
    <w:p w:rsidR="00D619DA" w:rsidRDefault="00D619DA">
      <w:pPr>
        <w:numPr>
          <w:ilvl w:val="0"/>
          <w:numId w:val="1"/>
        </w:numPr>
        <w:spacing w:line="360" w:lineRule="auto"/>
        <w:jc w:val="both"/>
        <w:rPr>
          <w:sz w:val="28"/>
        </w:rPr>
      </w:pPr>
      <w:r>
        <w:rPr>
          <w:sz w:val="28"/>
        </w:rPr>
        <w:t xml:space="preserve">ведомственную классификацию расходов федерального бюджета.  </w:t>
      </w:r>
    </w:p>
    <w:p w:rsidR="00D619DA" w:rsidRDefault="00D619DA">
      <w:pPr>
        <w:spacing w:line="360" w:lineRule="auto"/>
        <w:ind w:firstLine="567"/>
        <w:jc w:val="both"/>
        <w:rPr>
          <w:sz w:val="28"/>
        </w:rPr>
      </w:pPr>
      <w:r>
        <w:rPr>
          <w:sz w:val="28"/>
        </w:rPr>
        <w:t>Бюджетная классификация является единой для всех уровней бюджетной системы и используется при составлении, утверждении и исполнении бюджетов всех уровней. «Законодательные органы государственной власти субъектов Российской Федерации и органы местного самоуправления могут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[3, стр</w:t>
      </w:r>
      <w:r>
        <w:t xml:space="preserve">. </w:t>
      </w:r>
      <w:r>
        <w:rPr>
          <w:sz w:val="28"/>
        </w:rPr>
        <w:t>27].</w:t>
      </w:r>
    </w:p>
    <w:p w:rsidR="00D619DA" w:rsidRDefault="00D619DA">
      <w:pPr>
        <w:pStyle w:val="a3"/>
      </w:pPr>
      <w:r>
        <w:t>Классификация доходов основывается на законодательных актах РФ, определяющих источники формирования доходов бюджетов всех уровней. Группы доходов состоят из статей доходов, объединяющих конкретные виды доходов по источникам и способам их получения.</w:t>
      </w:r>
    </w:p>
    <w:p w:rsidR="00D619DA" w:rsidRDefault="00D619DA">
      <w:pPr>
        <w:pStyle w:val="a3"/>
      </w:pPr>
      <w:r>
        <w:t>Доходы бюджета –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p>
    <w:p w:rsidR="00D619DA" w:rsidRDefault="00D619DA">
      <w:pPr>
        <w:spacing w:line="360" w:lineRule="auto"/>
        <w:ind w:firstLine="567"/>
        <w:jc w:val="both"/>
        <w:rPr>
          <w:color w:val="000000"/>
          <w:sz w:val="28"/>
        </w:rPr>
      </w:pPr>
      <w:r>
        <w:rPr>
          <w:color w:val="000000"/>
          <w:sz w:val="28"/>
        </w:rPr>
        <w:t>Классификация доходов предусматривает следующие группы, которые состоят из статей доходов, объединяющих конкретные виды доходов по источникам и способам их получения:</w:t>
      </w:r>
    </w:p>
    <w:p w:rsidR="00D619DA" w:rsidRDefault="00D619DA">
      <w:pPr>
        <w:spacing w:line="360" w:lineRule="auto"/>
        <w:ind w:firstLine="567"/>
        <w:jc w:val="both"/>
        <w:rPr>
          <w:color w:val="000000"/>
          <w:sz w:val="28"/>
        </w:rPr>
      </w:pPr>
      <w:r>
        <w:rPr>
          <w:color w:val="000000"/>
          <w:sz w:val="28"/>
        </w:rPr>
        <w:t>1000000 - налоговые доходы;</w:t>
      </w:r>
    </w:p>
    <w:p w:rsidR="00D619DA" w:rsidRDefault="00D619DA">
      <w:pPr>
        <w:spacing w:line="360" w:lineRule="auto"/>
        <w:ind w:firstLine="567"/>
        <w:jc w:val="both"/>
        <w:rPr>
          <w:color w:val="000000"/>
          <w:sz w:val="28"/>
        </w:rPr>
      </w:pPr>
      <w:r>
        <w:rPr>
          <w:color w:val="000000"/>
          <w:sz w:val="28"/>
        </w:rPr>
        <w:t>2000000 - неналоговые доходы;</w:t>
      </w:r>
    </w:p>
    <w:p w:rsidR="00D619DA" w:rsidRDefault="00D619DA">
      <w:pPr>
        <w:spacing w:line="360" w:lineRule="auto"/>
        <w:ind w:firstLine="567"/>
        <w:jc w:val="both"/>
        <w:rPr>
          <w:color w:val="000000"/>
          <w:sz w:val="28"/>
        </w:rPr>
      </w:pPr>
      <w:r>
        <w:rPr>
          <w:color w:val="000000"/>
          <w:sz w:val="28"/>
        </w:rPr>
        <w:t>3000000 - безвозмездные перечисления;</w:t>
      </w:r>
    </w:p>
    <w:p w:rsidR="00D619DA" w:rsidRDefault="00D619DA">
      <w:pPr>
        <w:spacing w:line="360" w:lineRule="auto"/>
        <w:ind w:firstLine="567"/>
        <w:jc w:val="both"/>
        <w:rPr>
          <w:color w:val="000000"/>
          <w:sz w:val="28"/>
        </w:rPr>
      </w:pPr>
      <w:r>
        <w:rPr>
          <w:color w:val="000000"/>
          <w:sz w:val="28"/>
        </w:rPr>
        <w:t>4000000 - доходы целевых бюджетных фондов</w:t>
      </w:r>
    </w:p>
    <w:p w:rsidR="00D619DA" w:rsidRDefault="00D619DA">
      <w:pPr>
        <w:spacing w:line="360" w:lineRule="auto"/>
        <w:ind w:firstLine="567"/>
        <w:jc w:val="both"/>
        <w:rPr>
          <w:sz w:val="28"/>
        </w:rPr>
      </w:pPr>
      <w:r>
        <w:rPr>
          <w:sz w:val="28"/>
        </w:rPr>
        <w:t>Среди налоговых доходов наиболее значительное место занимают налог на добавленную стоимость, налог на прибыль предприятий и организаций и различные акцизы.</w:t>
      </w:r>
    </w:p>
    <w:p w:rsidR="00D619DA" w:rsidRDefault="00D619DA">
      <w:pPr>
        <w:spacing w:line="360" w:lineRule="auto"/>
        <w:ind w:firstLine="567"/>
        <w:jc w:val="both"/>
        <w:rPr>
          <w:color w:val="000000"/>
          <w:sz w:val="28"/>
        </w:rPr>
      </w:pPr>
      <w:r>
        <w:rPr>
          <w:color w:val="000000"/>
          <w:sz w:val="28"/>
        </w:rPr>
        <w:t xml:space="preserve">В группу "Налоговые доходы" (1000000) включаются следующие подгруппы: </w:t>
      </w:r>
    </w:p>
    <w:p w:rsidR="00D619DA" w:rsidRDefault="00D619DA">
      <w:pPr>
        <w:spacing w:line="360" w:lineRule="auto"/>
        <w:ind w:firstLine="567"/>
        <w:jc w:val="both"/>
        <w:rPr>
          <w:color w:val="000000"/>
          <w:sz w:val="28"/>
        </w:rPr>
      </w:pPr>
      <w:r>
        <w:rPr>
          <w:color w:val="000000"/>
          <w:sz w:val="28"/>
        </w:rPr>
        <w:t xml:space="preserve">1010000 - налоги на прибыль (доход), прирост капитала; </w:t>
      </w:r>
    </w:p>
    <w:p w:rsidR="00D619DA" w:rsidRDefault="00D619DA">
      <w:pPr>
        <w:spacing w:line="360" w:lineRule="auto"/>
        <w:ind w:firstLine="567"/>
        <w:jc w:val="both"/>
        <w:rPr>
          <w:color w:val="000000"/>
          <w:sz w:val="28"/>
        </w:rPr>
      </w:pPr>
      <w:r>
        <w:rPr>
          <w:color w:val="000000"/>
          <w:sz w:val="28"/>
        </w:rPr>
        <w:t xml:space="preserve">1020000 - налоги на товары и услуги, лицензионные и регистрационные сборы; </w:t>
      </w:r>
    </w:p>
    <w:p w:rsidR="00D619DA" w:rsidRDefault="00D619DA">
      <w:pPr>
        <w:spacing w:line="360" w:lineRule="auto"/>
        <w:ind w:firstLine="567"/>
        <w:jc w:val="both"/>
        <w:rPr>
          <w:color w:val="000000"/>
          <w:sz w:val="28"/>
        </w:rPr>
      </w:pPr>
      <w:r>
        <w:rPr>
          <w:color w:val="000000"/>
          <w:sz w:val="28"/>
        </w:rPr>
        <w:t xml:space="preserve">1030000 - налоги на совокупный доход; </w:t>
      </w:r>
    </w:p>
    <w:p w:rsidR="00D619DA" w:rsidRDefault="00D619DA">
      <w:pPr>
        <w:spacing w:line="360" w:lineRule="auto"/>
        <w:ind w:firstLine="567"/>
        <w:jc w:val="both"/>
        <w:rPr>
          <w:color w:val="000000"/>
          <w:sz w:val="28"/>
        </w:rPr>
      </w:pPr>
      <w:r>
        <w:rPr>
          <w:color w:val="000000"/>
          <w:sz w:val="28"/>
        </w:rPr>
        <w:t xml:space="preserve">1040000 - налоги на имущество; </w:t>
      </w:r>
    </w:p>
    <w:p w:rsidR="00D619DA" w:rsidRDefault="00D619DA">
      <w:pPr>
        <w:spacing w:line="360" w:lineRule="auto"/>
        <w:ind w:firstLine="567"/>
        <w:jc w:val="both"/>
        <w:rPr>
          <w:color w:val="000000"/>
          <w:sz w:val="28"/>
        </w:rPr>
      </w:pPr>
      <w:r>
        <w:rPr>
          <w:color w:val="000000"/>
          <w:sz w:val="28"/>
        </w:rPr>
        <w:t xml:space="preserve">1050000 - платежи за пользование природными ресурсами; </w:t>
      </w:r>
    </w:p>
    <w:p w:rsidR="00D619DA" w:rsidRDefault="00D619DA">
      <w:pPr>
        <w:spacing w:line="360" w:lineRule="auto"/>
        <w:ind w:firstLine="567"/>
        <w:jc w:val="both"/>
        <w:rPr>
          <w:color w:val="000000"/>
          <w:sz w:val="28"/>
        </w:rPr>
      </w:pPr>
      <w:r>
        <w:rPr>
          <w:color w:val="000000"/>
          <w:sz w:val="28"/>
        </w:rPr>
        <w:t xml:space="preserve">1060000 - налоги на внешнюю торговлю и внешнеэкономические операции; </w:t>
      </w:r>
    </w:p>
    <w:p w:rsidR="00D619DA" w:rsidRDefault="00D619DA">
      <w:pPr>
        <w:spacing w:line="360" w:lineRule="auto"/>
        <w:ind w:firstLine="567"/>
        <w:jc w:val="both"/>
        <w:rPr>
          <w:color w:val="000000"/>
          <w:sz w:val="28"/>
        </w:rPr>
      </w:pPr>
      <w:r>
        <w:rPr>
          <w:color w:val="000000"/>
          <w:sz w:val="28"/>
        </w:rPr>
        <w:t>1400000 - прочие налоги, пошлины и сборы.</w:t>
      </w:r>
    </w:p>
    <w:p w:rsidR="00D619DA" w:rsidRDefault="00D619DA">
      <w:pPr>
        <w:spacing w:line="360" w:lineRule="auto"/>
        <w:ind w:firstLine="567"/>
        <w:jc w:val="both"/>
        <w:rPr>
          <w:color w:val="000000"/>
          <w:sz w:val="28"/>
        </w:rPr>
      </w:pPr>
      <w:r>
        <w:rPr>
          <w:color w:val="000000"/>
          <w:sz w:val="28"/>
        </w:rPr>
        <w:t xml:space="preserve">В группу "Неналоговые доходы" (2000000) включаются следующие подгруппы: </w:t>
      </w:r>
    </w:p>
    <w:p w:rsidR="00D619DA" w:rsidRDefault="00D619DA">
      <w:pPr>
        <w:spacing w:line="360" w:lineRule="auto"/>
        <w:ind w:firstLine="567"/>
        <w:jc w:val="both"/>
        <w:rPr>
          <w:color w:val="000000"/>
          <w:sz w:val="28"/>
        </w:rPr>
      </w:pPr>
      <w:r>
        <w:rPr>
          <w:color w:val="000000"/>
          <w:sz w:val="28"/>
        </w:rPr>
        <w:t xml:space="preserve">2010000 - доходы от имущества, находящегося в государственной и муниципальной собственности, или от деятельности; </w:t>
      </w:r>
    </w:p>
    <w:p w:rsidR="00D619DA" w:rsidRDefault="00D619DA">
      <w:pPr>
        <w:spacing w:line="360" w:lineRule="auto"/>
        <w:ind w:firstLine="567"/>
        <w:jc w:val="both"/>
        <w:rPr>
          <w:color w:val="000000"/>
          <w:sz w:val="28"/>
        </w:rPr>
      </w:pPr>
      <w:r>
        <w:rPr>
          <w:color w:val="000000"/>
          <w:sz w:val="28"/>
        </w:rPr>
        <w:t xml:space="preserve">2040000 - доходы от продажи земли и нематериальных активов; </w:t>
      </w:r>
    </w:p>
    <w:p w:rsidR="00D619DA" w:rsidRDefault="00D619DA">
      <w:pPr>
        <w:spacing w:line="360" w:lineRule="auto"/>
        <w:ind w:firstLine="567"/>
        <w:jc w:val="both"/>
        <w:rPr>
          <w:color w:val="000000"/>
          <w:sz w:val="28"/>
        </w:rPr>
      </w:pPr>
      <w:r>
        <w:rPr>
          <w:color w:val="000000"/>
          <w:sz w:val="28"/>
        </w:rPr>
        <w:t xml:space="preserve">2050000 - поступления капитальных трансфертов из негосударственных источников; </w:t>
      </w:r>
    </w:p>
    <w:p w:rsidR="00D619DA" w:rsidRDefault="00D619DA">
      <w:pPr>
        <w:spacing w:line="360" w:lineRule="auto"/>
        <w:ind w:firstLine="567"/>
        <w:jc w:val="both"/>
        <w:rPr>
          <w:color w:val="000000"/>
          <w:sz w:val="28"/>
        </w:rPr>
      </w:pPr>
      <w:r>
        <w:rPr>
          <w:color w:val="000000"/>
          <w:sz w:val="28"/>
        </w:rPr>
        <w:t xml:space="preserve">2060000 - административные платежи и сборы; </w:t>
      </w:r>
    </w:p>
    <w:p w:rsidR="00D619DA" w:rsidRDefault="00D619DA">
      <w:pPr>
        <w:spacing w:line="360" w:lineRule="auto"/>
        <w:ind w:firstLine="567"/>
        <w:jc w:val="both"/>
        <w:rPr>
          <w:color w:val="000000"/>
          <w:sz w:val="28"/>
        </w:rPr>
      </w:pPr>
      <w:r>
        <w:rPr>
          <w:color w:val="000000"/>
          <w:sz w:val="28"/>
        </w:rPr>
        <w:t xml:space="preserve">2070000 - штрафные санкции, возмещение ущерба; </w:t>
      </w:r>
    </w:p>
    <w:p w:rsidR="00D619DA" w:rsidRDefault="00D619DA">
      <w:pPr>
        <w:spacing w:line="360" w:lineRule="auto"/>
        <w:ind w:firstLine="567"/>
        <w:jc w:val="both"/>
        <w:rPr>
          <w:color w:val="000000"/>
          <w:sz w:val="28"/>
        </w:rPr>
      </w:pPr>
      <w:r>
        <w:rPr>
          <w:color w:val="000000"/>
          <w:sz w:val="28"/>
        </w:rPr>
        <w:t xml:space="preserve">2080000 - доходы от внешнеэкономической деятельности; </w:t>
      </w:r>
    </w:p>
    <w:p w:rsidR="00D619DA" w:rsidRDefault="00D619DA">
      <w:pPr>
        <w:spacing w:line="360" w:lineRule="auto"/>
        <w:ind w:firstLine="567"/>
        <w:jc w:val="both"/>
        <w:rPr>
          <w:color w:val="000000"/>
          <w:sz w:val="28"/>
        </w:rPr>
      </w:pPr>
      <w:r>
        <w:rPr>
          <w:color w:val="000000"/>
          <w:sz w:val="28"/>
        </w:rPr>
        <w:t>2090000 - прочие неналоговые доходы.</w:t>
      </w:r>
    </w:p>
    <w:p w:rsidR="00D619DA" w:rsidRDefault="00D619DA">
      <w:pPr>
        <w:spacing w:line="360" w:lineRule="auto"/>
        <w:ind w:firstLine="567"/>
        <w:jc w:val="both"/>
        <w:rPr>
          <w:color w:val="000000"/>
          <w:sz w:val="28"/>
        </w:rPr>
      </w:pPr>
      <w:r>
        <w:rPr>
          <w:color w:val="000000"/>
          <w:sz w:val="28"/>
        </w:rPr>
        <w:t xml:space="preserve">В группу "Безвозмездные перечисления" (3000000) включаются следующие подгруппы: </w:t>
      </w:r>
    </w:p>
    <w:p w:rsidR="00D619DA" w:rsidRDefault="00D619DA">
      <w:pPr>
        <w:spacing w:line="360" w:lineRule="auto"/>
        <w:ind w:firstLine="567"/>
        <w:jc w:val="both"/>
        <w:rPr>
          <w:color w:val="000000"/>
          <w:sz w:val="28"/>
        </w:rPr>
      </w:pPr>
      <w:r>
        <w:rPr>
          <w:color w:val="000000"/>
          <w:sz w:val="28"/>
        </w:rPr>
        <w:t xml:space="preserve">3010000 - от нерезидентов; </w:t>
      </w:r>
    </w:p>
    <w:p w:rsidR="00D619DA" w:rsidRDefault="00D619DA">
      <w:pPr>
        <w:spacing w:line="360" w:lineRule="auto"/>
        <w:ind w:firstLine="567"/>
        <w:jc w:val="both"/>
        <w:rPr>
          <w:color w:val="000000"/>
          <w:sz w:val="28"/>
        </w:rPr>
      </w:pPr>
      <w:r>
        <w:rPr>
          <w:color w:val="000000"/>
          <w:sz w:val="28"/>
        </w:rPr>
        <w:t xml:space="preserve">3020000 - от бюджетов других уровней; </w:t>
      </w:r>
    </w:p>
    <w:p w:rsidR="00D619DA" w:rsidRDefault="00D619DA">
      <w:pPr>
        <w:spacing w:line="360" w:lineRule="auto"/>
        <w:ind w:firstLine="567"/>
        <w:jc w:val="both"/>
        <w:rPr>
          <w:color w:val="000000"/>
          <w:sz w:val="28"/>
        </w:rPr>
      </w:pPr>
      <w:r>
        <w:rPr>
          <w:color w:val="000000"/>
          <w:sz w:val="28"/>
        </w:rPr>
        <w:t xml:space="preserve">3030000 - от государственных внебюджетных фондов; </w:t>
      </w:r>
    </w:p>
    <w:p w:rsidR="00D619DA" w:rsidRDefault="00D619DA">
      <w:pPr>
        <w:spacing w:line="360" w:lineRule="auto"/>
        <w:ind w:firstLine="567"/>
        <w:jc w:val="both"/>
        <w:rPr>
          <w:color w:val="000000"/>
          <w:sz w:val="28"/>
        </w:rPr>
      </w:pPr>
      <w:r>
        <w:rPr>
          <w:color w:val="000000"/>
          <w:sz w:val="28"/>
        </w:rPr>
        <w:t xml:space="preserve">3040000 - от государственных организаций; </w:t>
      </w:r>
    </w:p>
    <w:p w:rsidR="00D619DA" w:rsidRDefault="00D619DA">
      <w:pPr>
        <w:spacing w:line="360" w:lineRule="auto"/>
        <w:ind w:firstLine="567"/>
        <w:jc w:val="both"/>
        <w:rPr>
          <w:color w:val="000000"/>
          <w:sz w:val="28"/>
        </w:rPr>
      </w:pPr>
      <w:r>
        <w:rPr>
          <w:color w:val="000000"/>
          <w:sz w:val="28"/>
        </w:rPr>
        <w:t xml:space="preserve">3050000 - от наднациональных организаций; </w:t>
      </w:r>
    </w:p>
    <w:p w:rsidR="00D619DA" w:rsidRDefault="00D619DA">
      <w:pPr>
        <w:spacing w:line="360" w:lineRule="auto"/>
        <w:ind w:firstLine="567"/>
        <w:jc w:val="both"/>
        <w:rPr>
          <w:color w:val="000000"/>
          <w:sz w:val="28"/>
        </w:rPr>
      </w:pPr>
      <w:r>
        <w:rPr>
          <w:color w:val="000000"/>
          <w:sz w:val="28"/>
        </w:rPr>
        <w:t>3060000 - средства, передаваемые в целевые бюджетные фонды.</w:t>
      </w:r>
    </w:p>
    <w:p w:rsidR="00D619DA" w:rsidRDefault="00D619DA">
      <w:pPr>
        <w:spacing w:line="360" w:lineRule="auto"/>
        <w:ind w:firstLine="567"/>
        <w:jc w:val="both"/>
        <w:rPr>
          <w:color w:val="000000"/>
          <w:sz w:val="28"/>
        </w:rPr>
      </w:pPr>
      <w:r>
        <w:rPr>
          <w:color w:val="000000"/>
          <w:sz w:val="28"/>
        </w:rPr>
        <w:t xml:space="preserve">В подгруппу "Доходы целевых бюджетных фондов" (4000000) включаются следующие целевые бюджетные фонды: </w:t>
      </w:r>
    </w:p>
    <w:p w:rsidR="00D619DA" w:rsidRDefault="00D619DA">
      <w:pPr>
        <w:spacing w:line="360" w:lineRule="auto"/>
        <w:ind w:firstLine="567"/>
        <w:jc w:val="both"/>
        <w:rPr>
          <w:color w:val="000000"/>
          <w:sz w:val="28"/>
        </w:rPr>
      </w:pPr>
      <w:r>
        <w:rPr>
          <w:color w:val="000000"/>
          <w:sz w:val="28"/>
        </w:rPr>
        <w:t xml:space="preserve">4010000 - дорожные фонды; </w:t>
      </w:r>
    </w:p>
    <w:p w:rsidR="00D619DA" w:rsidRDefault="00D619DA">
      <w:pPr>
        <w:spacing w:line="360" w:lineRule="auto"/>
        <w:ind w:firstLine="567"/>
        <w:jc w:val="both"/>
        <w:rPr>
          <w:color w:val="000000"/>
          <w:sz w:val="28"/>
        </w:rPr>
      </w:pPr>
      <w:r>
        <w:rPr>
          <w:color w:val="000000"/>
          <w:sz w:val="28"/>
        </w:rPr>
        <w:t xml:space="preserve">4020000 - экологические фонды; </w:t>
      </w:r>
    </w:p>
    <w:p w:rsidR="00D619DA" w:rsidRDefault="00D619DA">
      <w:pPr>
        <w:spacing w:line="360" w:lineRule="auto"/>
        <w:ind w:firstLine="567"/>
        <w:jc w:val="both"/>
        <w:rPr>
          <w:color w:val="000000"/>
          <w:sz w:val="28"/>
        </w:rPr>
      </w:pPr>
      <w:r>
        <w:rPr>
          <w:color w:val="000000"/>
          <w:sz w:val="28"/>
        </w:rPr>
        <w:t xml:space="preserve">4030000 - Федеральный фонд Министерства Российской Федерации по налогам и сборам и Федеральной службы налоговой полиции Российской Федерации; </w:t>
      </w:r>
    </w:p>
    <w:p w:rsidR="00D619DA" w:rsidRDefault="00D619DA">
      <w:pPr>
        <w:spacing w:line="360" w:lineRule="auto"/>
        <w:ind w:firstLine="567"/>
        <w:jc w:val="both"/>
        <w:rPr>
          <w:color w:val="000000"/>
          <w:sz w:val="28"/>
        </w:rPr>
      </w:pPr>
      <w:r>
        <w:rPr>
          <w:color w:val="000000"/>
          <w:sz w:val="28"/>
        </w:rPr>
        <w:t xml:space="preserve">4040000 - Фонд развития таможенной системы Российской Федерации; </w:t>
      </w:r>
    </w:p>
    <w:p w:rsidR="00D619DA" w:rsidRDefault="00D619DA">
      <w:pPr>
        <w:spacing w:line="360" w:lineRule="auto"/>
        <w:ind w:firstLine="567"/>
        <w:jc w:val="both"/>
        <w:rPr>
          <w:color w:val="000000"/>
          <w:sz w:val="28"/>
        </w:rPr>
      </w:pPr>
      <w:r>
        <w:rPr>
          <w:color w:val="000000"/>
          <w:sz w:val="28"/>
        </w:rPr>
        <w:t>4050000 - Государственный фонд борьбы с преступностью;</w:t>
      </w:r>
    </w:p>
    <w:p w:rsidR="00D619DA" w:rsidRDefault="00D619DA">
      <w:pPr>
        <w:spacing w:line="360" w:lineRule="auto"/>
        <w:ind w:firstLine="567"/>
        <w:jc w:val="both"/>
        <w:rPr>
          <w:color w:val="000000"/>
          <w:sz w:val="28"/>
        </w:rPr>
      </w:pPr>
      <w:r>
        <w:rPr>
          <w:color w:val="000000"/>
          <w:sz w:val="28"/>
        </w:rPr>
        <w:t xml:space="preserve">4060000 - Фонд воспроизводства минерально-сырьевой базы; </w:t>
      </w:r>
    </w:p>
    <w:p w:rsidR="00D619DA" w:rsidRDefault="00D619DA">
      <w:pPr>
        <w:spacing w:line="360" w:lineRule="auto"/>
        <w:ind w:firstLine="567"/>
        <w:jc w:val="both"/>
        <w:rPr>
          <w:color w:val="000000"/>
          <w:sz w:val="28"/>
        </w:rPr>
      </w:pPr>
      <w:r>
        <w:rPr>
          <w:color w:val="000000"/>
          <w:sz w:val="28"/>
        </w:rPr>
        <w:t xml:space="preserve">4080000 - Фонд Министерства Российской Федерации по атомной энергии; </w:t>
      </w:r>
    </w:p>
    <w:p w:rsidR="00D619DA" w:rsidRDefault="00D619DA">
      <w:pPr>
        <w:spacing w:line="360" w:lineRule="auto"/>
        <w:ind w:firstLine="567"/>
        <w:jc w:val="both"/>
        <w:rPr>
          <w:color w:val="000000"/>
          <w:sz w:val="28"/>
        </w:rPr>
      </w:pPr>
      <w:r>
        <w:rPr>
          <w:color w:val="000000"/>
          <w:sz w:val="28"/>
        </w:rPr>
        <w:t xml:space="preserve">4090000 - Целевой бюджетный фонд содействия военной реформе; </w:t>
      </w:r>
    </w:p>
    <w:p w:rsidR="00D619DA" w:rsidRDefault="00D619DA">
      <w:pPr>
        <w:spacing w:line="360" w:lineRule="auto"/>
        <w:ind w:firstLine="567"/>
        <w:jc w:val="both"/>
        <w:rPr>
          <w:color w:val="000000"/>
          <w:sz w:val="28"/>
        </w:rPr>
      </w:pPr>
      <w:r>
        <w:rPr>
          <w:color w:val="000000"/>
          <w:sz w:val="28"/>
        </w:rPr>
        <w:t>4100000 - Фонд управления, изучения, сохранения и воспроизводства водных биологических ресурсов;</w:t>
      </w:r>
    </w:p>
    <w:p w:rsidR="00D619DA" w:rsidRDefault="00D619DA">
      <w:pPr>
        <w:spacing w:line="360" w:lineRule="auto"/>
        <w:ind w:firstLine="567"/>
        <w:jc w:val="both"/>
        <w:rPr>
          <w:color w:val="000000"/>
          <w:sz w:val="28"/>
        </w:rPr>
      </w:pPr>
      <w:r>
        <w:rPr>
          <w:color w:val="000000"/>
          <w:sz w:val="28"/>
        </w:rPr>
        <w:t xml:space="preserve"> 4110000 - Федеральный фонд восстановления и охраны водных объектов.</w:t>
      </w:r>
    </w:p>
    <w:p w:rsidR="00D619DA" w:rsidRDefault="00D619DA">
      <w:pPr>
        <w:spacing w:line="360" w:lineRule="auto"/>
        <w:ind w:firstLine="567"/>
        <w:jc w:val="both"/>
        <w:rPr>
          <w:color w:val="000000"/>
          <w:sz w:val="28"/>
        </w:rPr>
      </w:pPr>
      <w:r>
        <w:rPr>
          <w:color w:val="000000"/>
          <w:sz w:val="28"/>
        </w:rPr>
        <w:t xml:space="preserve">Доходы бюджетов формируются в соответствии с бюджетным и налоговым законодательством Российской Федерации. В доходах бюджетов могут быть частично централизованы доходы, зачисляемые в бюджеты других уровней бюджетной системы Российской Федерации для целевого финансирования централизованных мероприятий, а также безвозмездные перечисления. Нормативы централизации доходов утверждаются федеральным законом о федеральном бюджете на очередной финансовый год, законом субъекта Российской Федерации о бюджете на очередной финансовый год. </w:t>
      </w:r>
    </w:p>
    <w:p w:rsidR="00D619DA" w:rsidRDefault="00D619DA">
      <w:pPr>
        <w:spacing w:line="360" w:lineRule="auto"/>
        <w:ind w:firstLine="567"/>
        <w:jc w:val="both"/>
        <w:rPr>
          <w:color w:val="000000"/>
          <w:sz w:val="28"/>
        </w:rPr>
      </w:pPr>
      <w:r>
        <w:rPr>
          <w:color w:val="000000"/>
          <w:sz w:val="28"/>
        </w:rPr>
        <w:t>Функциональная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w:t>
      </w:r>
    </w:p>
    <w:p w:rsidR="00D619DA" w:rsidRDefault="00D619DA">
      <w:pPr>
        <w:spacing w:line="360" w:lineRule="auto"/>
        <w:ind w:firstLine="567"/>
        <w:jc w:val="both"/>
        <w:rPr>
          <w:color w:val="000000"/>
          <w:sz w:val="28"/>
        </w:rPr>
      </w:pPr>
      <w:r>
        <w:rPr>
          <w:color w:val="000000"/>
          <w:sz w:val="28"/>
        </w:rPr>
        <w:t>Первым уровнем функциональной классификации расходов бюджетов Российской Федерации являются разделы.</w:t>
      </w:r>
    </w:p>
    <w:p w:rsidR="00D619DA" w:rsidRDefault="00D619DA">
      <w:pPr>
        <w:pStyle w:val="21"/>
        <w:spacing w:line="360" w:lineRule="auto"/>
        <w:ind w:firstLine="567"/>
        <w:jc w:val="both"/>
      </w:pPr>
      <w:r>
        <w:t>Вторым уровнем - подразделы, конкретизирующие направление бюджетных средств на выполнение функций государства в пределах разделов.</w:t>
      </w:r>
    </w:p>
    <w:p w:rsidR="00D619DA" w:rsidRDefault="00D619DA">
      <w:pPr>
        <w:spacing w:line="360" w:lineRule="auto"/>
        <w:ind w:firstLine="567"/>
        <w:jc w:val="both"/>
        <w:rPr>
          <w:color w:val="000000"/>
          <w:sz w:val="28"/>
        </w:rPr>
      </w:pPr>
      <w:r>
        <w:rPr>
          <w:color w:val="000000"/>
          <w:sz w:val="28"/>
        </w:rPr>
        <w:t>Классификация целевых статей расходов бюджетов образует третий уровень функциональной классификации расходов бюджетов Российской Федерации и отражает финансирование расходов бюджетов по конкретным направлениям деятельности главных распорядителей средств бюджетов в пределах подразделов функциональной классификации расходов бюджетов Российской Федерации.</w:t>
      </w:r>
    </w:p>
    <w:p w:rsidR="00D619DA" w:rsidRDefault="00D619DA">
      <w:pPr>
        <w:spacing w:line="360" w:lineRule="auto"/>
        <w:ind w:firstLine="567"/>
        <w:jc w:val="both"/>
        <w:rPr>
          <w:color w:val="000000"/>
          <w:sz w:val="28"/>
        </w:rPr>
      </w:pPr>
      <w:r>
        <w:rPr>
          <w:color w:val="000000"/>
          <w:sz w:val="28"/>
        </w:rPr>
        <w:t>Классификация видов расходов бюджетов образует четвертый уровень функциональной классификации расходов бюджетов Российской Федерации и детализирует направление финансирования расходов бюджетов по целевым статьям расходов бюджетов</w:t>
      </w:r>
    </w:p>
    <w:p w:rsidR="00D619DA" w:rsidRDefault="00D619DA">
      <w:pPr>
        <w:spacing w:line="360" w:lineRule="auto"/>
        <w:ind w:firstLine="567"/>
        <w:jc w:val="both"/>
        <w:rPr>
          <w:color w:val="000000"/>
          <w:sz w:val="28"/>
        </w:rPr>
      </w:pPr>
      <w:r>
        <w:rPr>
          <w:color w:val="000000"/>
          <w:sz w:val="28"/>
        </w:rPr>
        <w:t>Экономическая классификация расходов бюджетов Российской Федерации является группировкой расходов бюджетов всех уровней бюджетной системы по их экономическому содержанию и отражает виды финансовых операций, с помощью которых государство выполняет свои функции как внутри страны, так и во взаимоотношениях с другими странами.</w:t>
      </w:r>
    </w:p>
    <w:p w:rsidR="00D619DA" w:rsidRDefault="00D619DA">
      <w:pPr>
        <w:spacing w:line="360" w:lineRule="auto"/>
        <w:ind w:firstLine="567"/>
        <w:jc w:val="both"/>
        <w:rPr>
          <w:color w:val="000000"/>
          <w:sz w:val="28"/>
        </w:rPr>
      </w:pPr>
      <w:r>
        <w:rPr>
          <w:color w:val="000000"/>
          <w:sz w:val="28"/>
        </w:rPr>
        <w:t>Экономическая классификация состоит из следующих категорий расходов:</w:t>
      </w:r>
    </w:p>
    <w:p w:rsidR="00D619DA" w:rsidRDefault="00D619DA">
      <w:pPr>
        <w:spacing w:line="360" w:lineRule="auto"/>
        <w:ind w:firstLine="567"/>
        <w:jc w:val="both"/>
        <w:rPr>
          <w:color w:val="000000"/>
          <w:sz w:val="28"/>
        </w:rPr>
      </w:pPr>
      <w:r>
        <w:rPr>
          <w:color w:val="000000"/>
          <w:sz w:val="28"/>
        </w:rPr>
        <w:t>100000 - текущие расходы;</w:t>
      </w:r>
    </w:p>
    <w:p w:rsidR="00D619DA" w:rsidRDefault="00D619DA">
      <w:pPr>
        <w:spacing w:line="360" w:lineRule="auto"/>
        <w:ind w:firstLine="567"/>
        <w:jc w:val="both"/>
        <w:rPr>
          <w:color w:val="000000"/>
          <w:sz w:val="28"/>
        </w:rPr>
      </w:pPr>
      <w:r>
        <w:rPr>
          <w:color w:val="000000"/>
          <w:sz w:val="28"/>
        </w:rPr>
        <w:t>200000 - капитальные расходы;</w:t>
      </w:r>
    </w:p>
    <w:p w:rsidR="00D619DA" w:rsidRDefault="00D619DA">
      <w:pPr>
        <w:spacing w:line="360" w:lineRule="auto"/>
        <w:ind w:firstLine="567"/>
        <w:jc w:val="both"/>
        <w:rPr>
          <w:color w:val="000000"/>
          <w:sz w:val="28"/>
        </w:rPr>
      </w:pPr>
      <w:r>
        <w:rPr>
          <w:color w:val="000000"/>
          <w:sz w:val="28"/>
        </w:rPr>
        <w:t>300000 - предоставление  кредитов  (бюджетных ссуд) за вычетом погашения.</w:t>
      </w:r>
    </w:p>
    <w:p w:rsidR="00D619DA" w:rsidRDefault="00D619DA">
      <w:pPr>
        <w:spacing w:line="360" w:lineRule="auto"/>
        <w:ind w:firstLine="567"/>
        <w:jc w:val="both"/>
        <w:rPr>
          <w:color w:val="000000"/>
          <w:sz w:val="28"/>
        </w:rPr>
      </w:pPr>
      <w:r>
        <w:rPr>
          <w:color w:val="000000"/>
          <w:sz w:val="28"/>
        </w:rPr>
        <w:t>Текущие расходы бюджетов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w:t>
      </w:r>
    </w:p>
    <w:p w:rsidR="00D619DA" w:rsidRDefault="00D619DA">
      <w:pPr>
        <w:spacing w:line="360" w:lineRule="auto"/>
        <w:ind w:firstLine="567"/>
        <w:jc w:val="both"/>
        <w:rPr>
          <w:color w:val="000000"/>
          <w:sz w:val="28"/>
        </w:rPr>
      </w:pPr>
      <w:r>
        <w:rPr>
          <w:color w:val="000000"/>
          <w:sz w:val="28"/>
        </w:rPr>
        <w:t>В категорию "Текущие расходы" включаются следующие группы:</w:t>
      </w:r>
    </w:p>
    <w:p w:rsidR="00D619DA" w:rsidRDefault="00D619DA">
      <w:pPr>
        <w:spacing w:line="360" w:lineRule="auto"/>
        <w:ind w:firstLine="567"/>
        <w:jc w:val="both"/>
        <w:rPr>
          <w:color w:val="000000"/>
          <w:sz w:val="28"/>
        </w:rPr>
      </w:pPr>
      <w:r>
        <w:rPr>
          <w:color w:val="000000"/>
          <w:sz w:val="28"/>
        </w:rPr>
        <w:t>110000 - закупки товаров и оплата услуг;</w:t>
      </w:r>
    </w:p>
    <w:p w:rsidR="00D619DA" w:rsidRDefault="00D619DA">
      <w:pPr>
        <w:spacing w:line="360" w:lineRule="auto"/>
        <w:ind w:firstLine="567"/>
        <w:jc w:val="both"/>
        <w:rPr>
          <w:color w:val="000000"/>
          <w:sz w:val="28"/>
        </w:rPr>
      </w:pPr>
      <w:r>
        <w:rPr>
          <w:color w:val="000000"/>
          <w:sz w:val="28"/>
        </w:rPr>
        <w:t>120000 - выплаты процентов;</w:t>
      </w:r>
    </w:p>
    <w:p w:rsidR="00D619DA" w:rsidRDefault="00D619DA">
      <w:pPr>
        <w:spacing w:line="360" w:lineRule="auto"/>
        <w:ind w:firstLine="567"/>
        <w:jc w:val="both"/>
        <w:rPr>
          <w:color w:val="000000"/>
          <w:sz w:val="28"/>
        </w:rPr>
      </w:pPr>
      <w:r>
        <w:rPr>
          <w:color w:val="000000"/>
          <w:sz w:val="28"/>
        </w:rPr>
        <w:t>130000 - субсидии и текущие трансферты;</w:t>
      </w:r>
    </w:p>
    <w:p w:rsidR="00D619DA" w:rsidRDefault="00D619DA">
      <w:pPr>
        <w:spacing w:line="360" w:lineRule="auto"/>
        <w:ind w:firstLine="567"/>
        <w:jc w:val="both"/>
        <w:rPr>
          <w:color w:val="000000"/>
          <w:sz w:val="28"/>
        </w:rPr>
      </w:pPr>
      <w:r>
        <w:rPr>
          <w:color w:val="000000"/>
          <w:sz w:val="28"/>
        </w:rPr>
        <w:t>140000 - оплата  услуг   по  признанию  прав  собственности за  рубежом.</w:t>
      </w:r>
    </w:p>
    <w:p w:rsidR="00D619DA" w:rsidRDefault="00D619DA">
      <w:pPr>
        <w:spacing w:line="360" w:lineRule="auto"/>
        <w:ind w:firstLine="567"/>
        <w:jc w:val="both"/>
        <w:rPr>
          <w:color w:val="000000"/>
          <w:sz w:val="28"/>
        </w:rPr>
      </w:pPr>
      <w:r>
        <w:rPr>
          <w:color w:val="000000"/>
          <w:sz w:val="28"/>
        </w:rPr>
        <w:t>В свою очередь в группу "Закупки товаров и оплата услуг" (110000) включаются следующие предметные статьи:</w:t>
      </w:r>
    </w:p>
    <w:p w:rsidR="00D619DA" w:rsidRDefault="00D619DA">
      <w:pPr>
        <w:spacing w:line="360" w:lineRule="auto"/>
        <w:ind w:firstLine="567"/>
        <w:jc w:val="both"/>
        <w:rPr>
          <w:color w:val="000000"/>
          <w:sz w:val="28"/>
        </w:rPr>
      </w:pPr>
      <w:r>
        <w:rPr>
          <w:color w:val="000000"/>
          <w:sz w:val="28"/>
        </w:rPr>
        <w:t>110100 - оплата труда государственных служащих;</w:t>
      </w:r>
    </w:p>
    <w:p w:rsidR="00D619DA" w:rsidRDefault="00D619DA">
      <w:pPr>
        <w:spacing w:line="360" w:lineRule="auto"/>
        <w:ind w:firstLine="567"/>
        <w:jc w:val="both"/>
        <w:rPr>
          <w:color w:val="000000"/>
          <w:sz w:val="28"/>
        </w:rPr>
      </w:pPr>
      <w:r>
        <w:rPr>
          <w:color w:val="000000"/>
          <w:sz w:val="28"/>
        </w:rPr>
        <w:t>110200 - начисления на оплату труда (страховые взносы на государственное социальное страхование граждан);</w:t>
      </w:r>
    </w:p>
    <w:p w:rsidR="00D619DA" w:rsidRDefault="00D619DA">
      <w:pPr>
        <w:spacing w:line="360" w:lineRule="auto"/>
        <w:ind w:firstLine="567"/>
        <w:jc w:val="both"/>
        <w:rPr>
          <w:color w:val="000000"/>
          <w:sz w:val="28"/>
        </w:rPr>
      </w:pPr>
      <w:r>
        <w:rPr>
          <w:color w:val="000000"/>
          <w:sz w:val="28"/>
        </w:rPr>
        <w:t>110300 - приобретение предметов снабжения и расходных материалов;</w:t>
      </w:r>
    </w:p>
    <w:p w:rsidR="00D619DA" w:rsidRDefault="00D619DA">
      <w:pPr>
        <w:spacing w:line="360" w:lineRule="auto"/>
        <w:ind w:firstLine="567"/>
        <w:jc w:val="both"/>
        <w:rPr>
          <w:color w:val="000000"/>
          <w:sz w:val="28"/>
        </w:rPr>
      </w:pPr>
      <w:r>
        <w:rPr>
          <w:color w:val="000000"/>
          <w:sz w:val="28"/>
        </w:rPr>
        <w:t>В группу "Выплаты процентов" включаются предметные статьи:</w:t>
      </w:r>
    </w:p>
    <w:p w:rsidR="00D619DA" w:rsidRDefault="00D619DA">
      <w:pPr>
        <w:spacing w:line="360" w:lineRule="auto"/>
        <w:ind w:firstLine="567"/>
        <w:jc w:val="both"/>
        <w:rPr>
          <w:color w:val="000000"/>
          <w:sz w:val="28"/>
        </w:rPr>
      </w:pPr>
      <w:r>
        <w:rPr>
          <w:color w:val="000000"/>
          <w:sz w:val="28"/>
        </w:rPr>
        <w:t>120100 - выплаты   процентов  по  государственному внутреннему долгу;</w:t>
      </w:r>
    </w:p>
    <w:p w:rsidR="00D619DA" w:rsidRDefault="00D619DA">
      <w:pPr>
        <w:spacing w:line="360" w:lineRule="auto"/>
        <w:ind w:firstLine="567"/>
        <w:jc w:val="both"/>
        <w:rPr>
          <w:color w:val="000000"/>
          <w:sz w:val="28"/>
        </w:rPr>
      </w:pPr>
      <w:r>
        <w:rPr>
          <w:color w:val="000000"/>
          <w:sz w:val="28"/>
        </w:rPr>
        <w:t>120200 - прочие расходы, связанные с обслуживанием внутреннего долга;</w:t>
      </w:r>
    </w:p>
    <w:p w:rsidR="00D619DA" w:rsidRDefault="00D619DA">
      <w:pPr>
        <w:pStyle w:val="21"/>
        <w:spacing w:line="360" w:lineRule="auto"/>
        <w:ind w:firstLine="567"/>
        <w:jc w:val="both"/>
      </w:pPr>
      <w:r>
        <w:t>120400 - выплаты процентов по государственному внешнему долгу.</w:t>
      </w:r>
    </w:p>
    <w:p w:rsidR="00D619DA" w:rsidRDefault="00D619DA">
      <w:pPr>
        <w:spacing w:line="360" w:lineRule="auto"/>
        <w:ind w:firstLine="567"/>
        <w:jc w:val="both"/>
        <w:rPr>
          <w:color w:val="000000"/>
          <w:sz w:val="28"/>
        </w:rPr>
      </w:pPr>
      <w:r>
        <w:rPr>
          <w:color w:val="000000"/>
          <w:sz w:val="28"/>
        </w:rPr>
        <w:t>Трансферты населению - бюджетные средства для финансирования обязательных выплат населению: пенсий, стипендий, пособий, компенсаций, других социальных выплат.</w:t>
      </w:r>
    </w:p>
    <w:p w:rsidR="00D619DA" w:rsidRDefault="00D619DA">
      <w:pPr>
        <w:spacing w:line="360" w:lineRule="auto"/>
        <w:ind w:firstLine="567"/>
        <w:jc w:val="both"/>
        <w:rPr>
          <w:color w:val="000000"/>
          <w:sz w:val="28"/>
        </w:rPr>
      </w:pPr>
      <w:r>
        <w:rPr>
          <w:color w:val="000000"/>
          <w:sz w:val="28"/>
        </w:rPr>
        <w:t>Субсидии -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 Субсидия является важным инструментом государственной политики социального маневрирования и экономического регулирования. Различают прямые субсидии, направленные на развитие необходимых отраслей экономики, и косвенные субсидии, представляющие собой систему льготных налоговых ставок, политику ускоренной амортизации и т.д.</w:t>
      </w:r>
    </w:p>
    <w:p w:rsidR="00D619DA" w:rsidRDefault="00D619DA">
      <w:pPr>
        <w:spacing w:line="360" w:lineRule="auto"/>
        <w:ind w:firstLine="567"/>
        <w:jc w:val="both"/>
        <w:rPr>
          <w:color w:val="000000"/>
          <w:sz w:val="28"/>
        </w:rPr>
      </w:pPr>
      <w:r>
        <w:rPr>
          <w:color w:val="000000"/>
          <w:sz w:val="28"/>
        </w:rPr>
        <w:t>В группу "Субсидии и текущие трансферты" включаются следующие предметные статьи:</w:t>
      </w:r>
    </w:p>
    <w:p w:rsidR="00D619DA" w:rsidRDefault="00D619DA">
      <w:pPr>
        <w:spacing w:line="360" w:lineRule="auto"/>
        <w:ind w:firstLine="567"/>
        <w:jc w:val="both"/>
        <w:rPr>
          <w:color w:val="000000"/>
          <w:sz w:val="28"/>
        </w:rPr>
      </w:pPr>
      <w:r>
        <w:rPr>
          <w:color w:val="000000"/>
          <w:sz w:val="28"/>
        </w:rPr>
        <w:t>130100 - субсидии;</w:t>
      </w:r>
    </w:p>
    <w:p w:rsidR="00D619DA" w:rsidRDefault="00D619DA">
      <w:pPr>
        <w:spacing w:line="360" w:lineRule="auto"/>
        <w:ind w:firstLine="567"/>
        <w:jc w:val="both"/>
        <w:rPr>
          <w:color w:val="000000"/>
          <w:sz w:val="28"/>
        </w:rPr>
      </w:pPr>
      <w:r>
        <w:rPr>
          <w:color w:val="000000"/>
          <w:sz w:val="28"/>
        </w:rPr>
        <w:t>130200 - текущие трансферты;</w:t>
      </w:r>
    </w:p>
    <w:p w:rsidR="00D619DA" w:rsidRDefault="00D619DA">
      <w:pPr>
        <w:spacing w:line="360" w:lineRule="auto"/>
        <w:ind w:firstLine="567"/>
        <w:jc w:val="both"/>
        <w:rPr>
          <w:color w:val="000000"/>
          <w:sz w:val="28"/>
        </w:rPr>
      </w:pPr>
      <w:r>
        <w:rPr>
          <w:color w:val="000000"/>
          <w:sz w:val="28"/>
        </w:rPr>
        <w:t>130300 - трансферты населению.</w:t>
      </w:r>
    </w:p>
    <w:p w:rsidR="00D619DA" w:rsidRDefault="00D619DA">
      <w:pPr>
        <w:spacing w:line="360" w:lineRule="auto"/>
        <w:ind w:firstLine="567"/>
        <w:jc w:val="both"/>
        <w:rPr>
          <w:color w:val="000000"/>
          <w:sz w:val="28"/>
        </w:rPr>
      </w:pPr>
      <w:r>
        <w:rPr>
          <w:color w:val="000000"/>
          <w:sz w:val="28"/>
        </w:rPr>
        <w:t>В свою очередь предметные статьи подразделяются на подстатьи, которые отражают наиболее детальное распределение расходов бюджетов.</w:t>
      </w:r>
    </w:p>
    <w:p w:rsidR="00D619DA" w:rsidRDefault="00D619DA">
      <w:pPr>
        <w:spacing w:line="360" w:lineRule="auto"/>
        <w:ind w:firstLine="567"/>
        <w:jc w:val="both"/>
        <w:rPr>
          <w:color w:val="000000"/>
          <w:sz w:val="28"/>
        </w:rPr>
      </w:pPr>
      <w:r>
        <w:rPr>
          <w:color w:val="000000"/>
          <w:sz w:val="28"/>
        </w:rPr>
        <w:t>Капитальные расходы бюджетов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другие расходы, связанные с расширенным воспроизводством, расходы, при осуществлении которых создается или увеличивается имущество, находящееся в федеральной собственности, собственности субъектов Российской Федерации и муниципальной собственности.</w:t>
      </w:r>
    </w:p>
    <w:p w:rsidR="00D619DA" w:rsidRDefault="00D619DA">
      <w:pPr>
        <w:spacing w:line="360" w:lineRule="auto"/>
        <w:ind w:firstLine="567"/>
        <w:jc w:val="both"/>
        <w:rPr>
          <w:color w:val="000000"/>
          <w:sz w:val="28"/>
        </w:rPr>
      </w:pPr>
      <w:r>
        <w:rPr>
          <w:color w:val="000000"/>
          <w:sz w:val="28"/>
        </w:rPr>
        <w:t>В категорию "Капитальные расходы" включаются следующие группы:</w:t>
      </w:r>
    </w:p>
    <w:p w:rsidR="00D619DA" w:rsidRDefault="00D619DA">
      <w:pPr>
        <w:spacing w:line="360" w:lineRule="auto"/>
        <w:ind w:firstLine="567"/>
        <w:jc w:val="both"/>
        <w:rPr>
          <w:color w:val="000000"/>
          <w:sz w:val="28"/>
        </w:rPr>
      </w:pPr>
      <w:r>
        <w:rPr>
          <w:color w:val="000000"/>
          <w:sz w:val="28"/>
        </w:rPr>
        <w:t>240000 - капитальные вложения в основные фонды;</w:t>
      </w:r>
    </w:p>
    <w:p w:rsidR="00D619DA" w:rsidRDefault="00D619DA">
      <w:pPr>
        <w:spacing w:line="360" w:lineRule="auto"/>
        <w:ind w:firstLine="567"/>
        <w:jc w:val="both"/>
        <w:rPr>
          <w:color w:val="000000"/>
          <w:sz w:val="28"/>
        </w:rPr>
      </w:pPr>
      <w:r>
        <w:rPr>
          <w:color w:val="000000"/>
          <w:sz w:val="28"/>
        </w:rPr>
        <w:t>250000 - создание государственных запасов и резервов;</w:t>
      </w:r>
    </w:p>
    <w:p w:rsidR="00D619DA" w:rsidRDefault="00D619DA">
      <w:pPr>
        <w:spacing w:line="360" w:lineRule="auto"/>
        <w:ind w:firstLine="567"/>
        <w:jc w:val="both"/>
        <w:rPr>
          <w:color w:val="000000"/>
          <w:sz w:val="28"/>
        </w:rPr>
      </w:pPr>
      <w:r>
        <w:rPr>
          <w:color w:val="000000"/>
          <w:sz w:val="28"/>
        </w:rPr>
        <w:t>260000 - приобретение земли и нематериальных активов;</w:t>
      </w:r>
    </w:p>
    <w:p w:rsidR="00D619DA" w:rsidRDefault="00D619DA">
      <w:pPr>
        <w:spacing w:line="360" w:lineRule="auto"/>
        <w:ind w:firstLine="567"/>
        <w:jc w:val="both"/>
        <w:rPr>
          <w:color w:val="000000"/>
          <w:sz w:val="28"/>
        </w:rPr>
      </w:pPr>
      <w:r>
        <w:rPr>
          <w:color w:val="000000"/>
          <w:sz w:val="28"/>
        </w:rPr>
        <w:t>270000 - капитальные трансферты.</w:t>
      </w:r>
    </w:p>
    <w:p w:rsidR="00D619DA" w:rsidRDefault="00D619DA">
      <w:pPr>
        <w:spacing w:line="360" w:lineRule="auto"/>
        <w:ind w:firstLine="567"/>
        <w:jc w:val="both"/>
        <w:rPr>
          <w:color w:val="000000"/>
          <w:sz w:val="28"/>
        </w:rPr>
      </w:pPr>
      <w:r>
        <w:rPr>
          <w:color w:val="000000"/>
          <w:sz w:val="28"/>
        </w:rPr>
        <w:t>В группу "Капитальные вложения в основные фонды" включаются предметные статьи:</w:t>
      </w:r>
    </w:p>
    <w:p w:rsidR="00D619DA" w:rsidRDefault="00D619DA">
      <w:pPr>
        <w:spacing w:line="360" w:lineRule="auto"/>
        <w:ind w:firstLine="567"/>
        <w:jc w:val="both"/>
        <w:rPr>
          <w:color w:val="000000"/>
          <w:sz w:val="28"/>
        </w:rPr>
      </w:pPr>
      <w:r>
        <w:rPr>
          <w:color w:val="000000"/>
          <w:sz w:val="28"/>
        </w:rPr>
        <w:t>240100 - приобретение  оборудования  и  предметов  длительного пользования;</w:t>
      </w:r>
    </w:p>
    <w:p w:rsidR="00D619DA" w:rsidRDefault="00D619DA">
      <w:pPr>
        <w:spacing w:line="360" w:lineRule="auto"/>
        <w:ind w:firstLine="567"/>
        <w:jc w:val="both"/>
        <w:rPr>
          <w:color w:val="000000"/>
          <w:sz w:val="28"/>
        </w:rPr>
      </w:pPr>
      <w:r>
        <w:rPr>
          <w:color w:val="000000"/>
          <w:sz w:val="28"/>
        </w:rPr>
        <w:t>240200 - капитальное строительство;</w:t>
      </w:r>
    </w:p>
    <w:p w:rsidR="00D619DA" w:rsidRDefault="00D619DA">
      <w:pPr>
        <w:spacing w:line="360" w:lineRule="auto"/>
        <w:ind w:firstLine="567"/>
        <w:jc w:val="both"/>
        <w:rPr>
          <w:color w:val="000000"/>
          <w:sz w:val="28"/>
        </w:rPr>
      </w:pPr>
      <w:r>
        <w:rPr>
          <w:color w:val="000000"/>
          <w:sz w:val="28"/>
        </w:rPr>
        <w:t>240300 - капитальный ремонт.</w:t>
      </w:r>
    </w:p>
    <w:p w:rsidR="00D619DA" w:rsidRDefault="00D619DA">
      <w:pPr>
        <w:spacing w:line="360" w:lineRule="auto"/>
        <w:ind w:firstLine="567"/>
        <w:jc w:val="both"/>
        <w:rPr>
          <w:color w:val="000000"/>
          <w:sz w:val="28"/>
        </w:rPr>
      </w:pPr>
      <w:r>
        <w:rPr>
          <w:color w:val="000000"/>
          <w:sz w:val="28"/>
        </w:rPr>
        <w:t>Группа "Создание государственных запасов и резервов" состоит из предметной статьи</w:t>
      </w:r>
    </w:p>
    <w:p w:rsidR="00D619DA" w:rsidRDefault="00D619DA">
      <w:pPr>
        <w:pStyle w:val="a3"/>
      </w:pPr>
      <w:r>
        <w:t>250100 - приобретение товарно-материальных ценностей для государственных запасов и резервов.</w:t>
      </w:r>
    </w:p>
    <w:p w:rsidR="00D619DA" w:rsidRDefault="00D619DA">
      <w:pPr>
        <w:spacing w:line="360" w:lineRule="auto"/>
        <w:ind w:firstLine="567"/>
        <w:jc w:val="both"/>
        <w:rPr>
          <w:color w:val="000000"/>
          <w:sz w:val="28"/>
        </w:rPr>
      </w:pPr>
      <w:r>
        <w:rPr>
          <w:color w:val="000000"/>
          <w:sz w:val="28"/>
        </w:rPr>
        <w:t>В группу "Приобретение земли и нематериальных активов" входят предметные статьи:</w:t>
      </w:r>
    </w:p>
    <w:p w:rsidR="00D619DA" w:rsidRDefault="00D619DA">
      <w:pPr>
        <w:spacing w:line="360" w:lineRule="auto"/>
        <w:ind w:firstLine="567"/>
        <w:jc w:val="both"/>
        <w:rPr>
          <w:color w:val="000000"/>
          <w:sz w:val="28"/>
        </w:rPr>
      </w:pPr>
      <w:r>
        <w:rPr>
          <w:color w:val="000000"/>
          <w:sz w:val="28"/>
        </w:rPr>
        <w:t>260100 - приобретение земли;</w:t>
      </w:r>
    </w:p>
    <w:p w:rsidR="00D619DA" w:rsidRDefault="00D619DA">
      <w:pPr>
        <w:spacing w:line="360" w:lineRule="auto"/>
        <w:ind w:firstLine="567"/>
        <w:jc w:val="both"/>
        <w:rPr>
          <w:color w:val="000000"/>
          <w:sz w:val="28"/>
        </w:rPr>
      </w:pPr>
      <w:r>
        <w:rPr>
          <w:color w:val="000000"/>
          <w:sz w:val="28"/>
        </w:rPr>
        <w:t>260200 - приобретение нематериальных активов.</w:t>
      </w:r>
    </w:p>
    <w:p w:rsidR="00D619DA" w:rsidRDefault="00D619DA">
      <w:pPr>
        <w:spacing w:line="360" w:lineRule="auto"/>
        <w:ind w:firstLine="567"/>
        <w:jc w:val="both"/>
        <w:rPr>
          <w:color w:val="000000"/>
          <w:sz w:val="28"/>
        </w:rPr>
      </w:pPr>
      <w:r>
        <w:rPr>
          <w:color w:val="000000"/>
          <w:sz w:val="28"/>
        </w:rPr>
        <w:t>В группу "Капитальные трансферты" включаются предметные статьи:</w:t>
      </w:r>
    </w:p>
    <w:p w:rsidR="00D619DA" w:rsidRDefault="00D619DA">
      <w:pPr>
        <w:spacing w:line="360" w:lineRule="auto"/>
        <w:ind w:firstLine="567"/>
        <w:jc w:val="both"/>
        <w:rPr>
          <w:color w:val="000000"/>
          <w:sz w:val="28"/>
        </w:rPr>
      </w:pPr>
      <w:r>
        <w:rPr>
          <w:color w:val="000000"/>
          <w:sz w:val="28"/>
        </w:rPr>
        <w:t>270100 - капитальные трансферты внутри страны;</w:t>
      </w:r>
    </w:p>
    <w:p w:rsidR="00D619DA" w:rsidRDefault="00D619DA">
      <w:pPr>
        <w:spacing w:line="360" w:lineRule="auto"/>
        <w:ind w:firstLine="567"/>
        <w:jc w:val="both"/>
        <w:rPr>
          <w:color w:val="000000"/>
          <w:sz w:val="28"/>
        </w:rPr>
      </w:pPr>
      <w:r>
        <w:rPr>
          <w:color w:val="000000"/>
          <w:sz w:val="28"/>
        </w:rPr>
        <w:t>270200 - капитальные трансферты за границу.</w:t>
      </w:r>
    </w:p>
    <w:p w:rsidR="00D619DA" w:rsidRDefault="00D619DA">
      <w:pPr>
        <w:spacing w:line="360" w:lineRule="auto"/>
        <w:ind w:firstLine="567"/>
        <w:jc w:val="both"/>
        <w:rPr>
          <w:color w:val="000000"/>
          <w:sz w:val="28"/>
        </w:rPr>
      </w:pPr>
      <w:r>
        <w:rPr>
          <w:color w:val="000000"/>
          <w:sz w:val="28"/>
        </w:rPr>
        <w:t>В категорию "Предоставление кредитов (бюджетных ссуд) за вычетом «погашений» включается группа 380000 - предоставление кредитов (бюджетных ссуд), которая в свою очередь состоит из следующих предметных статей:</w:t>
      </w:r>
    </w:p>
    <w:p w:rsidR="00D619DA" w:rsidRDefault="00D619DA">
      <w:pPr>
        <w:spacing w:line="360" w:lineRule="auto"/>
        <w:ind w:firstLine="567"/>
        <w:jc w:val="both"/>
        <w:rPr>
          <w:color w:val="000000"/>
          <w:sz w:val="28"/>
        </w:rPr>
      </w:pPr>
      <w:r>
        <w:rPr>
          <w:color w:val="000000"/>
          <w:sz w:val="28"/>
        </w:rPr>
        <w:t>380100 - предоставление   кредитов  (бюджетных  ссуд) внутри страны;</w:t>
      </w:r>
    </w:p>
    <w:p w:rsidR="00D619DA" w:rsidRDefault="00D619DA">
      <w:pPr>
        <w:spacing w:line="360" w:lineRule="auto"/>
        <w:ind w:firstLine="567"/>
        <w:jc w:val="both"/>
        <w:rPr>
          <w:color w:val="000000"/>
          <w:sz w:val="28"/>
        </w:rPr>
      </w:pPr>
      <w:r>
        <w:rPr>
          <w:color w:val="000000"/>
          <w:sz w:val="28"/>
        </w:rPr>
        <w:t>380200 - возврат кредитов  (бюджетных  ссуд),  предоставленных внутри страны;</w:t>
      </w:r>
    </w:p>
    <w:p w:rsidR="00D619DA" w:rsidRDefault="00D619DA">
      <w:pPr>
        <w:spacing w:line="360" w:lineRule="auto"/>
        <w:ind w:firstLine="567"/>
        <w:jc w:val="both"/>
        <w:rPr>
          <w:color w:val="000000"/>
          <w:sz w:val="28"/>
        </w:rPr>
      </w:pPr>
      <w:r>
        <w:rPr>
          <w:color w:val="000000"/>
          <w:sz w:val="28"/>
        </w:rPr>
        <w:t>380300 - предоставление государственных кредитов правительствам иностранных государств;</w:t>
      </w:r>
    </w:p>
    <w:p w:rsidR="00D619DA" w:rsidRDefault="00D619DA">
      <w:pPr>
        <w:spacing w:line="360" w:lineRule="auto"/>
        <w:ind w:firstLine="567"/>
        <w:jc w:val="both"/>
        <w:rPr>
          <w:color w:val="000000"/>
          <w:sz w:val="28"/>
        </w:rPr>
      </w:pPr>
      <w:r>
        <w:rPr>
          <w:color w:val="000000"/>
          <w:sz w:val="28"/>
        </w:rPr>
        <w:t>380400 - возврат   государственных  кредитов   правительствами иностранных государств.</w:t>
      </w:r>
    </w:p>
    <w:p w:rsidR="00D619DA" w:rsidRDefault="00D619DA">
      <w:pPr>
        <w:spacing w:line="360" w:lineRule="auto"/>
        <w:ind w:firstLine="567"/>
        <w:jc w:val="both"/>
        <w:rPr>
          <w:color w:val="000000"/>
          <w:sz w:val="28"/>
        </w:rPr>
      </w:pPr>
      <w:r>
        <w:rPr>
          <w:color w:val="000000"/>
          <w:sz w:val="28"/>
        </w:rPr>
        <w:t>Классификация источников внутреннего финансирования дефицитов бюджетов Российской Федерации является группировкой заемных средств, привлекаемых Правительством Российской Федерации для финансирования дефицитов соответствующих бюджетов.</w:t>
      </w:r>
    </w:p>
    <w:p w:rsidR="00D619DA" w:rsidRDefault="00D619DA">
      <w:pPr>
        <w:spacing w:line="360" w:lineRule="auto"/>
        <w:ind w:firstLine="567"/>
        <w:jc w:val="both"/>
        <w:rPr>
          <w:color w:val="000000"/>
          <w:sz w:val="28"/>
        </w:rPr>
      </w:pPr>
      <w:r>
        <w:rPr>
          <w:color w:val="000000"/>
          <w:sz w:val="28"/>
        </w:rPr>
        <w:t>Классификация источников внутреннего финансирования дефицитов бюджетов Российской Федерации состоит из следующих групп:</w:t>
      </w:r>
    </w:p>
    <w:p w:rsidR="00D619DA" w:rsidRDefault="00D619DA">
      <w:pPr>
        <w:spacing w:line="360" w:lineRule="auto"/>
        <w:ind w:firstLine="567"/>
        <w:jc w:val="both"/>
        <w:rPr>
          <w:color w:val="000000"/>
          <w:sz w:val="28"/>
        </w:rPr>
      </w:pPr>
      <w:r>
        <w:rPr>
          <w:color w:val="000000"/>
          <w:sz w:val="28"/>
        </w:rPr>
        <w:t>0100 - финансирование   дефицита   бюджета   за  счет  кредита Центрального  банка Российской Федерации   и  изменения остатков средств бюджета;</w:t>
      </w:r>
    </w:p>
    <w:p w:rsidR="00D619DA" w:rsidRDefault="00D619DA">
      <w:pPr>
        <w:spacing w:line="360" w:lineRule="auto"/>
        <w:ind w:firstLine="567"/>
        <w:jc w:val="both"/>
        <w:rPr>
          <w:color w:val="000000"/>
          <w:sz w:val="28"/>
        </w:rPr>
      </w:pPr>
      <w:r>
        <w:rPr>
          <w:color w:val="000000"/>
          <w:sz w:val="28"/>
        </w:rPr>
        <w:t>0200 - Государственные ценные бумаги;</w:t>
      </w:r>
    </w:p>
    <w:p w:rsidR="00D619DA" w:rsidRDefault="00D619DA">
      <w:pPr>
        <w:spacing w:line="360" w:lineRule="auto"/>
        <w:ind w:firstLine="567"/>
        <w:jc w:val="both"/>
        <w:rPr>
          <w:color w:val="000000"/>
          <w:sz w:val="28"/>
        </w:rPr>
      </w:pPr>
      <w:r>
        <w:rPr>
          <w:color w:val="000000"/>
          <w:sz w:val="28"/>
        </w:rPr>
        <w:t>0300 - Бюджетные ссуды, полученные от  государственных внебюджетных фондов;</w:t>
      </w:r>
    </w:p>
    <w:p w:rsidR="00D619DA" w:rsidRDefault="00D619DA">
      <w:pPr>
        <w:spacing w:line="360" w:lineRule="auto"/>
        <w:ind w:firstLine="567"/>
        <w:jc w:val="both"/>
        <w:rPr>
          <w:color w:val="000000"/>
        </w:rPr>
      </w:pPr>
      <w:r>
        <w:rPr>
          <w:color w:val="000000"/>
          <w:sz w:val="28"/>
        </w:rPr>
        <w:t>0400 - Бюджетные ссуды, полученные от бюджетов других уровней</w:t>
      </w:r>
      <w:r>
        <w:rPr>
          <w:color w:val="000000"/>
        </w:rPr>
        <w:t>;</w:t>
      </w:r>
    </w:p>
    <w:p w:rsidR="00D619DA" w:rsidRDefault="00D619DA">
      <w:pPr>
        <w:spacing w:line="360" w:lineRule="auto"/>
        <w:ind w:firstLine="567"/>
        <w:jc w:val="both"/>
        <w:rPr>
          <w:b/>
          <w:color w:val="000000"/>
        </w:rPr>
      </w:pPr>
    </w:p>
    <w:p w:rsidR="00D619DA" w:rsidRDefault="00D619DA">
      <w:pPr>
        <w:spacing w:line="360" w:lineRule="auto"/>
        <w:ind w:firstLine="567"/>
        <w:jc w:val="both"/>
        <w:rPr>
          <w:color w:val="000000"/>
          <w:sz w:val="28"/>
        </w:rPr>
      </w:pPr>
      <w:r>
        <w:rPr>
          <w:color w:val="000000"/>
          <w:sz w:val="28"/>
        </w:rPr>
        <w:t>Классификация источников внешнего финансирования дефицита федерального бюджета является группировкой заемных средств, привлекаемых Правительством Российской Федерации для финансирования дефицита федерального бюджета.</w:t>
      </w:r>
    </w:p>
    <w:p w:rsidR="00D619DA" w:rsidRDefault="00D619DA">
      <w:pPr>
        <w:spacing w:line="360" w:lineRule="auto"/>
        <w:ind w:firstLine="567"/>
        <w:jc w:val="both"/>
        <w:rPr>
          <w:color w:val="000000"/>
          <w:sz w:val="28"/>
        </w:rPr>
      </w:pPr>
      <w:r>
        <w:rPr>
          <w:color w:val="000000"/>
          <w:sz w:val="28"/>
        </w:rPr>
        <w:t>Классификация источников внешнего финансирования дефицита федерального бюджета состоит из следующих групп:</w:t>
      </w:r>
    </w:p>
    <w:p w:rsidR="00D619DA" w:rsidRDefault="00D619DA">
      <w:pPr>
        <w:spacing w:line="360" w:lineRule="auto"/>
        <w:ind w:firstLine="567"/>
        <w:jc w:val="both"/>
        <w:rPr>
          <w:color w:val="000000"/>
          <w:sz w:val="28"/>
        </w:rPr>
      </w:pPr>
      <w:r>
        <w:rPr>
          <w:color w:val="000000"/>
          <w:sz w:val="28"/>
        </w:rPr>
        <w:t>0100 - Кредиты международных финансовых организаций;</w:t>
      </w:r>
    </w:p>
    <w:p w:rsidR="00D619DA" w:rsidRDefault="00D619DA">
      <w:pPr>
        <w:spacing w:line="360" w:lineRule="auto"/>
        <w:ind w:firstLine="567"/>
        <w:jc w:val="both"/>
        <w:rPr>
          <w:color w:val="000000"/>
          <w:sz w:val="28"/>
        </w:rPr>
      </w:pPr>
      <w:r>
        <w:rPr>
          <w:color w:val="000000"/>
          <w:sz w:val="28"/>
        </w:rPr>
        <w:t>0200 - Кредиты правительств иностранных государств, предоставленные Российской Федерации;</w:t>
      </w:r>
    </w:p>
    <w:p w:rsidR="00D619DA" w:rsidRDefault="00D619DA">
      <w:pPr>
        <w:pStyle w:val="21"/>
        <w:spacing w:line="360" w:lineRule="auto"/>
        <w:ind w:firstLine="567"/>
        <w:jc w:val="both"/>
      </w:pPr>
      <w:r>
        <w:t>0300 - Кредиты иностранных коммерческих банков и фирм, предоставленные Российской Федерации;</w:t>
      </w:r>
    </w:p>
    <w:p w:rsidR="00D619DA" w:rsidRDefault="00D619DA">
      <w:pPr>
        <w:spacing w:line="360" w:lineRule="auto"/>
        <w:ind w:firstLine="567"/>
        <w:jc w:val="both"/>
        <w:rPr>
          <w:color w:val="000000"/>
          <w:sz w:val="28"/>
        </w:rPr>
      </w:pPr>
      <w:r>
        <w:rPr>
          <w:color w:val="000000"/>
          <w:sz w:val="28"/>
        </w:rPr>
        <w:t>Классификация видов государственных внутренних долгов Российской Федерации и субъектов Российской Федерации является группировкой долговых обязательств Правительства Российской Федерации и органов исполнительной власти субъектов Российской Федерации.</w:t>
      </w:r>
    </w:p>
    <w:p w:rsidR="00D619DA" w:rsidRDefault="00D619DA">
      <w:pPr>
        <w:spacing w:line="360" w:lineRule="auto"/>
        <w:ind w:firstLine="567"/>
        <w:jc w:val="both"/>
        <w:rPr>
          <w:color w:val="000000"/>
          <w:sz w:val="28"/>
        </w:rPr>
      </w:pPr>
      <w:r>
        <w:rPr>
          <w:color w:val="000000"/>
          <w:sz w:val="28"/>
        </w:rPr>
        <w:t>Государственные внутренние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заемщика или гаранта погашения займов другими заемщиками, выраженные в валюте Российской Федерации.</w:t>
      </w:r>
    </w:p>
    <w:p w:rsidR="00D619DA" w:rsidRDefault="00D619DA">
      <w:pPr>
        <w:spacing w:line="360" w:lineRule="auto"/>
        <w:ind w:firstLine="567"/>
        <w:jc w:val="both"/>
        <w:rPr>
          <w:color w:val="000000"/>
          <w:sz w:val="28"/>
        </w:rPr>
      </w:pPr>
      <w:r>
        <w:rPr>
          <w:color w:val="000000"/>
          <w:sz w:val="28"/>
        </w:rPr>
        <w:t>Долговые обязательства могут существовать в форме:</w:t>
      </w:r>
    </w:p>
    <w:p w:rsidR="00D619DA" w:rsidRDefault="00D619DA">
      <w:pPr>
        <w:numPr>
          <w:ilvl w:val="0"/>
          <w:numId w:val="2"/>
        </w:numPr>
        <w:spacing w:line="360" w:lineRule="auto"/>
        <w:ind w:left="0" w:firstLine="567"/>
        <w:jc w:val="both"/>
        <w:rPr>
          <w:color w:val="000000"/>
          <w:sz w:val="28"/>
        </w:rPr>
      </w:pPr>
      <w:r>
        <w:rPr>
          <w:color w:val="000000"/>
          <w:sz w:val="28"/>
        </w:rPr>
        <w:t>кредитных соглашений и договоров, заключенных от имени Российской Федерации с кредитными организациями в пользу указанных кредиторов;</w:t>
      </w:r>
    </w:p>
    <w:p w:rsidR="00D619DA" w:rsidRDefault="00D619DA">
      <w:pPr>
        <w:numPr>
          <w:ilvl w:val="0"/>
          <w:numId w:val="2"/>
        </w:numPr>
        <w:spacing w:line="360" w:lineRule="auto"/>
        <w:ind w:left="0" w:firstLine="567"/>
        <w:jc w:val="both"/>
        <w:rPr>
          <w:color w:val="000000"/>
          <w:sz w:val="28"/>
        </w:rPr>
      </w:pPr>
      <w:r>
        <w:rPr>
          <w:color w:val="000000"/>
          <w:sz w:val="28"/>
        </w:rPr>
        <w:t>государственных ценных бумаг, выпускаемых от имени Российской Федерации;</w:t>
      </w:r>
    </w:p>
    <w:p w:rsidR="00D619DA" w:rsidRDefault="00D619DA">
      <w:pPr>
        <w:numPr>
          <w:ilvl w:val="0"/>
          <w:numId w:val="2"/>
        </w:numPr>
        <w:spacing w:line="360" w:lineRule="auto"/>
        <w:ind w:left="0" w:firstLine="567"/>
        <w:jc w:val="both"/>
        <w:rPr>
          <w:color w:val="000000"/>
          <w:sz w:val="28"/>
        </w:rPr>
      </w:pPr>
      <w:r>
        <w:rPr>
          <w:color w:val="000000"/>
          <w:sz w:val="28"/>
        </w:rPr>
        <w:t>договоров о предоставлении государственных гарантий Российской Федерации, договоров поручительства Российской Федерации по обеспечению исполнения обязательств третьими лицами;</w:t>
      </w:r>
    </w:p>
    <w:p w:rsidR="00D619DA" w:rsidRDefault="00D619DA">
      <w:pPr>
        <w:numPr>
          <w:ilvl w:val="0"/>
          <w:numId w:val="2"/>
        </w:numPr>
        <w:spacing w:line="360" w:lineRule="auto"/>
        <w:ind w:left="0" w:firstLine="567"/>
        <w:jc w:val="both"/>
        <w:rPr>
          <w:color w:val="000000"/>
          <w:sz w:val="28"/>
        </w:rPr>
      </w:pPr>
      <w:r>
        <w:rPr>
          <w:color w:val="000000"/>
          <w:sz w:val="28"/>
        </w:rPr>
        <w:t>переоформления долговых обязательств третьих лиц в государственный долг Российской Федерации на основе принятых федеральных законов;</w:t>
      </w:r>
    </w:p>
    <w:p w:rsidR="00D619DA" w:rsidRDefault="00D619DA">
      <w:pPr>
        <w:pStyle w:val="21"/>
        <w:spacing w:line="360" w:lineRule="auto"/>
        <w:ind w:firstLine="567"/>
        <w:jc w:val="both"/>
      </w:pPr>
      <w:r>
        <w:t>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D619DA" w:rsidRDefault="00D619DA">
      <w:pPr>
        <w:spacing w:line="360" w:lineRule="auto"/>
        <w:ind w:firstLine="567"/>
        <w:jc w:val="both"/>
        <w:rPr>
          <w:color w:val="000000"/>
          <w:sz w:val="28"/>
        </w:rPr>
      </w:pPr>
      <w:r>
        <w:rPr>
          <w:color w:val="000000"/>
          <w:sz w:val="28"/>
        </w:rPr>
        <w:t>Государственный долг субъекта Российской Федерации - совокупность долговых обязательств субъекта Российской Федерации.</w:t>
      </w:r>
    </w:p>
    <w:p w:rsidR="00D619DA" w:rsidRDefault="00D619DA">
      <w:pPr>
        <w:spacing w:line="360" w:lineRule="auto"/>
        <w:ind w:firstLine="567"/>
        <w:jc w:val="both"/>
        <w:rPr>
          <w:color w:val="000000"/>
          <w:sz w:val="28"/>
        </w:rPr>
      </w:pPr>
      <w:r>
        <w:rPr>
          <w:color w:val="000000"/>
          <w:sz w:val="28"/>
        </w:rPr>
        <w:t>Государственный долг субъекта Российской Федерации полностью и без условий обеспечивается всем находящимся в собственности субъекта Российской Федерации имуществом, составляющим казну субъекта Российской Федерации.</w:t>
      </w:r>
    </w:p>
    <w:p w:rsidR="00D619DA" w:rsidRDefault="00D619DA">
      <w:pPr>
        <w:spacing w:line="360" w:lineRule="auto"/>
        <w:ind w:firstLine="567"/>
        <w:jc w:val="both"/>
        <w:rPr>
          <w:color w:val="000000"/>
          <w:sz w:val="28"/>
        </w:rPr>
      </w:pPr>
      <w:r>
        <w:rPr>
          <w:color w:val="000000"/>
          <w:sz w:val="28"/>
        </w:rPr>
        <w:t>Долговые обязательства субъекта Российской Федерации могут существовать в форме:</w:t>
      </w:r>
    </w:p>
    <w:p w:rsidR="00D619DA" w:rsidRDefault="00D619DA">
      <w:pPr>
        <w:numPr>
          <w:ilvl w:val="0"/>
          <w:numId w:val="3"/>
        </w:numPr>
        <w:spacing w:line="360" w:lineRule="auto"/>
        <w:ind w:left="0" w:firstLine="567"/>
        <w:jc w:val="both"/>
        <w:rPr>
          <w:color w:val="000000"/>
          <w:sz w:val="28"/>
        </w:rPr>
      </w:pPr>
      <w:r>
        <w:rPr>
          <w:color w:val="000000"/>
          <w:sz w:val="28"/>
        </w:rPr>
        <w:t>кредитных соглашений и договоров, заключенных от имени субъекта Российской Федерации с кредитными организациями;</w:t>
      </w:r>
    </w:p>
    <w:p w:rsidR="00D619DA" w:rsidRDefault="00D619DA">
      <w:pPr>
        <w:numPr>
          <w:ilvl w:val="0"/>
          <w:numId w:val="3"/>
        </w:numPr>
        <w:spacing w:line="360" w:lineRule="auto"/>
        <w:ind w:left="0" w:firstLine="567"/>
        <w:jc w:val="both"/>
        <w:rPr>
          <w:color w:val="000000"/>
          <w:sz w:val="28"/>
        </w:rPr>
      </w:pPr>
      <w:r>
        <w:rPr>
          <w:color w:val="000000"/>
          <w:sz w:val="28"/>
        </w:rPr>
        <w:t>государственных займов субъекта Российской Федерации, осуществляемых путем выпуска ценных бумаг субъекта Российской Федерации;</w:t>
      </w:r>
    </w:p>
    <w:p w:rsidR="00D619DA" w:rsidRDefault="00D619DA">
      <w:pPr>
        <w:numPr>
          <w:ilvl w:val="0"/>
          <w:numId w:val="3"/>
        </w:numPr>
        <w:spacing w:line="360" w:lineRule="auto"/>
        <w:ind w:left="0" w:firstLine="567"/>
        <w:jc w:val="both"/>
        <w:rPr>
          <w:color w:val="000000"/>
          <w:sz w:val="28"/>
        </w:rPr>
      </w:pPr>
      <w:r>
        <w:rPr>
          <w:color w:val="000000"/>
          <w:sz w:val="28"/>
        </w:rPr>
        <w:t>договоров о предоставлении государственных гарантий субъекта Российской Федерации, договоров поручительства субъекта Российской Федерации по обеспечению исполнения обязательств третьими лицами;</w:t>
      </w:r>
    </w:p>
    <w:p w:rsidR="00D619DA" w:rsidRDefault="00D619DA">
      <w:pPr>
        <w:numPr>
          <w:ilvl w:val="0"/>
          <w:numId w:val="3"/>
        </w:numPr>
        <w:spacing w:line="360" w:lineRule="auto"/>
        <w:ind w:left="0" w:firstLine="567"/>
        <w:jc w:val="both"/>
        <w:rPr>
          <w:b/>
          <w:color w:val="000000"/>
        </w:rPr>
      </w:pPr>
      <w:r>
        <w:rPr>
          <w:color w:val="000000"/>
          <w:sz w:val="28"/>
        </w:rPr>
        <w:t>переоформления долговых обязательств третьих лиц в государственный долг субъекта Российской Федерации на основе принятых законов субъекта Российской Федерации;</w:t>
      </w:r>
    </w:p>
    <w:p w:rsidR="00D619DA" w:rsidRDefault="00D619DA">
      <w:pPr>
        <w:pStyle w:val="a4"/>
        <w:spacing w:line="360" w:lineRule="auto"/>
        <w:ind w:firstLine="567"/>
        <w:jc w:val="both"/>
        <w:rPr>
          <w:sz w:val="28"/>
        </w:rPr>
      </w:pPr>
      <w:r>
        <w:rPr>
          <w:sz w:val="28"/>
        </w:rPr>
        <w:t>Классификация видов государственного внешнего долга и внешних активов Российской Федерации является группировкой государственных внешних долговых обязательств, осуществляемых Правительством Российской Федерации в соответствии с законодательством Российской Федерации.</w:t>
      </w:r>
    </w:p>
    <w:p w:rsidR="00D619DA" w:rsidRDefault="00D619DA">
      <w:pPr>
        <w:spacing w:line="360" w:lineRule="auto"/>
        <w:ind w:firstLine="567"/>
        <w:jc w:val="both"/>
        <w:rPr>
          <w:color w:val="000000"/>
          <w:sz w:val="28"/>
        </w:rPr>
      </w:pPr>
      <w:r>
        <w:rPr>
          <w:color w:val="000000"/>
          <w:sz w:val="28"/>
        </w:rPr>
        <w:t>Государственные внешние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в иностранной валюте, по которым возникают долговые обязательства Российской Федерации как заемщика или гаранта погашения займов другими заемщиками, выраженные в иностранной валюте.</w:t>
      </w:r>
    </w:p>
    <w:p w:rsidR="00D619DA" w:rsidRDefault="00D619DA">
      <w:pPr>
        <w:spacing w:line="360" w:lineRule="auto"/>
        <w:ind w:firstLine="567"/>
        <w:jc w:val="both"/>
        <w:rPr>
          <w:color w:val="000000"/>
          <w:sz w:val="28"/>
        </w:rPr>
      </w:pPr>
      <w:r>
        <w:rPr>
          <w:color w:val="000000"/>
          <w:sz w:val="28"/>
        </w:rPr>
        <w:t>Долговые обязательства Российской Федерации могут существовать в форме кредитных соглашений и договоров, заключенных от имени Российской Федерации с кредитными организациями, иностранными государствами и международными финансовыми организациями, в пользу указанных кредиторов.</w:t>
      </w:r>
    </w:p>
    <w:p w:rsidR="00D619DA" w:rsidRDefault="00D619DA">
      <w:pPr>
        <w:spacing w:line="360" w:lineRule="auto"/>
        <w:ind w:firstLine="567"/>
        <w:jc w:val="both"/>
        <w:rPr>
          <w:color w:val="000000"/>
          <w:sz w:val="28"/>
        </w:rPr>
      </w:pPr>
      <w:r>
        <w:rPr>
          <w:color w:val="000000"/>
          <w:sz w:val="28"/>
        </w:rPr>
        <w:t>Долговые обязательства Российской Федерации могут быть краткосрочными (до одного года), среднесрочными (от одного года до пяти лет) и долгосрочными (от пяти до 30 лет).</w:t>
      </w:r>
    </w:p>
    <w:p w:rsidR="00D619DA" w:rsidRDefault="00D619DA">
      <w:pPr>
        <w:spacing w:line="360" w:lineRule="auto"/>
        <w:ind w:firstLine="567"/>
        <w:jc w:val="both"/>
        <w:rPr>
          <w:color w:val="000000"/>
          <w:sz w:val="28"/>
        </w:rPr>
      </w:pPr>
      <w:r>
        <w:rPr>
          <w:color w:val="000000"/>
          <w:sz w:val="28"/>
        </w:rPr>
        <w:t>Долговые обязательства Российской Федерации погашаются в сроки, которые определяются конкретными условиями займа, и не могут превышать 30 лет.</w:t>
      </w:r>
    </w:p>
    <w:p w:rsidR="00D619DA" w:rsidRDefault="00D619DA">
      <w:pPr>
        <w:spacing w:line="360" w:lineRule="auto"/>
        <w:ind w:firstLine="567"/>
        <w:jc w:val="both"/>
        <w:rPr>
          <w:color w:val="000000"/>
          <w:sz w:val="28"/>
        </w:rPr>
      </w:pPr>
      <w:r>
        <w:rPr>
          <w:color w:val="000000"/>
          <w:sz w:val="28"/>
        </w:rPr>
        <w:t>Классификация видов государственного внешнего долга Российской Федерации состоит из групп:</w:t>
      </w:r>
    </w:p>
    <w:p w:rsidR="00D619DA" w:rsidRDefault="00D619DA">
      <w:pPr>
        <w:spacing w:line="360" w:lineRule="auto"/>
        <w:ind w:firstLine="567"/>
        <w:jc w:val="both"/>
        <w:rPr>
          <w:color w:val="000000"/>
          <w:sz w:val="28"/>
        </w:rPr>
      </w:pPr>
      <w:r>
        <w:rPr>
          <w:color w:val="000000"/>
          <w:sz w:val="28"/>
        </w:rPr>
        <w:t>100 - Государственный внешний долг Российской Федерации, которая в свою очередь состоит из подгрупп:</w:t>
      </w:r>
    </w:p>
    <w:p w:rsidR="00D619DA" w:rsidRDefault="00D619DA">
      <w:pPr>
        <w:spacing w:line="360" w:lineRule="auto"/>
        <w:ind w:firstLine="567"/>
        <w:jc w:val="both"/>
        <w:rPr>
          <w:color w:val="000000"/>
          <w:sz w:val="28"/>
        </w:rPr>
      </w:pPr>
      <w:r>
        <w:rPr>
          <w:color w:val="000000"/>
          <w:sz w:val="28"/>
        </w:rPr>
        <w:t>111 - кредиты,  полученные   от   правительств   иностранных государств;</w:t>
      </w:r>
    </w:p>
    <w:p w:rsidR="00D619DA" w:rsidRDefault="00D619DA">
      <w:pPr>
        <w:spacing w:line="360" w:lineRule="auto"/>
        <w:ind w:firstLine="567"/>
        <w:jc w:val="both"/>
        <w:rPr>
          <w:color w:val="000000"/>
          <w:sz w:val="28"/>
        </w:rPr>
      </w:pPr>
      <w:r>
        <w:rPr>
          <w:color w:val="000000"/>
          <w:sz w:val="28"/>
        </w:rPr>
        <w:t>112 - кредиты, полученные от иностранных коммерческих банков и фирм;</w:t>
      </w:r>
    </w:p>
    <w:p w:rsidR="00D619DA" w:rsidRDefault="00D619DA">
      <w:pPr>
        <w:spacing w:line="360" w:lineRule="auto"/>
        <w:ind w:firstLine="567"/>
        <w:jc w:val="both"/>
        <w:rPr>
          <w:b/>
          <w:color w:val="000000"/>
          <w:sz w:val="28"/>
        </w:rPr>
      </w:pPr>
      <w:r>
        <w:rPr>
          <w:color w:val="000000"/>
          <w:sz w:val="28"/>
        </w:rPr>
        <w:t>113 - кредиты,  полученные   от   международных   финансовых организаций.</w:t>
      </w:r>
    </w:p>
    <w:p w:rsidR="00D619DA" w:rsidRDefault="00D619DA">
      <w:pPr>
        <w:pStyle w:val="a4"/>
        <w:spacing w:line="360" w:lineRule="auto"/>
        <w:ind w:firstLine="567"/>
        <w:jc w:val="both"/>
        <w:rPr>
          <w:sz w:val="28"/>
        </w:rPr>
      </w:pPr>
      <w:r>
        <w:rPr>
          <w:sz w:val="28"/>
        </w:rPr>
        <w:t>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w:t>
      </w:r>
    </w:p>
    <w:p w:rsidR="00D619DA" w:rsidRDefault="00D619DA">
      <w:pPr>
        <w:spacing w:line="360" w:lineRule="auto"/>
        <w:ind w:firstLine="567"/>
        <w:jc w:val="both"/>
        <w:rPr>
          <w:color w:val="000000"/>
          <w:sz w:val="28"/>
        </w:rPr>
      </w:pPr>
      <w:r>
        <w:rPr>
          <w:color w:val="000000"/>
          <w:sz w:val="28"/>
        </w:rPr>
        <w:t>Ведомственная классификация бюджетов субъектов Российской Федерации утверждается законодательными (представительными) органами субъектов Российской Федерации.</w:t>
      </w:r>
    </w:p>
    <w:p w:rsidR="00D619DA" w:rsidRDefault="00D619DA">
      <w:pPr>
        <w:spacing w:line="360" w:lineRule="auto"/>
        <w:ind w:firstLine="567"/>
        <w:jc w:val="both"/>
        <w:rPr>
          <w:color w:val="000000"/>
          <w:sz w:val="28"/>
        </w:rPr>
      </w:pPr>
      <w:r>
        <w:rPr>
          <w:color w:val="000000"/>
          <w:sz w:val="28"/>
        </w:rPr>
        <w:t>Главный распорядитель средств бюджета субъекта Российской Федерации, средств местного бюджета - руководитель органа государственной власти субъекта Российской Федерации, органа местного самоуправления. Ведомственная классификация местных бюджетов утверждается решениями соответствующих органов местного самоуправления.</w:t>
      </w:r>
    </w:p>
    <w:p w:rsidR="00D619DA" w:rsidRDefault="00D619DA">
      <w:pPr>
        <w:spacing w:line="360" w:lineRule="auto"/>
        <w:ind w:firstLine="567"/>
        <w:jc w:val="both"/>
        <w:rPr>
          <w:color w:val="000000"/>
          <w:sz w:val="28"/>
        </w:rPr>
      </w:pPr>
    </w:p>
    <w:p w:rsidR="00D619DA" w:rsidRDefault="00D619DA">
      <w:pPr>
        <w:numPr>
          <w:ilvl w:val="1"/>
          <w:numId w:val="22"/>
        </w:numPr>
        <w:spacing w:line="360" w:lineRule="auto"/>
        <w:jc w:val="center"/>
        <w:rPr>
          <w:b/>
          <w:bCs/>
          <w:sz w:val="28"/>
        </w:rPr>
      </w:pPr>
      <w:r>
        <w:rPr>
          <w:b/>
          <w:bCs/>
          <w:sz w:val="28"/>
        </w:rPr>
        <w:t xml:space="preserve"> Доходы и расходы государственного бюджета, их сбалансированность и проблемы исполнения</w:t>
      </w:r>
    </w:p>
    <w:p w:rsidR="00D619DA" w:rsidRDefault="00D619DA">
      <w:pPr>
        <w:spacing w:line="360" w:lineRule="auto"/>
        <w:ind w:left="567"/>
        <w:jc w:val="both"/>
        <w:rPr>
          <w:color w:val="000000"/>
          <w:sz w:val="28"/>
        </w:rPr>
      </w:pPr>
    </w:p>
    <w:p w:rsidR="00D619DA" w:rsidRDefault="00D619DA">
      <w:pPr>
        <w:pStyle w:val="ConsNormal"/>
        <w:widowControl/>
        <w:spacing w:line="360" w:lineRule="auto"/>
        <w:ind w:firstLine="567"/>
        <w:jc w:val="both"/>
        <w:rPr>
          <w:rFonts w:ascii="Times New Roman" w:hAnsi="Times New Roman" w:cs="Times New Roman"/>
          <w:sz w:val="28"/>
        </w:rPr>
      </w:pPr>
      <w:r>
        <w:rPr>
          <w:rFonts w:ascii="Times New Roman" w:hAnsi="Times New Roman" w:cs="Times New Roman"/>
          <w:sz w:val="28"/>
        </w:rPr>
        <w:t>Доходы федерального бюджета, поступающие в 2002 году, формируются за счет:</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уплаты федеральных налогов и сборов;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единого налога на вмененный доход для определенных видов деятельности - по нормативам, установленным законодательством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земельного налога за земли городов и поселков и сельскохозяйственные угодья - по нормативам, установленным статьей 12 настоящего Федерального закона;</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дивидендов по акциям, принадлежащим Российской Федерации,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сдачи в аренду находящегося в федеральной собственности имущества, расположенного на территории Российской Федерации,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арендной платы за земли городов и поселков и сельскохозяйственные угодья - в соответствии со статьей 12 Федерального закона;</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консульского сбора, взимаемого на территории Российской Федерации,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предоставление информации по единому государственному реестру налогоплательщиков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опробование и клеймение изделий и сплавов из драгоценных металлов - в размере 90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заимствование материальных ценностей из государственного материального резерва - в размере, установленном статьей 24 Федерального закона;</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отдельные виды услуг, оказываемых федеральными органами исполнительной власти;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прибыли Центрального банка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деятельности совместного предприятия "Вьетсовпетро" - в соответствии с законодательством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части прибыли федеральных государственных унитарных предприятий, остающейся после уплаты налогов, обязательных платежей и сборов;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средств, полученных от реализации имущества, конфискованного по вступившим в законную силу приговорам (решениям) судов (судей) либо по решениям таможенных органов Российской Федерации, признанного в установленном порядке бесхозяйным, а также изъятого федеральными органами исполнительной власти в соответствии с их компетенцией за вычетом затрат на реализацию указанного имущества, в соответствии с законодательством Российской Федерации, по нормам и перечню, которые устанавливаются Правительством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платежей при пользовании недрами - в соответствии со статьей 23 Федерального закона;</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платы за пользование водными биологическими ресурсами, включая поступления от реализации квот на вылов (добычу) водных биологических ресурсов, осуществляемой в порядке, определяемом Правительством Российской Федерации,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эксплуатации и использования имущества федеральных автомобильных дорог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использования лесного фонда - в размере 100 процентов доходов, получаемых органами управления лесным хозяйством;</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прочих поступлений от имущества, находящегося в федеральной собственности, а также поступлений от разрешенных видов деятельности организаций, финансируемых из федерального бюджета (за исключением доходов, по которым настоящим Федеральным законом установлен иной порядок исполнения);</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продажи земли и нематериальных активов - в соответствии с законодательством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применения мер гражданско-правовой,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средств исполнительского сбора, взимаемого в процессе исполнительного производства, - в размере 30 процентов поступлений;</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внешнеэкономической деятельности - в размере 100 процентов доходов;</w:t>
      </w:r>
    </w:p>
    <w:p w:rsidR="00D619DA" w:rsidRDefault="00D619DA">
      <w:pPr>
        <w:pStyle w:val="ConsNormal"/>
        <w:widowControl/>
        <w:numPr>
          <w:ilvl w:val="0"/>
          <w:numId w:val="14"/>
        </w:numPr>
        <w:spacing w:line="360" w:lineRule="auto"/>
        <w:ind w:left="0" w:firstLine="567"/>
        <w:jc w:val="both"/>
        <w:rPr>
          <w:rFonts w:ascii="Times New Roman" w:hAnsi="Times New Roman" w:cs="Times New Roman"/>
          <w:sz w:val="28"/>
        </w:rPr>
      </w:pPr>
      <w:r>
        <w:rPr>
          <w:rFonts w:ascii="Times New Roman" w:hAnsi="Times New Roman" w:cs="Times New Roman"/>
          <w:sz w:val="28"/>
        </w:rPr>
        <w:t>доходов от реализации и (или) использования природного сырьевого компонента низкообогащенного урана, являющегося федеральной собственностью,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от поставки являющегося федеральной собственностью высокообогащенного урана в рамках исполнения Российской Федерацией международных договоров о научно - техническом сотрудничестве и поставках высокообогащенного урана; от реализации являющегося федеральной собственностью специального сырья и делящихся материалов;</w:t>
      </w:r>
    </w:p>
    <w:p w:rsidR="00D619DA" w:rsidRDefault="00D619DA">
      <w:pPr>
        <w:numPr>
          <w:ilvl w:val="0"/>
          <w:numId w:val="14"/>
        </w:numPr>
        <w:spacing w:line="360" w:lineRule="auto"/>
        <w:ind w:left="0" w:firstLine="567"/>
        <w:jc w:val="both"/>
        <w:rPr>
          <w:sz w:val="28"/>
        </w:rPr>
      </w:pPr>
      <w:r>
        <w:rPr>
          <w:sz w:val="28"/>
        </w:rPr>
        <w:t>прочих налогов, сборов, пошлин и других платежей, подлежащих зачислению в федеральный бюджет в соответствии с законодательством Российской Федерации [15,стр.3].</w:t>
      </w:r>
    </w:p>
    <w:p w:rsidR="00D619DA" w:rsidRDefault="00D619DA">
      <w:pPr>
        <w:pStyle w:val="ConsNormal"/>
        <w:widowControl/>
        <w:ind w:firstLine="540"/>
        <w:jc w:val="right"/>
        <w:rPr>
          <w:rFonts w:ascii="Times New Roman" w:hAnsi="Times New Roman" w:cs="Times New Roman"/>
          <w:sz w:val="28"/>
          <w:szCs w:val="24"/>
        </w:rPr>
      </w:pPr>
      <w:r>
        <w:rPr>
          <w:rFonts w:ascii="Times New Roman" w:hAnsi="Times New Roman" w:cs="Times New Roman"/>
          <w:sz w:val="28"/>
          <w:szCs w:val="24"/>
        </w:rPr>
        <w:t xml:space="preserve">   Таблица 1 </w:t>
      </w:r>
    </w:p>
    <w:p w:rsidR="00D619DA" w:rsidRDefault="00D619DA">
      <w:pPr>
        <w:pStyle w:val="ConsNormal"/>
        <w:widowControl/>
        <w:ind w:firstLine="540"/>
        <w:jc w:val="right"/>
        <w:rPr>
          <w:rFonts w:ascii="Times New Roman" w:hAnsi="Times New Roman" w:cs="Times New Roman"/>
          <w:sz w:val="28"/>
          <w:szCs w:val="24"/>
        </w:rPr>
      </w:pPr>
    </w:p>
    <w:p w:rsidR="00D619DA" w:rsidRDefault="00D619DA">
      <w:pPr>
        <w:pStyle w:val="ConsNormal"/>
        <w:widowControl/>
        <w:ind w:firstLine="540"/>
        <w:jc w:val="center"/>
        <w:rPr>
          <w:rFonts w:ascii="Times New Roman" w:hAnsi="Times New Roman" w:cs="Times New Roman"/>
          <w:b/>
          <w:bCs/>
          <w:sz w:val="28"/>
          <w:szCs w:val="24"/>
        </w:rPr>
      </w:pPr>
      <w:r>
        <w:rPr>
          <w:rFonts w:ascii="Times New Roman" w:hAnsi="Times New Roman" w:cs="Times New Roman"/>
          <w:b/>
          <w:bCs/>
          <w:sz w:val="28"/>
          <w:szCs w:val="24"/>
        </w:rPr>
        <w:t xml:space="preserve"> Поступления доходов в федеральный бюджет в 2002 году</w:t>
      </w:r>
    </w:p>
    <w:p w:rsidR="00D619DA" w:rsidRDefault="00D619DA">
      <w:pPr>
        <w:pStyle w:val="ConsNormal"/>
        <w:widowControl/>
        <w:ind w:firstLine="540"/>
        <w:jc w:val="center"/>
        <w:rPr>
          <w:rFonts w:ascii="Times New Roman" w:hAnsi="Times New Roman" w:cs="Times New Roman"/>
          <w:b/>
          <w:bCs/>
          <w:sz w:val="28"/>
          <w:szCs w:val="24"/>
        </w:rPr>
      </w:pPr>
      <w:r>
        <w:rPr>
          <w:rFonts w:ascii="Times New Roman" w:hAnsi="Times New Roman" w:cs="Times New Roman"/>
          <w:b/>
          <w:bCs/>
          <w:sz w:val="28"/>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682"/>
        <w:gridCol w:w="5422"/>
        <w:gridCol w:w="1696"/>
      </w:tblGrid>
      <w:tr w:rsidR="00D619DA">
        <w:trPr>
          <w:jc w:val="center"/>
        </w:trPr>
        <w:tc>
          <w:tcPr>
            <w:tcW w:w="1682" w:type="dxa"/>
            <w:shd w:val="clear" w:color="auto" w:fill="FFFFFF"/>
          </w:tcPr>
          <w:p w:rsidR="00D619DA" w:rsidRDefault="00D619DA">
            <w:pPr>
              <w:ind w:firstLine="540"/>
              <w:jc w:val="center"/>
              <w:rPr>
                <w:bCs/>
              </w:rPr>
            </w:pPr>
            <w:r>
              <w:rPr>
                <w:bCs/>
              </w:rPr>
              <w:t>Код бюджетной классификации Российской Федерации</w:t>
            </w:r>
          </w:p>
        </w:tc>
        <w:tc>
          <w:tcPr>
            <w:tcW w:w="5422" w:type="dxa"/>
            <w:shd w:val="clear" w:color="auto" w:fill="FFFFFF"/>
            <w:vAlign w:val="center"/>
          </w:tcPr>
          <w:p w:rsidR="00D619DA" w:rsidRDefault="00D619DA">
            <w:pPr>
              <w:ind w:firstLine="540"/>
              <w:jc w:val="center"/>
              <w:rPr>
                <w:bCs/>
              </w:rPr>
            </w:pPr>
            <w:r>
              <w:rPr>
                <w:bCs/>
              </w:rPr>
              <w:t>Наименование налога (сбора)</w:t>
            </w:r>
          </w:p>
        </w:tc>
        <w:tc>
          <w:tcPr>
            <w:tcW w:w="1696" w:type="dxa"/>
            <w:shd w:val="clear" w:color="auto" w:fill="FFFFFF"/>
            <w:vAlign w:val="center"/>
          </w:tcPr>
          <w:p w:rsidR="00D619DA" w:rsidRDefault="00D619DA">
            <w:pPr>
              <w:pStyle w:val="ConsNormal"/>
              <w:widowControl/>
              <w:ind w:firstLine="0"/>
              <w:jc w:val="center"/>
              <w:rPr>
                <w:rFonts w:ascii="Times New Roman" w:hAnsi="Times New Roman"/>
                <w:b/>
                <w:sz w:val="24"/>
              </w:rPr>
            </w:pPr>
            <w:r>
              <w:rPr>
                <w:rFonts w:ascii="Times New Roman" w:hAnsi="Times New Roman"/>
                <w:bCs/>
                <w:sz w:val="24"/>
              </w:rPr>
              <w:t>Сумма</w:t>
            </w:r>
          </w:p>
          <w:p w:rsidR="00D619DA" w:rsidRDefault="00D619DA">
            <w:pPr>
              <w:pStyle w:val="ConsNormal"/>
              <w:widowControl/>
              <w:ind w:firstLine="0"/>
              <w:jc w:val="center"/>
              <w:rPr>
                <w:rFonts w:ascii="Times New Roman" w:hAnsi="Times New Roman" w:cs="Times New Roman"/>
                <w:b/>
                <w:bCs/>
                <w:sz w:val="28"/>
                <w:szCs w:val="24"/>
              </w:rPr>
            </w:pPr>
            <w:r>
              <w:rPr>
                <w:rFonts w:ascii="Times New Roman" w:hAnsi="Times New Roman" w:cs="Times New Roman"/>
                <w:sz w:val="24"/>
                <w:szCs w:val="24"/>
              </w:rPr>
              <w:t>(тыс. руб.</w:t>
            </w:r>
            <w:r>
              <w:rPr>
                <w:rFonts w:ascii="Times New Roman" w:hAnsi="Times New Roman" w:cs="Times New Roman"/>
                <w:sz w:val="28"/>
                <w:szCs w:val="24"/>
              </w:rPr>
              <w:t>)</w:t>
            </w:r>
          </w:p>
          <w:p w:rsidR="00D619DA" w:rsidRDefault="00D619DA">
            <w:pPr>
              <w:pStyle w:val="1"/>
              <w:jc w:val="left"/>
              <w:rPr>
                <w:rFonts w:ascii="Times New Roman" w:hAnsi="Times New Roman"/>
                <w:b w:val="0"/>
                <w:sz w:val="24"/>
              </w:rPr>
            </w:pPr>
          </w:p>
        </w:tc>
      </w:tr>
      <w:tr w:rsidR="00D619DA">
        <w:trPr>
          <w:jc w:val="center"/>
        </w:trPr>
        <w:tc>
          <w:tcPr>
            <w:tcW w:w="1682" w:type="dxa"/>
            <w:shd w:val="clear" w:color="auto" w:fill="FFFFFF"/>
          </w:tcPr>
          <w:p w:rsidR="00D619DA" w:rsidRDefault="00D619DA">
            <w:pPr>
              <w:ind w:firstLine="540"/>
              <w:jc w:val="center"/>
            </w:pPr>
            <w:r>
              <w:t>1</w:t>
            </w:r>
          </w:p>
        </w:tc>
        <w:tc>
          <w:tcPr>
            <w:tcW w:w="5422" w:type="dxa"/>
            <w:shd w:val="clear" w:color="auto" w:fill="FFFFFF"/>
            <w:vAlign w:val="center"/>
          </w:tcPr>
          <w:p w:rsidR="00D619DA" w:rsidRDefault="00D619DA">
            <w:pPr>
              <w:ind w:firstLine="540"/>
              <w:jc w:val="center"/>
            </w:pPr>
            <w:r>
              <w:t>2</w:t>
            </w:r>
          </w:p>
        </w:tc>
        <w:tc>
          <w:tcPr>
            <w:tcW w:w="1696" w:type="dxa"/>
            <w:shd w:val="clear" w:color="auto" w:fill="FFFFFF"/>
            <w:vAlign w:val="center"/>
          </w:tcPr>
          <w:p w:rsidR="00D619DA" w:rsidRDefault="00D619DA">
            <w:pPr>
              <w:ind w:firstLine="540"/>
            </w:pPr>
            <w:r>
              <w:t>3</w:t>
            </w:r>
          </w:p>
        </w:tc>
      </w:tr>
      <w:tr w:rsidR="00D619DA">
        <w:trPr>
          <w:jc w:val="center"/>
        </w:trPr>
        <w:tc>
          <w:tcPr>
            <w:tcW w:w="1682" w:type="dxa"/>
            <w:shd w:val="clear" w:color="auto" w:fill="FFFFFF"/>
          </w:tcPr>
          <w:p w:rsidR="00D619DA" w:rsidRDefault="00D619DA">
            <w:pPr>
              <w:pStyle w:val="a5"/>
              <w:tabs>
                <w:tab w:val="clear" w:pos="4677"/>
                <w:tab w:val="clear" w:pos="9355"/>
              </w:tabs>
              <w:jc w:val="center"/>
            </w:pPr>
            <w:r>
              <w:t>1000000</w:t>
            </w:r>
          </w:p>
        </w:tc>
        <w:tc>
          <w:tcPr>
            <w:tcW w:w="5422" w:type="dxa"/>
            <w:shd w:val="clear" w:color="auto" w:fill="FFFFFF"/>
            <w:vAlign w:val="center"/>
          </w:tcPr>
          <w:p w:rsidR="00D619DA" w:rsidRDefault="00D619DA">
            <w:pPr>
              <w:jc w:val="both"/>
            </w:pPr>
            <w:r>
              <w:t>Налоговые доходы, всего</w:t>
            </w:r>
          </w:p>
        </w:tc>
        <w:tc>
          <w:tcPr>
            <w:tcW w:w="1696" w:type="dxa"/>
            <w:shd w:val="clear" w:color="auto" w:fill="FFFFFF"/>
            <w:vAlign w:val="center"/>
          </w:tcPr>
          <w:p w:rsidR="00D619DA" w:rsidRDefault="00D619DA">
            <w:pPr>
              <w:jc w:val="center"/>
            </w:pPr>
            <w:r>
              <w:t>1726310100,0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1010100</w:t>
            </w:r>
          </w:p>
        </w:tc>
        <w:tc>
          <w:tcPr>
            <w:tcW w:w="5422" w:type="dxa"/>
            <w:shd w:val="clear" w:color="auto" w:fill="FFFFFF"/>
            <w:vAlign w:val="center"/>
          </w:tcPr>
          <w:p w:rsidR="00D619DA" w:rsidRDefault="00D619DA">
            <w:pPr>
              <w:jc w:val="both"/>
            </w:pPr>
            <w:r>
              <w:t>Налог на прибыль (доход) организаций</w:t>
            </w:r>
          </w:p>
        </w:tc>
        <w:tc>
          <w:tcPr>
            <w:tcW w:w="1696" w:type="dxa"/>
            <w:shd w:val="clear" w:color="auto" w:fill="FFFFFF"/>
            <w:vAlign w:val="center"/>
          </w:tcPr>
          <w:p w:rsidR="00D619DA" w:rsidRDefault="00D619DA">
            <w:pPr>
              <w:jc w:val="center"/>
            </w:pPr>
            <w:r>
              <w:t>207443700,0</w:t>
            </w:r>
          </w:p>
        </w:tc>
      </w:tr>
      <w:tr w:rsidR="00D619DA">
        <w:trPr>
          <w:jc w:val="center"/>
        </w:trPr>
        <w:tc>
          <w:tcPr>
            <w:tcW w:w="1682" w:type="dxa"/>
            <w:shd w:val="clear" w:color="auto" w:fill="FFFFFF"/>
          </w:tcPr>
          <w:p w:rsidR="00D619DA" w:rsidRDefault="00D619DA">
            <w:pPr>
              <w:jc w:val="center"/>
            </w:pPr>
            <w:r>
              <w:t>1010400</w:t>
            </w:r>
          </w:p>
        </w:tc>
        <w:tc>
          <w:tcPr>
            <w:tcW w:w="5422" w:type="dxa"/>
            <w:shd w:val="clear" w:color="auto" w:fill="FFFFFF"/>
            <w:vAlign w:val="center"/>
          </w:tcPr>
          <w:p w:rsidR="00D619DA" w:rsidRDefault="00D619DA">
            <w:pPr>
              <w:jc w:val="both"/>
            </w:pPr>
            <w:r>
              <w:t>Налог на игорный бизнес</w:t>
            </w:r>
          </w:p>
        </w:tc>
        <w:tc>
          <w:tcPr>
            <w:tcW w:w="1696" w:type="dxa"/>
            <w:shd w:val="clear" w:color="auto" w:fill="FFFFFF"/>
            <w:vAlign w:val="center"/>
          </w:tcPr>
          <w:p w:rsidR="00D619DA" w:rsidRDefault="00D619DA">
            <w:pPr>
              <w:jc w:val="center"/>
            </w:pPr>
            <w:r>
              <w:t>1009200,0</w:t>
            </w:r>
          </w:p>
        </w:tc>
      </w:tr>
      <w:tr w:rsidR="00D619DA">
        <w:trPr>
          <w:jc w:val="center"/>
        </w:trPr>
        <w:tc>
          <w:tcPr>
            <w:tcW w:w="1682" w:type="dxa"/>
            <w:shd w:val="clear" w:color="auto" w:fill="FFFFFF"/>
          </w:tcPr>
          <w:p w:rsidR="00D619DA" w:rsidRDefault="00D619DA">
            <w:pPr>
              <w:jc w:val="center"/>
            </w:pPr>
            <w:r>
              <w:t>1020100</w:t>
            </w:r>
          </w:p>
        </w:tc>
        <w:tc>
          <w:tcPr>
            <w:tcW w:w="5422" w:type="dxa"/>
            <w:shd w:val="clear" w:color="auto" w:fill="FFFFFF"/>
            <w:vAlign w:val="center"/>
          </w:tcPr>
          <w:p w:rsidR="00D619DA" w:rsidRDefault="00D619DA">
            <w:pPr>
              <w:jc w:val="both"/>
            </w:pPr>
            <w:r>
              <w:t>Налог на добавленную стоимость</w:t>
            </w:r>
          </w:p>
        </w:tc>
        <w:tc>
          <w:tcPr>
            <w:tcW w:w="1696" w:type="dxa"/>
            <w:shd w:val="clear" w:color="auto" w:fill="FFFFFF"/>
            <w:vAlign w:val="center"/>
          </w:tcPr>
          <w:p w:rsidR="00D619DA" w:rsidRDefault="00D619DA">
            <w:pPr>
              <w:jc w:val="center"/>
            </w:pPr>
            <w:r>
              <w:t>773508000,0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1020101, 1020102</w:t>
            </w:r>
          </w:p>
        </w:tc>
        <w:tc>
          <w:tcPr>
            <w:tcW w:w="5422" w:type="dxa"/>
            <w:shd w:val="clear" w:color="auto" w:fill="FFFFFF"/>
            <w:vAlign w:val="center"/>
          </w:tcPr>
          <w:p w:rsidR="00D619DA" w:rsidRDefault="00D619DA">
            <w:pPr>
              <w:jc w:val="both"/>
            </w:pPr>
            <w:r>
              <w:t>налог на добавленную стоимость на товары (работы, услуги), производимые на территории Российской Федерации</w:t>
            </w:r>
          </w:p>
        </w:tc>
        <w:tc>
          <w:tcPr>
            <w:tcW w:w="1696" w:type="dxa"/>
            <w:shd w:val="clear" w:color="auto" w:fill="FFFFFF"/>
            <w:vAlign w:val="center"/>
          </w:tcPr>
          <w:p w:rsidR="00D619DA" w:rsidRDefault="00D619DA">
            <w:pPr>
              <w:jc w:val="center"/>
            </w:pPr>
            <w:r>
              <w:t>577987500,0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из него:</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1020111, 1020112</w:t>
            </w:r>
          </w:p>
        </w:tc>
        <w:tc>
          <w:tcPr>
            <w:tcW w:w="5422" w:type="dxa"/>
            <w:shd w:val="clear" w:color="auto" w:fill="FFFFFF"/>
            <w:vAlign w:val="center"/>
          </w:tcPr>
          <w:p w:rsidR="00D619DA" w:rsidRDefault="00D619DA">
            <w:pPr>
              <w:jc w:val="both"/>
            </w:pPr>
            <w:r>
              <w:t>возмещение налога на добавленную стоимость, уплаченного поставщикам материальных ресурсов, использованных при производстве экспортной продукции</w:t>
            </w:r>
          </w:p>
        </w:tc>
        <w:tc>
          <w:tcPr>
            <w:tcW w:w="1696" w:type="dxa"/>
            <w:shd w:val="clear" w:color="auto" w:fill="FFFFFF"/>
            <w:vAlign w:val="center"/>
          </w:tcPr>
          <w:p w:rsidR="00D619DA" w:rsidRDefault="00D619DA">
            <w:pPr>
              <w:jc w:val="center"/>
            </w:pPr>
            <w:r>
              <w:t>201000000,0</w:t>
            </w:r>
          </w:p>
        </w:tc>
      </w:tr>
      <w:tr w:rsidR="00D619DA">
        <w:trPr>
          <w:jc w:val="center"/>
        </w:trPr>
        <w:tc>
          <w:tcPr>
            <w:tcW w:w="1682" w:type="dxa"/>
            <w:shd w:val="clear" w:color="auto" w:fill="FFFFFF"/>
          </w:tcPr>
          <w:p w:rsidR="00D619DA" w:rsidRDefault="00D619DA">
            <w:pPr>
              <w:jc w:val="center"/>
            </w:pPr>
            <w:r>
              <w:t>1020103, 1020104</w:t>
            </w:r>
          </w:p>
        </w:tc>
        <w:tc>
          <w:tcPr>
            <w:tcW w:w="5422" w:type="dxa"/>
            <w:shd w:val="clear" w:color="auto" w:fill="FFFFFF"/>
            <w:vAlign w:val="center"/>
          </w:tcPr>
          <w:p w:rsidR="00D619DA" w:rsidRDefault="00D619DA">
            <w:pPr>
              <w:jc w:val="both"/>
            </w:pPr>
            <w:r>
              <w:t>налог на добавленную стоимость на товары (работы, услуги), ввозимые на территорию Российской Федерации</w:t>
            </w:r>
          </w:p>
        </w:tc>
        <w:tc>
          <w:tcPr>
            <w:tcW w:w="1696" w:type="dxa"/>
            <w:shd w:val="clear" w:color="auto" w:fill="FFFFFF"/>
            <w:vAlign w:val="center"/>
          </w:tcPr>
          <w:p w:rsidR="00D619DA" w:rsidRDefault="00D619DA">
            <w:pPr>
              <w:jc w:val="center"/>
            </w:pPr>
            <w:r>
              <w:t>195520500,0</w:t>
            </w:r>
          </w:p>
        </w:tc>
      </w:tr>
      <w:tr w:rsidR="00D619DA">
        <w:trPr>
          <w:jc w:val="center"/>
        </w:trPr>
        <w:tc>
          <w:tcPr>
            <w:tcW w:w="1682" w:type="dxa"/>
            <w:shd w:val="clear" w:color="auto" w:fill="FFFFFF"/>
          </w:tcPr>
          <w:p w:rsidR="00D619DA" w:rsidRDefault="00D619DA">
            <w:pPr>
              <w:jc w:val="center"/>
            </w:pPr>
            <w:r>
              <w:t>1020200</w:t>
            </w:r>
          </w:p>
        </w:tc>
        <w:tc>
          <w:tcPr>
            <w:tcW w:w="5422" w:type="dxa"/>
            <w:shd w:val="clear" w:color="auto" w:fill="FFFFFF"/>
            <w:vAlign w:val="center"/>
          </w:tcPr>
          <w:p w:rsidR="00D619DA" w:rsidRDefault="00D619DA">
            <w:pPr>
              <w:jc w:val="both"/>
            </w:pPr>
            <w:r>
              <w:t>Акцизы по подакцизным товарам (продукции) и отдельным видам минерального сырья, производимым на территории Российской Федерации</w:t>
            </w:r>
          </w:p>
        </w:tc>
        <w:tc>
          <w:tcPr>
            <w:tcW w:w="1696" w:type="dxa"/>
            <w:shd w:val="clear" w:color="auto" w:fill="FFFFFF"/>
            <w:vAlign w:val="center"/>
          </w:tcPr>
          <w:p w:rsidR="00D619DA" w:rsidRDefault="00D619DA">
            <w:pPr>
              <w:jc w:val="center"/>
            </w:pPr>
            <w:r>
              <w:t>221259800,0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1020201 - 1020203</w:t>
            </w:r>
          </w:p>
        </w:tc>
        <w:tc>
          <w:tcPr>
            <w:tcW w:w="5422" w:type="dxa"/>
            <w:shd w:val="clear" w:color="auto" w:fill="FFFFFF"/>
            <w:vAlign w:val="center"/>
          </w:tcPr>
          <w:p w:rsidR="00D619DA" w:rsidRDefault="00D619DA">
            <w:pPr>
              <w:jc w:val="both"/>
            </w:pPr>
            <w:r>
              <w:t>этиловый спирт-сырец из всех видов сырья, спирт этиловый из всех видов сырья, спирт питьевой, спиртосодержащие растворы</w:t>
            </w:r>
          </w:p>
        </w:tc>
        <w:tc>
          <w:tcPr>
            <w:tcW w:w="1696" w:type="dxa"/>
            <w:shd w:val="clear" w:color="auto" w:fill="FFFFFF"/>
            <w:vAlign w:val="center"/>
          </w:tcPr>
          <w:p w:rsidR="00D619DA" w:rsidRDefault="00D619DA">
            <w:pPr>
              <w:pStyle w:val="a5"/>
              <w:tabs>
                <w:tab w:val="clear" w:pos="4677"/>
                <w:tab w:val="clear" w:pos="9355"/>
              </w:tabs>
              <w:jc w:val="center"/>
            </w:pPr>
            <w:r>
              <w:t>4454100,0</w:t>
            </w:r>
          </w:p>
        </w:tc>
      </w:tr>
      <w:tr w:rsidR="00D619DA">
        <w:trPr>
          <w:jc w:val="center"/>
        </w:trPr>
        <w:tc>
          <w:tcPr>
            <w:tcW w:w="1682" w:type="dxa"/>
            <w:shd w:val="clear" w:color="auto" w:fill="FFFFFF"/>
          </w:tcPr>
          <w:p w:rsidR="00D619DA" w:rsidRDefault="00D619DA">
            <w:pPr>
              <w:jc w:val="center"/>
            </w:pPr>
            <w:r>
              <w:t>1020204</w:t>
            </w:r>
          </w:p>
        </w:tc>
        <w:tc>
          <w:tcPr>
            <w:tcW w:w="5422" w:type="dxa"/>
            <w:shd w:val="clear" w:color="auto" w:fill="FFFFFF"/>
            <w:vAlign w:val="center"/>
          </w:tcPr>
          <w:p w:rsidR="00D619DA" w:rsidRDefault="00D619DA">
            <w:pPr>
              <w:jc w:val="both"/>
            </w:pPr>
            <w:r>
              <w:t>водка, ликероводочные изделия</w:t>
            </w:r>
          </w:p>
        </w:tc>
        <w:tc>
          <w:tcPr>
            <w:tcW w:w="1696" w:type="dxa"/>
            <w:shd w:val="clear" w:color="auto" w:fill="FFFFFF"/>
            <w:vAlign w:val="center"/>
          </w:tcPr>
          <w:p w:rsidR="00D619DA" w:rsidRDefault="00D619DA">
            <w:pPr>
              <w:jc w:val="center"/>
            </w:pPr>
            <w:r>
              <w:t>18289100,0</w:t>
            </w:r>
          </w:p>
        </w:tc>
      </w:tr>
      <w:tr w:rsidR="00D619DA">
        <w:trPr>
          <w:jc w:val="center"/>
        </w:trPr>
        <w:tc>
          <w:tcPr>
            <w:tcW w:w="1682" w:type="dxa"/>
            <w:shd w:val="clear" w:color="auto" w:fill="FFFFFF"/>
          </w:tcPr>
          <w:p w:rsidR="00D619DA" w:rsidRDefault="00D619DA">
            <w:pPr>
              <w:jc w:val="center"/>
            </w:pPr>
            <w:r>
              <w:t>1020210</w:t>
            </w:r>
          </w:p>
        </w:tc>
        <w:tc>
          <w:tcPr>
            <w:tcW w:w="5422" w:type="dxa"/>
            <w:shd w:val="clear" w:color="auto" w:fill="FFFFFF"/>
            <w:vAlign w:val="center"/>
          </w:tcPr>
          <w:p w:rsidR="00D619DA" w:rsidRDefault="00D619DA">
            <w:pPr>
              <w:jc w:val="both"/>
            </w:pPr>
            <w:r>
              <w:t>бензин автомобильный</w:t>
            </w:r>
          </w:p>
        </w:tc>
        <w:tc>
          <w:tcPr>
            <w:tcW w:w="1696" w:type="dxa"/>
            <w:shd w:val="clear" w:color="auto" w:fill="FFFFFF"/>
            <w:vAlign w:val="center"/>
          </w:tcPr>
          <w:p w:rsidR="00D619DA" w:rsidRDefault="00D619DA">
            <w:pPr>
              <w:jc w:val="center"/>
            </w:pPr>
            <w:r>
              <w:t>42715200,0</w:t>
            </w:r>
          </w:p>
        </w:tc>
      </w:tr>
      <w:tr w:rsidR="00D619DA">
        <w:trPr>
          <w:jc w:val="center"/>
        </w:trPr>
        <w:tc>
          <w:tcPr>
            <w:tcW w:w="1682" w:type="dxa"/>
            <w:shd w:val="clear" w:color="auto" w:fill="FFFFFF"/>
          </w:tcPr>
          <w:p w:rsidR="00D619DA" w:rsidRDefault="00D619DA">
            <w:pPr>
              <w:jc w:val="center"/>
            </w:pPr>
            <w:r>
              <w:t>1020211</w:t>
            </w:r>
          </w:p>
        </w:tc>
        <w:tc>
          <w:tcPr>
            <w:tcW w:w="5422" w:type="dxa"/>
            <w:shd w:val="clear" w:color="auto" w:fill="FFFFFF"/>
            <w:vAlign w:val="center"/>
          </w:tcPr>
          <w:p w:rsidR="00D619DA" w:rsidRDefault="00D619DA">
            <w:pPr>
              <w:jc w:val="both"/>
            </w:pPr>
            <w:r>
              <w:t>легковые автомобили и мотоциклы</w:t>
            </w:r>
          </w:p>
        </w:tc>
        <w:tc>
          <w:tcPr>
            <w:tcW w:w="1696" w:type="dxa"/>
            <w:shd w:val="clear" w:color="auto" w:fill="FFFFFF"/>
            <w:vAlign w:val="center"/>
          </w:tcPr>
          <w:p w:rsidR="00D619DA" w:rsidRDefault="00D619DA">
            <w:pPr>
              <w:jc w:val="center"/>
            </w:pPr>
            <w:r>
              <w:t>309100,0</w:t>
            </w:r>
          </w:p>
        </w:tc>
      </w:tr>
      <w:tr w:rsidR="00D619DA">
        <w:trPr>
          <w:jc w:val="center"/>
        </w:trPr>
        <w:tc>
          <w:tcPr>
            <w:tcW w:w="1682" w:type="dxa"/>
            <w:shd w:val="clear" w:color="auto" w:fill="FFFFFF"/>
          </w:tcPr>
          <w:p w:rsidR="00D619DA" w:rsidRDefault="00D619DA">
            <w:pPr>
              <w:jc w:val="center"/>
            </w:pPr>
            <w:r>
              <w:t>1020212</w:t>
            </w:r>
          </w:p>
        </w:tc>
        <w:tc>
          <w:tcPr>
            <w:tcW w:w="5422" w:type="dxa"/>
            <w:shd w:val="clear" w:color="auto" w:fill="FFFFFF"/>
            <w:vAlign w:val="center"/>
          </w:tcPr>
          <w:p w:rsidR="00D619DA" w:rsidRDefault="00D619DA">
            <w:pPr>
              <w:jc w:val="both"/>
            </w:pPr>
            <w:r>
              <w:t>природный газ</w:t>
            </w:r>
          </w:p>
        </w:tc>
        <w:tc>
          <w:tcPr>
            <w:tcW w:w="1696" w:type="dxa"/>
            <w:shd w:val="clear" w:color="auto" w:fill="FFFFFF"/>
            <w:vAlign w:val="center"/>
          </w:tcPr>
          <w:p w:rsidR="00D619DA" w:rsidRDefault="00D619DA">
            <w:pPr>
              <w:jc w:val="center"/>
            </w:pPr>
            <w:r>
              <w:t>134153500,0</w:t>
            </w:r>
          </w:p>
        </w:tc>
      </w:tr>
      <w:tr w:rsidR="00D619DA">
        <w:trPr>
          <w:jc w:val="center"/>
        </w:trPr>
        <w:tc>
          <w:tcPr>
            <w:tcW w:w="1682" w:type="dxa"/>
            <w:shd w:val="clear" w:color="auto" w:fill="FFFFFF"/>
          </w:tcPr>
          <w:p w:rsidR="00D619DA" w:rsidRDefault="00D619DA">
            <w:pPr>
              <w:jc w:val="center"/>
            </w:pPr>
            <w:r>
              <w:t>1020213</w:t>
            </w:r>
          </w:p>
        </w:tc>
        <w:tc>
          <w:tcPr>
            <w:tcW w:w="5422" w:type="dxa"/>
            <w:shd w:val="clear" w:color="auto" w:fill="FFFFFF"/>
            <w:vAlign w:val="center"/>
          </w:tcPr>
          <w:p w:rsidR="00D619DA" w:rsidRDefault="00D619DA">
            <w:pPr>
              <w:jc w:val="both"/>
            </w:pPr>
            <w:r>
              <w:t>нефть и стабильный газовый конденсат</w:t>
            </w:r>
          </w:p>
        </w:tc>
        <w:tc>
          <w:tcPr>
            <w:tcW w:w="1696" w:type="dxa"/>
            <w:shd w:val="clear" w:color="auto" w:fill="FFFFFF"/>
            <w:vAlign w:val="center"/>
          </w:tcPr>
          <w:p w:rsidR="00D619DA" w:rsidRDefault="00D619DA">
            <w:pPr>
              <w:jc w:val="center"/>
            </w:pPr>
            <w:r>
              <w:t>1580000,0</w:t>
            </w:r>
          </w:p>
        </w:tc>
      </w:tr>
      <w:tr w:rsidR="00D619DA">
        <w:trPr>
          <w:jc w:val="center"/>
        </w:trPr>
        <w:tc>
          <w:tcPr>
            <w:tcW w:w="1682" w:type="dxa"/>
            <w:shd w:val="clear" w:color="auto" w:fill="FFFFFF"/>
          </w:tcPr>
          <w:p w:rsidR="00D619DA" w:rsidRDefault="00D619DA">
            <w:pPr>
              <w:jc w:val="center"/>
            </w:pPr>
            <w:r>
              <w:t>1020214</w:t>
            </w:r>
          </w:p>
        </w:tc>
        <w:tc>
          <w:tcPr>
            <w:tcW w:w="5422" w:type="dxa"/>
            <w:shd w:val="clear" w:color="auto" w:fill="FFFFFF"/>
            <w:vAlign w:val="center"/>
          </w:tcPr>
          <w:p w:rsidR="00D619DA" w:rsidRDefault="00D619DA">
            <w:pPr>
              <w:jc w:val="both"/>
            </w:pPr>
            <w:r>
              <w:t>дизельное топливо</w:t>
            </w:r>
          </w:p>
        </w:tc>
        <w:tc>
          <w:tcPr>
            <w:tcW w:w="1696" w:type="dxa"/>
            <w:shd w:val="clear" w:color="auto" w:fill="FFFFFF"/>
            <w:vAlign w:val="center"/>
          </w:tcPr>
          <w:p w:rsidR="00D619DA" w:rsidRDefault="00D619DA">
            <w:pPr>
              <w:jc w:val="center"/>
            </w:pPr>
            <w:r>
              <w:t>17709700,0</w:t>
            </w:r>
          </w:p>
        </w:tc>
      </w:tr>
      <w:tr w:rsidR="00D619DA">
        <w:trPr>
          <w:jc w:val="center"/>
        </w:trPr>
        <w:tc>
          <w:tcPr>
            <w:tcW w:w="1682" w:type="dxa"/>
            <w:shd w:val="clear" w:color="auto" w:fill="FFFFFF"/>
          </w:tcPr>
          <w:p w:rsidR="00D619DA" w:rsidRDefault="00D619DA">
            <w:pPr>
              <w:jc w:val="center"/>
            </w:pPr>
            <w:r>
              <w:t>1020215</w:t>
            </w:r>
          </w:p>
        </w:tc>
        <w:tc>
          <w:tcPr>
            <w:tcW w:w="5422" w:type="dxa"/>
            <w:shd w:val="clear" w:color="auto" w:fill="FFFFFF"/>
            <w:vAlign w:val="center"/>
          </w:tcPr>
          <w:p w:rsidR="00D619DA" w:rsidRDefault="00D619DA">
            <w:pPr>
              <w:jc w:val="both"/>
            </w:pPr>
            <w:r>
              <w:t>моторные масла для дизельных и карбюраторных (инжекторных) двигателей</w:t>
            </w:r>
          </w:p>
        </w:tc>
        <w:tc>
          <w:tcPr>
            <w:tcW w:w="1696" w:type="dxa"/>
            <w:shd w:val="clear" w:color="auto" w:fill="FFFFFF"/>
            <w:vAlign w:val="center"/>
          </w:tcPr>
          <w:p w:rsidR="00D619DA" w:rsidRDefault="00D619DA">
            <w:pPr>
              <w:jc w:val="center"/>
            </w:pPr>
            <w:r>
              <w:t>2049100,0</w:t>
            </w:r>
          </w:p>
        </w:tc>
      </w:tr>
      <w:tr w:rsidR="00D619DA">
        <w:trPr>
          <w:jc w:val="center"/>
        </w:trPr>
        <w:tc>
          <w:tcPr>
            <w:tcW w:w="1682" w:type="dxa"/>
            <w:shd w:val="clear" w:color="auto" w:fill="FFFFFF"/>
          </w:tcPr>
          <w:p w:rsidR="00D619DA" w:rsidRDefault="00D619DA">
            <w:pPr>
              <w:jc w:val="center"/>
            </w:pPr>
            <w:r>
              <w:t>1020300</w:t>
            </w:r>
          </w:p>
        </w:tc>
        <w:tc>
          <w:tcPr>
            <w:tcW w:w="5422" w:type="dxa"/>
            <w:shd w:val="clear" w:color="auto" w:fill="FFFFFF"/>
            <w:vAlign w:val="center"/>
          </w:tcPr>
          <w:p w:rsidR="00D619DA" w:rsidRDefault="00D619DA">
            <w:pPr>
              <w:jc w:val="both"/>
            </w:pPr>
            <w:r>
              <w:t>Акцизы по подакцизным товарам и продукции, ввозимым на территорию Российской Федерации</w:t>
            </w:r>
          </w:p>
        </w:tc>
        <w:tc>
          <w:tcPr>
            <w:tcW w:w="1696" w:type="dxa"/>
            <w:shd w:val="clear" w:color="auto" w:fill="FFFFFF"/>
            <w:vAlign w:val="center"/>
          </w:tcPr>
          <w:p w:rsidR="00D619DA" w:rsidRDefault="00D619DA">
            <w:pPr>
              <w:jc w:val="center"/>
            </w:pPr>
            <w:r>
              <w:t>3555200,0</w:t>
            </w:r>
          </w:p>
        </w:tc>
      </w:tr>
      <w:tr w:rsidR="00D619DA">
        <w:trPr>
          <w:jc w:val="center"/>
        </w:trPr>
        <w:tc>
          <w:tcPr>
            <w:tcW w:w="1682" w:type="dxa"/>
            <w:shd w:val="clear" w:color="auto" w:fill="FFFFFF"/>
          </w:tcPr>
          <w:p w:rsidR="00D619DA" w:rsidRDefault="00D619DA">
            <w:pPr>
              <w:jc w:val="center"/>
            </w:pPr>
            <w:r>
              <w:t>1020400</w:t>
            </w:r>
          </w:p>
        </w:tc>
        <w:tc>
          <w:tcPr>
            <w:tcW w:w="5422" w:type="dxa"/>
            <w:shd w:val="clear" w:color="auto" w:fill="FFFFFF"/>
            <w:vAlign w:val="center"/>
          </w:tcPr>
          <w:p w:rsidR="00D619DA" w:rsidRDefault="00D619DA">
            <w:pPr>
              <w:jc w:val="both"/>
            </w:pPr>
            <w:r>
              <w:t>Лицензионные и регистрационные сборы</w:t>
            </w:r>
          </w:p>
        </w:tc>
        <w:tc>
          <w:tcPr>
            <w:tcW w:w="1696" w:type="dxa"/>
            <w:shd w:val="clear" w:color="auto" w:fill="FFFFFF"/>
            <w:vAlign w:val="center"/>
          </w:tcPr>
          <w:p w:rsidR="00D619DA" w:rsidRDefault="00D619DA">
            <w:pPr>
              <w:jc w:val="center"/>
            </w:pPr>
            <w:r>
              <w:t>804100,0</w:t>
            </w:r>
          </w:p>
        </w:tc>
      </w:tr>
      <w:tr w:rsidR="00D619DA">
        <w:trPr>
          <w:jc w:val="center"/>
        </w:trPr>
        <w:tc>
          <w:tcPr>
            <w:tcW w:w="1682" w:type="dxa"/>
            <w:shd w:val="clear" w:color="auto" w:fill="FFFFFF"/>
          </w:tcPr>
          <w:p w:rsidR="00D619DA" w:rsidRDefault="00D619DA">
            <w:pPr>
              <w:jc w:val="center"/>
            </w:pPr>
            <w:r>
              <w:t>1020600</w:t>
            </w:r>
          </w:p>
        </w:tc>
        <w:tc>
          <w:tcPr>
            <w:tcW w:w="5422" w:type="dxa"/>
            <w:shd w:val="clear" w:color="auto" w:fill="FFFFFF"/>
            <w:vAlign w:val="center"/>
          </w:tcPr>
          <w:p w:rsidR="00D619DA" w:rsidRDefault="00D619DA">
            <w:pPr>
              <w:jc w:val="both"/>
            </w:pPr>
            <w:r>
              <w:t>Налог на покупку иностранных денежных знаков и платежных документов, выраженных в иностранной валюте</w:t>
            </w:r>
          </w:p>
        </w:tc>
        <w:tc>
          <w:tcPr>
            <w:tcW w:w="1696" w:type="dxa"/>
            <w:shd w:val="clear" w:color="auto" w:fill="FFFFFF"/>
            <w:vAlign w:val="center"/>
          </w:tcPr>
          <w:p w:rsidR="00D619DA" w:rsidRDefault="00D619DA">
            <w:pPr>
              <w:jc w:val="center"/>
            </w:pPr>
            <w:r>
              <w:t>1849400,0</w:t>
            </w:r>
          </w:p>
        </w:tc>
      </w:tr>
      <w:tr w:rsidR="00D619DA">
        <w:trPr>
          <w:jc w:val="center"/>
        </w:trPr>
        <w:tc>
          <w:tcPr>
            <w:tcW w:w="1682" w:type="dxa"/>
            <w:shd w:val="clear" w:color="auto" w:fill="FFFFFF"/>
          </w:tcPr>
          <w:p w:rsidR="00D619DA" w:rsidRDefault="00D619DA">
            <w:pPr>
              <w:jc w:val="center"/>
            </w:pPr>
            <w:r>
              <w:t>1030000</w:t>
            </w:r>
          </w:p>
        </w:tc>
        <w:tc>
          <w:tcPr>
            <w:tcW w:w="5422" w:type="dxa"/>
            <w:shd w:val="clear" w:color="auto" w:fill="FFFFFF"/>
            <w:vAlign w:val="center"/>
          </w:tcPr>
          <w:p w:rsidR="00D619DA" w:rsidRDefault="00D619DA">
            <w:pPr>
              <w:jc w:val="both"/>
            </w:pPr>
            <w:r>
              <w:t>Налоги на совокупный доход</w:t>
            </w:r>
          </w:p>
        </w:tc>
        <w:tc>
          <w:tcPr>
            <w:tcW w:w="1696" w:type="dxa"/>
            <w:shd w:val="clear" w:color="auto" w:fill="FFFFFF"/>
            <w:vAlign w:val="center"/>
          </w:tcPr>
          <w:p w:rsidR="00D619DA" w:rsidRDefault="00D619DA">
            <w:pPr>
              <w:jc w:val="center"/>
            </w:pPr>
            <w:r>
              <w:t>5677600,0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1030100</w:t>
            </w:r>
          </w:p>
        </w:tc>
        <w:tc>
          <w:tcPr>
            <w:tcW w:w="5422" w:type="dxa"/>
            <w:shd w:val="clear" w:color="auto" w:fill="FFFFFF"/>
            <w:vAlign w:val="center"/>
          </w:tcPr>
          <w:p w:rsidR="00D619DA" w:rsidRDefault="00D619DA">
            <w:pPr>
              <w:jc w:val="both"/>
            </w:pPr>
            <w:r>
              <w:t>единый налог, взимаемый в связи с применением упрощенной системы налогообложения, учета и отчетности для субъектов малого предпринимательства</w:t>
            </w:r>
          </w:p>
        </w:tc>
        <w:tc>
          <w:tcPr>
            <w:tcW w:w="1696" w:type="dxa"/>
            <w:shd w:val="clear" w:color="auto" w:fill="FFFFFF"/>
            <w:vAlign w:val="center"/>
          </w:tcPr>
          <w:p w:rsidR="00D619DA" w:rsidRDefault="00D619DA">
            <w:pPr>
              <w:jc w:val="center"/>
            </w:pPr>
            <w:r>
              <w:t>2392600,0</w:t>
            </w:r>
          </w:p>
        </w:tc>
      </w:tr>
      <w:tr w:rsidR="00D619DA">
        <w:trPr>
          <w:jc w:val="center"/>
        </w:trPr>
        <w:tc>
          <w:tcPr>
            <w:tcW w:w="1682" w:type="dxa"/>
            <w:shd w:val="clear" w:color="auto" w:fill="FFFFFF"/>
          </w:tcPr>
          <w:p w:rsidR="00D619DA" w:rsidRDefault="00D619DA">
            <w:pPr>
              <w:jc w:val="center"/>
            </w:pPr>
            <w:r>
              <w:t>1030200</w:t>
            </w:r>
          </w:p>
        </w:tc>
        <w:tc>
          <w:tcPr>
            <w:tcW w:w="5422" w:type="dxa"/>
            <w:shd w:val="clear" w:color="auto" w:fill="FFFFFF"/>
            <w:vAlign w:val="center"/>
          </w:tcPr>
          <w:p w:rsidR="00D619DA" w:rsidRDefault="00D619DA">
            <w:pPr>
              <w:jc w:val="both"/>
            </w:pPr>
            <w:r>
              <w:t>единый налог на вмененный доход для определенных видов деятельности</w:t>
            </w:r>
          </w:p>
        </w:tc>
        <w:tc>
          <w:tcPr>
            <w:tcW w:w="1696" w:type="dxa"/>
            <w:shd w:val="clear" w:color="auto" w:fill="FFFFFF"/>
            <w:vAlign w:val="center"/>
          </w:tcPr>
          <w:p w:rsidR="00D619DA" w:rsidRDefault="00D619DA">
            <w:pPr>
              <w:jc w:val="center"/>
            </w:pPr>
            <w:r>
              <w:t>3285000,0</w:t>
            </w:r>
          </w:p>
        </w:tc>
      </w:tr>
      <w:tr w:rsidR="00D619DA">
        <w:trPr>
          <w:jc w:val="center"/>
        </w:trPr>
        <w:tc>
          <w:tcPr>
            <w:tcW w:w="1682" w:type="dxa"/>
            <w:shd w:val="clear" w:color="auto" w:fill="FFFFFF"/>
          </w:tcPr>
          <w:p w:rsidR="00D619DA" w:rsidRDefault="00D619DA">
            <w:pPr>
              <w:jc w:val="center"/>
            </w:pPr>
            <w:r>
              <w:t>1040000</w:t>
            </w:r>
          </w:p>
        </w:tc>
        <w:tc>
          <w:tcPr>
            <w:tcW w:w="5422" w:type="dxa"/>
            <w:shd w:val="clear" w:color="auto" w:fill="FFFFFF"/>
            <w:vAlign w:val="center"/>
          </w:tcPr>
          <w:p w:rsidR="00D619DA" w:rsidRDefault="00D619DA">
            <w:pPr>
              <w:jc w:val="both"/>
            </w:pPr>
            <w:r>
              <w:t>Налоги на имущество</w:t>
            </w:r>
          </w:p>
        </w:tc>
        <w:tc>
          <w:tcPr>
            <w:tcW w:w="1696" w:type="dxa"/>
            <w:shd w:val="clear" w:color="auto" w:fill="FFFFFF"/>
            <w:vAlign w:val="center"/>
          </w:tcPr>
          <w:p w:rsidR="00D619DA" w:rsidRDefault="00D619DA">
            <w:pPr>
              <w:jc w:val="center"/>
            </w:pPr>
            <w:r>
              <w:t>920000,0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1040400</w:t>
            </w:r>
          </w:p>
        </w:tc>
        <w:tc>
          <w:tcPr>
            <w:tcW w:w="5422" w:type="dxa"/>
            <w:shd w:val="clear" w:color="auto" w:fill="FFFFFF"/>
            <w:vAlign w:val="center"/>
          </w:tcPr>
          <w:p w:rsidR="00D619DA" w:rsidRDefault="00D619DA">
            <w:pPr>
              <w:jc w:val="both"/>
            </w:pPr>
            <w:r>
              <w:t>налог на операции с ценными бумагами</w:t>
            </w:r>
          </w:p>
        </w:tc>
        <w:tc>
          <w:tcPr>
            <w:tcW w:w="1696" w:type="dxa"/>
            <w:shd w:val="clear" w:color="auto" w:fill="FFFFFF"/>
            <w:vAlign w:val="center"/>
          </w:tcPr>
          <w:p w:rsidR="00D619DA" w:rsidRDefault="00D619DA">
            <w:pPr>
              <w:jc w:val="center"/>
            </w:pPr>
            <w:r>
              <w:t>920000,0</w:t>
            </w:r>
          </w:p>
        </w:tc>
      </w:tr>
      <w:tr w:rsidR="00D619DA">
        <w:trPr>
          <w:jc w:val="center"/>
        </w:trPr>
        <w:tc>
          <w:tcPr>
            <w:tcW w:w="1682" w:type="dxa"/>
            <w:shd w:val="clear" w:color="auto" w:fill="FFFFFF"/>
          </w:tcPr>
          <w:p w:rsidR="00D619DA" w:rsidRDefault="00D619DA">
            <w:pPr>
              <w:jc w:val="center"/>
            </w:pPr>
            <w:r>
              <w:t>1050000</w:t>
            </w:r>
          </w:p>
        </w:tc>
        <w:tc>
          <w:tcPr>
            <w:tcW w:w="5422" w:type="dxa"/>
            <w:shd w:val="clear" w:color="auto" w:fill="FFFFFF"/>
            <w:vAlign w:val="center"/>
          </w:tcPr>
          <w:p w:rsidR="00D619DA" w:rsidRDefault="00D619DA">
            <w:pPr>
              <w:jc w:val="both"/>
            </w:pPr>
            <w:r>
              <w:t>Платежи за пользование природными ресурсами</w:t>
            </w:r>
          </w:p>
        </w:tc>
        <w:tc>
          <w:tcPr>
            <w:tcW w:w="1696" w:type="dxa"/>
            <w:shd w:val="clear" w:color="auto" w:fill="FFFFFF"/>
            <w:vAlign w:val="center"/>
          </w:tcPr>
          <w:p w:rsidR="00D619DA" w:rsidRDefault="00D619DA">
            <w:pPr>
              <w:jc w:val="center"/>
            </w:pPr>
            <w:r>
              <w:t>183715700,0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1050100</w:t>
            </w:r>
          </w:p>
        </w:tc>
        <w:tc>
          <w:tcPr>
            <w:tcW w:w="5422" w:type="dxa"/>
            <w:shd w:val="clear" w:color="auto" w:fill="FFFFFF"/>
            <w:vAlign w:val="center"/>
          </w:tcPr>
          <w:p w:rsidR="00D619DA" w:rsidRDefault="00D619DA">
            <w:pPr>
              <w:jc w:val="both"/>
            </w:pPr>
            <w:r>
              <w:t>платежи за пользование недрами</w:t>
            </w:r>
          </w:p>
        </w:tc>
        <w:tc>
          <w:tcPr>
            <w:tcW w:w="1696" w:type="dxa"/>
            <w:shd w:val="clear" w:color="auto" w:fill="FFFFFF"/>
            <w:vAlign w:val="center"/>
          </w:tcPr>
          <w:p w:rsidR="00D619DA" w:rsidRDefault="00D619DA">
            <w:pPr>
              <w:jc w:val="center"/>
            </w:pPr>
            <w:r>
              <w:t>2043000,0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из них:</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1050160</w:t>
            </w:r>
          </w:p>
        </w:tc>
        <w:tc>
          <w:tcPr>
            <w:tcW w:w="5422" w:type="dxa"/>
            <w:shd w:val="clear" w:color="auto" w:fill="FFFFFF"/>
            <w:vAlign w:val="center"/>
          </w:tcPr>
          <w:p w:rsidR="00D619DA" w:rsidRDefault="00D619DA">
            <w:pPr>
              <w:jc w:val="both"/>
            </w:pPr>
            <w:r>
              <w:t>платежи при реализации соглашений о разделе продукции</w:t>
            </w:r>
          </w:p>
        </w:tc>
        <w:tc>
          <w:tcPr>
            <w:tcW w:w="1696" w:type="dxa"/>
            <w:shd w:val="clear" w:color="auto" w:fill="FFFFFF"/>
            <w:vAlign w:val="center"/>
          </w:tcPr>
          <w:p w:rsidR="00D619DA" w:rsidRDefault="00D619DA">
            <w:pPr>
              <w:jc w:val="center"/>
            </w:pPr>
            <w:r>
              <w:t>263000,0</w:t>
            </w:r>
          </w:p>
        </w:tc>
      </w:tr>
      <w:tr w:rsidR="00D619DA">
        <w:trPr>
          <w:jc w:val="center"/>
        </w:trPr>
        <w:tc>
          <w:tcPr>
            <w:tcW w:w="1682" w:type="dxa"/>
            <w:shd w:val="clear" w:color="auto" w:fill="FFFFFF"/>
          </w:tcPr>
          <w:p w:rsidR="00D619DA" w:rsidRDefault="00D619DA">
            <w:pPr>
              <w:jc w:val="center"/>
            </w:pPr>
            <w:r>
              <w:t>1050300</w:t>
            </w:r>
          </w:p>
        </w:tc>
        <w:tc>
          <w:tcPr>
            <w:tcW w:w="5422" w:type="dxa"/>
            <w:shd w:val="clear" w:color="auto" w:fill="FFFFFF"/>
            <w:vAlign w:val="center"/>
          </w:tcPr>
          <w:p w:rsidR="00D619DA" w:rsidRDefault="00D619DA">
            <w:pPr>
              <w:jc w:val="both"/>
            </w:pPr>
            <w:r>
              <w:t>налог на добычу полезных ископаемых</w:t>
            </w:r>
          </w:p>
        </w:tc>
        <w:tc>
          <w:tcPr>
            <w:tcW w:w="1696" w:type="dxa"/>
            <w:shd w:val="clear" w:color="auto" w:fill="FFFFFF"/>
            <w:vAlign w:val="center"/>
          </w:tcPr>
          <w:p w:rsidR="00D619DA" w:rsidRDefault="00D619DA">
            <w:pPr>
              <w:jc w:val="center"/>
            </w:pPr>
            <w:r>
              <w:t>173126600,0</w:t>
            </w:r>
          </w:p>
        </w:tc>
      </w:tr>
      <w:tr w:rsidR="00D619DA">
        <w:trPr>
          <w:jc w:val="center"/>
        </w:trPr>
        <w:tc>
          <w:tcPr>
            <w:tcW w:w="1682" w:type="dxa"/>
            <w:shd w:val="clear" w:color="auto" w:fill="FFFFFF"/>
          </w:tcPr>
          <w:p w:rsidR="00D619DA" w:rsidRDefault="00D619DA">
            <w:pPr>
              <w:jc w:val="center"/>
            </w:pPr>
            <w:r>
              <w:t>1050600</w:t>
            </w:r>
          </w:p>
        </w:tc>
        <w:tc>
          <w:tcPr>
            <w:tcW w:w="5422" w:type="dxa"/>
            <w:shd w:val="clear" w:color="auto" w:fill="FFFFFF"/>
            <w:vAlign w:val="center"/>
          </w:tcPr>
          <w:p w:rsidR="00D619DA" w:rsidRDefault="00D619DA">
            <w:pPr>
              <w:jc w:val="both"/>
            </w:pPr>
            <w:r>
              <w:t>плата за нормативные и сверхнормативные выбросы и сбросы вредных веществ, размещение отходов</w:t>
            </w:r>
          </w:p>
        </w:tc>
        <w:tc>
          <w:tcPr>
            <w:tcW w:w="1696" w:type="dxa"/>
            <w:shd w:val="clear" w:color="auto" w:fill="FFFFFF"/>
            <w:vAlign w:val="center"/>
          </w:tcPr>
          <w:p w:rsidR="00D619DA" w:rsidRDefault="00D619DA">
            <w:pPr>
              <w:jc w:val="center"/>
            </w:pPr>
            <w:r>
              <w:t>1613200,0</w:t>
            </w:r>
          </w:p>
        </w:tc>
      </w:tr>
      <w:tr w:rsidR="00D619DA">
        <w:trPr>
          <w:jc w:val="center"/>
        </w:trPr>
        <w:tc>
          <w:tcPr>
            <w:tcW w:w="1682" w:type="dxa"/>
            <w:shd w:val="clear" w:color="auto" w:fill="FFFFFF"/>
          </w:tcPr>
          <w:p w:rsidR="00D619DA" w:rsidRDefault="00D619DA">
            <w:pPr>
              <w:jc w:val="center"/>
            </w:pPr>
            <w:r>
              <w:t>1050700</w:t>
            </w:r>
          </w:p>
        </w:tc>
        <w:tc>
          <w:tcPr>
            <w:tcW w:w="5422" w:type="dxa"/>
            <w:shd w:val="clear" w:color="auto" w:fill="FFFFFF"/>
            <w:vAlign w:val="center"/>
          </w:tcPr>
          <w:p w:rsidR="00D619DA" w:rsidRDefault="00D619DA">
            <w:pPr>
              <w:jc w:val="both"/>
            </w:pPr>
            <w:r>
              <w:t>земельный налог</w:t>
            </w:r>
          </w:p>
        </w:tc>
        <w:tc>
          <w:tcPr>
            <w:tcW w:w="1696" w:type="dxa"/>
            <w:shd w:val="clear" w:color="auto" w:fill="FFFFFF"/>
            <w:vAlign w:val="center"/>
          </w:tcPr>
          <w:p w:rsidR="00D619DA" w:rsidRDefault="00D619DA">
            <w:pPr>
              <w:jc w:val="center"/>
            </w:pPr>
            <w:r>
              <w:t>4830400,0</w:t>
            </w:r>
          </w:p>
        </w:tc>
      </w:tr>
      <w:tr w:rsidR="00D619DA">
        <w:trPr>
          <w:jc w:val="center"/>
        </w:trPr>
        <w:tc>
          <w:tcPr>
            <w:tcW w:w="1682" w:type="dxa"/>
            <w:shd w:val="clear" w:color="auto" w:fill="FFFFFF"/>
          </w:tcPr>
          <w:p w:rsidR="00D619DA" w:rsidRDefault="00D619DA">
            <w:pPr>
              <w:jc w:val="center"/>
            </w:pPr>
            <w:r>
              <w:t>1050900</w:t>
            </w:r>
          </w:p>
        </w:tc>
        <w:tc>
          <w:tcPr>
            <w:tcW w:w="5422" w:type="dxa"/>
            <w:shd w:val="clear" w:color="auto" w:fill="FFFFFF"/>
            <w:vAlign w:val="center"/>
          </w:tcPr>
          <w:p w:rsidR="00D619DA" w:rsidRDefault="00D619DA">
            <w:pPr>
              <w:jc w:val="both"/>
            </w:pPr>
            <w:r>
              <w:t>отчисления на воспроизводство минерально-сырьевой базы</w:t>
            </w:r>
          </w:p>
        </w:tc>
        <w:tc>
          <w:tcPr>
            <w:tcW w:w="1696" w:type="dxa"/>
            <w:shd w:val="clear" w:color="auto" w:fill="FFFFFF"/>
            <w:vAlign w:val="center"/>
          </w:tcPr>
          <w:p w:rsidR="00D619DA" w:rsidRDefault="00D619DA">
            <w:pPr>
              <w:jc w:val="center"/>
            </w:pPr>
            <w:r>
              <w:t>2102500,0</w:t>
            </w:r>
          </w:p>
        </w:tc>
      </w:tr>
      <w:tr w:rsidR="00D619DA">
        <w:trPr>
          <w:jc w:val="center"/>
        </w:trPr>
        <w:tc>
          <w:tcPr>
            <w:tcW w:w="1682" w:type="dxa"/>
            <w:shd w:val="clear" w:color="auto" w:fill="FFFFFF"/>
          </w:tcPr>
          <w:p w:rsidR="00D619DA" w:rsidRDefault="00D619DA">
            <w:pPr>
              <w:jc w:val="center"/>
            </w:pPr>
            <w:r>
              <w:t>1060100</w:t>
            </w:r>
          </w:p>
        </w:tc>
        <w:tc>
          <w:tcPr>
            <w:tcW w:w="5422" w:type="dxa"/>
            <w:shd w:val="clear" w:color="auto" w:fill="FFFFFF"/>
            <w:vAlign w:val="center"/>
          </w:tcPr>
          <w:p w:rsidR="00D619DA" w:rsidRDefault="00D619DA">
            <w:pPr>
              <w:jc w:val="both"/>
            </w:pPr>
            <w:r>
              <w:t>Таможенные пошлины</w:t>
            </w:r>
          </w:p>
        </w:tc>
        <w:tc>
          <w:tcPr>
            <w:tcW w:w="1696" w:type="dxa"/>
            <w:shd w:val="clear" w:color="auto" w:fill="FFFFFF"/>
            <w:vAlign w:val="center"/>
          </w:tcPr>
          <w:p w:rsidR="00D619DA" w:rsidRDefault="00D619DA">
            <w:pPr>
              <w:jc w:val="center"/>
            </w:pPr>
            <w:r>
              <w:t>324108900,0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1060101</w:t>
            </w:r>
          </w:p>
        </w:tc>
        <w:tc>
          <w:tcPr>
            <w:tcW w:w="5422" w:type="dxa"/>
            <w:shd w:val="clear" w:color="auto" w:fill="FFFFFF"/>
            <w:vAlign w:val="center"/>
          </w:tcPr>
          <w:p w:rsidR="00D619DA" w:rsidRDefault="00D619DA">
            <w:pPr>
              <w:jc w:val="both"/>
            </w:pPr>
            <w:r>
              <w:t>ввозные таможенные пошлины</w:t>
            </w:r>
          </w:p>
        </w:tc>
        <w:tc>
          <w:tcPr>
            <w:tcW w:w="1696" w:type="dxa"/>
            <w:shd w:val="clear" w:color="auto" w:fill="FFFFFF"/>
            <w:vAlign w:val="center"/>
          </w:tcPr>
          <w:p w:rsidR="00D619DA" w:rsidRDefault="00D619DA">
            <w:pPr>
              <w:jc w:val="center"/>
            </w:pPr>
            <w:r>
              <w:t>118669000,0</w:t>
            </w:r>
          </w:p>
        </w:tc>
      </w:tr>
      <w:tr w:rsidR="00D619DA">
        <w:trPr>
          <w:jc w:val="center"/>
        </w:trPr>
        <w:tc>
          <w:tcPr>
            <w:tcW w:w="1682" w:type="dxa"/>
            <w:shd w:val="clear" w:color="auto" w:fill="FFFFFF"/>
          </w:tcPr>
          <w:p w:rsidR="00D619DA" w:rsidRDefault="00D619DA">
            <w:pPr>
              <w:jc w:val="center"/>
            </w:pPr>
            <w:r>
              <w:t>1060102</w:t>
            </w:r>
          </w:p>
        </w:tc>
        <w:tc>
          <w:tcPr>
            <w:tcW w:w="5422" w:type="dxa"/>
            <w:shd w:val="clear" w:color="auto" w:fill="FFFFFF"/>
            <w:vAlign w:val="center"/>
          </w:tcPr>
          <w:p w:rsidR="00D619DA" w:rsidRDefault="00D619DA">
            <w:pPr>
              <w:jc w:val="both"/>
            </w:pPr>
            <w:r>
              <w:t>вывозные таможенные пошлины</w:t>
            </w:r>
          </w:p>
        </w:tc>
        <w:tc>
          <w:tcPr>
            <w:tcW w:w="1696" w:type="dxa"/>
            <w:shd w:val="clear" w:color="auto" w:fill="FFFFFF"/>
            <w:vAlign w:val="center"/>
          </w:tcPr>
          <w:p w:rsidR="00D619DA" w:rsidRDefault="00D619DA">
            <w:pPr>
              <w:jc w:val="center"/>
            </w:pPr>
            <w:r>
              <w:t>205439900,0</w:t>
            </w:r>
          </w:p>
        </w:tc>
      </w:tr>
      <w:tr w:rsidR="00D619DA">
        <w:trPr>
          <w:jc w:val="center"/>
        </w:trPr>
        <w:tc>
          <w:tcPr>
            <w:tcW w:w="1682" w:type="dxa"/>
            <w:shd w:val="clear" w:color="auto" w:fill="FFFFFF"/>
          </w:tcPr>
          <w:p w:rsidR="00D619DA" w:rsidRDefault="00D619DA">
            <w:pPr>
              <w:jc w:val="center"/>
            </w:pPr>
            <w:r>
              <w:t>1400000</w:t>
            </w:r>
          </w:p>
        </w:tc>
        <w:tc>
          <w:tcPr>
            <w:tcW w:w="5422" w:type="dxa"/>
            <w:shd w:val="clear" w:color="auto" w:fill="FFFFFF"/>
            <w:vAlign w:val="center"/>
          </w:tcPr>
          <w:p w:rsidR="00D619DA" w:rsidRDefault="00D619DA">
            <w:pPr>
              <w:jc w:val="both"/>
            </w:pPr>
            <w:r>
              <w:t>Прочие налоги, пошлины и сборы</w:t>
            </w:r>
          </w:p>
        </w:tc>
        <w:tc>
          <w:tcPr>
            <w:tcW w:w="1696" w:type="dxa"/>
            <w:shd w:val="clear" w:color="auto" w:fill="FFFFFF"/>
            <w:vAlign w:val="center"/>
          </w:tcPr>
          <w:p w:rsidR="00D619DA" w:rsidRDefault="00D619DA">
            <w:pPr>
              <w:jc w:val="center"/>
            </w:pPr>
            <w:r>
              <w:t>2458500,0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1400100</w:t>
            </w:r>
          </w:p>
        </w:tc>
        <w:tc>
          <w:tcPr>
            <w:tcW w:w="5422" w:type="dxa"/>
            <w:shd w:val="clear" w:color="auto" w:fill="FFFFFF"/>
            <w:vAlign w:val="center"/>
          </w:tcPr>
          <w:p w:rsidR="00D619DA" w:rsidRDefault="00D619DA">
            <w:pPr>
              <w:jc w:val="both"/>
            </w:pPr>
            <w:r>
              <w:t>государственная пошлина</w:t>
            </w:r>
          </w:p>
        </w:tc>
        <w:tc>
          <w:tcPr>
            <w:tcW w:w="1696" w:type="dxa"/>
            <w:shd w:val="clear" w:color="auto" w:fill="FFFFFF"/>
            <w:vAlign w:val="center"/>
          </w:tcPr>
          <w:p w:rsidR="00D619DA" w:rsidRDefault="00D619DA">
            <w:pPr>
              <w:jc w:val="center"/>
            </w:pPr>
            <w:r>
              <w:t>1045000,0</w:t>
            </w:r>
          </w:p>
        </w:tc>
      </w:tr>
      <w:tr w:rsidR="00D619DA">
        <w:trPr>
          <w:jc w:val="center"/>
        </w:trPr>
        <w:tc>
          <w:tcPr>
            <w:tcW w:w="1682" w:type="dxa"/>
            <w:shd w:val="clear" w:color="auto" w:fill="FFFFFF"/>
          </w:tcPr>
          <w:p w:rsidR="00D619DA" w:rsidRDefault="00D619DA">
            <w:pPr>
              <w:jc w:val="center"/>
            </w:pPr>
            <w:r>
              <w:t>1400300</w:t>
            </w:r>
          </w:p>
        </w:tc>
        <w:tc>
          <w:tcPr>
            <w:tcW w:w="5422" w:type="dxa"/>
            <w:shd w:val="clear" w:color="auto" w:fill="FFFFFF"/>
            <w:vAlign w:val="center"/>
          </w:tcPr>
          <w:p w:rsidR="00D619DA" w:rsidRDefault="00D619DA">
            <w:pPr>
              <w:jc w:val="both"/>
            </w:pPr>
            <w:r>
              <w:t>прочие федеральные налоги</w:t>
            </w:r>
          </w:p>
        </w:tc>
        <w:tc>
          <w:tcPr>
            <w:tcW w:w="1696" w:type="dxa"/>
            <w:shd w:val="clear" w:color="auto" w:fill="FFFFFF"/>
            <w:vAlign w:val="center"/>
          </w:tcPr>
          <w:p w:rsidR="00D619DA" w:rsidRDefault="00D619DA">
            <w:pPr>
              <w:jc w:val="center"/>
            </w:pPr>
            <w:r>
              <w:t>1413500,0</w:t>
            </w:r>
          </w:p>
        </w:tc>
      </w:tr>
      <w:tr w:rsidR="00D619DA">
        <w:trPr>
          <w:jc w:val="center"/>
        </w:trPr>
        <w:tc>
          <w:tcPr>
            <w:tcW w:w="1682" w:type="dxa"/>
            <w:shd w:val="clear" w:color="auto" w:fill="FFFFFF"/>
          </w:tcPr>
          <w:p w:rsidR="00D619DA" w:rsidRDefault="00D619DA">
            <w:pPr>
              <w:jc w:val="center"/>
            </w:pPr>
            <w:r>
              <w:t>2000000</w:t>
            </w:r>
          </w:p>
        </w:tc>
        <w:tc>
          <w:tcPr>
            <w:tcW w:w="5422" w:type="dxa"/>
            <w:shd w:val="clear" w:color="auto" w:fill="FFFFFF"/>
            <w:vAlign w:val="center"/>
          </w:tcPr>
          <w:p w:rsidR="00D619DA" w:rsidRDefault="00D619DA">
            <w:pPr>
              <w:jc w:val="both"/>
            </w:pPr>
            <w:r>
              <w:t>Неналоговые доходы, всего</w:t>
            </w:r>
          </w:p>
        </w:tc>
        <w:tc>
          <w:tcPr>
            <w:tcW w:w="1696" w:type="dxa"/>
            <w:shd w:val="clear" w:color="auto" w:fill="FFFFFF"/>
            <w:vAlign w:val="center"/>
          </w:tcPr>
          <w:p w:rsidR="00D619DA" w:rsidRDefault="00D619DA">
            <w:pPr>
              <w:jc w:val="center"/>
            </w:pPr>
            <w:r>
              <w:t>104284200,0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2010000</w:t>
            </w:r>
          </w:p>
        </w:tc>
        <w:tc>
          <w:tcPr>
            <w:tcW w:w="5422" w:type="dxa"/>
            <w:shd w:val="clear" w:color="auto" w:fill="FFFFFF"/>
            <w:vAlign w:val="center"/>
          </w:tcPr>
          <w:p w:rsidR="00D619DA" w:rsidRDefault="00D619DA">
            <w:pPr>
              <w:jc w:val="both"/>
            </w:pPr>
            <w:r>
              <w:t>Доходы от имущества, находящегося в государственной собственности, или от деятельности государственных организаций</w:t>
            </w:r>
          </w:p>
        </w:tc>
        <w:tc>
          <w:tcPr>
            <w:tcW w:w="1696" w:type="dxa"/>
            <w:shd w:val="clear" w:color="auto" w:fill="FFFFFF"/>
            <w:vAlign w:val="center"/>
          </w:tcPr>
          <w:p w:rsidR="00D619DA" w:rsidRDefault="00D619DA">
            <w:pPr>
              <w:jc w:val="center"/>
            </w:pPr>
            <w:r>
              <w:t>50472500,0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2010100</w:t>
            </w:r>
          </w:p>
        </w:tc>
        <w:tc>
          <w:tcPr>
            <w:tcW w:w="5422" w:type="dxa"/>
            <w:shd w:val="clear" w:color="auto" w:fill="FFFFFF"/>
            <w:vAlign w:val="center"/>
          </w:tcPr>
          <w:p w:rsidR="00D619DA" w:rsidRDefault="00D619DA">
            <w:pPr>
              <w:jc w:val="both"/>
            </w:pPr>
            <w:r>
              <w:t>дивиденды по акциям, принадлежащим государству</w:t>
            </w:r>
          </w:p>
        </w:tc>
        <w:tc>
          <w:tcPr>
            <w:tcW w:w="1696" w:type="dxa"/>
            <w:shd w:val="clear" w:color="auto" w:fill="FFFFFF"/>
            <w:vAlign w:val="center"/>
          </w:tcPr>
          <w:p w:rsidR="00D619DA" w:rsidRDefault="00D619DA">
            <w:pPr>
              <w:jc w:val="center"/>
            </w:pPr>
            <w:r>
              <w:t>7555000,0</w:t>
            </w:r>
          </w:p>
        </w:tc>
      </w:tr>
      <w:tr w:rsidR="00D619DA">
        <w:trPr>
          <w:jc w:val="center"/>
        </w:trPr>
        <w:tc>
          <w:tcPr>
            <w:tcW w:w="1682" w:type="dxa"/>
            <w:shd w:val="clear" w:color="auto" w:fill="FFFFFF"/>
          </w:tcPr>
          <w:p w:rsidR="00D619DA" w:rsidRDefault="00D619DA">
            <w:pPr>
              <w:jc w:val="center"/>
            </w:pPr>
            <w:r>
              <w:t>2010200</w:t>
            </w:r>
          </w:p>
        </w:tc>
        <w:tc>
          <w:tcPr>
            <w:tcW w:w="5422" w:type="dxa"/>
            <w:shd w:val="clear" w:color="auto" w:fill="FFFFFF"/>
            <w:vAlign w:val="center"/>
          </w:tcPr>
          <w:p w:rsidR="00D619DA" w:rsidRDefault="00D619DA">
            <w:pPr>
              <w:jc w:val="both"/>
            </w:pPr>
            <w:r>
              <w:t>доходы от сдачи в аренду имущества, находящегося в государственной собственности</w:t>
            </w:r>
          </w:p>
        </w:tc>
        <w:tc>
          <w:tcPr>
            <w:tcW w:w="1696" w:type="dxa"/>
            <w:shd w:val="clear" w:color="auto" w:fill="FFFFFF"/>
            <w:vAlign w:val="center"/>
          </w:tcPr>
          <w:p w:rsidR="00D619DA" w:rsidRDefault="00D619DA">
            <w:pPr>
              <w:jc w:val="center"/>
            </w:pPr>
            <w:r>
              <w:t>8393400,0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2010201, 2010202</w:t>
            </w:r>
          </w:p>
        </w:tc>
        <w:tc>
          <w:tcPr>
            <w:tcW w:w="5422" w:type="dxa"/>
            <w:shd w:val="clear" w:color="auto" w:fill="FFFFFF"/>
            <w:vAlign w:val="center"/>
          </w:tcPr>
          <w:p w:rsidR="00D619DA" w:rsidRDefault="00D619DA">
            <w:pPr>
              <w:jc w:val="both"/>
            </w:pPr>
            <w:r>
              <w:t>арендная плата за землю</w:t>
            </w:r>
          </w:p>
        </w:tc>
        <w:tc>
          <w:tcPr>
            <w:tcW w:w="1696" w:type="dxa"/>
            <w:shd w:val="clear" w:color="auto" w:fill="FFFFFF"/>
            <w:vAlign w:val="center"/>
          </w:tcPr>
          <w:p w:rsidR="00D619DA" w:rsidRDefault="00D619DA">
            <w:pPr>
              <w:jc w:val="center"/>
            </w:pPr>
            <w:r>
              <w:t>4393400,0</w:t>
            </w:r>
          </w:p>
        </w:tc>
      </w:tr>
      <w:tr w:rsidR="00D619DA">
        <w:trPr>
          <w:jc w:val="center"/>
        </w:trPr>
        <w:tc>
          <w:tcPr>
            <w:tcW w:w="1682" w:type="dxa"/>
            <w:shd w:val="clear" w:color="auto" w:fill="FFFFFF"/>
          </w:tcPr>
          <w:p w:rsidR="00D619DA" w:rsidRDefault="00D619DA">
            <w:pPr>
              <w:jc w:val="center"/>
            </w:pPr>
            <w:r>
              <w:t>2010205 - 2010240</w:t>
            </w:r>
          </w:p>
        </w:tc>
        <w:tc>
          <w:tcPr>
            <w:tcW w:w="5422" w:type="dxa"/>
            <w:shd w:val="clear" w:color="auto" w:fill="FFFFFF"/>
            <w:vAlign w:val="center"/>
          </w:tcPr>
          <w:p w:rsidR="00D619DA" w:rsidRDefault="00D619DA">
            <w:pPr>
              <w:jc w:val="both"/>
            </w:pPr>
            <w:r>
              <w:t>доходы от сдачи в аренду имущества</w:t>
            </w:r>
          </w:p>
        </w:tc>
        <w:tc>
          <w:tcPr>
            <w:tcW w:w="1696" w:type="dxa"/>
            <w:shd w:val="clear" w:color="auto" w:fill="FFFFFF"/>
            <w:vAlign w:val="center"/>
          </w:tcPr>
          <w:p w:rsidR="00D619DA" w:rsidRDefault="00D619DA">
            <w:pPr>
              <w:jc w:val="center"/>
            </w:pPr>
            <w:r>
              <w:t>4000000,0</w:t>
            </w:r>
          </w:p>
        </w:tc>
      </w:tr>
      <w:tr w:rsidR="00D619DA">
        <w:trPr>
          <w:jc w:val="center"/>
        </w:trPr>
        <w:tc>
          <w:tcPr>
            <w:tcW w:w="1682" w:type="dxa"/>
            <w:shd w:val="clear" w:color="auto" w:fill="FFFFFF"/>
          </w:tcPr>
          <w:p w:rsidR="00D619DA" w:rsidRDefault="00D619DA">
            <w:pPr>
              <w:jc w:val="center"/>
            </w:pPr>
            <w:r>
              <w:t>2010600</w:t>
            </w:r>
          </w:p>
        </w:tc>
        <w:tc>
          <w:tcPr>
            <w:tcW w:w="5422" w:type="dxa"/>
            <w:shd w:val="clear" w:color="auto" w:fill="FFFFFF"/>
            <w:vAlign w:val="center"/>
          </w:tcPr>
          <w:p w:rsidR="00D619DA" w:rsidRDefault="00D619DA">
            <w:pPr>
              <w:jc w:val="both"/>
            </w:pPr>
            <w:r>
              <w:t>доходы от оказания услуг или компенсации затрат государства</w:t>
            </w:r>
          </w:p>
        </w:tc>
        <w:tc>
          <w:tcPr>
            <w:tcW w:w="1696" w:type="dxa"/>
            <w:shd w:val="clear" w:color="auto" w:fill="FFFFFF"/>
            <w:vAlign w:val="center"/>
          </w:tcPr>
          <w:p w:rsidR="00D619DA" w:rsidRDefault="00D619DA">
            <w:pPr>
              <w:jc w:val="center"/>
            </w:pPr>
            <w:r>
              <w:t>2779400,0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2010601</w:t>
            </w:r>
          </w:p>
        </w:tc>
        <w:tc>
          <w:tcPr>
            <w:tcW w:w="5422" w:type="dxa"/>
            <w:shd w:val="clear" w:color="auto" w:fill="FFFFFF"/>
            <w:vAlign w:val="center"/>
          </w:tcPr>
          <w:p w:rsidR="00D619DA" w:rsidRDefault="00D619DA">
            <w:pPr>
              <w:jc w:val="both"/>
            </w:pPr>
            <w:r>
              <w:t>консульский сбор, взимаемый на территории Российской Федерации</w:t>
            </w:r>
          </w:p>
        </w:tc>
        <w:tc>
          <w:tcPr>
            <w:tcW w:w="1696" w:type="dxa"/>
            <w:shd w:val="clear" w:color="auto" w:fill="FFFFFF"/>
            <w:vAlign w:val="center"/>
          </w:tcPr>
          <w:p w:rsidR="00D619DA" w:rsidRDefault="00D619DA">
            <w:pPr>
              <w:jc w:val="center"/>
            </w:pPr>
            <w:r>
              <w:t>230000,0</w:t>
            </w:r>
          </w:p>
        </w:tc>
      </w:tr>
      <w:tr w:rsidR="00D619DA">
        <w:trPr>
          <w:jc w:val="center"/>
        </w:trPr>
        <w:tc>
          <w:tcPr>
            <w:tcW w:w="1682" w:type="dxa"/>
            <w:shd w:val="clear" w:color="auto" w:fill="FFFFFF"/>
          </w:tcPr>
          <w:p w:rsidR="00D619DA" w:rsidRDefault="00D619DA">
            <w:pPr>
              <w:jc w:val="center"/>
            </w:pPr>
            <w:r>
              <w:t>2010602</w:t>
            </w:r>
          </w:p>
        </w:tc>
        <w:tc>
          <w:tcPr>
            <w:tcW w:w="5422" w:type="dxa"/>
            <w:shd w:val="clear" w:color="auto" w:fill="FFFFFF"/>
            <w:vAlign w:val="center"/>
          </w:tcPr>
          <w:p w:rsidR="00D619DA" w:rsidRDefault="00D619DA">
            <w:pPr>
              <w:jc w:val="both"/>
            </w:pPr>
            <w:r>
              <w:t>плата за выдаваемые паспорта</w:t>
            </w:r>
          </w:p>
        </w:tc>
        <w:tc>
          <w:tcPr>
            <w:tcW w:w="1696" w:type="dxa"/>
            <w:shd w:val="clear" w:color="auto" w:fill="FFFFFF"/>
            <w:vAlign w:val="center"/>
          </w:tcPr>
          <w:p w:rsidR="00D619DA" w:rsidRDefault="00D619DA">
            <w:pPr>
              <w:jc w:val="center"/>
            </w:pPr>
            <w:r>
              <w:t>1155000,0</w:t>
            </w:r>
          </w:p>
        </w:tc>
      </w:tr>
      <w:tr w:rsidR="00D619DA">
        <w:trPr>
          <w:jc w:val="center"/>
        </w:trPr>
        <w:tc>
          <w:tcPr>
            <w:tcW w:w="1682" w:type="dxa"/>
            <w:shd w:val="clear" w:color="auto" w:fill="FFFFFF"/>
          </w:tcPr>
          <w:p w:rsidR="00D619DA" w:rsidRDefault="00D619DA">
            <w:pPr>
              <w:jc w:val="center"/>
            </w:pPr>
            <w:r>
              <w:t>2010605</w:t>
            </w:r>
          </w:p>
        </w:tc>
        <w:tc>
          <w:tcPr>
            <w:tcW w:w="5422" w:type="dxa"/>
            <w:shd w:val="clear" w:color="auto" w:fill="FFFFFF"/>
            <w:vAlign w:val="center"/>
          </w:tcPr>
          <w:p w:rsidR="00D619DA" w:rsidRDefault="00D619DA">
            <w:pPr>
              <w:jc w:val="both"/>
            </w:pPr>
            <w:r>
              <w:t>плата за опробование и клеймение изделий и сплавов из драгоценных металлов</w:t>
            </w:r>
          </w:p>
        </w:tc>
        <w:tc>
          <w:tcPr>
            <w:tcW w:w="1696" w:type="dxa"/>
            <w:shd w:val="clear" w:color="auto" w:fill="FFFFFF"/>
            <w:vAlign w:val="center"/>
          </w:tcPr>
          <w:p w:rsidR="00D619DA" w:rsidRDefault="00D619DA">
            <w:pPr>
              <w:jc w:val="center"/>
            </w:pPr>
            <w:r>
              <w:t>72000,0</w:t>
            </w:r>
          </w:p>
        </w:tc>
      </w:tr>
      <w:tr w:rsidR="00D619DA">
        <w:trPr>
          <w:jc w:val="center"/>
        </w:trPr>
        <w:tc>
          <w:tcPr>
            <w:tcW w:w="1682" w:type="dxa"/>
            <w:shd w:val="clear" w:color="auto" w:fill="FFFFFF"/>
          </w:tcPr>
          <w:p w:rsidR="00D619DA" w:rsidRDefault="00D619DA">
            <w:pPr>
              <w:jc w:val="center"/>
            </w:pPr>
            <w:r>
              <w:t>2010608 - 2010612</w:t>
            </w:r>
          </w:p>
        </w:tc>
        <w:tc>
          <w:tcPr>
            <w:tcW w:w="5422" w:type="dxa"/>
            <w:shd w:val="clear" w:color="auto" w:fill="FFFFFF"/>
            <w:vAlign w:val="center"/>
          </w:tcPr>
          <w:p w:rsidR="00D619DA" w:rsidRDefault="00D619DA">
            <w:pPr>
              <w:jc w:val="both"/>
            </w:pPr>
            <w:r>
              <w:t>доходы от платных услуг, оказываемых федеральными органами власти</w:t>
            </w:r>
          </w:p>
        </w:tc>
        <w:tc>
          <w:tcPr>
            <w:tcW w:w="1696" w:type="dxa"/>
            <w:shd w:val="clear" w:color="auto" w:fill="FFFFFF"/>
            <w:vAlign w:val="center"/>
          </w:tcPr>
          <w:p w:rsidR="00D619DA" w:rsidRDefault="00D619DA">
            <w:pPr>
              <w:jc w:val="center"/>
            </w:pPr>
            <w:r>
              <w:t>698900,0</w:t>
            </w:r>
          </w:p>
        </w:tc>
      </w:tr>
      <w:tr w:rsidR="00D619DA">
        <w:trPr>
          <w:jc w:val="center"/>
        </w:trPr>
        <w:tc>
          <w:tcPr>
            <w:tcW w:w="1682" w:type="dxa"/>
            <w:shd w:val="clear" w:color="auto" w:fill="FFFFFF"/>
          </w:tcPr>
          <w:p w:rsidR="00D619DA" w:rsidRDefault="00D619DA">
            <w:pPr>
              <w:jc w:val="center"/>
            </w:pPr>
            <w:r>
              <w:t>2010603, 2010604, 2010606, 2010640</w:t>
            </w:r>
          </w:p>
        </w:tc>
        <w:tc>
          <w:tcPr>
            <w:tcW w:w="5422" w:type="dxa"/>
            <w:shd w:val="clear" w:color="auto" w:fill="FFFFFF"/>
            <w:vAlign w:val="center"/>
          </w:tcPr>
          <w:p w:rsidR="00D619DA" w:rsidRDefault="00D619DA">
            <w:pPr>
              <w:jc w:val="both"/>
            </w:pPr>
            <w:r>
              <w:t>прочие доходы</w:t>
            </w:r>
          </w:p>
        </w:tc>
        <w:tc>
          <w:tcPr>
            <w:tcW w:w="1696" w:type="dxa"/>
            <w:shd w:val="clear" w:color="auto" w:fill="FFFFFF"/>
            <w:vAlign w:val="center"/>
          </w:tcPr>
          <w:p w:rsidR="00D619DA" w:rsidRDefault="00D619DA">
            <w:pPr>
              <w:jc w:val="center"/>
            </w:pPr>
            <w:r>
              <w:t>623500,0</w:t>
            </w:r>
          </w:p>
        </w:tc>
      </w:tr>
      <w:tr w:rsidR="00D619DA">
        <w:trPr>
          <w:jc w:val="center"/>
        </w:trPr>
        <w:tc>
          <w:tcPr>
            <w:tcW w:w="1682" w:type="dxa"/>
            <w:shd w:val="clear" w:color="auto" w:fill="FFFFFF"/>
          </w:tcPr>
          <w:p w:rsidR="00D619DA" w:rsidRDefault="00D619DA">
            <w:pPr>
              <w:jc w:val="center"/>
            </w:pPr>
            <w:r>
              <w:t>2010700</w:t>
            </w:r>
          </w:p>
        </w:tc>
        <w:tc>
          <w:tcPr>
            <w:tcW w:w="5422" w:type="dxa"/>
            <w:shd w:val="clear" w:color="auto" w:fill="FFFFFF"/>
            <w:vAlign w:val="center"/>
          </w:tcPr>
          <w:p w:rsidR="00D619DA" w:rsidRDefault="00D619DA">
            <w:pPr>
              <w:jc w:val="both"/>
            </w:pPr>
            <w:r>
              <w:t>перечисление прибыли Центрального банка Российской Федерации</w:t>
            </w:r>
          </w:p>
        </w:tc>
        <w:tc>
          <w:tcPr>
            <w:tcW w:w="1696" w:type="dxa"/>
            <w:shd w:val="clear" w:color="auto" w:fill="FFFFFF"/>
            <w:vAlign w:val="center"/>
          </w:tcPr>
          <w:p w:rsidR="00D619DA" w:rsidRDefault="00D619DA">
            <w:pPr>
              <w:jc w:val="center"/>
            </w:pPr>
            <w:r>
              <w:t>4000000,0</w:t>
            </w:r>
          </w:p>
        </w:tc>
      </w:tr>
      <w:tr w:rsidR="00D619DA">
        <w:trPr>
          <w:jc w:val="center"/>
        </w:trPr>
        <w:tc>
          <w:tcPr>
            <w:tcW w:w="1682" w:type="dxa"/>
            <w:shd w:val="clear" w:color="auto" w:fill="FFFFFF"/>
          </w:tcPr>
          <w:p w:rsidR="00D619DA" w:rsidRDefault="00D619DA">
            <w:pPr>
              <w:jc w:val="center"/>
            </w:pPr>
            <w:r>
              <w:t>2010800</w:t>
            </w:r>
          </w:p>
        </w:tc>
        <w:tc>
          <w:tcPr>
            <w:tcW w:w="5422" w:type="dxa"/>
            <w:shd w:val="clear" w:color="auto" w:fill="FFFFFF"/>
            <w:vAlign w:val="center"/>
          </w:tcPr>
          <w:p w:rsidR="00D619DA" w:rsidRDefault="00D619DA">
            <w:pPr>
              <w:jc w:val="both"/>
            </w:pPr>
            <w:r>
              <w:t>платежи от государственных организаций</w:t>
            </w:r>
          </w:p>
        </w:tc>
        <w:tc>
          <w:tcPr>
            <w:tcW w:w="1696" w:type="dxa"/>
            <w:shd w:val="clear" w:color="auto" w:fill="FFFFFF"/>
            <w:vAlign w:val="center"/>
          </w:tcPr>
          <w:p w:rsidR="00D619DA" w:rsidRDefault="00D619DA">
            <w:pPr>
              <w:jc w:val="center"/>
            </w:pPr>
            <w:r>
              <w:t>13972400,0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2010801</w:t>
            </w:r>
          </w:p>
        </w:tc>
        <w:tc>
          <w:tcPr>
            <w:tcW w:w="5422" w:type="dxa"/>
            <w:shd w:val="clear" w:color="auto" w:fill="FFFFFF"/>
            <w:vAlign w:val="center"/>
          </w:tcPr>
          <w:p w:rsidR="00D619DA" w:rsidRDefault="00D619DA">
            <w:pPr>
              <w:jc w:val="both"/>
            </w:pPr>
            <w:r>
              <w:t>патентные пошлины и регистрационные сборы за официальную регистрацию программ для ЭВМ, баз данных и топологий интегральных микросхем</w:t>
            </w:r>
          </w:p>
        </w:tc>
        <w:tc>
          <w:tcPr>
            <w:tcW w:w="1696" w:type="dxa"/>
            <w:shd w:val="clear" w:color="auto" w:fill="FFFFFF"/>
            <w:vAlign w:val="center"/>
          </w:tcPr>
          <w:p w:rsidR="00D619DA" w:rsidRDefault="00D619DA">
            <w:pPr>
              <w:jc w:val="center"/>
            </w:pPr>
            <w:r>
              <w:t>1002300,0</w:t>
            </w:r>
          </w:p>
        </w:tc>
      </w:tr>
      <w:tr w:rsidR="00D619DA">
        <w:trPr>
          <w:jc w:val="center"/>
        </w:trPr>
        <w:tc>
          <w:tcPr>
            <w:tcW w:w="1682" w:type="dxa"/>
            <w:shd w:val="clear" w:color="auto" w:fill="FFFFFF"/>
          </w:tcPr>
          <w:p w:rsidR="00D619DA" w:rsidRDefault="00D619DA">
            <w:pPr>
              <w:jc w:val="center"/>
            </w:pPr>
            <w:r>
              <w:t>2010802</w:t>
            </w:r>
          </w:p>
        </w:tc>
        <w:tc>
          <w:tcPr>
            <w:tcW w:w="5422" w:type="dxa"/>
            <w:shd w:val="clear" w:color="auto" w:fill="FFFFFF"/>
            <w:vAlign w:val="center"/>
          </w:tcPr>
          <w:p w:rsidR="00D619DA" w:rsidRDefault="00D619DA">
            <w:pPr>
              <w:jc w:val="both"/>
            </w:pPr>
            <w:r>
              <w:t>доходы от деятельности совместного предприятия "Вьетсовпетро"</w:t>
            </w:r>
          </w:p>
        </w:tc>
        <w:tc>
          <w:tcPr>
            <w:tcW w:w="1696" w:type="dxa"/>
            <w:shd w:val="clear" w:color="auto" w:fill="FFFFFF"/>
            <w:vAlign w:val="center"/>
          </w:tcPr>
          <w:p w:rsidR="00D619DA" w:rsidRDefault="00D619DA">
            <w:pPr>
              <w:jc w:val="center"/>
            </w:pPr>
            <w:r>
              <w:t>12380100,0</w:t>
            </w:r>
          </w:p>
        </w:tc>
      </w:tr>
      <w:tr w:rsidR="00D619DA">
        <w:trPr>
          <w:jc w:val="center"/>
        </w:trPr>
        <w:tc>
          <w:tcPr>
            <w:tcW w:w="1682" w:type="dxa"/>
            <w:shd w:val="clear" w:color="auto" w:fill="FFFFFF"/>
          </w:tcPr>
          <w:p w:rsidR="00D619DA" w:rsidRDefault="00D619DA">
            <w:pPr>
              <w:jc w:val="center"/>
            </w:pPr>
            <w:r>
              <w:t>2010803</w:t>
            </w:r>
          </w:p>
        </w:tc>
        <w:tc>
          <w:tcPr>
            <w:tcW w:w="5422" w:type="dxa"/>
            <w:shd w:val="clear" w:color="auto" w:fill="FFFFFF"/>
            <w:vAlign w:val="center"/>
          </w:tcPr>
          <w:p w:rsidR="00D619DA" w:rsidRDefault="00D619DA">
            <w:pPr>
              <w:jc w:val="both"/>
            </w:pPr>
            <w:r>
              <w:t>перечисление части прибыли государственных федеральных унитарных предприятий, остающейся после уплаты налогов и иных обязательных платежей</w:t>
            </w:r>
          </w:p>
        </w:tc>
        <w:tc>
          <w:tcPr>
            <w:tcW w:w="1696" w:type="dxa"/>
            <w:shd w:val="clear" w:color="auto" w:fill="FFFFFF"/>
            <w:vAlign w:val="center"/>
          </w:tcPr>
          <w:p w:rsidR="00D619DA" w:rsidRDefault="00D619DA">
            <w:pPr>
              <w:jc w:val="center"/>
            </w:pPr>
            <w:r>
              <w:t>500000,0</w:t>
            </w:r>
          </w:p>
        </w:tc>
      </w:tr>
      <w:tr w:rsidR="00D619DA">
        <w:trPr>
          <w:jc w:val="center"/>
        </w:trPr>
        <w:tc>
          <w:tcPr>
            <w:tcW w:w="1682" w:type="dxa"/>
            <w:shd w:val="clear" w:color="auto" w:fill="FFFFFF"/>
          </w:tcPr>
          <w:p w:rsidR="00D619DA" w:rsidRDefault="00D619DA">
            <w:pPr>
              <w:jc w:val="center"/>
            </w:pPr>
            <w:r>
              <w:t>2010840</w:t>
            </w:r>
          </w:p>
        </w:tc>
        <w:tc>
          <w:tcPr>
            <w:tcW w:w="5422" w:type="dxa"/>
            <w:shd w:val="clear" w:color="auto" w:fill="FFFFFF"/>
            <w:vAlign w:val="center"/>
          </w:tcPr>
          <w:p w:rsidR="00D619DA" w:rsidRDefault="00D619DA">
            <w:pPr>
              <w:jc w:val="both"/>
            </w:pPr>
            <w:r>
              <w:t>прочие доходы</w:t>
            </w:r>
          </w:p>
        </w:tc>
        <w:tc>
          <w:tcPr>
            <w:tcW w:w="1696" w:type="dxa"/>
            <w:shd w:val="clear" w:color="auto" w:fill="FFFFFF"/>
            <w:vAlign w:val="center"/>
          </w:tcPr>
          <w:p w:rsidR="00D619DA" w:rsidRDefault="00D619DA">
            <w:pPr>
              <w:jc w:val="center"/>
            </w:pPr>
            <w:r>
              <w:t>90000,0</w:t>
            </w:r>
          </w:p>
        </w:tc>
      </w:tr>
      <w:tr w:rsidR="00D619DA">
        <w:trPr>
          <w:jc w:val="center"/>
        </w:trPr>
        <w:tc>
          <w:tcPr>
            <w:tcW w:w="1682" w:type="dxa"/>
            <w:shd w:val="clear" w:color="auto" w:fill="FFFFFF"/>
          </w:tcPr>
          <w:p w:rsidR="00D619DA" w:rsidRDefault="00D619DA">
            <w:pPr>
              <w:jc w:val="center"/>
            </w:pPr>
            <w:r>
              <w:t>2017000</w:t>
            </w:r>
          </w:p>
        </w:tc>
        <w:tc>
          <w:tcPr>
            <w:tcW w:w="5422" w:type="dxa"/>
            <w:shd w:val="clear" w:color="auto" w:fill="FFFFFF"/>
            <w:vAlign w:val="center"/>
          </w:tcPr>
          <w:p w:rsidR="00D619DA" w:rsidRDefault="00D619DA">
            <w:pPr>
              <w:jc w:val="both"/>
            </w:pPr>
            <w:r>
              <w:t>плата за пользование водными биологическими ресурсами</w:t>
            </w:r>
          </w:p>
        </w:tc>
        <w:tc>
          <w:tcPr>
            <w:tcW w:w="1696" w:type="dxa"/>
            <w:shd w:val="clear" w:color="auto" w:fill="FFFFFF"/>
            <w:vAlign w:val="center"/>
          </w:tcPr>
          <w:p w:rsidR="00D619DA" w:rsidRDefault="00D619DA">
            <w:pPr>
              <w:jc w:val="center"/>
            </w:pPr>
            <w:r>
              <w:t>7000000,0</w:t>
            </w:r>
          </w:p>
        </w:tc>
      </w:tr>
      <w:tr w:rsidR="00D619DA">
        <w:trPr>
          <w:jc w:val="center"/>
        </w:trPr>
        <w:tc>
          <w:tcPr>
            <w:tcW w:w="1682" w:type="dxa"/>
            <w:shd w:val="clear" w:color="auto" w:fill="FFFFFF"/>
          </w:tcPr>
          <w:p w:rsidR="00D619DA" w:rsidRDefault="00D619DA">
            <w:pPr>
              <w:pStyle w:val="a5"/>
              <w:tabs>
                <w:tab w:val="clear" w:pos="4677"/>
                <w:tab w:val="clear" w:pos="9355"/>
              </w:tabs>
              <w:jc w:val="center"/>
            </w:pPr>
            <w:r>
              <w:t>2020000</w:t>
            </w:r>
          </w:p>
        </w:tc>
        <w:tc>
          <w:tcPr>
            <w:tcW w:w="5422" w:type="dxa"/>
            <w:shd w:val="clear" w:color="auto" w:fill="FFFFFF"/>
            <w:vAlign w:val="center"/>
          </w:tcPr>
          <w:p w:rsidR="00D619DA" w:rsidRDefault="00D619DA">
            <w:pPr>
              <w:jc w:val="both"/>
            </w:pPr>
            <w:r>
              <w:t>доходы от использования лесного фонда</w:t>
            </w:r>
          </w:p>
        </w:tc>
        <w:tc>
          <w:tcPr>
            <w:tcW w:w="1696" w:type="dxa"/>
            <w:shd w:val="clear" w:color="auto" w:fill="FFFFFF"/>
            <w:vAlign w:val="center"/>
          </w:tcPr>
          <w:p w:rsidR="00D619DA" w:rsidRDefault="00D619DA">
            <w:pPr>
              <w:jc w:val="center"/>
            </w:pPr>
            <w:r>
              <w:t>1950000,0</w:t>
            </w:r>
          </w:p>
        </w:tc>
      </w:tr>
      <w:tr w:rsidR="00D619DA">
        <w:trPr>
          <w:trHeight w:val="2607"/>
          <w:jc w:val="center"/>
        </w:trPr>
        <w:tc>
          <w:tcPr>
            <w:tcW w:w="1682" w:type="dxa"/>
            <w:shd w:val="clear" w:color="auto" w:fill="FFFFFF"/>
          </w:tcPr>
          <w:p w:rsidR="00D619DA" w:rsidRDefault="00D619DA">
            <w:pPr>
              <w:pStyle w:val="a5"/>
              <w:tabs>
                <w:tab w:val="clear" w:pos="4677"/>
                <w:tab w:val="clear" w:pos="9355"/>
              </w:tabs>
              <w:jc w:val="center"/>
            </w:pPr>
            <w:r>
              <w:t>2010300, 2010400, 2010900, 2011000, 2012000, 2013000, 2015000, 2018000, 2030000</w:t>
            </w:r>
          </w:p>
        </w:tc>
        <w:tc>
          <w:tcPr>
            <w:tcW w:w="5422" w:type="dxa"/>
            <w:shd w:val="clear" w:color="auto" w:fill="FFFFFF"/>
            <w:vAlign w:val="center"/>
          </w:tcPr>
          <w:p w:rsidR="00D619DA" w:rsidRDefault="00D619DA">
            <w:pPr>
              <w:jc w:val="both"/>
            </w:pPr>
            <w:r>
              <w:t>прочие поступления от имущества, находящегося в государственной собственности, или от деятельности государственных организаций</w:t>
            </w:r>
          </w:p>
        </w:tc>
        <w:tc>
          <w:tcPr>
            <w:tcW w:w="1696" w:type="dxa"/>
            <w:shd w:val="clear" w:color="auto" w:fill="FFFFFF"/>
            <w:vAlign w:val="center"/>
          </w:tcPr>
          <w:p w:rsidR="00D619DA" w:rsidRDefault="00D619DA">
            <w:pPr>
              <w:jc w:val="center"/>
            </w:pPr>
            <w:r>
              <w:t>4822300,0</w:t>
            </w:r>
          </w:p>
        </w:tc>
      </w:tr>
      <w:tr w:rsidR="00D619DA">
        <w:trPr>
          <w:jc w:val="center"/>
        </w:trPr>
        <w:tc>
          <w:tcPr>
            <w:tcW w:w="1682" w:type="dxa"/>
            <w:shd w:val="clear" w:color="auto" w:fill="FFFFFF"/>
          </w:tcPr>
          <w:p w:rsidR="00D619DA" w:rsidRDefault="00D619DA">
            <w:pPr>
              <w:pStyle w:val="a5"/>
              <w:tabs>
                <w:tab w:val="clear" w:pos="4677"/>
                <w:tab w:val="clear" w:pos="9355"/>
              </w:tabs>
              <w:jc w:val="center"/>
            </w:pPr>
            <w:r>
              <w:t>2040000</w:t>
            </w:r>
          </w:p>
        </w:tc>
        <w:tc>
          <w:tcPr>
            <w:tcW w:w="5422" w:type="dxa"/>
            <w:shd w:val="clear" w:color="auto" w:fill="FFFFFF"/>
            <w:vAlign w:val="center"/>
          </w:tcPr>
          <w:p w:rsidR="00D619DA" w:rsidRDefault="00D619DA">
            <w:pPr>
              <w:jc w:val="both"/>
            </w:pPr>
            <w:r>
              <w:t>Доходы от продажи земли и нематериальных активов</w:t>
            </w:r>
          </w:p>
        </w:tc>
        <w:tc>
          <w:tcPr>
            <w:tcW w:w="1696" w:type="dxa"/>
            <w:shd w:val="clear" w:color="auto" w:fill="FFFFFF"/>
            <w:vAlign w:val="center"/>
          </w:tcPr>
          <w:p w:rsidR="00D619DA" w:rsidRDefault="00D619DA">
            <w:pPr>
              <w:jc w:val="center"/>
            </w:pPr>
            <w:r>
              <w:t>290000,0</w:t>
            </w:r>
          </w:p>
        </w:tc>
      </w:tr>
      <w:tr w:rsidR="00D619DA">
        <w:trPr>
          <w:jc w:val="center"/>
        </w:trPr>
        <w:tc>
          <w:tcPr>
            <w:tcW w:w="1682" w:type="dxa"/>
            <w:shd w:val="clear" w:color="auto" w:fill="FFFFFF"/>
          </w:tcPr>
          <w:p w:rsidR="00D619DA" w:rsidRDefault="00D619DA">
            <w:pPr>
              <w:jc w:val="center"/>
            </w:pPr>
            <w:r>
              <w:t>2060000</w:t>
            </w:r>
          </w:p>
        </w:tc>
        <w:tc>
          <w:tcPr>
            <w:tcW w:w="5422" w:type="dxa"/>
            <w:shd w:val="clear" w:color="auto" w:fill="FFFFFF"/>
            <w:vAlign w:val="center"/>
          </w:tcPr>
          <w:p w:rsidR="00D619DA" w:rsidRDefault="00D619DA">
            <w:pPr>
              <w:jc w:val="both"/>
            </w:pPr>
            <w:r>
              <w:t>Административные платежи и сборы</w:t>
            </w:r>
          </w:p>
        </w:tc>
        <w:tc>
          <w:tcPr>
            <w:tcW w:w="1696" w:type="dxa"/>
            <w:shd w:val="clear" w:color="auto" w:fill="FFFFFF"/>
            <w:vAlign w:val="center"/>
          </w:tcPr>
          <w:p w:rsidR="00D619DA" w:rsidRDefault="00D619DA">
            <w:pPr>
              <w:jc w:val="center"/>
            </w:pPr>
            <w:r>
              <w:t>804100,0</w:t>
            </w:r>
          </w:p>
        </w:tc>
      </w:tr>
      <w:tr w:rsidR="00D619DA">
        <w:trPr>
          <w:jc w:val="center"/>
        </w:trPr>
        <w:tc>
          <w:tcPr>
            <w:tcW w:w="1682" w:type="dxa"/>
            <w:shd w:val="clear" w:color="auto" w:fill="FFFFFF"/>
          </w:tcPr>
          <w:p w:rsidR="00D619DA" w:rsidRDefault="00D619DA">
            <w:pPr>
              <w:jc w:val="center"/>
            </w:pPr>
            <w:r>
              <w:t>2070000</w:t>
            </w:r>
          </w:p>
        </w:tc>
        <w:tc>
          <w:tcPr>
            <w:tcW w:w="5422" w:type="dxa"/>
            <w:shd w:val="clear" w:color="auto" w:fill="FFFFFF"/>
            <w:vAlign w:val="center"/>
          </w:tcPr>
          <w:p w:rsidR="00D619DA" w:rsidRDefault="00D619DA">
            <w:pPr>
              <w:jc w:val="both"/>
            </w:pPr>
            <w:r>
              <w:t>Штрафные санкции, возмещение ущерба</w:t>
            </w:r>
          </w:p>
        </w:tc>
        <w:tc>
          <w:tcPr>
            <w:tcW w:w="1696" w:type="dxa"/>
            <w:shd w:val="clear" w:color="auto" w:fill="FFFFFF"/>
            <w:vAlign w:val="center"/>
          </w:tcPr>
          <w:p w:rsidR="00D619DA" w:rsidRDefault="00D619DA">
            <w:pPr>
              <w:jc w:val="center"/>
            </w:pPr>
            <w:r>
              <w:t>1691400,0</w:t>
            </w:r>
          </w:p>
        </w:tc>
      </w:tr>
      <w:tr w:rsidR="00D619DA">
        <w:trPr>
          <w:jc w:val="center"/>
        </w:trPr>
        <w:tc>
          <w:tcPr>
            <w:tcW w:w="1682" w:type="dxa"/>
            <w:shd w:val="clear" w:color="auto" w:fill="FFFFFF"/>
          </w:tcPr>
          <w:p w:rsidR="00D619DA" w:rsidRDefault="00D619DA">
            <w:pPr>
              <w:jc w:val="center"/>
            </w:pPr>
            <w:r>
              <w:t>2080000</w:t>
            </w:r>
          </w:p>
        </w:tc>
        <w:tc>
          <w:tcPr>
            <w:tcW w:w="5422" w:type="dxa"/>
            <w:shd w:val="clear" w:color="auto" w:fill="FFFFFF"/>
            <w:vAlign w:val="center"/>
          </w:tcPr>
          <w:p w:rsidR="00D619DA" w:rsidRDefault="00D619DA">
            <w:pPr>
              <w:jc w:val="both"/>
            </w:pPr>
            <w:r>
              <w:t>Доходы от внешнеэкономической деятельности</w:t>
            </w:r>
          </w:p>
        </w:tc>
        <w:tc>
          <w:tcPr>
            <w:tcW w:w="1696" w:type="dxa"/>
            <w:shd w:val="clear" w:color="auto" w:fill="FFFFFF"/>
            <w:vAlign w:val="center"/>
          </w:tcPr>
          <w:p w:rsidR="00D619DA" w:rsidRDefault="00D619DA">
            <w:pPr>
              <w:jc w:val="center"/>
            </w:pPr>
            <w:r>
              <w:t>47911900,0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2080100</w:t>
            </w:r>
          </w:p>
        </w:tc>
        <w:tc>
          <w:tcPr>
            <w:tcW w:w="5422" w:type="dxa"/>
            <w:shd w:val="clear" w:color="auto" w:fill="FFFFFF"/>
            <w:vAlign w:val="center"/>
          </w:tcPr>
          <w:p w:rsidR="00D619DA" w:rsidRDefault="00D619DA">
            <w:pPr>
              <w:jc w:val="both"/>
            </w:pPr>
            <w:r>
              <w:t>проценты по государственным кредитам</w:t>
            </w:r>
          </w:p>
        </w:tc>
        <w:tc>
          <w:tcPr>
            <w:tcW w:w="1696" w:type="dxa"/>
            <w:shd w:val="clear" w:color="auto" w:fill="FFFFFF"/>
            <w:vAlign w:val="center"/>
          </w:tcPr>
          <w:p w:rsidR="00D619DA" w:rsidRDefault="00D619DA">
            <w:pPr>
              <w:jc w:val="center"/>
            </w:pPr>
            <w:r>
              <w:t>13684900,0</w:t>
            </w:r>
          </w:p>
        </w:tc>
      </w:tr>
      <w:tr w:rsidR="00D619DA">
        <w:trPr>
          <w:jc w:val="center"/>
        </w:trPr>
        <w:tc>
          <w:tcPr>
            <w:tcW w:w="1682" w:type="dxa"/>
            <w:shd w:val="clear" w:color="auto" w:fill="FFFFFF"/>
          </w:tcPr>
          <w:p w:rsidR="00D619DA" w:rsidRDefault="00D619DA">
            <w:pPr>
              <w:jc w:val="center"/>
            </w:pPr>
            <w:r>
              <w:t>2080400</w:t>
            </w:r>
          </w:p>
        </w:tc>
        <w:tc>
          <w:tcPr>
            <w:tcW w:w="5422" w:type="dxa"/>
            <w:shd w:val="clear" w:color="auto" w:fill="FFFFFF"/>
            <w:vAlign w:val="center"/>
          </w:tcPr>
          <w:p w:rsidR="00D619DA" w:rsidRDefault="00D619DA">
            <w:pPr>
              <w:jc w:val="both"/>
            </w:pPr>
            <w:r>
              <w:t>таможенные сборы</w:t>
            </w:r>
          </w:p>
        </w:tc>
        <w:tc>
          <w:tcPr>
            <w:tcW w:w="1696" w:type="dxa"/>
            <w:shd w:val="clear" w:color="auto" w:fill="FFFFFF"/>
            <w:vAlign w:val="center"/>
          </w:tcPr>
          <w:p w:rsidR="00D619DA" w:rsidRDefault="00D619DA">
            <w:pPr>
              <w:jc w:val="center"/>
            </w:pPr>
            <w:r>
              <w:t>34227000,0</w:t>
            </w:r>
          </w:p>
        </w:tc>
      </w:tr>
      <w:tr w:rsidR="00D619DA">
        <w:trPr>
          <w:jc w:val="center"/>
        </w:trPr>
        <w:tc>
          <w:tcPr>
            <w:tcW w:w="1682" w:type="dxa"/>
            <w:shd w:val="clear" w:color="auto" w:fill="FFFFFF"/>
          </w:tcPr>
          <w:p w:rsidR="00D619DA" w:rsidRDefault="00D619DA">
            <w:pPr>
              <w:jc w:val="center"/>
            </w:pPr>
            <w:r>
              <w:t>2090000</w:t>
            </w:r>
          </w:p>
        </w:tc>
        <w:tc>
          <w:tcPr>
            <w:tcW w:w="5422" w:type="dxa"/>
            <w:shd w:val="clear" w:color="auto" w:fill="FFFFFF"/>
            <w:vAlign w:val="center"/>
          </w:tcPr>
          <w:p w:rsidR="00D619DA" w:rsidRDefault="00D619DA">
            <w:pPr>
              <w:jc w:val="both"/>
            </w:pPr>
            <w:r>
              <w:t>Прочие неналоговые доходы</w:t>
            </w:r>
          </w:p>
        </w:tc>
        <w:tc>
          <w:tcPr>
            <w:tcW w:w="1696" w:type="dxa"/>
            <w:shd w:val="clear" w:color="auto" w:fill="FFFFFF"/>
            <w:vAlign w:val="center"/>
          </w:tcPr>
          <w:p w:rsidR="00D619DA" w:rsidRDefault="00D619DA">
            <w:pPr>
              <w:jc w:val="center"/>
            </w:pPr>
            <w:r>
              <w:t>3114300,0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2090100</w:t>
            </w:r>
          </w:p>
        </w:tc>
        <w:tc>
          <w:tcPr>
            <w:tcW w:w="5422" w:type="dxa"/>
            <w:shd w:val="clear" w:color="auto" w:fill="FFFFFF"/>
            <w:vAlign w:val="center"/>
          </w:tcPr>
          <w:p w:rsidR="00D619DA" w:rsidRDefault="00D619DA">
            <w:pPr>
              <w:jc w:val="both"/>
            </w:pPr>
            <w:r>
              <w:t>доходы от реализации и (или) использования высокообогащенного урана и природного сырьевого компонента низкообогащенного урана, специального сырья и делящихся материалов</w:t>
            </w:r>
          </w:p>
        </w:tc>
        <w:tc>
          <w:tcPr>
            <w:tcW w:w="1696" w:type="dxa"/>
            <w:shd w:val="clear" w:color="auto" w:fill="FFFFFF"/>
            <w:vAlign w:val="center"/>
          </w:tcPr>
          <w:p w:rsidR="00D619DA" w:rsidRDefault="00D619DA">
            <w:pPr>
              <w:jc w:val="center"/>
            </w:pPr>
            <w:r>
              <w:t>2814300,0</w:t>
            </w:r>
          </w:p>
        </w:tc>
      </w:tr>
      <w:tr w:rsidR="00D619DA">
        <w:trPr>
          <w:jc w:val="center"/>
        </w:trPr>
        <w:tc>
          <w:tcPr>
            <w:tcW w:w="1682" w:type="dxa"/>
            <w:shd w:val="clear" w:color="auto" w:fill="FFFFFF"/>
          </w:tcPr>
          <w:p w:rsidR="00D619DA" w:rsidRDefault="00D619DA">
            <w:pPr>
              <w:jc w:val="center"/>
            </w:pPr>
            <w:r>
              <w:t>2090200</w:t>
            </w:r>
          </w:p>
        </w:tc>
        <w:tc>
          <w:tcPr>
            <w:tcW w:w="5422" w:type="dxa"/>
            <w:shd w:val="clear" w:color="auto" w:fill="FFFFFF"/>
            <w:vAlign w:val="center"/>
          </w:tcPr>
          <w:p w:rsidR="00D619DA" w:rsidRDefault="00D619DA">
            <w:pPr>
              <w:jc w:val="both"/>
            </w:pPr>
            <w:r>
              <w:t>прочие доходы</w:t>
            </w:r>
          </w:p>
        </w:tc>
        <w:tc>
          <w:tcPr>
            <w:tcW w:w="1696" w:type="dxa"/>
            <w:shd w:val="clear" w:color="auto" w:fill="FFFFFF"/>
            <w:vAlign w:val="center"/>
          </w:tcPr>
          <w:p w:rsidR="00D619DA" w:rsidRDefault="00D619DA">
            <w:pPr>
              <w:jc w:val="center"/>
            </w:pPr>
            <w:r>
              <w:t>300000,0</w:t>
            </w:r>
          </w:p>
        </w:tc>
      </w:tr>
      <w:tr w:rsidR="00D619DA">
        <w:trPr>
          <w:jc w:val="center"/>
        </w:trPr>
        <w:tc>
          <w:tcPr>
            <w:tcW w:w="1682" w:type="dxa"/>
            <w:shd w:val="clear" w:color="auto" w:fill="FFFFFF"/>
          </w:tcPr>
          <w:p w:rsidR="00D619DA" w:rsidRDefault="00D619DA">
            <w:pPr>
              <w:jc w:val="center"/>
            </w:pPr>
            <w:r>
              <w:t>4000000</w:t>
            </w:r>
          </w:p>
        </w:tc>
        <w:tc>
          <w:tcPr>
            <w:tcW w:w="5422" w:type="dxa"/>
            <w:shd w:val="clear" w:color="auto" w:fill="FFFFFF"/>
            <w:vAlign w:val="center"/>
          </w:tcPr>
          <w:p w:rsidR="00D619DA" w:rsidRDefault="00D619DA">
            <w:pPr>
              <w:jc w:val="both"/>
            </w:pPr>
            <w:r>
              <w:t>Доходы целевых бюджетных фондов, всего</w:t>
            </w:r>
          </w:p>
        </w:tc>
        <w:tc>
          <w:tcPr>
            <w:tcW w:w="1696" w:type="dxa"/>
            <w:shd w:val="clear" w:color="auto" w:fill="FFFFFF"/>
            <w:vAlign w:val="center"/>
          </w:tcPr>
          <w:p w:rsidR="00D619DA" w:rsidRDefault="00D619DA">
            <w:pPr>
              <w:jc w:val="center"/>
            </w:pPr>
            <w:r>
              <w:t>13893900,0</w:t>
            </w:r>
          </w:p>
        </w:tc>
      </w:tr>
      <w:tr w:rsidR="00D619DA">
        <w:trPr>
          <w:jc w:val="center"/>
        </w:trPr>
        <w:tc>
          <w:tcPr>
            <w:tcW w:w="1682" w:type="dxa"/>
            <w:shd w:val="clear" w:color="auto" w:fill="FFFFFF"/>
          </w:tcPr>
          <w:p w:rsidR="00D619DA" w:rsidRDefault="00D619DA">
            <w:pPr>
              <w:jc w:val="center"/>
            </w:pPr>
          </w:p>
        </w:tc>
        <w:tc>
          <w:tcPr>
            <w:tcW w:w="5422" w:type="dxa"/>
            <w:shd w:val="clear" w:color="auto" w:fill="FFFFFF"/>
            <w:vAlign w:val="center"/>
          </w:tcPr>
          <w:p w:rsidR="00D619DA" w:rsidRDefault="00D619DA">
            <w:pPr>
              <w:jc w:val="both"/>
            </w:pPr>
            <w:r>
              <w:t>в том числе:</w:t>
            </w:r>
          </w:p>
        </w:tc>
        <w:tc>
          <w:tcPr>
            <w:tcW w:w="1696" w:type="dxa"/>
            <w:shd w:val="clear" w:color="auto" w:fill="FFFFFF"/>
            <w:vAlign w:val="center"/>
          </w:tcPr>
          <w:p w:rsidR="00D619DA" w:rsidRDefault="00D619DA">
            <w:pPr>
              <w:jc w:val="center"/>
            </w:pPr>
          </w:p>
        </w:tc>
      </w:tr>
      <w:tr w:rsidR="00D619DA">
        <w:trPr>
          <w:jc w:val="center"/>
        </w:trPr>
        <w:tc>
          <w:tcPr>
            <w:tcW w:w="1682" w:type="dxa"/>
            <w:shd w:val="clear" w:color="auto" w:fill="FFFFFF"/>
          </w:tcPr>
          <w:p w:rsidR="00D619DA" w:rsidRDefault="00D619DA">
            <w:pPr>
              <w:jc w:val="center"/>
            </w:pPr>
            <w:r>
              <w:t>4080000</w:t>
            </w:r>
          </w:p>
        </w:tc>
        <w:tc>
          <w:tcPr>
            <w:tcW w:w="5422" w:type="dxa"/>
            <w:shd w:val="clear" w:color="auto" w:fill="FFFFFF"/>
            <w:vAlign w:val="center"/>
          </w:tcPr>
          <w:p w:rsidR="00D619DA" w:rsidRDefault="00D619DA">
            <w:pPr>
              <w:jc w:val="both"/>
            </w:pPr>
            <w:r>
              <w:t>Фонд Министерства Российской Федерации по атомной энергии</w:t>
            </w:r>
          </w:p>
        </w:tc>
        <w:tc>
          <w:tcPr>
            <w:tcW w:w="1696" w:type="dxa"/>
            <w:shd w:val="clear" w:color="auto" w:fill="FFFFFF"/>
            <w:vAlign w:val="center"/>
          </w:tcPr>
          <w:p w:rsidR="00D619DA" w:rsidRDefault="00D619DA">
            <w:pPr>
              <w:jc w:val="center"/>
            </w:pPr>
            <w:r>
              <w:t>13893900,0</w:t>
            </w:r>
          </w:p>
        </w:tc>
      </w:tr>
      <w:tr w:rsidR="00D619DA">
        <w:trPr>
          <w:jc w:val="center"/>
        </w:trPr>
        <w:tc>
          <w:tcPr>
            <w:tcW w:w="1682" w:type="dxa"/>
            <w:shd w:val="clear" w:color="auto" w:fill="FFFFFF"/>
          </w:tcPr>
          <w:p w:rsidR="00D619DA" w:rsidRDefault="00D619DA">
            <w:pPr>
              <w:jc w:val="center"/>
            </w:pPr>
            <w:r>
              <w:t>1010510</w:t>
            </w:r>
          </w:p>
        </w:tc>
        <w:tc>
          <w:tcPr>
            <w:tcW w:w="5422" w:type="dxa"/>
            <w:shd w:val="clear" w:color="auto" w:fill="FFFFFF"/>
            <w:vAlign w:val="center"/>
          </w:tcPr>
          <w:p w:rsidR="00D619DA" w:rsidRDefault="00D619DA">
            <w:pPr>
              <w:jc w:val="both"/>
            </w:pPr>
            <w:r>
              <w:t>Единый социальный налог (взнос), зачисляемый в федеральный бюджет</w:t>
            </w:r>
          </w:p>
        </w:tc>
        <w:tc>
          <w:tcPr>
            <w:tcW w:w="1696" w:type="dxa"/>
            <w:shd w:val="clear" w:color="auto" w:fill="FFFFFF"/>
            <w:vAlign w:val="center"/>
          </w:tcPr>
          <w:p w:rsidR="00D619DA" w:rsidRDefault="00D619DA">
            <w:pPr>
              <w:jc w:val="center"/>
            </w:pPr>
            <w:r>
              <w:t>281230000,0</w:t>
            </w:r>
          </w:p>
        </w:tc>
      </w:tr>
      <w:tr w:rsidR="00D619DA">
        <w:trPr>
          <w:jc w:val="center"/>
        </w:trPr>
        <w:tc>
          <w:tcPr>
            <w:tcW w:w="1682" w:type="dxa"/>
            <w:shd w:val="clear" w:color="auto" w:fill="FFFFFF"/>
          </w:tcPr>
          <w:p w:rsidR="00D619DA" w:rsidRDefault="00D619DA">
            <w:pPr>
              <w:ind w:firstLine="540"/>
              <w:jc w:val="center"/>
            </w:pPr>
          </w:p>
        </w:tc>
        <w:tc>
          <w:tcPr>
            <w:tcW w:w="5422" w:type="dxa"/>
            <w:shd w:val="clear" w:color="auto" w:fill="FFFFFF"/>
            <w:vAlign w:val="center"/>
          </w:tcPr>
          <w:p w:rsidR="00D619DA" w:rsidRDefault="00D619DA">
            <w:pPr>
              <w:ind w:firstLine="540"/>
            </w:pPr>
            <w:r>
              <w:t>Всего доходов</w:t>
            </w:r>
          </w:p>
        </w:tc>
        <w:tc>
          <w:tcPr>
            <w:tcW w:w="1696" w:type="dxa"/>
            <w:shd w:val="clear" w:color="auto" w:fill="FFFFFF"/>
            <w:vAlign w:val="center"/>
          </w:tcPr>
          <w:p w:rsidR="00D619DA" w:rsidRDefault="00D619DA">
            <w:pPr>
              <w:jc w:val="center"/>
            </w:pPr>
            <w:r>
              <w:t>2125718200,0</w:t>
            </w:r>
          </w:p>
        </w:tc>
      </w:tr>
    </w:tbl>
    <w:p w:rsidR="00D619DA" w:rsidRDefault="00D619DA">
      <w:pPr>
        <w:ind w:firstLine="540"/>
        <w:jc w:val="both"/>
      </w:pPr>
    </w:p>
    <w:p w:rsidR="00D619DA" w:rsidRDefault="00D619DA">
      <w:pPr>
        <w:spacing w:line="360" w:lineRule="auto"/>
        <w:jc w:val="both"/>
        <w:rPr>
          <w:sz w:val="28"/>
        </w:rPr>
      </w:pPr>
    </w:p>
    <w:p w:rsidR="00D619DA" w:rsidRDefault="00D619DA">
      <w:pPr>
        <w:spacing w:line="360" w:lineRule="auto"/>
        <w:ind w:firstLine="567"/>
        <w:jc w:val="both"/>
        <w:rPr>
          <w:sz w:val="28"/>
        </w:rPr>
      </w:pPr>
      <w:r>
        <w:rPr>
          <w:sz w:val="28"/>
        </w:rPr>
        <w:t>Как видно из таблицы основными доходами федерального бюджета являются налоговые, они составляют 81,21%, а 44,81% от них составляет налог на добавленную стоимость.</w:t>
      </w:r>
    </w:p>
    <w:p w:rsidR="00D619DA" w:rsidRDefault="00D619DA">
      <w:pPr>
        <w:pStyle w:val="ConsNonformat"/>
        <w:widowControl/>
        <w:jc w:val="right"/>
        <w:rPr>
          <w:rFonts w:ascii="Times New Roman" w:hAnsi="Times New Roman" w:cs="Times New Roman"/>
          <w:sz w:val="28"/>
        </w:rPr>
      </w:pPr>
      <w:r>
        <w:rPr>
          <w:rFonts w:ascii="Times New Roman" w:hAnsi="Times New Roman" w:cs="Times New Roman"/>
          <w:sz w:val="28"/>
        </w:rPr>
        <w:t xml:space="preserve">Таблица 2 </w:t>
      </w:r>
    </w:p>
    <w:p w:rsidR="00D619DA" w:rsidRDefault="00D619DA">
      <w:pPr>
        <w:pStyle w:val="ConsNormal"/>
        <w:widowControl/>
        <w:ind w:firstLine="540"/>
        <w:jc w:val="center"/>
        <w:rPr>
          <w:rFonts w:ascii="Times New Roman" w:hAnsi="Times New Roman" w:cs="Times New Roman"/>
          <w:sz w:val="28"/>
        </w:rPr>
      </w:pPr>
      <w:r>
        <w:rPr>
          <w:rFonts w:ascii="Times New Roman" w:hAnsi="Times New Roman" w:cs="Times New Roman"/>
          <w:b/>
          <w:sz w:val="28"/>
        </w:rPr>
        <w:t>Нормативы отчислений доходов от уплаты налогов и сборов в бюджеты закрытых административно - территориальных образований на 2002 год (%)</w:t>
      </w:r>
    </w:p>
    <w:p w:rsidR="00D619DA" w:rsidRDefault="00D619DA">
      <w:pPr>
        <w:pStyle w:val="ConsNormal"/>
        <w:widowControl/>
        <w:ind w:firstLine="540"/>
        <w:jc w:val="right"/>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5940"/>
        <w:gridCol w:w="1801"/>
      </w:tblGrid>
      <w:tr w:rsidR="00D619DA">
        <w:trPr>
          <w:cantSplit/>
        </w:trPr>
        <w:tc>
          <w:tcPr>
            <w:tcW w:w="9289" w:type="dxa"/>
            <w:gridSpan w:val="3"/>
          </w:tcPr>
          <w:p w:rsidR="00D619DA" w:rsidRDefault="00D619DA">
            <w:pPr>
              <w:jc w:val="center"/>
            </w:pPr>
            <w:r>
              <w:t>ФЕДЕРАЛЬНЫЕ НАЛОГИ И СБОРЫ</w:t>
            </w:r>
          </w:p>
        </w:tc>
      </w:tr>
      <w:tr w:rsidR="00D619DA">
        <w:tc>
          <w:tcPr>
            <w:tcW w:w="1548" w:type="dxa"/>
          </w:tcPr>
          <w:p w:rsidR="00D619DA" w:rsidRDefault="00D619DA">
            <w:pPr>
              <w:jc w:val="center"/>
            </w:pPr>
            <w:r>
              <w:t>1010102</w:t>
            </w:r>
          </w:p>
        </w:tc>
        <w:tc>
          <w:tcPr>
            <w:tcW w:w="5940" w:type="dxa"/>
          </w:tcPr>
          <w:p w:rsidR="00D619DA" w:rsidRDefault="00D619DA">
            <w:r>
              <w:t>Налог на прибыль организаций, зачисляемый в бюджеты субъектов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1010110</w:t>
            </w:r>
          </w:p>
        </w:tc>
        <w:tc>
          <w:tcPr>
            <w:tcW w:w="5940" w:type="dxa"/>
          </w:tcPr>
          <w:p w:rsidR="00D619DA" w:rsidRDefault="00D619DA">
            <w:r>
              <w:t>Налог на прибыль организаций, зачисляемый в местные бюджеты</w:t>
            </w:r>
          </w:p>
        </w:tc>
        <w:tc>
          <w:tcPr>
            <w:tcW w:w="1801" w:type="dxa"/>
          </w:tcPr>
          <w:p w:rsidR="00D619DA" w:rsidRDefault="00D619DA">
            <w:pPr>
              <w:jc w:val="center"/>
            </w:pPr>
            <w:r>
              <w:t>100</w:t>
            </w:r>
          </w:p>
        </w:tc>
      </w:tr>
      <w:tr w:rsidR="00D619DA">
        <w:tc>
          <w:tcPr>
            <w:tcW w:w="1548" w:type="dxa"/>
          </w:tcPr>
          <w:p w:rsidR="00D619DA" w:rsidRDefault="00D619DA">
            <w:pPr>
              <w:jc w:val="center"/>
            </w:pPr>
            <w:r>
              <w:t>1010200</w:t>
            </w:r>
          </w:p>
        </w:tc>
        <w:tc>
          <w:tcPr>
            <w:tcW w:w="5940" w:type="dxa"/>
          </w:tcPr>
          <w:p w:rsidR="00D619DA" w:rsidRDefault="00D619DA">
            <w:r>
              <w:t>Налог на доходы физических лиц</w:t>
            </w:r>
          </w:p>
        </w:tc>
        <w:tc>
          <w:tcPr>
            <w:tcW w:w="1801" w:type="dxa"/>
          </w:tcPr>
          <w:p w:rsidR="00D619DA" w:rsidRDefault="00D619DA">
            <w:pPr>
              <w:jc w:val="center"/>
            </w:pPr>
            <w:r>
              <w:t>100</w:t>
            </w:r>
          </w:p>
        </w:tc>
      </w:tr>
      <w:tr w:rsidR="00D619DA">
        <w:tc>
          <w:tcPr>
            <w:tcW w:w="1548" w:type="dxa"/>
          </w:tcPr>
          <w:p w:rsidR="00D619DA" w:rsidRDefault="00D619DA">
            <w:pPr>
              <w:jc w:val="center"/>
            </w:pPr>
            <w:r>
              <w:t>1010402</w:t>
            </w:r>
          </w:p>
        </w:tc>
        <w:tc>
          <w:tcPr>
            <w:tcW w:w="5940" w:type="dxa"/>
          </w:tcPr>
          <w:p w:rsidR="00D619DA" w:rsidRDefault="00D619DA">
            <w:r>
              <w:t>Налог на игорный бизнес, зачисляемый в бюджеты субъектов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1020200</w:t>
            </w:r>
          </w:p>
        </w:tc>
        <w:tc>
          <w:tcPr>
            <w:tcW w:w="5940" w:type="dxa"/>
          </w:tcPr>
          <w:p w:rsidR="00D619DA" w:rsidRDefault="00D619DA">
            <w:r>
              <w:t xml:space="preserve">Акцизы по подакцизным товарам (продукции) и отдельным видам минерального сырья, производимым на территории Российской Федерации                 </w:t>
            </w:r>
          </w:p>
        </w:tc>
        <w:tc>
          <w:tcPr>
            <w:tcW w:w="1801" w:type="dxa"/>
          </w:tcPr>
          <w:p w:rsidR="00D619DA" w:rsidRDefault="00D619DA">
            <w:pPr>
              <w:jc w:val="center"/>
            </w:pPr>
          </w:p>
        </w:tc>
      </w:tr>
      <w:tr w:rsidR="00D619DA">
        <w:tc>
          <w:tcPr>
            <w:tcW w:w="1548" w:type="dxa"/>
          </w:tcPr>
          <w:p w:rsidR="00D619DA" w:rsidRDefault="00D619DA">
            <w:pPr>
              <w:jc w:val="center"/>
            </w:pPr>
            <w:r>
              <w:t>1020201</w:t>
            </w:r>
          </w:p>
        </w:tc>
        <w:tc>
          <w:tcPr>
            <w:tcW w:w="5940" w:type="dxa"/>
          </w:tcPr>
          <w:p w:rsidR="00D619DA" w:rsidRDefault="00D619DA">
            <w:r>
              <w:t>Этиловый спирт - сырец из пищевого сырья, спирт этиловый из пищевого сырья и спирт питьевой</w:t>
            </w:r>
          </w:p>
        </w:tc>
        <w:tc>
          <w:tcPr>
            <w:tcW w:w="1801" w:type="dxa"/>
          </w:tcPr>
          <w:p w:rsidR="00D619DA" w:rsidRDefault="00D619DA">
            <w:pPr>
              <w:jc w:val="center"/>
            </w:pPr>
            <w:r>
              <w:t>50</w:t>
            </w:r>
          </w:p>
        </w:tc>
      </w:tr>
      <w:tr w:rsidR="00D619DA">
        <w:tc>
          <w:tcPr>
            <w:tcW w:w="1548" w:type="dxa"/>
          </w:tcPr>
          <w:p w:rsidR="00D619DA" w:rsidRDefault="00D619DA">
            <w:pPr>
              <w:jc w:val="center"/>
            </w:pPr>
            <w:r>
              <w:t>1020203</w:t>
            </w:r>
          </w:p>
        </w:tc>
        <w:tc>
          <w:tcPr>
            <w:tcW w:w="5940" w:type="dxa"/>
          </w:tcPr>
          <w:p w:rsidR="00D619DA" w:rsidRDefault="00D619DA">
            <w:r>
              <w:t>Спиртосодержащие растворы</w:t>
            </w:r>
          </w:p>
        </w:tc>
        <w:tc>
          <w:tcPr>
            <w:tcW w:w="1801" w:type="dxa"/>
          </w:tcPr>
          <w:p w:rsidR="00D619DA" w:rsidRDefault="00D619DA">
            <w:pPr>
              <w:jc w:val="center"/>
            </w:pPr>
            <w:r>
              <w:t>50</w:t>
            </w:r>
          </w:p>
        </w:tc>
      </w:tr>
      <w:tr w:rsidR="00D619DA">
        <w:tc>
          <w:tcPr>
            <w:tcW w:w="1548" w:type="dxa"/>
          </w:tcPr>
          <w:p w:rsidR="00D619DA" w:rsidRDefault="00D619DA">
            <w:pPr>
              <w:jc w:val="center"/>
            </w:pPr>
            <w:r>
              <w:t>1020204</w:t>
            </w:r>
          </w:p>
        </w:tc>
        <w:tc>
          <w:tcPr>
            <w:tcW w:w="5940" w:type="dxa"/>
          </w:tcPr>
          <w:p w:rsidR="00D619DA" w:rsidRDefault="00D619DA">
            <w:r>
              <w:t>Водка, ликероводочные изделия</w:t>
            </w:r>
          </w:p>
        </w:tc>
        <w:tc>
          <w:tcPr>
            <w:tcW w:w="1801" w:type="dxa"/>
          </w:tcPr>
          <w:p w:rsidR="00D619DA" w:rsidRDefault="00D619DA">
            <w:pPr>
              <w:jc w:val="center"/>
            </w:pPr>
            <w:r>
              <w:t>50</w:t>
            </w:r>
          </w:p>
        </w:tc>
      </w:tr>
      <w:tr w:rsidR="00D619DA">
        <w:tc>
          <w:tcPr>
            <w:tcW w:w="1548" w:type="dxa"/>
          </w:tcPr>
          <w:p w:rsidR="00D619DA" w:rsidRDefault="00D619DA">
            <w:pPr>
              <w:jc w:val="center"/>
            </w:pPr>
            <w:r>
              <w:t>1020205</w:t>
            </w:r>
          </w:p>
        </w:tc>
        <w:tc>
          <w:tcPr>
            <w:tcW w:w="5940" w:type="dxa"/>
          </w:tcPr>
          <w:p w:rsidR="00D619DA" w:rsidRDefault="00D619DA">
            <w:r>
              <w:t>Коньяк, шампанское (вино игристое), вино натуральное</w:t>
            </w:r>
          </w:p>
        </w:tc>
        <w:tc>
          <w:tcPr>
            <w:tcW w:w="1801" w:type="dxa"/>
          </w:tcPr>
          <w:p w:rsidR="00D619DA" w:rsidRDefault="00D619DA">
            <w:pPr>
              <w:jc w:val="center"/>
            </w:pPr>
            <w:r>
              <w:t>100</w:t>
            </w:r>
          </w:p>
        </w:tc>
      </w:tr>
      <w:tr w:rsidR="00D619DA">
        <w:tc>
          <w:tcPr>
            <w:tcW w:w="1548" w:type="dxa"/>
          </w:tcPr>
          <w:p w:rsidR="00D619DA" w:rsidRDefault="00D619DA">
            <w:pPr>
              <w:jc w:val="center"/>
            </w:pPr>
            <w:r>
              <w:t>1020206</w:t>
            </w:r>
          </w:p>
        </w:tc>
        <w:tc>
          <w:tcPr>
            <w:tcW w:w="5940" w:type="dxa"/>
          </w:tcPr>
          <w:p w:rsidR="00D619DA" w:rsidRDefault="00D619DA">
            <w:r>
              <w:t>Другие алкогольные напитки</w:t>
            </w:r>
          </w:p>
        </w:tc>
        <w:tc>
          <w:tcPr>
            <w:tcW w:w="1801" w:type="dxa"/>
          </w:tcPr>
          <w:p w:rsidR="00D619DA" w:rsidRDefault="00D619DA">
            <w:pPr>
              <w:jc w:val="center"/>
            </w:pPr>
            <w:r>
              <w:t>100</w:t>
            </w:r>
          </w:p>
        </w:tc>
      </w:tr>
      <w:tr w:rsidR="00D619DA">
        <w:tc>
          <w:tcPr>
            <w:tcW w:w="1548" w:type="dxa"/>
          </w:tcPr>
          <w:p w:rsidR="00D619DA" w:rsidRDefault="00D619DA">
            <w:pPr>
              <w:jc w:val="center"/>
            </w:pPr>
            <w:r>
              <w:t>1020207</w:t>
            </w:r>
          </w:p>
        </w:tc>
        <w:tc>
          <w:tcPr>
            <w:tcW w:w="5940" w:type="dxa"/>
          </w:tcPr>
          <w:p w:rsidR="00D619DA" w:rsidRDefault="00D619DA">
            <w:r>
              <w:t>Пиво</w:t>
            </w:r>
          </w:p>
        </w:tc>
        <w:tc>
          <w:tcPr>
            <w:tcW w:w="1801" w:type="dxa"/>
          </w:tcPr>
          <w:p w:rsidR="00D619DA" w:rsidRDefault="00D619DA">
            <w:pPr>
              <w:jc w:val="center"/>
            </w:pPr>
            <w:r>
              <w:t>100</w:t>
            </w:r>
          </w:p>
        </w:tc>
      </w:tr>
      <w:tr w:rsidR="00D619DA">
        <w:tc>
          <w:tcPr>
            <w:tcW w:w="1548" w:type="dxa"/>
          </w:tcPr>
          <w:p w:rsidR="00D619DA" w:rsidRDefault="00D619DA">
            <w:pPr>
              <w:jc w:val="center"/>
            </w:pPr>
            <w:r>
              <w:t>1020208</w:t>
            </w:r>
          </w:p>
        </w:tc>
        <w:tc>
          <w:tcPr>
            <w:tcW w:w="5940" w:type="dxa"/>
          </w:tcPr>
          <w:p w:rsidR="00D619DA" w:rsidRDefault="00D619DA">
            <w:r>
              <w:t>Табачные изделия</w:t>
            </w:r>
          </w:p>
        </w:tc>
        <w:tc>
          <w:tcPr>
            <w:tcW w:w="1801" w:type="dxa"/>
          </w:tcPr>
          <w:p w:rsidR="00D619DA" w:rsidRDefault="00D619DA">
            <w:pPr>
              <w:jc w:val="center"/>
            </w:pPr>
            <w:r>
              <w:t>100</w:t>
            </w:r>
          </w:p>
        </w:tc>
      </w:tr>
      <w:tr w:rsidR="00D619DA">
        <w:tc>
          <w:tcPr>
            <w:tcW w:w="1548" w:type="dxa"/>
          </w:tcPr>
          <w:p w:rsidR="00D619DA" w:rsidRDefault="00D619DA">
            <w:pPr>
              <w:jc w:val="center"/>
            </w:pPr>
            <w:r>
              <w:t>1020209</w:t>
            </w:r>
          </w:p>
        </w:tc>
        <w:tc>
          <w:tcPr>
            <w:tcW w:w="5940" w:type="dxa"/>
          </w:tcPr>
          <w:p w:rsidR="00D619DA" w:rsidRDefault="00D619DA">
            <w:r>
              <w:t>Ювелирные изделия</w:t>
            </w:r>
          </w:p>
        </w:tc>
        <w:tc>
          <w:tcPr>
            <w:tcW w:w="1801" w:type="dxa"/>
          </w:tcPr>
          <w:p w:rsidR="00D619DA" w:rsidRDefault="00D619DA">
            <w:pPr>
              <w:jc w:val="center"/>
            </w:pPr>
            <w:r>
              <w:t>100</w:t>
            </w:r>
          </w:p>
        </w:tc>
      </w:tr>
      <w:tr w:rsidR="00D619DA">
        <w:tc>
          <w:tcPr>
            <w:tcW w:w="1548" w:type="dxa"/>
          </w:tcPr>
          <w:p w:rsidR="00D619DA" w:rsidRDefault="00D619DA">
            <w:pPr>
              <w:jc w:val="center"/>
            </w:pPr>
            <w:r>
              <w:t>1020412</w:t>
            </w:r>
          </w:p>
        </w:tc>
        <w:tc>
          <w:tcPr>
            <w:tcW w:w="5940" w:type="dxa"/>
          </w:tcPr>
          <w:p w:rsidR="00D619DA" w:rsidRDefault="00D619DA">
            <w:r>
              <w:t>Лицензионный сбор за право на производство и оборот этилового спирта, спиртосодержащей и алкогольной продукции, зачисляемый в бюджеты субъектов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1020413</w:t>
            </w:r>
          </w:p>
        </w:tc>
        <w:tc>
          <w:tcPr>
            <w:tcW w:w="5940" w:type="dxa"/>
          </w:tcPr>
          <w:p w:rsidR="00D619DA" w:rsidRDefault="00D619DA">
            <w:r>
              <w:t>Лицензионный сбор за право на производство и оборот этилового спирта, спиртосодержащей и алкогольной продукции, зачисляемый в местные бюджеты</w:t>
            </w:r>
          </w:p>
        </w:tc>
        <w:tc>
          <w:tcPr>
            <w:tcW w:w="1801" w:type="dxa"/>
          </w:tcPr>
          <w:p w:rsidR="00D619DA" w:rsidRDefault="00D619DA">
            <w:pPr>
              <w:jc w:val="center"/>
            </w:pPr>
            <w:r>
              <w:t>100</w:t>
            </w:r>
          </w:p>
        </w:tc>
      </w:tr>
      <w:tr w:rsidR="00D619DA">
        <w:tc>
          <w:tcPr>
            <w:tcW w:w="1548" w:type="dxa"/>
          </w:tcPr>
          <w:p w:rsidR="00D619DA" w:rsidRDefault="00D619DA">
            <w:pPr>
              <w:jc w:val="center"/>
            </w:pPr>
            <w:r>
              <w:t>1020432</w:t>
            </w:r>
          </w:p>
        </w:tc>
        <w:tc>
          <w:tcPr>
            <w:tcW w:w="5940" w:type="dxa"/>
          </w:tcPr>
          <w:p w:rsidR="00D619DA" w:rsidRDefault="00D619DA">
            <w:r>
              <w:t xml:space="preserve">Прочие лицензионные и регистрационные сборы, зачисляемые в бюджеты субъектов Российской  Федерации          </w:t>
            </w:r>
          </w:p>
        </w:tc>
        <w:tc>
          <w:tcPr>
            <w:tcW w:w="1801" w:type="dxa"/>
          </w:tcPr>
          <w:p w:rsidR="00D619DA" w:rsidRDefault="00D619DA">
            <w:pPr>
              <w:jc w:val="center"/>
            </w:pPr>
            <w:r>
              <w:t>100</w:t>
            </w:r>
          </w:p>
        </w:tc>
      </w:tr>
      <w:tr w:rsidR="00D619DA">
        <w:tc>
          <w:tcPr>
            <w:tcW w:w="1548" w:type="dxa"/>
          </w:tcPr>
          <w:p w:rsidR="00D619DA" w:rsidRDefault="00D619DA">
            <w:pPr>
              <w:jc w:val="center"/>
            </w:pPr>
            <w:r>
              <w:t>1020600</w:t>
            </w:r>
          </w:p>
        </w:tc>
        <w:tc>
          <w:tcPr>
            <w:tcW w:w="5940" w:type="dxa"/>
          </w:tcPr>
          <w:p w:rsidR="00D619DA" w:rsidRDefault="00D619DA">
            <w:r>
              <w:t>Налог на покупку иностранных денежных знаков и платежных документов, выраженных в иностранной валюте</w:t>
            </w:r>
          </w:p>
        </w:tc>
        <w:tc>
          <w:tcPr>
            <w:tcW w:w="1801" w:type="dxa"/>
          </w:tcPr>
          <w:p w:rsidR="00D619DA" w:rsidRDefault="00D619DA">
            <w:pPr>
              <w:jc w:val="center"/>
            </w:pPr>
            <w:r>
              <w:t>40</w:t>
            </w:r>
          </w:p>
        </w:tc>
      </w:tr>
      <w:tr w:rsidR="00D619DA">
        <w:tc>
          <w:tcPr>
            <w:tcW w:w="1548" w:type="dxa"/>
          </w:tcPr>
          <w:p w:rsidR="00D619DA" w:rsidRDefault="00D619DA">
            <w:pPr>
              <w:jc w:val="center"/>
            </w:pPr>
            <w:r>
              <w:t>1040300</w:t>
            </w:r>
          </w:p>
        </w:tc>
        <w:tc>
          <w:tcPr>
            <w:tcW w:w="5940" w:type="dxa"/>
          </w:tcPr>
          <w:p w:rsidR="00D619DA" w:rsidRDefault="00D619DA">
            <w:r>
              <w:t>Налог с имущества, переходящего в порядке наследования или дарения</w:t>
            </w:r>
          </w:p>
        </w:tc>
        <w:tc>
          <w:tcPr>
            <w:tcW w:w="1801" w:type="dxa"/>
          </w:tcPr>
          <w:p w:rsidR="00D619DA" w:rsidRDefault="00D619DA">
            <w:pPr>
              <w:jc w:val="center"/>
            </w:pPr>
            <w:r>
              <w:t>100</w:t>
            </w:r>
          </w:p>
        </w:tc>
      </w:tr>
      <w:tr w:rsidR="00D619DA">
        <w:tc>
          <w:tcPr>
            <w:tcW w:w="1548" w:type="dxa"/>
          </w:tcPr>
          <w:p w:rsidR="00D619DA" w:rsidRDefault="00D619DA">
            <w:pPr>
              <w:jc w:val="center"/>
            </w:pPr>
            <w:r>
              <w:t>1050110</w:t>
            </w:r>
          </w:p>
        </w:tc>
        <w:tc>
          <w:tcPr>
            <w:tcW w:w="5940" w:type="dxa"/>
          </w:tcPr>
          <w:p w:rsidR="00D619DA" w:rsidRDefault="00D619DA">
            <w:r>
              <w:t xml:space="preserve">Платежи за проведение поисковых и        разведочных работ                  </w:t>
            </w:r>
          </w:p>
        </w:tc>
        <w:tc>
          <w:tcPr>
            <w:tcW w:w="1801" w:type="dxa"/>
          </w:tcPr>
          <w:p w:rsidR="00D619DA" w:rsidRDefault="00D619DA">
            <w:pPr>
              <w:jc w:val="center"/>
            </w:pPr>
            <w:r>
              <w:t>100</w:t>
            </w:r>
          </w:p>
        </w:tc>
      </w:tr>
      <w:tr w:rsidR="00D619DA">
        <w:tc>
          <w:tcPr>
            <w:tcW w:w="1548" w:type="dxa"/>
          </w:tcPr>
          <w:p w:rsidR="00D619DA" w:rsidRDefault="00D619DA">
            <w:pPr>
              <w:jc w:val="center"/>
            </w:pPr>
            <w:r>
              <w:t>1050121</w:t>
            </w:r>
          </w:p>
        </w:tc>
        <w:tc>
          <w:tcPr>
            <w:tcW w:w="5940" w:type="dxa"/>
          </w:tcPr>
          <w:p w:rsidR="00D619DA" w:rsidRDefault="00D619DA">
            <w:r>
              <w:t xml:space="preserve">Платежи за добычу общераспространенных      полезных ископаемых               </w:t>
            </w:r>
          </w:p>
        </w:tc>
        <w:tc>
          <w:tcPr>
            <w:tcW w:w="1801" w:type="dxa"/>
          </w:tcPr>
          <w:p w:rsidR="00D619DA" w:rsidRDefault="00D619DA">
            <w:pPr>
              <w:jc w:val="center"/>
            </w:pPr>
            <w:r>
              <w:t>100</w:t>
            </w:r>
          </w:p>
        </w:tc>
      </w:tr>
      <w:tr w:rsidR="00D619DA">
        <w:tc>
          <w:tcPr>
            <w:tcW w:w="1548" w:type="dxa"/>
          </w:tcPr>
          <w:p w:rsidR="00D619DA" w:rsidRDefault="00D619DA">
            <w:pPr>
              <w:jc w:val="center"/>
            </w:pPr>
            <w:r>
              <w:t>1050123</w:t>
            </w:r>
          </w:p>
        </w:tc>
        <w:tc>
          <w:tcPr>
            <w:tcW w:w="5940" w:type="dxa"/>
          </w:tcPr>
          <w:p w:rsidR="00D619DA" w:rsidRDefault="00D619DA">
            <w:r>
              <w:t>Платежи за добычу углеводородного сырья</w:t>
            </w:r>
          </w:p>
        </w:tc>
        <w:tc>
          <w:tcPr>
            <w:tcW w:w="1801" w:type="dxa"/>
          </w:tcPr>
          <w:p w:rsidR="00D619DA" w:rsidRDefault="00D619DA">
            <w:pPr>
              <w:jc w:val="center"/>
            </w:pPr>
            <w:r>
              <w:t>60</w:t>
            </w:r>
          </w:p>
        </w:tc>
      </w:tr>
      <w:tr w:rsidR="00D619DA">
        <w:tc>
          <w:tcPr>
            <w:tcW w:w="1548" w:type="dxa"/>
          </w:tcPr>
          <w:p w:rsidR="00D619DA" w:rsidRDefault="00D619DA">
            <w:pPr>
              <w:jc w:val="center"/>
            </w:pPr>
            <w:r>
              <w:t>1050124</w:t>
            </w:r>
          </w:p>
        </w:tc>
        <w:tc>
          <w:tcPr>
            <w:tcW w:w="5940" w:type="dxa"/>
          </w:tcPr>
          <w:p w:rsidR="00D619DA" w:rsidRDefault="00D619DA">
            <w:r>
              <w:t>Платежи за добычу подземных вод</w:t>
            </w:r>
          </w:p>
        </w:tc>
        <w:tc>
          <w:tcPr>
            <w:tcW w:w="1801" w:type="dxa"/>
          </w:tcPr>
          <w:p w:rsidR="00D619DA" w:rsidRDefault="00D619DA">
            <w:pPr>
              <w:jc w:val="center"/>
            </w:pPr>
            <w:r>
              <w:t>60</w:t>
            </w:r>
          </w:p>
        </w:tc>
      </w:tr>
      <w:tr w:rsidR="00D619DA">
        <w:tc>
          <w:tcPr>
            <w:tcW w:w="1548" w:type="dxa"/>
          </w:tcPr>
          <w:p w:rsidR="00D619DA" w:rsidRDefault="00D619DA">
            <w:pPr>
              <w:jc w:val="center"/>
            </w:pPr>
            <w:r>
              <w:t>1050125</w:t>
            </w:r>
          </w:p>
        </w:tc>
        <w:tc>
          <w:tcPr>
            <w:tcW w:w="5940" w:type="dxa"/>
          </w:tcPr>
          <w:p w:rsidR="00D619DA" w:rsidRDefault="00D619DA">
            <w:r>
              <w:t xml:space="preserve">Платежи за добычу полезных ископаемых из    уникальных месторождений и групп  месторождений федерального значения                   </w:t>
            </w:r>
          </w:p>
        </w:tc>
        <w:tc>
          <w:tcPr>
            <w:tcW w:w="1801" w:type="dxa"/>
          </w:tcPr>
          <w:p w:rsidR="00D619DA" w:rsidRDefault="00D619DA">
            <w:pPr>
              <w:jc w:val="center"/>
              <w:rPr>
                <w:sz w:val="22"/>
              </w:rPr>
            </w:pPr>
            <w:r>
              <w:rPr>
                <w:sz w:val="22"/>
              </w:rPr>
              <w:t>В порядке, установленном соглашением</w:t>
            </w:r>
          </w:p>
        </w:tc>
      </w:tr>
      <w:tr w:rsidR="00D619DA">
        <w:tc>
          <w:tcPr>
            <w:tcW w:w="1548" w:type="dxa"/>
          </w:tcPr>
          <w:p w:rsidR="00D619DA" w:rsidRDefault="00D619DA">
            <w:pPr>
              <w:jc w:val="center"/>
            </w:pPr>
            <w:r>
              <w:t>1050126</w:t>
            </w:r>
          </w:p>
        </w:tc>
        <w:tc>
          <w:tcPr>
            <w:tcW w:w="5940" w:type="dxa"/>
          </w:tcPr>
          <w:p w:rsidR="00D619DA" w:rsidRDefault="00D619DA">
            <w:r>
              <w:t>Платежи за добычу других полезных ископаемых</w:t>
            </w:r>
          </w:p>
        </w:tc>
        <w:tc>
          <w:tcPr>
            <w:tcW w:w="1801" w:type="dxa"/>
          </w:tcPr>
          <w:p w:rsidR="00D619DA" w:rsidRDefault="00D619DA">
            <w:pPr>
              <w:jc w:val="center"/>
            </w:pPr>
            <w:r>
              <w:t>75</w:t>
            </w:r>
          </w:p>
        </w:tc>
      </w:tr>
      <w:tr w:rsidR="00D619DA">
        <w:tc>
          <w:tcPr>
            <w:tcW w:w="1548" w:type="dxa"/>
          </w:tcPr>
          <w:p w:rsidR="00D619DA" w:rsidRDefault="00D619DA">
            <w:pPr>
              <w:jc w:val="center"/>
            </w:pPr>
            <w:r>
              <w:t>1050130</w:t>
            </w:r>
          </w:p>
        </w:tc>
        <w:tc>
          <w:tcPr>
            <w:tcW w:w="5940" w:type="dxa"/>
          </w:tcPr>
          <w:p w:rsidR="00D619DA" w:rsidRDefault="00D619DA">
            <w:r>
              <w:t>Платежи за пользование недрами в целях, не  связанных с добычей полезных ископаемых</w:t>
            </w:r>
          </w:p>
        </w:tc>
        <w:tc>
          <w:tcPr>
            <w:tcW w:w="1801" w:type="dxa"/>
          </w:tcPr>
          <w:p w:rsidR="00D619DA" w:rsidRDefault="00D619DA">
            <w:pPr>
              <w:jc w:val="center"/>
            </w:pPr>
            <w:r>
              <w:t>100</w:t>
            </w:r>
          </w:p>
        </w:tc>
      </w:tr>
      <w:tr w:rsidR="00D619DA">
        <w:tc>
          <w:tcPr>
            <w:tcW w:w="1548" w:type="dxa"/>
          </w:tcPr>
          <w:p w:rsidR="00D619DA" w:rsidRDefault="00D619DA">
            <w:pPr>
              <w:jc w:val="center"/>
            </w:pPr>
            <w:r>
              <w:t>1050140</w:t>
            </w:r>
          </w:p>
        </w:tc>
        <w:tc>
          <w:tcPr>
            <w:tcW w:w="5940" w:type="dxa"/>
          </w:tcPr>
          <w:p w:rsidR="00D619DA" w:rsidRDefault="00D619DA">
            <w:r>
              <w:t xml:space="preserve">Платежи за пользование недрами территориального моря Российской Федерации                       </w:t>
            </w:r>
          </w:p>
        </w:tc>
        <w:tc>
          <w:tcPr>
            <w:tcW w:w="1801" w:type="dxa"/>
          </w:tcPr>
          <w:p w:rsidR="00D619DA" w:rsidRDefault="00D619DA">
            <w:pPr>
              <w:jc w:val="center"/>
            </w:pPr>
            <w:r>
              <w:t>60</w:t>
            </w:r>
          </w:p>
        </w:tc>
      </w:tr>
      <w:tr w:rsidR="00D619DA">
        <w:tc>
          <w:tcPr>
            <w:tcW w:w="1548" w:type="dxa"/>
          </w:tcPr>
          <w:p w:rsidR="00D619DA" w:rsidRDefault="00D619DA">
            <w:pPr>
              <w:jc w:val="center"/>
            </w:pPr>
            <w:r>
              <w:t>1050160</w:t>
            </w:r>
          </w:p>
        </w:tc>
        <w:tc>
          <w:tcPr>
            <w:tcW w:w="5940" w:type="dxa"/>
          </w:tcPr>
          <w:p w:rsidR="00D619DA" w:rsidRDefault="00D619DA">
            <w:r>
              <w:t xml:space="preserve">Платежи за пользование недрами при          реализации соглашений о разделе продукции,  включая разовые платежи (бонусы), регулярные платежи (роялти), ежегодные платежи за   проведение поисковых и разведочных работ    (ренталс) и платежи за договорную акваторию и участки морского дна                      </w:t>
            </w:r>
          </w:p>
        </w:tc>
        <w:tc>
          <w:tcPr>
            <w:tcW w:w="1801" w:type="dxa"/>
          </w:tcPr>
          <w:p w:rsidR="00D619DA" w:rsidRDefault="00D619DA">
            <w:pPr>
              <w:jc w:val="center"/>
              <w:rPr>
                <w:sz w:val="22"/>
              </w:rPr>
            </w:pPr>
            <w:r>
              <w:rPr>
                <w:sz w:val="22"/>
              </w:rPr>
              <w:t>В порядке,        установленном соглашением в соответствии с законодательством, действовавшим на дату подписания соглашения</w:t>
            </w:r>
          </w:p>
        </w:tc>
      </w:tr>
      <w:tr w:rsidR="00D619DA">
        <w:tc>
          <w:tcPr>
            <w:tcW w:w="1548" w:type="dxa"/>
          </w:tcPr>
          <w:p w:rsidR="00D619DA" w:rsidRDefault="00D619DA">
            <w:pPr>
              <w:jc w:val="center"/>
            </w:pPr>
            <w:r>
              <w:t>1050301</w:t>
            </w:r>
          </w:p>
        </w:tc>
        <w:tc>
          <w:tcPr>
            <w:tcW w:w="5940" w:type="dxa"/>
          </w:tcPr>
          <w:p w:rsidR="00D619DA" w:rsidRDefault="00D619DA">
            <w:r>
              <w:t>Налог на добычу полезных ископаемых в виде углеводородного сырья</w:t>
            </w:r>
          </w:p>
        </w:tc>
        <w:tc>
          <w:tcPr>
            <w:tcW w:w="1801" w:type="dxa"/>
          </w:tcPr>
          <w:p w:rsidR="00D619DA" w:rsidRDefault="00D619DA">
            <w:pPr>
              <w:jc w:val="center"/>
            </w:pPr>
            <w:r>
              <w:t>20</w:t>
            </w:r>
          </w:p>
        </w:tc>
      </w:tr>
      <w:tr w:rsidR="00D619DA">
        <w:tc>
          <w:tcPr>
            <w:tcW w:w="1548" w:type="dxa"/>
          </w:tcPr>
          <w:p w:rsidR="00D619DA" w:rsidRDefault="00D619DA">
            <w:pPr>
              <w:jc w:val="center"/>
            </w:pPr>
            <w:r>
              <w:t>1050302</w:t>
            </w:r>
          </w:p>
        </w:tc>
        <w:tc>
          <w:tcPr>
            <w:tcW w:w="5940" w:type="dxa"/>
          </w:tcPr>
          <w:p w:rsidR="00D619DA" w:rsidRDefault="00D619DA">
            <w:r>
              <w:t xml:space="preserve">Налог на добычу полезных ископаемых (за исключением полезных ископаемых в виде углеводородного сырья и общераспространенных полезных ископаемых)                               </w:t>
            </w:r>
          </w:p>
        </w:tc>
        <w:tc>
          <w:tcPr>
            <w:tcW w:w="1801" w:type="dxa"/>
          </w:tcPr>
          <w:p w:rsidR="00D619DA" w:rsidRDefault="00D619DA">
            <w:pPr>
              <w:jc w:val="center"/>
            </w:pPr>
            <w:r>
              <w:t>60</w:t>
            </w:r>
          </w:p>
        </w:tc>
      </w:tr>
      <w:tr w:rsidR="00D619DA">
        <w:tc>
          <w:tcPr>
            <w:tcW w:w="1548" w:type="dxa"/>
          </w:tcPr>
          <w:p w:rsidR="00D619DA" w:rsidRDefault="00D619DA">
            <w:pPr>
              <w:jc w:val="center"/>
            </w:pPr>
            <w:r>
              <w:t>1050303</w:t>
            </w:r>
          </w:p>
        </w:tc>
        <w:tc>
          <w:tcPr>
            <w:tcW w:w="5940" w:type="dxa"/>
          </w:tcPr>
          <w:p w:rsidR="00D619DA" w:rsidRDefault="00D619DA">
            <w:r>
              <w:t>Налог на добычу общераспространенных полезных ископаемых</w:t>
            </w:r>
          </w:p>
        </w:tc>
        <w:tc>
          <w:tcPr>
            <w:tcW w:w="1801" w:type="dxa"/>
          </w:tcPr>
          <w:p w:rsidR="00D619DA" w:rsidRDefault="00D619DA">
            <w:pPr>
              <w:jc w:val="center"/>
            </w:pPr>
            <w:r>
              <w:t>100</w:t>
            </w:r>
          </w:p>
        </w:tc>
      </w:tr>
      <w:tr w:rsidR="00D619DA">
        <w:tc>
          <w:tcPr>
            <w:tcW w:w="1548" w:type="dxa"/>
          </w:tcPr>
          <w:p w:rsidR="00D619DA" w:rsidRDefault="00D619DA">
            <w:pPr>
              <w:jc w:val="center"/>
            </w:pPr>
            <w:r>
              <w:t>1050500</w:t>
            </w:r>
          </w:p>
        </w:tc>
        <w:tc>
          <w:tcPr>
            <w:tcW w:w="5940" w:type="dxa"/>
          </w:tcPr>
          <w:p w:rsidR="00D619DA" w:rsidRDefault="00D619DA">
            <w:r>
              <w:t>Плата за пользование водными объектами</w:t>
            </w:r>
          </w:p>
        </w:tc>
        <w:tc>
          <w:tcPr>
            <w:tcW w:w="1801" w:type="dxa"/>
          </w:tcPr>
          <w:p w:rsidR="00D619DA" w:rsidRDefault="00D619DA">
            <w:pPr>
              <w:jc w:val="center"/>
            </w:pPr>
            <w:r>
              <w:t>100</w:t>
            </w:r>
          </w:p>
        </w:tc>
      </w:tr>
      <w:tr w:rsidR="00D619DA">
        <w:tc>
          <w:tcPr>
            <w:tcW w:w="1548" w:type="dxa"/>
          </w:tcPr>
          <w:p w:rsidR="00D619DA" w:rsidRDefault="00D619DA">
            <w:pPr>
              <w:jc w:val="center"/>
            </w:pPr>
            <w:r>
              <w:t>1050600</w:t>
            </w:r>
          </w:p>
        </w:tc>
        <w:tc>
          <w:tcPr>
            <w:tcW w:w="5940" w:type="dxa"/>
          </w:tcPr>
          <w:p w:rsidR="00D619DA" w:rsidRDefault="00D619DA">
            <w:r>
              <w:t>Плата за нормативные и сверхнормативные выбросы и сбросы вредных веществ, размещение отходов</w:t>
            </w:r>
          </w:p>
        </w:tc>
        <w:tc>
          <w:tcPr>
            <w:tcW w:w="1801" w:type="dxa"/>
          </w:tcPr>
          <w:p w:rsidR="00D619DA" w:rsidRDefault="00D619DA">
            <w:pPr>
              <w:jc w:val="center"/>
            </w:pPr>
            <w:r>
              <w:t>81</w:t>
            </w:r>
          </w:p>
        </w:tc>
      </w:tr>
      <w:tr w:rsidR="00D619DA">
        <w:tc>
          <w:tcPr>
            <w:tcW w:w="1548" w:type="dxa"/>
          </w:tcPr>
          <w:p w:rsidR="00D619DA" w:rsidRDefault="00D619DA">
            <w:pPr>
              <w:jc w:val="center"/>
            </w:pPr>
            <w:r>
              <w:t>1050800</w:t>
            </w:r>
          </w:p>
        </w:tc>
        <w:tc>
          <w:tcPr>
            <w:tcW w:w="5940" w:type="dxa"/>
          </w:tcPr>
          <w:p w:rsidR="00D619DA" w:rsidRDefault="00D619DA">
            <w:r>
              <w:t>Плата за право пользования объектами животного мира и водными биологическими ресурсами</w:t>
            </w:r>
          </w:p>
        </w:tc>
        <w:tc>
          <w:tcPr>
            <w:tcW w:w="1801" w:type="dxa"/>
          </w:tcPr>
          <w:p w:rsidR="00D619DA" w:rsidRDefault="00D619DA">
            <w:pPr>
              <w:jc w:val="center"/>
            </w:pPr>
            <w:r>
              <w:t>100</w:t>
            </w:r>
          </w:p>
        </w:tc>
      </w:tr>
      <w:tr w:rsidR="00D619DA">
        <w:tc>
          <w:tcPr>
            <w:tcW w:w="1548" w:type="dxa"/>
          </w:tcPr>
          <w:p w:rsidR="00D619DA" w:rsidRDefault="00D619DA">
            <w:pPr>
              <w:jc w:val="center"/>
            </w:pPr>
            <w:r>
              <w:t>1050902</w:t>
            </w:r>
          </w:p>
        </w:tc>
        <w:tc>
          <w:tcPr>
            <w:tcW w:w="5940" w:type="dxa"/>
          </w:tcPr>
          <w:p w:rsidR="00D619DA" w:rsidRDefault="00D619DA">
            <w:r>
              <w:t xml:space="preserve">Отчисления на воспроизводство минерально-сырьевой базы, зачисляемые в бюджеты субъектов Российской Федерации -            </w:t>
            </w:r>
          </w:p>
        </w:tc>
        <w:tc>
          <w:tcPr>
            <w:tcW w:w="1801" w:type="dxa"/>
          </w:tcPr>
          <w:p w:rsidR="00D619DA" w:rsidRDefault="00D619DA">
            <w:pPr>
              <w:jc w:val="center"/>
            </w:pPr>
            <w:r>
              <w:t>100</w:t>
            </w:r>
          </w:p>
        </w:tc>
      </w:tr>
      <w:tr w:rsidR="00D619DA">
        <w:tc>
          <w:tcPr>
            <w:tcW w:w="1548" w:type="dxa"/>
          </w:tcPr>
          <w:p w:rsidR="00D619DA" w:rsidRDefault="00D619DA">
            <w:pPr>
              <w:jc w:val="center"/>
            </w:pPr>
            <w:r>
              <w:t>1400102</w:t>
            </w:r>
          </w:p>
        </w:tc>
        <w:tc>
          <w:tcPr>
            <w:tcW w:w="5940" w:type="dxa"/>
          </w:tcPr>
          <w:p w:rsidR="00D619DA" w:rsidRDefault="00D619DA">
            <w:r>
              <w:t>Государственная пошлина с исковых и иных заявлений и жалоб, подаваемых в суды общей юрисдикции</w:t>
            </w:r>
          </w:p>
        </w:tc>
        <w:tc>
          <w:tcPr>
            <w:tcW w:w="1801" w:type="dxa"/>
          </w:tcPr>
          <w:p w:rsidR="00D619DA" w:rsidRDefault="00D619DA">
            <w:pPr>
              <w:jc w:val="center"/>
            </w:pPr>
            <w:r>
              <w:t>100</w:t>
            </w:r>
          </w:p>
        </w:tc>
      </w:tr>
      <w:tr w:rsidR="00D619DA">
        <w:tc>
          <w:tcPr>
            <w:tcW w:w="1548" w:type="dxa"/>
          </w:tcPr>
          <w:p w:rsidR="00D619DA" w:rsidRDefault="00D619DA">
            <w:pPr>
              <w:jc w:val="center"/>
            </w:pPr>
            <w:r>
              <w:t>1400103</w:t>
            </w:r>
          </w:p>
        </w:tc>
        <w:tc>
          <w:tcPr>
            <w:tcW w:w="5940" w:type="dxa"/>
          </w:tcPr>
          <w:p w:rsidR="00D619DA" w:rsidRDefault="00D619DA">
            <w:pPr>
              <w:jc w:val="both"/>
            </w:pPr>
            <w:r>
              <w:t>Государственная пошлина за совершение нотариальных действий, за государственную регистрацию актов гражданского состояния и другие юридически значимые действия, за рассмотрение и выдачу документов, связанных с приобретением гражданства Российской                Федерации или с выходом из гражданства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1400303</w:t>
            </w:r>
          </w:p>
        </w:tc>
        <w:tc>
          <w:tcPr>
            <w:tcW w:w="5940" w:type="dxa"/>
          </w:tcPr>
          <w:p w:rsidR="00D619DA" w:rsidRDefault="00D619DA">
            <w:r>
              <w:t>Налог на пользователей автомобильных дорог</w:t>
            </w:r>
          </w:p>
        </w:tc>
        <w:tc>
          <w:tcPr>
            <w:tcW w:w="1801" w:type="dxa"/>
          </w:tcPr>
          <w:p w:rsidR="00D619DA" w:rsidRDefault="00D619DA">
            <w:pPr>
              <w:jc w:val="center"/>
            </w:pPr>
            <w:r>
              <w:t>100</w:t>
            </w:r>
          </w:p>
        </w:tc>
      </w:tr>
      <w:tr w:rsidR="00D619DA">
        <w:tc>
          <w:tcPr>
            <w:tcW w:w="1548" w:type="dxa"/>
          </w:tcPr>
          <w:p w:rsidR="00D619DA" w:rsidRDefault="00D619DA">
            <w:pPr>
              <w:jc w:val="center"/>
            </w:pPr>
            <w:r>
              <w:t>1400315</w:t>
            </w:r>
          </w:p>
        </w:tc>
        <w:tc>
          <w:tcPr>
            <w:tcW w:w="5940" w:type="dxa"/>
          </w:tcPr>
          <w:p w:rsidR="00D619DA" w:rsidRDefault="00D619DA">
            <w:r>
              <w:t xml:space="preserve">Налог с владельцев транспортных средств (включая погашение задолженности по налогу на приобретение транспортных средств)                        </w:t>
            </w:r>
          </w:p>
        </w:tc>
        <w:tc>
          <w:tcPr>
            <w:tcW w:w="1801" w:type="dxa"/>
          </w:tcPr>
          <w:p w:rsidR="00D619DA" w:rsidRDefault="00D619DA">
            <w:pPr>
              <w:jc w:val="center"/>
            </w:pPr>
            <w:r>
              <w:t>100</w:t>
            </w:r>
          </w:p>
        </w:tc>
      </w:tr>
      <w:tr w:rsidR="00D619DA">
        <w:trPr>
          <w:cantSplit/>
        </w:trPr>
        <w:tc>
          <w:tcPr>
            <w:tcW w:w="9289" w:type="dxa"/>
            <w:gridSpan w:val="3"/>
          </w:tcPr>
          <w:p w:rsidR="00D619DA" w:rsidRDefault="00D619DA">
            <w:pPr>
              <w:jc w:val="center"/>
            </w:pPr>
            <w:r>
              <w:t>РЕГИОНАЛЬНЫЕ НАЛОГИ И СБОРЫ</w:t>
            </w:r>
          </w:p>
        </w:tc>
      </w:tr>
      <w:tr w:rsidR="00D619DA">
        <w:tc>
          <w:tcPr>
            <w:tcW w:w="1548" w:type="dxa"/>
          </w:tcPr>
          <w:p w:rsidR="00D619DA" w:rsidRDefault="00D619DA">
            <w:pPr>
              <w:jc w:val="center"/>
            </w:pPr>
            <w:r>
              <w:t>1020700</w:t>
            </w:r>
          </w:p>
        </w:tc>
        <w:tc>
          <w:tcPr>
            <w:tcW w:w="5940" w:type="dxa"/>
          </w:tcPr>
          <w:p w:rsidR="00D619DA" w:rsidRDefault="00D619DA">
            <w:r>
              <w:t>Налог с продаж</w:t>
            </w:r>
          </w:p>
        </w:tc>
        <w:tc>
          <w:tcPr>
            <w:tcW w:w="1801" w:type="dxa"/>
          </w:tcPr>
          <w:p w:rsidR="00D619DA" w:rsidRDefault="00D619DA">
            <w:pPr>
              <w:jc w:val="center"/>
            </w:pPr>
            <w:r>
              <w:t>100</w:t>
            </w:r>
          </w:p>
        </w:tc>
      </w:tr>
      <w:tr w:rsidR="00D619DA">
        <w:tc>
          <w:tcPr>
            <w:tcW w:w="1548" w:type="dxa"/>
          </w:tcPr>
          <w:p w:rsidR="00D619DA" w:rsidRDefault="00D619DA">
            <w:pPr>
              <w:jc w:val="center"/>
            </w:pPr>
            <w:r>
              <w:t>1030102</w:t>
            </w:r>
          </w:p>
        </w:tc>
        <w:tc>
          <w:tcPr>
            <w:tcW w:w="5940" w:type="dxa"/>
          </w:tcPr>
          <w:p w:rsidR="00D619DA" w:rsidRDefault="00D619DA">
            <w:r>
              <w:t>Единый налог для юридических лиц, взимаемый с применением упрощенной системы налогообложения, учета и отчетности, зачисляемый в бюджеты субъектов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1030104</w:t>
            </w:r>
          </w:p>
        </w:tc>
        <w:tc>
          <w:tcPr>
            <w:tcW w:w="5940" w:type="dxa"/>
          </w:tcPr>
          <w:p w:rsidR="00D619DA" w:rsidRDefault="00D619DA">
            <w:r>
              <w:t>Единый налог для физических лиц, осуществляющих предпринимательскую деятельность без образования юридического лица, взимаемый с применением упрощенной системы налогообложения, учета и отчетности, зачисляемый в бюджеты субъектов Российской            Федерации</w:t>
            </w:r>
          </w:p>
        </w:tc>
        <w:tc>
          <w:tcPr>
            <w:tcW w:w="1801" w:type="dxa"/>
          </w:tcPr>
          <w:p w:rsidR="00D619DA" w:rsidRDefault="00D619DA">
            <w:pPr>
              <w:jc w:val="center"/>
            </w:pPr>
            <w:r>
              <w:t>100</w:t>
            </w:r>
          </w:p>
        </w:tc>
      </w:tr>
      <w:tr w:rsidR="00D619DA">
        <w:tc>
          <w:tcPr>
            <w:tcW w:w="1548" w:type="dxa"/>
          </w:tcPr>
          <w:p w:rsidR="00D619DA" w:rsidRDefault="00D619DA">
            <w:pPr>
              <w:jc w:val="center"/>
            </w:pPr>
            <w:r>
              <w:t>1030201</w:t>
            </w:r>
          </w:p>
        </w:tc>
        <w:tc>
          <w:tcPr>
            <w:tcW w:w="5940" w:type="dxa"/>
          </w:tcPr>
          <w:p w:rsidR="00D619DA" w:rsidRDefault="00D619DA">
            <w:r>
              <w:t>Единый налог на вмененный доход для юридических лиц</w:t>
            </w:r>
          </w:p>
        </w:tc>
        <w:tc>
          <w:tcPr>
            <w:tcW w:w="1801" w:type="dxa"/>
          </w:tcPr>
          <w:p w:rsidR="00D619DA" w:rsidRDefault="00D619DA">
            <w:pPr>
              <w:jc w:val="center"/>
            </w:pPr>
            <w:r>
              <w:t>70</w:t>
            </w:r>
          </w:p>
        </w:tc>
      </w:tr>
      <w:tr w:rsidR="00D619DA">
        <w:tc>
          <w:tcPr>
            <w:tcW w:w="1548" w:type="dxa"/>
          </w:tcPr>
          <w:p w:rsidR="00D619DA" w:rsidRDefault="00D619DA">
            <w:pPr>
              <w:jc w:val="center"/>
            </w:pPr>
            <w:r>
              <w:t>1030202</w:t>
            </w:r>
          </w:p>
        </w:tc>
        <w:tc>
          <w:tcPr>
            <w:tcW w:w="5940" w:type="dxa"/>
          </w:tcPr>
          <w:p w:rsidR="00D619DA" w:rsidRDefault="00D619DA">
            <w:r>
              <w:t>Единый налог на вмененный доход для физических лиц, осуществляющих предпринимательскую деятельность без образования юридического лица</w:t>
            </w:r>
          </w:p>
        </w:tc>
        <w:tc>
          <w:tcPr>
            <w:tcW w:w="1801" w:type="dxa"/>
          </w:tcPr>
          <w:p w:rsidR="00D619DA" w:rsidRDefault="00D619DA">
            <w:pPr>
              <w:jc w:val="center"/>
            </w:pPr>
            <w:r>
              <w:t>100</w:t>
            </w:r>
          </w:p>
        </w:tc>
      </w:tr>
      <w:tr w:rsidR="00D619DA">
        <w:tc>
          <w:tcPr>
            <w:tcW w:w="1548" w:type="dxa"/>
          </w:tcPr>
          <w:p w:rsidR="00D619DA" w:rsidRDefault="00D619DA">
            <w:pPr>
              <w:jc w:val="center"/>
            </w:pPr>
            <w:r>
              <w:t>1040201</w:t>
            </w:r>
          </w:p>
        </w:tc>
        <w:tc>
          <w:tcPr>
            <w:tcW w:w="5940" w:type="dxa"/>
          </w:tcPr>
          <w:p w:rsidR="00D619DA" w:rsidRDefault="00D619DA">
            <w:r>
              <w:t>Налог на имущество предприятий</w:t>
            </w:r>
          </w:p>
        </w:tc>
        <w:tc>
          <w:tcPr>
            <w:tcW w:w="1801" w:type="dxa"/>
          </w:tcPr>
          <w:p w:rsidR="00D619DA" w:rsidRDefault="00D619DA">
            <w:pPr>
              <w:jc w:val="center"/>
            </w:pPr>
            <w:r>
              <w:t>100</w:t>
            </w:r>
          </w:p>
        </w:tc>
      </w:tr>
      <w:tr w:rsidR="00D619DA">
        <w:tc>
          <w:tcPr>
            <w:tcW w:w="1548" w:type="dxa"/>
          </w:tcPr>
          <w:p w:rsidR="00D619DA" w:rsidRDefault="00D619DA">
            <w:pPr>
              <w:jc w:val="center"/>
            </w:pPr>
            <w:r>
              <w:t>1050401</w:t>
            </w:r>
          </w:p>
        </w:tc>
        <w:tc>
          <w:tcPr>
            <w:tcW w:w="5940" w:type="dxa"/>
          </w:tcPr>
          <w:p w:rsidR="00D619DA" w:rsidRDefault="00D619DA">
            <w:r>
              <w:t>Лесные подати</w:t>
            </w:r>
          </w:p>
        </w:tc>
        <w:tc>
          <w:tcPr>
            <w:tcW w:w="1801" w:type="dxa"/>
          </w:tcPr>
          <w:p w:rsidR="00D619DA" w:rsidRDefault="00D619DA">
            <w:pPr>
              <w:jc w:val="center"/>
            </w:pPr>
            <w:r>
              <w:t>100</w:t>
            </w:r>
          </w:p>
        </w:tc>
      </w:tr>
      <w:tr w:rsidR="00D619DA">
        <w:tc>
          <w:tcPr>
            <w:tcW w:w="1548" w:type="dxa"/>
          </w:tcPr>
          <w:p w:rsidR="00D619DA" w:rsidRDefault="00D619DA">
            <w:pPr>
              <w:jc w:val="center"/>
            </w:pPr>
            <w:r>
              <w:t>1050402</w:t>
            </w:r>
          </w:p>
        </w:tc>
        <w:tc>
          <w:tcPr>
            <w:tcW w:w="5940" w:type="dxa"/>
          </w:tcPr>
          <w:p w:rsidR="00D619DA" w:rsidRDefault="00D619DA">
            <w:r>
              <w:t>Арендная плата за пользование лесным фондом</w:t>
            </w:r>
          </w:p>
        </w:tc>
        <w:tc>
          <w:tcPr>
            <w:tcW w:w="1801" w:type="dxa"/>
          </w:tcPr>
          <w:p w:rsidR="00D619DA" w:rsidRDefault="00D619DA">
            <w:pPr>
              <w:jc w:val="center"/>
            </w:pPr>
            <w:r>
              <w:t>100</w:t>
            </w:r>
          </w:p>
        </w:tc>
      </w:tr>
      <w:tr w:rsidR="00D619DA">
        <w:tc>
          <w:tcPr>
            <w:tcW w:w="1548" w:type="dxa"/>
          </w:tcPr>
          <w:p w:rsidR="00D619DA" w:rsidRDefault="00D619DA">
            <w:pPr>
              <w:jc w:val="center"/>
            </w:pPr>
            <w:r>
              <w:t>1400401</w:t>
            </w:r>
          </w:p>
        </w:tc>
        <w:tc>
          <w:tcPr>
            <w:tcW w:w="5940" w:type="dxa"/>
          </w:tcPr>
          <w:p w:rsidR="00D619DA" w:rsidRDefault="00D619DA">
            <w:r>
              <w:t>Сбор на нужды образовательных учреждений с            юридических лиц</w:t>
            </w:r>
          </w:p>
        </w:tc>
        <w:tc>
          <w:tcPr>
            <w:tcW w:w="1801" w:type="dxa"/>
          </w:tcPr>
          <w:p w:rsidR="00D619DA" w:rsidRDefault="00D619DA">
            <w:pPr>
              <w:jc w:val="center"/>
            </w:pPr>
            <w:r>
              <w:t>100</w:t>
            </w:r>
          </w:p>
        </w:tc>
      </w:tr>
      <w:tr w:rsidR="00D619DA">
        <w:tc>
          <w:tcPr>
            <w:tcW w:w="1548" w:type="dxa"/>
          </w:tcPr>
          <w:p w:rsidR="00D619DA" w:rsidRDefault="00D619DA">
            <w:pPr>
              <w:jc w:val="center"/>
            </w:pPr>
            <w:r>
              <w:t>1400500</w:t>
            </w:r>
          </w:p>
        </w:tc>
        <w:tc>
          <w:tcPr>
            <w:tcW w:w="5940" w:type="dxa"/>
          </w:tcPr>
          <w:p w:rsidR="00D619DA" w:rsidRDefault="00D619DA">
            <w:r>
              <w:t xml:space="preserve">Местные налоги и сборы                      </w:t>
            </w:r>
          </w:p>
        </w:tc>
        <w:tc>
          <w:tcPr>
            <w:tcW w:w="1801" w:type="dxa"/>
          </w:tcPr>
          <w:p w:rsidR="00D619DA" w:rsidRDefault="00D619DA">
            <w:pPr>
              <w:jc w:val="both"/>
              <w:rPr>
                <w:sz w:val="22"/>
              </w:rPr>
            </w:pPr>
            <w:r>
              <w:rPr>
                <w:sz w:val="22"/>
              </w:rPr>
              <w:t>В соответствии с действующим законодательством</w:t>
            </w:r>
          </w:p>
        </w:tc>
      </w:tr>
    </w:tbl>
    <w:p w:rsidR="00D619DA" w:rsidRDefault="00D619DA">
      <w:pPr>
        <w:pStyle w:val="ConsNonformat"/>
        <w:widowControl/>
        <w:rPr>
          <w:rFonts w:ascii="Times New Roman" w:hAnsi="Times New Roman" w:cs="Times New Roman"/>
          <w:sz w:val="28"/>
        </w:rPr>
      </w:pPr>
    </w:p>
    <w:p w:rsidR="00D619DA" w:rsidRDefault="00D619DA">
      <w:pPr>
        <w:pStyle w:val="ConsNormal"/>
        <w:widowControl/>
        <w:ind w:firstLine="540"/>
        <w:jc w:val="both"/>
        <w:rPr>
          <w:rFonts w:ascii="Times New Roman" w:hAnsi="Times New Roman" w:cs="Times New Roman"/>
          <w:sz w:val="28"/>
        </w:rPr>
      </w:pPr>
      <w:r>
        <w:rPr>
          <w:rFonts w:ascii="Times New Roman" w:hAnsi="Times New Roman" w:cs="Times New Roman"/>
          <w:sz w:val="28"/>
        </w:rPr>
        <w:t>* По этим кодам учитываются также доходы от уплаты платежей, поступающих в счет погашения задолженности, образовавшейся на 1 января 2002 года, штрафов и пеней за несвоевременную уплату указанных доходов.</w:t>
      </w:r>
    </w:p>
    <w:p w:rsidR="00D619DA" w:rsidRDefault="00D619DA">
      <w:pPr>
        <w:pStyle w:val="ConsNormal"/>
        <w:widowControl/>
        <w:ind w:firstLine="540"/>
        <w:jc w:val="both"/>
        <w:rPr>
          <w:rFonts w:ascii="Times New Roman" w:hAnsi="Times New Roman" w:cs="Times New Roman"/>
          <w:sz w:val="28"/>
        </w:rPr>
      </w:pPr>
      <w:r>
        <w:rPr>
          <w:rFonts w:ascii="Times New Roman" w:hAnsi="Times New Roman" w:cs="Times New Roman"/>
          <w:sz w:val="28"/>
        </w:rPr>
        <w:t>** С введением в действие органами государственной власти субъектов Российской Федерации налога с продаж указанные сборы не взимаются.</w:t>
      </w:r>
    </w:p>
    <w:p w:rsidR="00D619DA" w:rsidRDefault="00D619DA">
      <w:pPr>
        <w:ind w:firstLine="540"/>
        <w:jc w:val="both"/>
        <w:rPr>
          <w:sz w:val="28"/>
        </w:rPr>
      </w:pPr>
    </w:p>
    <w:p w:rsidR="00D619DA" w:rsidRDefault="00D619DA">
      <w:pPr>
        <w:ind w:firstLine="540"/>
        <w:jc w:val="both"/>
        <w:rPr>
          <w:sz w:val="28"/>
        </w:rPr>
      </w:pPr>
    </w:p>
    <w:p w:rsidR="00D619DA" w:rsidRDefault="00D619DA">
      <w:pPr>
        <w:spacing w:line="360" w:lineRule="auto"/>
        <w:ind w:firstLine="567"/>
        <w:jc w:val="both"/>
        <w:rPr>
          <w:sz w:val="28"/>
        </w:rPr>
      </w:pPr>
      <w:r>
        <w:rPr>
          <w:sz w:val="28"/>
        </w:rPr>
        <w:t xml:space="preserve">Исключительно из федерального бюджета финансируются следующие виды </w:t>
      </w:r>
      <w:r>
        <w:rPr>
          <w:b/>
          <w:bCs/>
          <w:sz w:val="28"/>
        </w:rPr>
        <w:t>расходов:</w:t>
      </w:r>
    </w:p>
    <w:p w:rsidR="00D619DA" w:rsidRDefault="00D619DA">
      <w:pPr>
        <w:numPr>
          <w:ilvl w:val="0"/>
          <w:numId w:val="5"/>
        </w:numPr>
        <w:tabs>
          <w:tab w:val="num" w:pos="360"/>
        </w:tabs>
        <w:spacing w:line="360" w:lineRule="auto"/>
        <w:ind w:left="0" w:firstLine="567"/>
        <w:jc w:val="both"/>
        <w:rPr>
          <w:sz w:val="28"/>
        </w:rPr>
      </w:pPr>
      <w:r>
        <w:rPr>
          <w:sz w:val="28"/>
        </w:rPr>
        <w:t>обеспечение деятельности Президента Российской Федерации, Федерального Собрания РФ, Счетной палаты РФ, федеральных органов исполнительной власти и их территориальных органов;</w:t>
      </w:r>
    </w:p>
    <w:p w:rsidR="00D619DA" w:rsidRDefault="00D619DA">
      <w:pPr>
        <w:numPr>
          <w:ilvl w:val="0"/>
          <w:numId w:val="5"/>
        </w:numPr>
        <w:tabs>
          <w:tab w:val="num" w:pos="360"/>
        </w:tabs>
        <w:spacing w:line="360" w:lineRule="auto"/>
        <w:ind w:left="0" w:firstLine="567"/>
        <w:jc w:val="both"/>
        <w:rPr>
          <w:sz w:val="28"/>
        </w:rPr>
      </w:pPr>
      <w:r>
        <w:rPr>
          <w:sz w:val="28"/>
        </w:rPr>
        <w:t xml:space="preserve"> функционирование федеральной судебной системы;</w:t>
      </w:r>
    </w:p>
    <w:p w:rsidR="00D619DA" w:rsidRDefault="00D619DA">
      <w:pPr>
        <w:numPr>
          <w:ilvl w:val="0"/>
          <w:numId w:val="5"/>
        </w:numPr>
        <w:tabs>
          <w:tab w:val="num" w:pos="360"/>
        </w:tabs>
        <w:spacing w:line="360" w:lineRule="auto"/>
        <w:ind w:left="0" w:firstLine="567"/>
        <w:jc w:val="both"/>
        <w:rPr>
          <w:sz w:val="28"/>
        </w:rPr>
      </w:pPr>
      <w:r>
        <w:rPr>
          <w:sz w:val="28"/>
        </w:rPr>
        <w:t xml:space="preserve"> осуществление международной деятельности в общефедеральных интересах;</w:t>
      </w:r>
    </w:p>
    <w:p w:rsidR="00D619DA" w:rsidRDefault="00D619DA">
      <w:pPr>
        <w:numPr>
          <w:ilvl w:val="0"/>
          <w:numId w:val="5"/>
        </w:numPr>
        <w:tabs>
          <w:tab w:val="num" w:pos="360"/>
        </w:tabs>
        <w:spacing w:line="360" w:lineRule="auto"/>
        <w:ind w:left="0" w:firstLine="567"/>
        <w:jc w:val="both"/>
        <w:rPr>
          <w:sz w:val="28"/>
        </w:rPr>
      </w:pPr>
      <w:r>
        <w:rPr>
          <w:sz w:val="28"/>
        </w:rPr>
        <w:t xml:space="preserve"> национальная оборона и обеспечение безопасности государства;</w:t>
      </w:r>
    </w:p>
    <w:p w:rsidR="00D619DA" w:rsidRDefault="00D619DA">
      <w:pPr>
        <w:numPr>
          <w:ilvl w:val="0"/>
          <w:numId w:val="5"/>
        </w:numPr>
        <w:tabs>
          <w:tab w:val="num" w:pos="360"/>
        </w:tabs>
        <w:spacing w:line="360" w:lineRule="auto"/>
        <w:ind w:left="0" w:firstLine="567"/>
        <w:jc w:val="both"/>
        <w:rPr>
          <w:sz w:val="28"/>
        </w:rPr>
      </w:pPr>
      <w:r>
        <w:rPr>
          <w:sz w:val="28"/>
        </w:rPr>
        <w:t xml:space="preserve"> фундаментальные исследования и содействие научно-техническому прогрессу;</w:t>
      </w:r>
    </w:p>
    <w:p w:rsidR="00D619DA" w:rsidRDefault="00D619DA">
      <w:pPr>
        <w:numPr>
          <w:ilvl w:val="0"/>
          <w:numId w:val="5"/>
        </w:numPr>
        <w:tabs>
          <w:tab w:val="num" w:pos="360"/>
        </w:tabs>
        <w:spacing w:line="360" w:lineRule="auto"/>
        <w:ind w:left="0" w:firstLine="567"/>
        <w:jc w:val="both"/>
        <w:rPr>
          <w:sz w:val="28"/>
        </w:rPr>
      </w:pPr>
      <w:r>
        <w:rPr>
          <w:sz w:val="28"/>
        </w:rPr>
        <w:t>государственная поддержка железнодорожного, воздушного и морского транспорта;</w:t>
      </w:r>
    </w:p>
    <w:p w:rsidR="00D619DA" w:rsidRDefault="00D619DA">
      <w:pPr>
        <w:numPr>
          <w:ilvl w:val="0"/>
          <w:numId w:val="5"/>
        </w:numPr>
        <w:tabs>
          <w:tab w:val="num" w:pos="360"/>
        </w:tabs>
        <w:spacing w:line="360" w:lineRule="auto"/>
        <w:ind w:left="0" w:firstLine="567"/>
        <w:jc w:val="both"/>
        <w:rPr>
          <w:sz w:val="28"/>
        </w:rPr>
      </w:pPr>
      <w:r>
        <w:rPr>
          <w:sz w:val="28"/>
        </w:rPr>
        <w:t xml:space="preserve"> государственная поддержка атомной энергетики;</w:t>
      </w:r>
    </w:p>
    <w:p w:rsidR="00D619DA" w:rsidRDefault="00D619DA">
      <w:pPr>
        <w:numPr>
          <w:ilvl w:val="0"/>
          <w:numId w:val="5"/>
        </w:numPr>
        <w:tabs>
          <w:tab w:val="num" w:pos="360"/>
        </w:tabs>
        <w:spacing w:line="360" w:lineRule="auto"/>
        <w:ind w:left="0" w:firstLine="567"/>
        <w:jc w:val="both"/>
        <w:rPr>
          <w:sz w:val="28"/>
        </w:rPr>
      </w:pPr>
      <w:r>
        <w:rPr>
          <w:sz w:val="28"/>
        </w:rPr>
        <w:t xml:space="preserve"> ликвидация стихийных бедствий и чрезвычайных ситуаций федерального масштаба;</w:t>
      </w:r>
    </w:p>
    <w:p w:rsidR="00D619DA" w:rsidRDefault="00D619DA">
      <w:pPr>
        <w:numPr>
          <w:ilvl w:val="0"/>
          <w:numId w:val="5"/>
        </w:numPr>
        <w:tabs>
          <w:tab w:val="num" w:pos="360"/>
        </w:tabs>
        <w:spacing w:line="360" w:lineRule="auto"/>
        <w:ind w:left="0" w:firstLine="567"/>
        <w:jc w:val="both"/>
        <w:rPr>
          <w:sz w:val="28"/>
        </w:rPr>
      </w:pPr>
      <w:r>
        <w:rPr>
          <w:sz w:val="28"/>
        </w:rPr>
        <w:t>исследование и использование космического пространства;</w:t>
      </w:r>
    </w:p>
    <w:p w:rsidR="00D619DA" w:rsidRDefault="00D619DA">
      <w:pPr>
        <w:numPr>
          <w:ilvl w:val="0"/>
          <w:numId w:val="5"/>
        </w:numPr>
        <w:tabs>
          <w:tab w:val="num" w:pos="360"/>
        </w:tabs>
        <w:spacing w:line="360" w:lineRule="auto"/>
        <w:ind w:left="0" w:firstLine="567"/>
        <w:jc w:val="both"/>
        <w:rPr>
          <w:sz w:val="28"/>
        </w:rPr>
      </w:pPr>
      <w:r>
        <w:rPr>
          <w:sz w:val="28"/>
        </w:rPr>
        <w:t>содержание учреждений, находящихся в государственной собственности</w:t>
      </w:r>
    </w:p>
    <w:p w:rsidR="00D619DA" w:rsidRDefault="00D619DA">
      <w:pPr>
        <w:numPr>
          <w:ilvl w:val="0"/>
          <w:numId w:val="5"/>
        </w:numPr>
        <w:tabs>
          <w:tab w:val="num" w:pos="360"/>
        </w:tabs>
        <w:spacing w:line="360" w:lineRule="auto"/>
        <w:ind w:left="0" w:firstLine="567"/>
        <w:jc w:val="both"/>
        <w:rPr>
          <w:sz w:val="28"/>
        </w:rPr>
      </w:pPr>
      <w:r>
        <w:rPr>
          <w:sz w:val="28"/>
        </w:rPr>
        <w:t>формирование федеральной собственности;</w:t>
      </w:r>
    </w:p>
    <w:p w:rsidR="00D619DA" w:rsidRDefault="00D619DA">
      <w:pPr>
        <w:numPr>
          <w:ilvl w:val="0"/>
          <w:numId w:val="5"/>
        </w:numPr>
        <w:tabs>
          <w:tab w:val="num" w:pos="360"/>
        </w:tabs>
        <w:spacing w:line="360" w:lineRule="auto"/>
        <w:ind w:left="0" w:firstLine="567"/>
        <w:jc w:val="both"/>
        <w:rPr>
          <w:sz w:val="28"/>
        </w:rPr>
      </w:pPr>
      <w:r>
        <w:rPr>
          <w:sz w:val="28"/>
        </w:rPr>
        <w:t>обслуживание и погашение госдолга РФ;</w:t>
      </w:r>
    </w:p>
    <w:p w:rsidR="00D619DA" w:rsidRDefault="00D619DA">
      <w:pPr>
        <w:numPr>
          <w:ilvl w:val="0"/>
          <w:numId w:val="5"/>
        </w:numPr>
        <w:tabs>
          <w:tab w:val="num" w:pos="360"/>
        </w:tabs>
        <w:spacing w:line="360" w:lineRule="auto"/>
        <w:ind w:left="0" w:firstLine="567"/>
        <w:jc w:val="both"/>
        <w:rPr>
          <w:sz w:val="28"/>
        </w:rPr>
      </w:pPr>
      <w:r>
        <w:rPr>
          <w:sz w:val="28"/>
        </w:rPr>
        <w:t>компенсация государственным внебюджетным фондам расходов на выплату государственных пенсий и пособий, подлежащих финансированию за счет средств федерального бюджета;</w:t>
      </w:r>
    </w:p>
    <w:p w:rsidR="00D619DA" w:rsidRDefault="00D619DA">
      <w:pPr>
        <w:numPr>
          <w:ilvl w:val="0"/>
          <w:numId w:val="5"/>
        </w:numPr>
        <w:tabs>
          <w:tab w:val="num" w:pos="360"/>
        </w:tabs>
        <w:spacing w:line="360" w:lineRule="auto"/>
        <w:ind w:left="0" w:firstLine="567"/>
        <w:jc w:val="both"/>
        <w:rPr>
          <w:sz w:val="28"/>
        </w:rPr>
      </w:pPr>
      <w:r>
        <w:rPr>
          <w:sz w:val="28"/>
        </w:rPr>
        <w:t>пополнение государственных запасов драгоценных металлов и драгоценных камней, государственного материального резерва;</w:t>
      </w:r>
    </w:p>
    <w:p w:rsidR="00D619DA" w:rsidRDefault="00D619DA">
      <w:pPr>
        <w:numPr>
          <w:ilvl w:val="0"/>
          <w:numId w:val="5"/>
        </w:numPr>
        <w:tabs>
          <w:tab w:val="num" w:pos="360"/>
        </w:tabs>
        <w:spacing w:line="360" w:lineRule="auto"/>
        <w:ind w:left="0" w:firstLine="567"/>
        <w:jc w:val="both"/>
        <w:rPr>
          <w:sz w:val="28"/>
        </w:rPr>
      </w:pPr>
      <w:r>
        <w:rPr>
          <w:sz w:val="28"/>
        </w:rPr>
        <w:t>проведение выборов и референдумов Российской Федерации;</w:t>
      </w:r>
    </w:p>
    <w:p w:rsidR="00D619DA" w:rsidRDefault="00D619DA">
      <w:pPr>
        <w:numPr>
          <w:ilvl w:val="0"/>
          <w:numId w:val="5"/>
        </w:numPr>
        <w:tabs>
          <w:tab w:val="num" w:pos="360"/>
        </w:tabs>
        <w:spacing w:line="360" w:lineRule="auto"/>
        <w:ind w:left="0" w:firstLine="567"/>
        <w:jc w:val="both"/>
        <w:rPr>
          <w:sz w:val="28"/>
        </w:rPr>
      </w:pPr>
      <w:r>
        <w:rPr>
          <w:sz w:val="28"/>
        </w:rPr>
        <w:t>обеспечение реализации решений федеральных органов власти, приведших к увеличению расходов или уменьшению доходов бюджетов других уровней;</w:t>
      </w:r>
    </w:p>
    <w:p w:rsidR="00D619DA" w:rsidRDefault="00D619DA">
      <w:pPr>
        <w:numPr>
          <w:ilvl w:val="0"/>
          <w:numId w:val="5"/>
        </w:numPr>
        <w:tabs>
          <w:tab w:val="num" w:pos="360"/>
        </w:tabs>
        <w:spacing w:line="360" w:lineRule="auto"/>
        <w:ind w:left="0" w:firstLine="567"/>
        <w:jc w:val="both"/>
        <w:rPr>
          <w:sz w:val="28"/>
        </w:rPr>
      </w:pPr>
      <w:r>
        <w:rPr>
          <w:sz w:val="28"/>
        </w:rPr>
        <w:t>финансовая поддержка субъектов Российской Федерации;</w:t>
      </w:r>
    </w:p>
    <w:p w:rsidR="00D619DA" w:rsidRDefault="00D619DA">
      <w:pPr>
        <w:numPr>
          <w:ilvl w:val="0"/>
          <w:numId w:val="5"/>
        </w:numPr>
        <w:tabs>
          <w:tab w:val="num" w:pos="360"/>
        </w:tabs>
        <w:spacing w:line="360" w:lineRule="auto"/>
        <w:ind w:left="0" w:firstLine="567"/>
        <w:jc w:val="both"/>
        <w:rPr>
          <w:sz w:val="28"/>
        </w:rPr>
      </w:pPr>
      <w:r>
        <w:rPr>
          <w:sz w:val="28"/>
        </w:rPr>
        <w:t>официальный статистический учет и др.</w:t>
      </w:r>
    </w:p>
    <w:p w:rsidR="00D619DA" w:rsidRDefault="00D619DA">
      <w:pPr>
        <w:spacing w:line="360" w:lineRule="auto"/>
        <w:ind w:firstLine="567"/>
        <w:jc w:val="both"/>
        <w:rPr>
          <w:color w:val="000000"/>
          <w:sz w:val="28"/>
        </w:rPr>
      </w:pPr>
      <w:r>
        <w:rPr>
          <w:sz w:val="28"/>
        </w:rPr>
        <w:t>Кроме этого, 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Совместно могут финансироваться такие виды расходов, как государственная поддержка отраслей промышленности, сельского хозяйства, транспорта, связи; обеспечение правоохранительной деятельности; обеспечение социальной защиты населения; охрана окружающей среды; развитие рыночной инфраструктуры; обеспечение развития федеративных и национальных отношений; финансовая помощь другим бюджетам и прочее.</w:t>
      </w:r>
    </w:p>
    <w:p w:rsidR="00D619DA" w:rsidRDefault="00D619DA">
      <w:pPr>
        <w:pStyle w:val="8"/>
      </w:pPr>
      <w:r>
        <w:t xml:space="preserve">Таблица 3 </w:t>
      </w:r>
    </w:p>
    <w:p w:rsidR="00D619DA" w:rsidRDefault="00D619DA">
      <w:pPr>
        <w:pStyle w:val="ConsNormal"/>
        <w:widowControl/>
        <w:ind w:firstLine="540"/>
        <w:jc w:val="center"/>
        <w:rPr>
          <w:rFonts w:ascii="Times New Roman" w:hAnsi="Times New Roman" w:cs="Times New Roman"/>
          <w:b/>
          <w:sz w:val="28"/>
        </w:rPr>
      </w:pPr>
      <w:r>
        <w:rPr>
          <w:rFonts w:ascii="Times New Roman" w:hAnsi="Times New Roman" w:cs="Times New Roman"/>
          <w:b/>
          <w:sz w:val="28"/>
        </w:rPr>
        <w:t>Распределение расходов</w:t>
      </w:r>
    </w:p>
    <w:p w:rsidR="00D619DA" w:rsidRDefault="00D619DA">
      <w:pPr>
        <w:pStyle w:val="ConsNormal"/>
        <w:widowControl/>
        <w:ind w:firstLine="540"/>
        <w:jc w:val="center"/>
        <w:rPr>
          <w:rFonts w:ascii="Times New Roman" w:hAnsi="Times New Roman" w:cs="Times New Roman"/>
          <w:b/>
          <w:sz w:val="28"/>
        </w:rPr>
      </w:pPr>
      <w:r>
        <w:rPr>
          <w:rFonts w:ascii="Times New Roman" w:hAnsi="Times New Roman" w:cs="Times New Roman"/>
          <w:b/>
          <w:sz w:val="28"/>
        </w:rPr>
        <w:t>Федерального бюджета на 2002 год</w:t>
      </w:r>
    </w:p>
    <w:p w:rsidR="00D619DA" w:rsidRDefault="00D619DA">
      <w:pPr>
        <w:pStyle w:val="ConsNormal"/>
        <w:widowControl/>
        <w:ind w:firstLine="540"/>
        <w:jc w:val="center"/>
        <w:rPr>
          <w:rFonts w:ascii="Times New Roman" w:hAnsi="Times New Roman" w:cs="Times New Roman"/>
          <w:b/>
          <w:sz w:val="28"/>
        </w:rPr>
      </w:pPr>
      <w:r>
        <w:rPr>
          <w:rFonts w:ascii="Times New Roman" w:hAnsi="Times New Roman" w:cs="Times New Roman"/>
          <w:b/>
          <w:sz w:val="28"/>
        </w:rPr>
        <w:t>По разделам и подразделам функциональной классификации</w:t>
      </w:r>
    </w:p>
    <w:p w:rsidR="00D619DA" w:rsidRDefault="00D619DA">
      <w:pPr>
        <w:pStyle w:val="ConsNormal"/>
        <w:widowControl/>
        <w:ind w:firstLine="540"/>
        <w:jc w:val="center"/>
        <w:rPr>
          <w:rFonts w:ascii="Times New Roman" w:hAnsi="Times New Roman" w:cs="Times New Roman"/>
          <w:b/>
          <w:sz w:val="28"/>
        </w:rPr>
      </w:pPr>
      <w:r>
        <w:rPr>
          <w:rFonts w:ascii="Times New Roman" w:hAnsi="Times New Roman" w:cs="Times New Roman"/>
          <w:b/>
          <w:sz w:val="28"/>
        </w:rPr>
        <w:t>Расходов бюджетов российской федерации (тыс. руб.)</w:t>
      </w:r>
    </w:p>
    <w:p w:rsidR="00D619DA" w:rsidRDefault="00D619DA">
      <w:pPr>
        <w:pStyle w:val="ConsNormal"/>
        <w:widowControl/>
        <w:ind w:firstLine="54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840"/>
        <w:gridCol w:w="1620"/>
      </w:tblGrid>
      <w:tr w:rsidR="00D619DA">
        <w:tc>
          <w:tcPr>
            <w:tcW w:w="1008" w:type="dxa"/>
          </w:tcPr>
          <w:p w:rsidR="00D619DA" w:rsidRDefault="00D619DA">
            <w:pPr>
              <w:jc w:val="center"/>
            </w:pPr>
            <w:r>
              <w:t>Код</w:t>
            </w:r>
          </w:p>
        </w:tc>
        <w:tc>
          <w:tcPr>
            <w:tcW w:w="6840" w:type="dxa"/>
          </w:tcPr>
          <w:p w:rsidR="00D619DA" w:rsidRDefault="00D619DA">
            <w:r>
              <w:t xml:space="preserve">Статьи расходов </w:t>
            </w:r>
          </w:p>
        </w:tc>
        <w:tc>
          <w:tcPr>
            <w:tcW w:w="1620" w:type="dxa"/>
          </w:tcPr>
          <w:p w:rsidR="00D619DA" w:rsidRDefault="00D619DA">
            <w:pPr>
              <w:jc w:val="center"/>
            </w:pPr>
            <w:r>
              <w:t>Сумма</w:t>
            </w:r>
          </w:p>
        </w:tc>
      </w:tr>
      <w:tr w:rsidR="00D619DA">
        <w:tc>
          <w:tcPr>
            <w:tcW w:w="1008" w:type="dxa"/>
          </w:tcPr>
          <w:p w:rsidR="00D619DA" w:rsidRDefault="00D619DA">
            <w:pPr>
              <w:jc w:val="center"/>
            </w:pPr>
            <w:r>
              <w:t xml:space="preserve">        </w:t>
            </w:r>
          </w:p>
        </w:tc>
        <w:tc>
          <w:tcPr>
            <w:tcW w:w="6840" w:type="dxa"/>
          </w:tcPr>
          <w:p w:rsidR="00D619DA" w:rsidRDefault="00D619DA">
            <w:r>
              <w:t>ВСЕГО  РАСХОДОВ</w:t>
            </w:r>
          </w:p>
        </w:tc>
        <w:tc>
          <w:tcPr>
            <w:tcW w:w="1620" w:type="dxa"/>
          </w:tcPr>
          <w:p w:rsidR="00D619DA" w:rsidRDefault="00D619DA">
            <w:pPr>
              <w:jc w:val="center"/>
            </w:pPr>
            <w:r>
              <w:t>1947386255,4</w:t>
            </w:r>
          </w:p>
        </w:tc>
      </w:tr>
      <w:tr w:rsidR="00D619DA">
        <w:tc>
          <w:tcPr>
            <w:tcW w:w="1008" w:type="dxa"/>
          </w:tcPr>
          <w:p w:rsidR="00D619DA" w:rsidRDefault="00D619DA">
            <w:pPr>
              <w:jc w:val="center"/>
            </w:pPr>
            <w:r>
              <w:t xml:space="preserve">        </w:t>
            </w:r>
          </w:p>
        </w:tc>
        <w:tc>
          <w:tcPr>
            <w:tcW w:w="6840" w:type="dxa"/>
          </w:tcPr>
          <w:p w:rsidR="00D619DA" w:rsidRDefault="00D619DA">
            <w:pPr>
              <w:pStyle w:val="ConsNonformat"/>
              <w:widowControl/>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 в том числе:                                           </w:t>
            </w:r>
          </w:p>
        </w:tc>
        <w:tc>
          <w:tcPr>
            <w:tcW w:w="1620" w:type="dxa"/>
          </w:tcPr>
          <w:p w:rsidR="00D619DA" w:rsidRDefault="00D619DA">
            <w:pPr>
              <w:jc w:val="center"/>
            </w:pPr>
            <w:r>
              <w:t xml:space="preserve">            </w:t>
            </w:r>
          </w:p>
        </w:tc>
      </w:tr>
      <w:tr w:rsidR="00D619DA">
        <w:tc>
          <w:tcPr>
            <w:tcW w:w="1008" w:type="dxa"/>
          </w:tcPr>
          <w:p w:rsidR="00D619DA" w:rsidRDefault="00D619DA">
            <w:pPr>
              <w:jc w:val="center"/>
            </w:pPr>
            <w:r>
              <w:t xml:space="preserve">  0100  </w:t>
            </w:r>
          </w:p>
        </w:tc>
        <w:tc>
          <w:tcPr>
            <w:tcW w:w="6840" w:type="dxa"/>
          </w:tcPr>
          <w:p w:rsidR="00D619DA" w:rsidRDefault="00D619DA">
            <w:r>
              <w:t xml:space="preserve">Государственное управление и местное самоуправление                            </w:t>
            </w:r>
          </w:p>
        </w:tc>
        <w:tc>
          <w:tcPr>
            <w:tcW w:w="1620" w:type="dxa"/>
          </w:tcPr>
          <w:p w:rsidR="00D619DA" w:rsidRDefault="00D619DA">
            <w:pPr>
              <w:jc w:val="center"/>
            </w:pPr>
            <w:r>
              <w:t xml:space="preserve">  56745563,3</w:t>
            </w:r>
          </w:p>
        </w:tc>
      </w:tr>
      <w:tr w:rsidR="00D619DA">
        <w:tc>
          <w:tcPr>
            <w:tcW w:w="1008" w:type="dxa"/>
          </w:tcPr>
          <w:p w:rsidR="00D619DA" w:rsidRDefault="00D619DA">
            <w:pPr>
              <w:jc w:val="center"/>
            </w:pPr>
            <w:r>
              <w:t xml:space="preserve">  0101  </w:t>
            </w:r>
          </w:p>
        </w:tc>
        <w:tc>
          <w:tcPr>
            <w:tcW w:w="6840" w:type="dxa"/>
          </w:tcPr>
          <w:p w:rsidR="00D619DA" w:rsidRDefault="00D619DA">
            <w:r>
              <w:t xml:space="preserve">Функционирование главы государства - Президента Российской Федерации           </w:t>
            </w:r>
          </w:p>
        </w:tc>
        <w:tc>
          <w:tcPr>
            <w:tcW w:w="1620" w:type="dxa"/>
          </w:tcPr>
          <w:p w:rsidR="00D619DA" w:rsidRDefault="00D619DA">
            <w:pPr>
              <w:jc w:val="center"/>
            </w:pPr>
            <w:r>
              <w:t xml:space="preserve">   2768149,7</w:t>
            </w:r>
          </w:p>
        </w:tc>
      </w:tr>
      <w:tr w:rsidR="00D619DA">
        <w:tc>
          <w:tcPr>
            <w:tcW w:w="1008" w:type="dxa"/>
          </w:tcPr>
          <w:p w:rsidR="00D619DA" w:rsidRDefault="00D619DA">
            <w:pPr>
              <w:jc w:val="center"/>
            </w:pPr>
            <w:r>
              <w:t xml:space="preserve">  0102  </w:t>
            </w:r>
          </w:p>
        </w:tc>
        <w:tc>
          <w:tcPr>
            <w:tcW w:w="6840" w:type="dxa"/>
          </w:tcPr>
          <w:p w:rsidR="00D619DA" w:rsidRDefault="00D619DA">
            <w:r>
              <w:t xml:space="preserve">Функционирование   законодательных (представительных) органов государственной власти                    </w:t>
            </w:r>
          </w:p>
        </w:tc>
        <w:tc>
          <w:tcPr>
            <w:tcW w:w="1620" w:type="dxa"/>
          </w:tcPr>
          <w:p w:rsidR="00D619DA" w:rsidRDefault="00D619DA">
            <w:pPr>
              <w:jc w:val="center"/>
            </w:pPr>
            <w:r>
              <w:t xml:space="preserve">   2617968,9</w:t>
            </w:r>
          </w:p>
        </w:tc>
      </w:tr>
      <w:tr w:rsidR="00D619DA">
        <w:tc>
          <w:tcPr>
            <w:tcW w:w="1008" w:type="dxa"/>
          </w:tcPr>
          <w:p w:rsidR="00D619DA" w:rsidRDefault="00D619DA">
            <w:pPr>
              <w:jc w:val="center"/>
            </w:pPr>
            <w:r>
              <w:t xml:space="preserve">  0103  </w:t>
            </w:r>
          </w:p>
        </w:tc>
        <w:tc>
          <w:tcPr>
            <w:tcW w:w="6840" w:type="dxa"/>
          </w:tcPr>
          <w:p w:rsidR="00D619DA" w:rsidRDefault="00D619DA">
            <w:r>
              <w:t xml:space="preserve">Функционирование  исполнительных органов государственной власти                    </w:t>
            </w:r>
          </w:p>
        </w:tc>
        <w:tc>
          <w:tcPr>
            <w:tcW w:w="1620" w:type="dxa"/>
          </w:tcPr>
          <w:p w:rsidR="00D619DA" w:rsidRDefault="00D619DA">
            <w:pPr>
              <w:jc w:val="center"/>
            </w:pPr>
            <w:r>
              <w:t xml:space="preserve">  12721176,6</w:t>
            </w:r>
          </w:p>
        </w:tc>
      </w:tr>
      <w:tr w:rsidR="00D619DA">
        <w:tc>
          <w:tcPr>
            <w:tcW w:w="1008" w:type="dxa"/>
          </w:tcPr>
          <w:p w:rsidR="00D619DA" w:rsidRDefault="00D619DA">
            <w:pPr>
              <w:jc w:val="center"/>
            </w:pPr>
            <w:r>
              <w:t xml:space="preserve">  0104  </w:t>
            </w:r>
          </w:p>
        </w:tc>
        <w:tc>
          <w:tcPr>
            <w:tcW w:w="6840" w:type="dxa"/>
          </w:tcPr>
          <w:p w:rsidR="00D619DA" w:rsidRDefault="00D619DA">
            <w:r>
              <w:t xml:space="preserve">Деятельность финансовых и налоговых органов                                   </w:t>
            </w:r>
          </w:p>
        </w:tc>
        <w:tc>
          <w:tcPr>
            <w:tcW w:w="1620" w:type="dxa"/>
          </w:tcPr>
          <w:p w:rsidR="00D619DA" w:rsidRDefault="00D619DA">
            <w:pPr>
              <w:jc w:val="center"/>
            </w:pPr>
            <w:r>
              <w:t xml:space="preserve">  34189424,7</w:t>
            </w:r>
          </w:p>
        </w:tc>
      </w:tr>
      <w:tr w:rsidR="00D619DA">
        <w:tc>
          <w:tcPr>
            <w:tcW w:w="1008" w:type="dxa"/>
          </w:tcPr>
          <w:p w:rsidR="00D619DA" w:rsidRDefault="00D619DA">
            <w:pPr>
              <w:jc w:val="center"/>
            </w:pPr>
            <w:r>
              <w:t xml:space="preserve">  0105  </w:t>
            </w:r>
          </w:p>
        </w:tc>
        <w:tc>
          <w:tcPr>
            <w:tcW w:w="6840" w:type="dxa"/>
          </w:tcPr>
          <w:p w:rsidR="00D619DA" w:rsidRDefault="00D619DA">
            <w:r>
              <w:t xml:space="preserve">Прочие расходы на общегосударственное управление                                </w:t>
            </w:r>
          </w:p>
        </w:tc>
        <w:tc>
          <w:tcPr>
            <w:tcW w:w="1620" w:type="dxa"/>
          </w:tcPr>
          <w:p w:rsidR="00D619DA" w:rsidRDefault="00D619DA">
            <w:pPr>
              <w:jc w:val="center"/>
            </w:pPr>
            <w:r>
              <w:t xml:space="preserve">   4448843,4</w:t>
            </w:r>
          </w:p>
        </w:tc>
      </w:tr>
      <w:tr w:rsidR="00D619DA">
        <w:tc>
          <w:tcPr>
            <w:tcW w:w="1008" w:type="dxa"/>
          </w:tcPr>
          <w:p w:rsidR="00D619DA" w:rsidRDefault="00D619DA">
            <w:pPr>
              <w:jc w:val="center"/>
            </w:pPr>
            <w:r>
              <w:t xml:space="preserve">  0200  </w:t>
            </w:r>
          </w:p>
        </w:tc>
        <w:tc>
          <w:tcPr>
            <w:tcW w:w="6840" w:type="dxa"/>
          </w:tcPr>
          <w:p w:rsidR="00D619DA" w:rsidRDefault="00D619DA">
            <w:r>
              <w:t xml:space="preserve">Судебная власть                           </w:t>
            </w:r>
          </w:p>
        </w:tc>
        <w:tc>
          <w:tcPr>
            <w:tcW w:w="1620" w:type="dxa"/>
          </w:tcPr>
          <w:p w:rsidR="00D619DA" w:rsidRDefault="00D619DA">
            <w:pPr>
              <w:jc w:val="center"/>
            </w:pPr>
            <w:r>
              <w:t xml:space="preserve">  19111999,8</w:t>
            </w:r>
          </w:p>
        </w:tc>
      </w:tr>
      <w:tr w:rsidR="00D619DA">
        <w:tc>
          <w:tcPr>
            <w:tcW w:w="1008" w:type="dxa"/>
          </w:tcPr>
          <w:p w:rsidR="00D619DA" w:rsidRDefault="00D619DA">
            <w:pPr>
              <w:jc w:val="center"/>
            </w:pPr>
            <w:r>
              <w:t xml:space="preserve">  0201  </w:t>
            </w:r>
          </w:p>
        </w:tc>
        <w:tc>
          <w:tcPr>
            <w:tcW w:w="6840" w:type="dxa"/>
          </w:tcPr>
          <w:p w:rsidR="00D619DA" w:rsidRDefault="00D619DA">
            <w:r>
              <w:t xml:space="preserve">Федеральная судебная система              </w:t>
            </w:r>
          </w:p>
        </w:tc>
        <w:tc>
          <w:tcPr>
            <w:tcW w:w="1620" w:type="dxa"/>
          </w:tcPr>
          <w:p w:rsidR="00D619DA" w:rsidRDefault="00D619DA">
            <w:pPr>
              <w:jc w:val="center"/>
            </w:pPr>
            <w:r>
              <w:t xml:space="preserve">  19111999,8</w:t>
            </w:r>
          </w:p>
        </w:tc>
      </w:tr>
      <w:tr w:rsidR="00D619DA">
        <w:tc>
          <w:tcPr>
            <w:tcW w:w="1008" w:type="dxa"/>
          </w:tcPr>
          <w:p w:rsidR="00D619DA" w:rsidRDefault="00D619DA">
            <w:pPr>
              <w:jc w:val="center"/>
            </w:pPr>
            <w:r>
              <w:t xml:space="preserve">  0300  </w:t>
            </w:r>
          </w:p>
        </w:tc>
        <w:tc>
          <w:tcPr>
            <w:tcW w:w="6840" w:type="dxa"/>
          </w:tcPr>
          <w:p w:rsidR="00D619DA" w:rsidRDefault="00D619DA">
            <w:r>
              <w:t xml:space="preserve">Международная деятельность                </w:t>
            </w:r>
          </w:p>
        </w:tc>
        <w:tc>
          <w:tcPr>
            <w:tcW w:w="1620" w:type="dxa"/>
          </w:tcPr>
          <w:p w:rsidR="00D619DA" w:rsidRDefault="00D619DA">
            <w:pPr>
              <w:jc w:val="center"/>
            </w:pPr>
            <w:r>
              <w:t xml:space="preserve">  42858764,5</w:t>
            </w:r>
          </w:p>
        </w:tc>
      </w:tr>
      <w:tr w:rsidR="00D619DA">
        <w:tc>
          <w:tcPr>
            <w:tcW w:w="1008" w:type="dxa"/>
          </w:tcPr>
          <w:p w:rsidR="00D619DA" w:rsidRDefault="00D619DA">
            <w:pPr>
              <w:jc w:val="center"/>
            </w:pPr>
            <w:r>
              <w:t xml:space="preserve">  0301  </w:t>
            </w:r>
          </w:p>
        </w:tc>
        <w:tc>
          <w:tcPr>
            <w:tcW w:w="6840" w:type="dxa"/>
          </w:tcPr>
          <w:p w:rsidR="00D619DA" w:rsidRDefault="00D619DA">
            <w:r>
              <w:t xml:space="preserve">Международное сотрудничество              </w:t>
            </w:r>
          </w:p>
        </w:tc>
        <w:tc>
          <w:tcPr>
            <w:tcW w:w="1620" w:type="dxa"/>
          </w:tcPr>
          <w:p w:rsidR="00D619DA" w:rsidRDefault="00D619DA">
            <w:pPr>
              <w:jc w:val="center"/>
            </w:pPr>
            <w:r>
              <w:t xml:space="preserve">  30451751,3</w:t>
            </w:r>
          </w:p>
        </w:tc>
      </w:tr>
      <w:tr w:rsidR="00D619DA">
        <w:tc>
          <w:tcPr>
            <w:tcW w:w="1008" w:type="dxa"/>
          </w:tcPr>
          <w:p w:rsidR="00D619DA" w:rsidRDefault="00D619DA">
            <w:pPr>
              <w:jc w:val="center"/>
            </w:pPr>
            <w:r>
              <w:t xml:space="preserve">  0303  </w:t>
            </w:r>
          </w:p>
        </w:tc>
        <w:tc>
          <w:tcPr>
            <w:tcW w:w="6840" w:type="dxa"/>
          </w:tcPr>
          <w:p w:rsidR="00D619DA" w:rsidRDefault="00D619DA">
            <w:r>
              <w:t xml:space="preserve">Реализация межгосударственных договоров в рамках Содружества Независимых Государств </w:t>
            </w:r>
          </w:p>
        </w:tc>
        <w:tc>
          <w:tcPr>
            <w:tcW w:w="1620" w:type="dxa"/>
          </w:tcPr>
          <w:p w:rsidR="00D619DA" w:rsidRDefault="00D619DA">
            <w:pPr>
              <w:jc w:val="center"/>
            </w:pPr>
            <w:r>
              <w:t xml:space="preserve">   9585465,4</w:t>
            </w:r>
          </w:p>
        </w:tc>
      </w:tr>
      <w:tr w:rsidR="00D619DA">
        <w:tc>
          <w:tcPr>
            <w:tcW w:w="1008" w:type="dxa"/>
          </w:tcPr>
          <w:p w:rsidR="00D619DA" w:rsidRDefault="00D619DA">
            <w:pPr>
              <w:jc w:val="center"/>
            </w:pPr>
            <w:r>
              <w:t xml:space="preserve">  0304  </w:t>
            </w:r>
          </w:p>
        </w:tc>
        <w:tc>
          <w:tcPr>
            <w:tcW w:w="6840" w:type="dxa"/>
          </w:tcPr>
          <w:p w:rsidR="00D619DA" w:rsidRDefault="00D619DA">
            <w:r>
              <w:t xml:space="preserve">Международные культурные, научные и информационные связи                      </w:t>
            </w:r>
          </w:p>
        </w:tc>
        <w:tc>
          <w:tcPr>
            <w:tcW w:w="1620" w:type="dxa"/>
          </w:tcPr>
          <w:p w:rsidR="00D619DA" w:rsidRDefault="00D619DA">
            <w:pPr>
              <w:jc w:val="center"/>
            </w:pPr>
            <w:r>
              <w:t xml:space="preserve">   1347347,8</w:t>
            </w:r>
          </w:p>
        </w:tc>
      </w:tr>
      <w:tr w:rsidR="00D619DA">
        <w:tc>
          <w:tcPr>
            <w:tcW w:w="1008" w:type="dxa"/>
          </w:tcPr>
          <w:p w:rsidR="00D619DA" w:rsidRDefault="00D619DA">
            <w:pPr>
              <w:jc w:val="center"/>
            </w:pPr>
            <w:r>
              <w:t xml:space="preserve">  0305  </w:t>
            </w:r>
          </w:p>
        </w:tc>
        <w:tc>
          <w:tcPr>
            <w:tcW w:w="6840" w:type="dxa"/>
          </w:tcPr>
          <w:p w:rsidR="00D619DA" w:rsidRDefault="00D619DA">
            <w:r>
              <w:t xml:space="preserve">Экономическая и гуманитарная помощь другим государствам                       </w:t>
            </w:r>
          </w:p>
        </w:tc>
        <w:tc>
          <w:tcPr>
            <w:tcW w:w="1620" w:type="dxa"/>
          </w:tcPr>
          <w:p w:rsidR="00D619DA" w:rsidRDefault="00D619DA">
            <w:pPr>
              <w:jc w:val="center"/>
            </w:pPr>
            <w:r>
              <w:t xml:space="preserve">     56700,0</w:t>
            </w:r>
          </w:p>
        </w:tc>
      </w:tr>
      <w:tr w:rsidR="00D619DA">
        <w:tc>
          <w:tcPr>
            <w:tcW w:w="1008" w:type="dxa"/>
          </w:tcPr>
          <w:p w:rsidR="00D619DA" w:rsidRDefault="00D619DA">
            <w:pPr>
              <w:jc w:val="center"/>
            </w:pPr>
            <w:r>
              <w:t xml:space="preserve">  0306  </w:t>
            </w:r>
          </w:p>
        </w:tc>
        <w:tc>
          <w:tcPr>
            <w:tcW w:w="6840" w:type="dxa"/>
          </w:tcPr>
          <w:p w:rsidR="00D619DA" w:rsidRDefault="00D619DA">
            <w:r>
              <w:t xml:space="preserve">Реализация международных  обязательств в сфере военно-технического сотрудничества                            </w:t>
            </w:r>
          </w:p>
        </w:tc>
        <w:tc>
          <w:tcPr>
            <w:tcW w:w="1620" w:type="dxa"/>
          </w:tcPr>
          <w:p w:rsidR="00D619DA" w:rsidRDefault="00D619DA">
            <w:pPr>
              <w:jc w:val="center"/>
            </w:pPr>
            <w:r>
              <w:t xml:space="preserve">   1417500,0</w:t>
            </w:r>
          </w:p>
        </w:tc>
      </w:tr>
      <w:tr w:rsidR="00D619DA">
        <w:tc>
          <w:tcPr>
            <w:tcW w:w="1008" w:type="dxa"/>
          </w:tcPr>
          <w:p w:rsidR="00D619DA" w:rsidRDefault="00D619DA">
            <w:pPr>
              <w:jc w:val="center"/>
            </w:pPr>
            <w:r>
              <w:t xml:space="preserve">  0400  </w:t>
            </w:r>
          </w:p>
        </w:tc>
        <w:tc>
          <w:tcPr>
            <w:tcW w:w="6840" w:type="dxa"/>
          </w:tcPr>
          <w:p w:rsidR="00D619DA" w:rsidRDefault="00D619DA">
            <w:r>
              <w:t xml:space="preserve">Национальная оборона                      </w:t>
            </w:r>
          </w:p>
        </w:tc>
        <w:tc>
          <w:tcPr>
            <w:tcW w:w="1620" w:type="dxa"/>
          </w:tcPr>
          <w:p w:rsidR="00D619DA" w:rsidRDefault="00D619DA">
            <w:pPr>
              <w:jc w:val="center"/>
            </w:pPr>
            <w:r>
              <w:t xml:space="preserve"> 284157831,5</w:t>
            </w:r>
          </w:p>
        </w:tc>
      </w:tr>
      <w:tr w:rsidR="00D619DA">
        <w:tc>
          <w:tcPr>
            <w:tcW w:w="1008" w:type="dxa"/>
          </w:tcPr>
          <w:p w:rsidR="00D619DA" w:rsidRDefault="00D619DA">
            <w:pPr>
              <w:jc w:val="center"/>
            </w:pPr>
            <w:r>
              <w:t xml:space="preserve">  0401  </w:t>
            </w:r>
          </w:p>
        </w:tc>
        <w:tc>
          <w:tcPr>
            <w:tcW w:w="6840" w:type="dxa"/>
          </w:tcPr>
          <w:p w:rsidR="00D619DA" w:rsidRDefault="00D619DA">
            <w:r>
              <w:t xml:space="preserve">Строительство и содержание Вооруженных Сил Российской Федерации                  </w:t>
            </w:r>
          </w:p>
        </w:tc>
        <w:tc>
          <w:tcPr>
            <w:tcW w:w="1620" w:type="dxa"/>
          </w:tcPr>
          <w:p w:rsidR="00D619DA" w:rsidRDefault="00D619DA">
            <w:pPr>
              <w:jc w:val="center"/>
            </w:pPr>
            <w:r>
              <w:t xml:space="preserve"> 263863793,5</w:t>
            </w:r>
          </w:p>
        </w:tc>
      </w:tr>
      <w:tr w:rsidR="00D619DA">
        <w:tc>
          <w:tcPr>
            <w:tcW w:w="1008" w:type="dxa"/>
          </w:tcPr>
          <w:p w:rsidR="00D619DA" w:rsidRDefault="00D619DA">
            <w:pPr>
              <w:jc w:val="center"/>
            </w:pPr>
            <w:r>
              <w:t xml:space="preserve">  0402  </w:t>
            </w:r>
          </w:p>
        </w:tc>
        <w:tc>
          <w:tcPr>
            <w:tcW w:w="6840" w:type="dxa"/>
          </w:tcPr>
          <w:p w:rsidR="00D619DA" w:rsidRDefault="00D619DA">
            <w:r>
              <w:t xml:space="preserve">Военная программа Министерства Российской Федерации по атомной энергии              </w:t>
            </w:r>
          </w:p>
        </w:tc>
        <w:tc>
          <w:tcPr>
            <w:tcW w:w="1620" w:type="dxa"/>
          </w:tcPr>
          <w:p w:rsidR="00D619DA" w:rsidRDefault="00D619DA">
            <w:pPr>
              <w:jc w:val="center"/>
            </w:pPr>
            <w:r>
              <w:t xml:space="preserve">  13993500,0</w:t>
            </w:r>
          </w:p>
        </w:tc>
      </w:tr>
      <w:tr w:rsidR="00D619DA">
        <w:tc>
          <w:tcPr>
            <w:tcW w:w="1008" w:type="dxa"/>
          </w:tcPr>
          <w:p w:rsidR="00D619DA" w:rsidRDefault="00D619DA">
            <w:pPr>
              <w:jc w:val="center"/>
            </w:pPr>
            <w:r>
              <w:t xml:space="preserve">  0403  </w:t>
            </w:r>
          </w:p>
        </w:tc>
        <w:tc>
          <w:tcPr>
            <w:tcW w:w="6840" w:type="dxa"/>
          </w:tcPr>
          <w:p w:rsidR="00D619DA" w:rsidRDefault="00D619DA">
            <w:r>
              <w:t xml:space="preserve">Обеспечение мобилизационной и вневойсковой подготовки                   </w:t>
            </w:r>
          </w:p>
        </w:tc>
        <w:tc>
          <w:tcPr>
            <w:tcW w:w="1620" w:type="dxa"/>
          </w:tcPr>
          <w:p w:rsidR="00D619DA" w:rsidRDefault="00D619DA">
            <w:pPr>
              <w:jc w:val="center"/>
            </w:pPr>
            <w:r>
              <w:t xml:space="preserve">   3269760,0</w:t>
            </w:r>
          </w:p>
        </w:tc>
      </w:tr>
      <w:tr w:rsidR="00D619DA">
        <w:tc>
          <w:tcPr>
            <w:tcW w:w="1008" w:type="dxa"/>
          </w:tcPr>
          <w:p w:rsidR="00D619DA" w:rsidRDefault="00D619DA">
            <w:pPr>
              <w:jc w:val="center"/>
            </w:pPr>
            <w:r>
              <w:t xml:space="preserve">  0404  </w:t>
            </w:r>
          </w:p>
        </w:tc>
        <w:tc>
          <w:tcPr>
            <w:tcW w:w="6840" w:type="dxa"/>
          </w:tcPr>
          <w:p w:rsidR="00D619DA" w:rsidRDefault="00D619DA">
            <w:r>
              <w:t xml:space="preserve">Подготовка и участие в обеспечении коллективной безопасности и миротворческой деятельности               </w:t>
            </w:r>
          </w:p>
        </w:tc>
        <w:tc>
          <w:tcPr>
            <w:tcW w:w="1620" w:type="dxa"/>
          </w:tcPr>
          <w:p w:rsidR="00D619DA" w:rsidRDefault="00D619DA">
            <w:pPr>
              <w:jc w:val="center"/>
            </w:pPr>
            <w:r>
              <w:t xml:space="preserve">   2728278,0</w:t>
            </w:r>
          </w:p>
        </w:tc>
      </w:tr>
      <w:tr w:rsidR="00D619DA">
        <w:tc>
          <w:tcPr>
            <w:tcW w:w="1008" w:type="dxa"/>
          </w:tcPr>
          <w:p w:rsidR="00D619DA" w:rsidRDefault="00D619DA">
            <w:pPr>
              <w:jc w:val="center"/>
            </w:pPr>
            <w:r>
              <w:t xml:space="preserve">  0407  </w:t>
            </w:r>
          </w:p>
        </w:tc>
        <w:tc>
          <w:tcPr>
            <w:tcW w:w="6840" w:type="dxa"/>
          </w:tcPr>
          <w:p w:rsidR="00D619DA" w:rsidRDefault="00D619DA">
            <w:r>
              <w:t xml:space="preserve">Обеспечение деятельности отраслей для национальной обороны                      </w:t>
            </w:r>
          </w:p>
        </w:tc>
        <w:tc>
          <w:tcPr>
            <w:tcW w:w="1620" w:type="dxa"/>
          </w:tcPr>
          <w:p w:rsidR="00D619DA" w:rsidRDefault="00D619DA">
            <w:pPr>
              <w:jc w:val="center"/>
            </w:pPr>
            <w:r>
              <w:t xml:space="preserve">    302500,0</w:t>
            </w:r>
          </w:p>
        </w:tc>
      </w:tr>
      <w:tr w:rsidR="00D619DA">
        <w:tc>
          <w:tcPr>
            <w:tcW w:w="1008" w:type="dxa"/>
          </w:tcPr>
          <w:p w:rsidR="00D619DA" w:rsidRDefault="00D619DA">
            <w:pPr>
              <w:jc w:val="center"/>
            </w:pPr>
            <w:r>
              <w:t xml:space="preserve">  0500  </w:t>
            </w:r>
          </w:p>
        </w:tc>
        <w:tc>
          <w:tcPr>
            <w:tcW w:w="6840" w:type="dxa"/>
          </w:tcPr>
          <w:p w:rsidR="00D619DA" w:rsidRDefault="00D619DA">
            <w:r>
              <w:t xml:space="preserve">Правоохранительная деятельность и обеспечение безопасности государства      </w:t>
            </w:r>
          </w:p>
        </w:tc>
        <w:tc>
          <w:tcPr>
            <w:tcW w:w="1620" w:type="dxa"/>
          </w:tcPr>
          <w:p w:rsidR="00D619DA" w:rsidRDefault="00D619DA">
            <w:pPr>
              <w:jc w:val="center"/>
            </w:pPr>
            <w:r>
              <w:t xml:space="preserve"> 173863288,3</w:t>
            </w:r>
          </w:p>
        </w:tc>
      </w:tr>
      <w:tr w:rsidR="00D619DA">
        <w:tc>
          <w:tcPr>
            <w:tcW w:w="1008" w:type="dxa"/>
          </w:tcPr>
          <w:p w:rsidR="00D619DA" w:rsidRDefault="00D619DA">
            <w:pPr>
              <w:jc w:val="center"/>
            </w:pPr>
            <w:r>
              <w:t xml:space="preserve">  0501  </w:t>
            </w:r>
          </w:p>
        </w:tc>
        <w:tc>
          <w:tcPr>
            <w:tcW w:w="6840" w:type="dxa"/>
          </w:tcPr>
          <w:p w:rsidR="00D619DA" w:rsidRDefault="00D619DA">
            <w:r>
              <w:t xml:space="preserve">Органы внутренних дел                     </w:t>
            </w:r>
          </w:p>
        </w:tc>
        <w:tc>
          <w:tcPr>
            <w:tcW w:w="1620" w:type="dxa"/>
          </w:tcPr>
          <w:p w:rsidR="00D619DA" w:rsidRDefault="00D619DA">
            <w:pPr>
              <w:jc w:val="center"/>
            </w:pPr>
            <w:r>
              <w:t xml:space="preserve">  44565516,6</w:t>
            </w:r>
          </w:p>
        </w:tc>
      </w:tr>
      <w:tr w:rsidR="00D619DA">
        <w:tc>
          <w:tcPr>
            <w:tcW w:w="1008" w:type="dxa"/>
          </w:tcPr>
          <w:p w:rsidR="00D619DA" w:rsidRDefault="00D619DA">
            <w:pPr>
              <w:jc w:val="center"/>
            </w:pPr>
            <w:r>
              <w:t xml:space="preserve">  0502  </w:t>
            </w:r>
          </w:p>
        </w:tc>
        <w:tc>
          <w:tcPr>
            <w:tcW w:w="6840" w:type="dxa"/>
          </w:tcPr>
          <w:p w:rsidR="00D619DA" w:rsidRDefault="00D619DA">
            <w:r>
              <w:t xml:space="preserve">Внутренние войска                         </w:t>
            </w:r>
          </w:p>
        </w:tc>
        <w:tc>
          <w:tcPr>
            <w:tcW w:w="1620" w:type="dxa"/>
          </w:tcPr>
          <w:p w:rsidR="00D619DA" w:rsidRDefault="00D619DA">
            <w:pPr>
              <w:jc w:val="center"/>
            </w:pPr>
            <w:r>
              <w:t xml:space="preserve">  13571245,0</w:t>
            </w:r>
          </w:p>
        </w:tc>
      </w:tr>
      <w:tr w:rsidR="00D619DA">
        <w:tc>
          <w:tcPr>
            <w:tcW w:w="1008" w:type="dxa"/>
          </w:tcPr>
          <w:p w:rsidR="00D619DA" w:rsidRDefault="00D619DA">
            <w:pPr>
              <w:jc w:val="center"/>
            </w:pPr>
            <w:r>
              <w:t xml:space="preserve">  0503  </w:t>
            </w:r>
          </w:p>
        </w:tc>
        <w:tc>
          <w:tcPr>
            <w:tcW w:w="6840" w:type="dxa"/>
          </w:tcPr>
          <w:p w:rsidR="00D619DA" w:rsidRDefault="00D619DA">
            <w:r>
              <w:t xml:space="preserve">Уголовно - исполнительная система         </w:t>
            </w:r>
          </w:p>
        </w:tc>
        <w:tc>
          <w:tcPr>
            <w:tcW w:w="1620" w:type="dxa"/>
          </w:tcPr>
          <w:p w:rsidR="00D619DA" w:rsidRDefault="00D619DA">
            <w:pPr>
              <w:jc w:val="center"/>
            </w:pPr>
            <w:r>
              <w:t xml:space="preserve">  32735876,1</w:t>
            </w:r>
          </w:p>
        </w:tc>
      </w:tr>
      <w:tr w:rsidR="00D619DA">
        <w:tc>
          <w:tcPr>
            <w:tcW w:w="1008" w:type="dxa"/>
          </w:tcPr>
          <w:p w:rsidR="00D619DA" w:rsidRDefault="00D619DA">
            <w:pPr>
              <w:jc w:val="center"/>
            </w:pPr>
            <w:r>
              <w:t xml:space="preserve">  0504  </w:t>
            </w:r>
          </w:p>
        </w:tc>
        <w:tc>
          <w:tcPr>
            <w:tcW w:w="6840" w:type="dxa"/>
          </w:tcPr>
          <w:p w:rsidR="00D619DA" w:rsidRDefault="00D619DA">
            <w:r>
              <w:t xml:space="preserve">Органы налоговой полиции                  </w:t>
            </w:r>
          </w:p>
        </w:tc>
        <w:tc>
          <w:tcPr>
            <w:tcW w:w="1620" w:type="dxa"/>
          </w:tcPr>
          <w:p w:rsidR="00D619DA" w:rsidRDefault="00D619DA">
            <w:pPr>
              <w:jc w:val="center"/>
            </w:pPr>
            <w:r>
              <w:t xml:space="preserve">   4894300,1</w:t>
            </w:r>
          </w:p>
        </w:tc>
      </w:tr>
      <w:tr w:rsidR="00D619DA">
        <w:tc>
          <w:tcPr>
            <w:tcW w:w="1008" w:type="dxa"/>
          </w:tcPr>
          <w:p w:rsidR="00D619DA" w:rsidRDefault="00D619DA">
            <w:pPr>
              <w:jc w:val="center"/>
            </w:pPr>
            <w:r>
              <w:t xml:space="preserve">  0505  </w:t>
            </w:r>
          </w:p>
        </w:tc>
        <w:tc>
          <w:tcPr>
            <w:tcW w:w="6840" w:type="dxa"/>
          </w:tcPr>
          <w:p w:rsidR="00D619DA" w:rsidRDefault="00D619DA">
            <w:r>
              <w:t xml:space="preserve">Органы государственной безопасности       </w:t>
            </w:r>
          </w:p>
        </w:tc>
        <w:tc>
          <w:tcPr>
            <w:tcW w:w="1620" w:type="dxa"/>
          </w:tcPr>
          <w:p w:rsidR="00D619DA" w:rsidRDefault="00D619DA">
            <w:pPr>
              <w:jc w:val="center"/>
            </w:pPr>
            <w:r>
              <w:t xml:space="preserve">  31813455,6</w:t>
            </w:r>
          </w:p>
        </w:tc>
      </w:tr>
      <w:tr w:rsidR="00D619DA">
        <w:tc>
          <w:tcPr>
            <w:tcW w:w="1008" w:type="dxa"/>
          </w:tcPr>
          <w:p w:rsidR="00D619DA" w:rsidRDefault="00D619DA">
            <w:pPr>
              <w:jc w:val="center"/>
            </w:pPr>
            <w:r>
              <w:t xml:space="preserve">  0506  </w:t>
            </w:r>
          </w:p>
        </w:tc>
        <w:tc>
          <w:tcPr>
            <w:tcW w:w="6840" w:type="dxa"/>
          </w:tcPr>
          <w:p w:rsidR="00D619DA" w:rsidRDefault="00D619DA">
            <w:r>
              <w:t xml:space="preserve">Органы пограничной службы                 </w:t>
            </w:r>
          </w:p>
        </w:tc>
        <w:tc>
          <w:tcPr>
            <w:tcW w:w="1620" w:type="dxa"/>
          </w:tcPr>
          <w:p w:rsidR="00D619DA" w:rsidRDefault="00D619DA">
            <w:pPr>
              <w:jc w:val="center"/>
            </w:pPr>
            <w:r>
              <w:t xml:space="preserve">  17558006,8</w:t>
            </w:r>
          </w:p>
        </w:tc>
      </w:tr>
      <w:tr w:rsidR="00D619DA">
        <w:tc>
          <w:tcPr>
            <w:tcW w:w="1008" w:type="dxa"/>
          </w:tcPr>
          <w:p w:rsidR="00D619DA" w:rsidRDefault="00D619DA">
            <w:pPr>
              <w:jc w:val="center"/>
            </w:pPr>
            <w:r>
              <w:t xml:space="preserve">  0507  </w:t>
            </w:r>
          </w:p>
        </w:tc>
        <w:tc>
          <w:tcPr>
            <w:tcW w:w="6840" w:type="dxa"/>
          </w:tcPr>
          <w:p w:rsidR="00D619DA" w:rsidRDefault="00D619DA">
            <w:r>
              <w:t xml:space="preserve">Таможенные органы                         </w:t>
            </w:r>
          </w:p>
        </w:tc>
        <w:tc>
          <w:tcPr>
            <w:tcW w:w="1620" w:type="dxa"/>
          </w:tcPr>
          <w:p w:rsidR="00D619DA" w:rsidRDefault="00D619DA">
            <w:pPr>
              <w:jc w:val="center"/>
            </w:pPr>
            <w:r>
              <w:t xml:space="preserve">   9650547,4</w:t>
            </w:r>
          </w:p>
        </w:tc>
      </w:tr>
      <w:tr w:rsidR="00D619DA">
        <w:tc>
          <w:tcPr>
            <w:tcW w:w="1008" w:type="dxa"/>
          </w:tcPr>
          <w:p w:rsidR="00D619DA" w:rsidRDefault="00D619DA">
            <w:pPr>
              <w:jc w:val="center"/>
            </w:pPr>
            <w:r>
              <w:t xml:space="preserve">  0508  </w:t>
            </w:r>
          </w:p>
        </w:tc>
        <w:tc>
          <w:tcPr>
            <w:tcW w:w="6840" w:type="dxa"/>
          </w:tcPr>
          <w:p w:rsidR="00D619DA" w:rsidRDefault="00D619DA">
            <w:r>
              <w:t xml:space="preserve">Органы прокуратуры                        </w:t>
            </w:r>
          </w:p>
        </w:tc>
        <w:tc>
          <w:tcPr>
            <w:tcW w:w="1620" w:type="dxa"/>
          </w:tcPr>
          <w:p w:rsidR="00D619DA" w:rsidRDefault="00D619DA">
            <w:pPr>
              <w:jc w:val="center"/>
            </w:pPr>
            <w:r>
              <w:t xml:space="preserve">   9209321,6</w:t>
            </w:r>
          </w:p>
        </w:tc>
      </w:tr>
      <w:tr w:rsidR="00D619DA">
        <w:tc>
          <w:tcPr>
            <w:tcW w:w="1008" w:type="dxa"/>
          </w:tcPr>
          <w:p w:rsidR="00D619DA" w:rsidRDefault="00D619DA">
            <w:pPr>
              <w:jc w:val="center"/>
            </w:pPr>
            <w:r>
              <w:t xml:space="preserve">  0509  </w:t>
            </w:r>
          </w:p>
        </w:tc>
        <w:tc>
          <w:tcPr>
            <w:tcW w:w="6840" w:type="dxa"/>
          </w:tcPr>
          <w:p w:rsidR="00D619DA" w:rsidRDefault="00D619DA">
            <w:r>
              <w:t xml:space="preserve">Государственная противопожарная служба    </w:t>
            </w:r>
          </w:p>
        </w:tc>
        <w:tc>
          <w:tcPr>
            <w:tcW w:w="1620" w:type="dxa"/>
          </w:tcPr>
          <w:p w:rsidR="00D619DA" w:rsidRDefault="00D619DA">
            <w:pPr>
              <w:jc w:val="center"/>
            </w:pPr>
            <w:r>
              <w:t xml:space="preserve">   6111559,9</w:t>
            </w:r>
          </w:p>
        </w:tc>
      </w:tr>
      <w:tr w:rsidR="00D619DA">
        <w:tc>
          <w:tcPr>
            <w:tcW w:w="1008" w:type="dxa"/>
          </w:tcPr>
          <w:p w:rsidR="00D619DA" w:rsidRDefault="00D619DA">
            <w:pPr>
              <w:jc w:val="center"/>
            </w:pPr>
            <w:r>
              <w:t xml:space="preserve">  0510  </w:t>
            </w:r>
          </w:p>
        </w:tc>
        <w:tc>
          <w:tcPr>
            <w:tcW w:w="6840" w:type="dxa"/>
          </w:tcPr>
          <w:p w:rsidR="00D619DA" w:rsidRDefault="00D619DA">
            <w:r>
              <w:t xml:space="preserve">Органы юстиции                            </w:t>
            </w:r>
          </w:p>
        </w:tc>
        <w:tc>
          <w:tcPr>
            <w:tcW w:w="1620" w:type="dxa"/>
          </w:tcPr>
          <w:p w:rsidR="00D619DA" w:rsidRDefault="00D619DA">
            <w:pPr>
              <w:jc w:val="center"/>
            </w:pPr>
            <w:r>
              <w:t xml:space="preserve">   3394759,2</w:t>
            </w:r>
          </w:p>
        </w:tc>
      </w:tr>
      <w:tr w:rsidR="00D619DA">
        <w:tc>
          <w:tcPr>
            <w:tcW w:w="1008" w:type="dxa"/>
          </w:tcPr>
          <w:p w:rsidR="00D619DA" w:rsidRDefault="00D619DA">
            <w:pPr>
              <w:jc w:val="center"/>
            </w:pPr>
            <w:r>
              <w:t xml:space="preserve">  0511  </w:t>
            </w:r>
          </w:p>
        </w:tc>
        <w:tc>
          <w:tcPr>
            <w:tcW w:w="6840" w:type="dxa"/>
          </w:tcPr>
          <w:p w:rsidR="00D619DA" w:rsidRDefault="00D619DA">
            <w:r>
              <w:t xml:space="preserve">Государственная фельдъегерская служба     </w:t>
            </w:r>
          </w:p>
        </w:tc>
        <w:tc>
          <w:tcPr>
            <w:tcW w:w="1620" w:type="dxa"/>
          </w:tcPr>
          <w:p w:rsidR="00D619DA" w:rsidRDefault="00D619DA">
            <w:pPr>
              <w:jc w:val="center"/>
            </w:pPr>
            <w:r>
              <w:t xml:space="preserve">    358700,0</w:t>
            </w:r>
          </w:p>
        </w:tc>
      </w:tr>
      <w:tr w:rsidR="00D619DA">
        <w:tc>
          <w:tcPr>
            <w:tcW w:w="1008" w:type="dxa"/>
          </w:tcPr>
          <w:p w:rsidR="00D619DA" w:rsidRDefault="00D619DA">
            <w:pPr>
              <w:jc w:val="center"/>
            </w:pPr>
            <w:r>
              <w:t xml:space="preserve">  0600  </w:t>
            </w:r>
          </w:p>
        </w:tc>
        <w:tc>
          <w:tcPr>
            <w:tcW w:w="6840" w:type="dxa"/>
          </w:tcPr>
          <w:p w:rsidR="00D619DA" w:rsidRDefault="00D619DA">
            <w:r>
              <w:t xml:space="preserve">Фундаментальные исследования и содействие научно - техническому прогрессу           </w:t>
            </w:r>
          </w:p>
        </w:tc>
        <w:tc>
          <w:tcPr>
            <w:tcW w:w="1620" w:type="dxa"/>
          </w:tcPr>
          <w:p w:rsidR="00D619DA" w:rsidRDefault="00D619DA">
            <w:pPr>
              <w:jc w:val="center"/>
            </w:pPr>
            <w:r>
              <w:t xml:space="preserve">  30317957,1</w:t>
            </w:r>
          </w:p>
        </w:tc>
      </w:tr>
      <w:tr w:rsidR="00D619DA">
        <w:tc>
          <w:tcPr>
            <w:tcW w:w="1008" w:type="dxa"/>
          </w:tcPr>
          <w:p w:rsidR="00D619DA" w:rsidRDefault="00D619DA">
            <w:pPr>
              <w:jc w:val="center"/>
            </w:pPr>
            <w:r>
              <w:t xml:space="preserve">  0601  </w:t>
            </w:r>
          </w:p>
        </w:tc>
        <w:tc>
          <w:tcPr>
            <w:tcW w:w="6840" w:type="dxa"/>
          </w:tcPr>
          <w:p w:rsidR="00D619DA" w:rsidRDefault="00D619DA">
            <w:r>
              <w:t xml:space="preserve">Фундаментальные исследования              </w:t>
            </w:r>
          </w:p>
        </w:tc>
        <w:tc>
          <w:tcPr>
            <w:tcW w:w="1620" w:type="dxa"/>
          </w:tcPr>
          <w:p w:rsidR="00D619DA" w:rsidRDefault="00D619DA">
            <w:pPr>
              <w:jc w:val="center"/>
            </w:pPr>
            <w:r>
              <w:t xml:space="preserve">  15441429,2</w:t>
            </w:r>
          </w:p>
        </w:tc>
      </w:tr>
      <w:tr w:rsidR="00D619DA">
        <w:tc>
          <w:tcPr>
            <w:tcW w:w="1008" w:type="dxa"/>
          </w:tcPr>
          <w:p w:rsidR="00D619DA" w:rsidRDefault="00D619DA">
            <w:pPr>
              <w:jc w:val="center"/>
            </w:pPr>
            <w:r>
              <w:t xml:space="preserve">  0602  </w:t>
            </w:r>
          </w:p>
        </w:tc>
        <w:tc>
          <w:tcPr>
            <w:tcW w:w="6840" w:type="dxa"/>
          </w:tcPr>
          <w:p w:rsidR="00D619DA" w:rsidRDefault="00D619DA">
            <w:r>
              <w:t xml:space="preserve">Разработка перспективных технологий и приоритетных направлений научно - технического прогресса                    </w:t>
            </w:r>
          </w:p>
        </w:tc>
        <w:tc>
          <w:tcPr>
            <w:tcW w:w="1620" w:type="dxa"/>
          </w:tcPr>
          <w:p w:rsidR="00D619DA" w:rsidRDefault="00D619DA">
            <w:pPr>
              <w:jc w:val="center"/>
            </w:pPr>
            <w:r>
              <w:t xml:space="preserve">  14876527,9</w:t>
            </w:r>
          </w:p>
        </w:tc>
      </w:tr>
      <w:tr w:rsidR="00D619DA">
        <w:tc>
          <w:tcPr>
            <w:tcW w:w="1008" w:type="dxa"/>
          </w:tcPr>
          <w:p w:rsidR="00D619DA" w:rsidRDefault="00D619DA">
            <w:pPr>
              <w:jc w:val="center"/>
            </w:pPr>
            <w:r>
              <w:t xml:space="preserve">  0700  </w:t>
            </w:r>
          </w:p>
        </w:tc>
        <w:tc>
          <w:tcPr>
            <w:tcW w:w="6840" w:type="dxa"/>
          </w:tcPr>
          <w:p w:rsidR="00D619DA" w:rsidRDefault="00D619DA">
            <w:r>
              <w:t>Промышленность, энергетика и строительство</w:t>
            </w:r>
          </w:p>
        </w:tc>
        <w:tc>
          <w:tcPr>
            <w:tcW w:w="1620" w:type="dxa"/>
          </w:tcPr>
          <w:p w:rsidR="00D619DA" w:rsidRDefault="00D619DA">
            <w:pPr>
              <w:jc w:val="center"/>
            </w:pPr>
            <w:r>
              <w:t xml:space="preserve">  57707669,7</w:t>
            </w:r>
          </w:p>
        </w:tc>
      </w:tr>
      <w:tr w:rsidR="00D619DA">
        <w:tc>
          <w:tcPr>
            <w:tcW w:w="1008" w:type="dxa"/>
          </w:tcPr>
          <w:p w:rsidR="00D619DA" w:rsidRDefault="00D619DA">
            <w:pPr>
              <w:jc w:val="center"/>
            </w:pPr>
            <w:r>
              <w:t xml:space="preserve">  0701  </w:t>
            </w:r>
          </w:p>
        </w:tc>
        <w:tc>
          <w:tcPr>
            <w:tcW w:w="6840" w:type="dxa"/>
          </w:tcPr>
          <w:p w:rsidR="00D619DA" w:rsidRDefault="00D619DA">
            <w:r>
              <w:t xml:space="preserve">Топливно-энергетический комплекс        </w:t>
            </w:r>
          </w:p>
        </w:tc>
        <w:tc>
          <w:tcPr>
            <w:tcW w:w="1620" w:type="dxa"/>
          </w:tcPr>
          <w:p w:rsidR="00D619DA" w:rsidRDefault="00D619DA">
            <w:pPr>
              <w:jc w:val="center"/>
            </w:pPr>
            <w:r>
              <w:t xml:space="preserve">   7600000,0</w:t>
            </w:r>
          </w:p>
        </w:tc>
      </w:tr>
      <w:tr w:rsidR="00D619DA">
        <w:tc>
          <w:tcPr>
            <w:tcW w:w="1008" w:type="dxa"/>
          </w:tcPr>
          <w:p w:rsidR="00D619DA" w:rsidRDefault="00D619DA">
            <w:pPr>
              <w:jc w:val="center"/>
            </w:pPr>
            <w:r>
              <w:t xml:space="preserve">  0704  </w:t>
            </w:r>
          </w:p>
        </w:tc>
        <w:tc>
          <w:tcPr>
            <w:tcW w:w="6840" w:type="dxa"/>
          </w:tcPr>
          <w:p w:rsidR="00D619DA" w:rsidRDefault="00D619DA">
            <w:r>
              <w:t xml:space="preserve">Конверсия оборонной промышленности        </w:t>
            </w:r>
          </w:p>
        </w:tc>
        <w:tc>
          <w:tcPr>
            <w:tcW w:w="1620" w:type="dxa"/>
          </w:tcPr>
          <w:p w:rsidR="00D619DA" w:rsidRDefault="00D619DA">
            <w:pPr>
              <w:jc w:val="center"/>
            </w:pPr>
            <w:r>
              <w:t xml:space="preserve">    250000,0</w:t>
            </w:r>
          </w:p>
        </w:tc>
      </w:tr>
      <w:tr w:rsidR="00D619DA">
        <w:tc>
          <w:tcPr>
            <w:tcW w:w="1008" w:type="dxa"/>
          </w:tcPr>
          <w:p w:rsidR="00D619DA" w:rsidRDefault="00D619DA">
            <w:pPr>
              <w:jc w:val="center"/>
            </w:pPr>
            <w:r>
              <w:t xml:space="preserve">  0705  </w:t>
            </w:r>
          </w:p>
        </w:tc>
        <w:tc>
          <w:tcPr>
            <w:tcW w:w="6840" w:type="dxa"/>
          </w:tcPr>
          <w:p w:rsidR="00D619DA" w:rsidRDefault="00D619DA">
            <w:r>
              <w:t xml:space="preserve">Другие отрасли промышленности             </w:t>
            </w:r>
          </w:p>
        </w:tc>
        <w:tc>
          <w:tcPr>
            <w:tcW w:w="1620" w:type="dxa"/>
          </w:tcPr>
          <w:p w:rsidR="00D619DA" w:rsidRDefault="00D619DA">
            <w:pPr>
              <w:jc w:val="center"/>
            </w:pPr>
            <w:r>
              <w:t xml:space="preserve">    243900,0</w:t>
            </w:r>
          </w:p>
        </w:tc>
      </w:tr>
      <w:tr w:rsidR="00D619DA">
        <w:tc>
          <w:tcPr>
            <w:tcW w:w="1008" w:type="dxa"/>
          </w:tcPr>
          <w:p w:rsidR="00D619DA" w:rsidRDefault="00D619DA">
            <w:pPr>
              <w:jc w:val="center"/>
            </w:pPr>
            <w:r>
              <w:t xml:space="preserve">  0707  </w:t>
            </w:r>
          </w:p>
        </w:tc>
        <w:tc>
          <w:tcPr>
            <w:tcW w:w="6840" w:type="dxa"/>
          </w:tcPr>
          <w:p w:rsidR="00D619DA" w:rsidRDefault="00D619DA">
            <w:r>
              <w:t xml:space="preserve">Строительство, архитектура                </w:t>
            </w:r>
          </w:p>
        </w:tc>
        <w:tc>
          <w:tcPr>
            <w:tcW w:w="1620" w:type="dxa"/>
          </w:tcPr>
          <w:p w:rsidR="00D619DA" w:rsidRDefault="00D619DA">
            <w:pPr>
              <w:jc w:val="center"/>
            </w:pPr>
            <w:r>
              <w:t xml:space="preserve">  41545667,1</w:t>
            </w:r>
          </w:p>
        </w:tc>
      </w:tr>
      <w:tr w:rsidR="00D619DA">
        <w:tc>
          <w:tcPr>
            <w:tcW w:w="1008" w:type="dxa"/>
          </w:tcPr>
          <w:p w:rsidR="00D619DA" w:rsidRDefault="00D619DA">
            <w:pPr>
              <w:jc w:val="center"/>
            </w:pPr>
            <w:r>
              <w:t xml:space="preserve">  0708  </w:t>
            </w:r>
          </w:p>
        </w:tc>
        <w:tc>
          <w:tcPr>
            <w:tcW w:w="6840" w:type="dxa"/>
          </w:tcPr>
          <w:p w:rsidR="00D619DA" w:rsidRDefault="00D619DA">
            <w:r>
              <w:t xml:space="preserve">Стандартизация и метрология               </w:t>
            </w:r>
          </w:p>
        </w:tc>
        <w:tc>
          <w:tcPr>
            <w:tcW w:w="1620" w:type="dxa"/>
          </w:tcPr>
          <w:p w:rsidR="00D619DA" w:rsidRDefault="00D619DA">
            <w:pPr>
              <w:jc w:val="center"/>
            </w:pPr>
            <w:r>
              <w:t xml:space="preserve">     90200,0</w:t>
            </w:r>
          </w:p>
        </w:tc>
      </w:tr>
      <w:tr w:rsidR="00D619DA">
        <w:tc>
          <w:tcPr>
            <w:tcW w:w="1008" w:type="dxa"/>
          </w:tcPr>
          <w:p w:rsidR="00D619DA" w:rsidRDefault="00D619DA">
            <w:pPr>
              <w:jc w:val="center"/>
            </w:pPr>
            <w:r>
              <w:t xml:space="preserve">  0709  </w:t>
            </w:r>
          </w:p>
        </w:tc>
        <w:tc>
          <w:tcPr>
            <w:tcW w:w="6840" w:type="dxa"/>
          </w:tcPr>
          <w:p w:rsidR="00D619DA" w:rsidRDefault="00D619DA">
            <w:r>
              <w:t>Воспроизводство минерально-сырьевой базы</w:t>
            </w:r>
          </w:p>
        </w:tc>
        <w:tc>
          <w:tcPr>
            <w:tcW w:w="1620" w:type="dxa"/>
          </w:tcPr>
          <w:p w:rsidR="00D619DA" w:rsidRDefault="00D619DA">
            <w:pPr>
              <w:jc w:val="center"/>
            </w:pPr>
            <w:r>
              <w:t xml:space="preserve">   7323888,3</w:t>
            </w:r>
          </w:p>
        </w:tc>
      </w:tr>
      <w:tr w:rsidR="00D619DA">
        <w:tc>
          <w:tcPr>
            <w:tcW w:w="1008" w:type="dxa"/>
          </w:tcPr>
          <w:p w:rsidR="00D619DA" w:rsidRDefault="00D619DA">
            <w:pPr>
              <w:jc w:val="center"/>
            </w:pPr>
            <w:r>
              <w:t xml:space="preserve">  0710  </w:t>
            </w:r>
          </w:p>
        </w:tc>
        <w:tc>
          <w:tcPr>
            <w:tcW w:w="6840" w:type="dxa"/>
          </w:tcPr>
          <w:p w:rsidR="00D619DA" w:rsidRDefault="00D619DA">
            <w:r>
              <w:t xml:space="preserve">Содержание органов специального строительства                             </w:t>
            </w:r>
          </w:p>
        </w:tc>
        <w:tc>
          <w:tcPr>
            <w:tcW w:w="1620" w:type="dxa"/>
          </w:tcPr>
          <w:p w:rsidR="00D619DA" w:rsidRDefault="00D619DA">
            <w:pPr>
              <w:jc w:val="center"/>
            </w:pPr>
            <w:r>
              <w:t xml:space="preserve">    654014,3</w:t>
            </w:r>
          </w:p>
        </w:tc>
      </w:tr>
      <w:tr w:rsidR="00D619DA">
        <w:tc>
          <w:tcPr>
            <w:tcW w:w="1008" w:type="dxa"/>
          </w:tcPr>
          <w:p w:rsidR="00D619DA" w:rsidRDefault="00D619DA">
            <w:pPr>
              <w:jc w:val="center"/>
            </w:pPr>
            <w:r>
              <w:t xml:space="preserve">  0800  </w:t>
            </w:r>
          </w:p>
        </w:tc>
        <w:tc>
          <w:tcPr>
            <w:tcW w:w="6840" w:type="dxa"/>
          </w:tcPr>
          <w:p w:rsidR="00D619DA" w:rsidRDefault="00D619DA">
            <w:r>
              <w:t xml:space="preserve">Сельское хозяйство и рыболовство          </w:t>
            </w:r>
          </w:p>
        </w:tc>
        <w:tc>
          <w:tcPr>
            <w:tcW w:w="1620" w:type="dxa"/>
          </w:tcPr>
          <w:p w:rsidR="00D619DA" w:rsidRDefault="00D619DA">
            <w:pPr>
              <w:jc w:val="center"/>
            </w:pPr>
            <w:r>
              <w:t xml:space="preserve">  26821500,0</w:t>
            </w:r>
          </w:p>
        </w:tc>
      </w:tr>
      <w:tr w:rsidR="00D619DA">
        <w:tc>
          <w:tcPr>
            <w:tcW w:w="1008" w:type="dxa"/>
          </w:tcPr>
          <w:p w:rsidR="00D619DA" w:rsidRDefault="00D619DA">
            <w:pPr>
              <w:jc w:val="center"/>
            </w:pPr>
            <w:r>
              <w:t xml:space="preserve">  0801  </w:t>
            </w:r>
          </w:p>
        </w:tc>
        <w:tc>
          <w:tcPr>
            <w:tcW w:w="6840" w:type="dxa"/>
          </w:tcPr>
          <w:p w:rsidR="00D619DA" w:rsidRDefault="00D619DA">
            <w:r>
              <w:t xml:space="preserve">Сельскохозяйственное производство         </w:t>
            </w:r>
          </w:p>
        </w:tc>
        <w:tc>
          <w:tcPr>
            <w:tcW w:w="1620" w:type="dxa"/>
          </w:tcPr>
          <w:p w:rsidR="00D619DA" w:rsidRDefault="00D619DA">
            <w:pPr>
              <w:jc w:val="center"/>
            </w:pPr>
            <w:r>
              <w:t xml:space="preserve">  20444700,0</w:t>
            </w:r>
          </w:p>
        </w:tc>
      </w:tr>
      <w:tr w:rsidR="00D619DA">
        <w:tc>
          <w:tcPr>
            <w:tcW w:w="1008" w:type="dxa"/>
          </w:tcPr>
          <w:p w:rsidR="00D619DA" w:rsidRDefault="00D619DA">
            <w:pPr>
              <w:jc w:val="center"/>
            </w:pPr>
            <w:r>
              <w:t xml:space="preserve">  0802  </w:t>
            </w:r>
          </w:p>
        </w:tc>
        <w:tc>
          <w:tcPr>
            <w:tcW w:w="6840" w:type="dxa"/>
          </w:tcPr>
          <w:p w:rsidR="00D619DA" w:rsidRDefault="00D619DA">
            <w:r>
              <w:t xml:space="preserve">Земельные ресурсы                         </w:t>
            </w:r>
          </w:p>
        </w:tc>
        <w:tc>
          <w:tcPr>
            <w:tcW w:w="1620" w:type="dxa"/>
          </w:tcPr>
          <w:p w:rsidR="00D619DA" w:rsidRDefault="00D619DA">
            <w:pPr>
              <w:jc w:val="center"/>
            </w:pPr>
            <w:r>
              <w:t xml:space="preserve">   1937000,0</w:t>
            </w:r>
          </w:p>
        </w:tc>
      </w:tr>
      <w:tr w:rsidR="00D619DA">
        <w:tc>
          <w:tcPr>
            <w:tcW w:w="1008" w:type="dxa"/>
          </w:tcPr>
          <w:p w:rsidR="00D619DA" w:rsidRDefault="00D619DA">
            <w:pPr>
              <w:jc w:val="center"/>
            </w:pPr>
            <w:r>
              <w:t xml:space="preserve">  0804  </w:t>
            </w:r>
          </w:p>
        </w:tc>
        <w:tc>
          <w:tcPr>
            <w:tcW w:w="6840" w:type="dxa"/>
          </w:tcPr>
          <w:p w:rsidR="00D619DA" w:rsidRDefault="00D619DA">
            <w:r>
              <w:t xml:space="preserve">Рыболовное хозяйство                      </w:t>
            </w:r>
          </w:p>
        </w:tc>
        <w:tc>
          <w:tcPr>
            <w:tcW w:w="1620" w:type="dxa"/>
          </w:tcPr>
          <w:p w:rsidR="00D619DA" w:rsidRDefault="00D619DA">
            <w:pPr>
              <w:jc w:val="center"/>
            </w:pPr>
            <w:r>
              <w:t xml:space="preserve">   2922186,4</w:t>
            </w:r>
          </w:p>
        </w:tc>
      </w:tr>
      <w:tr w:rsidR="00D619DA">
        <w:tc>
          <w:tcPr>
            <w:tcW w:w="1008" w:type="dxa"/>
          </w:tcPr>
          <w:p w:rsidR="00D619DA" w:rsidRDefault="00D619DA">
            <w:pPr>
              <w:jc w:val="center"/>
            </w:pPr>
            <w:r>
              <w:t xml:space="preserve">  0805  </w:t>
            </w:r>
          </w:p>
        </w:tc>
        <w:tc>
          <w:tcPr>
            <w:tcW w:w="6840" w:type="dxa"/>
          </w:tcPr>
          <w:p w:rsidR="00D619DA" w:rsidRDefault="00D619DA">
            <w:r>
              <w:t xml:space="preserve">Прочие мероприятия в области сельского хозяйства                                 </w:t>
            </w:r>
          </w:p>
        </w:tc>
        <w:tc>
          <w:tcPr>
            <w:tcW w:w="1620" w:type="dxa"/>
          </w:tcPr>
          <w:p w:rsidR="00D619DA" w:rsidRDefault="00D619DA">
            <w:pPr>
              <w:jc w:val="center"/>
            </w:pPr>
            <w:r>
              <w:t xml:space="preserve">   1517613,6</w:t>
            </w:r>
          </w:p>
        </w:tc>
      </w:tr>
      <w:tr w:rsidR="00D619DA">
        <w:tc>
          <w:tcPr>
            <w:tcW w:w="1008" w:type="dxa"/>
          </w:tcPr>
          <w:p w:rsidR="00D619DA" w:rsidRDefault="00D619DA">
            <w:pPr>
              <w:jc w:val="center"/>
            </w:pPr>
            <w:r>
              <w:t xml:space="preserve">  0900  </w:t>
            </w:r>
          </w:p>
        </w:tc>
        <w:tc>
          <w:tcPr>
            <w:tcW w:w="6840" w:type="dxa"/>
          </w:tcPr>
          <w:p w:rsidR="00D619DA" w:rsidRDefault="00D619DA">
            <w:r>
              <w:t xml:space="preserve">Охрана окружающей природной среды и природных ресурсов, гидрометеорология, картография и геодезия                    </w:t>
            </w:r>
          </w:p>
        </w:tc>
        <w:tc>
          <w:tcPr>
            <w:tcW w:w="1620" w:type="dxa"/>
          </w:tcPr>
          <w:p w:rsidR="00D619DA" w:rsidRDefault="00D619DA">
            <w:pPr>
              <w:jc w:val="center"/>
            </w:pPr>
            <w:r>
              <w:t xml:space="preserve">   9758799,8</w:t>
            </w:r>
          </w:p>
        </w:tc>
      </w:tr>
      <w:tr w:rsidR="00D619DA">
        <w:tc>
          <w:tcPr>
            <w:tcW w:w="1008" w:type="dxa"/>
          </w:tcPr>
          <w:p w:rsidR="00D619DA" w:rsidRDefault="00D619DA">
            <w:pPr>
              <w:jc w:val="center"/>
            </w:pPr>
            <w:r>
              <w:t xml:space="preserve">  0901  </w:t>
            </w:r>
          </w:p>
        </w:tc>
        <w:tc>
          <w:tcPr>
            <w:tcW w:w="6840" w:type="dxa"/>
          </w:tcPr>
          <w:p w:rsidR="00D619DA" w:rsidRDefault="00D619DA">
            <w:r>
              <w:t xml:space="preserve">Водные ресурсы                            </w:t>
            </w:r>
          </w:p>
        </w:tc>
        <w:tc>
          <w:tcPr>
            <w:tcW w:w="1620" w:type="dxa"/>
          </w:tcPr>
          <w:p w:rsidR="00D619DA" w:rsidRDefault="00D619DA">
            <w:pPr>
              <w:jc w:val="center"/>
            </w:pPr>
            <w:r>
              <w:t xml:space="preserve">    675850,2</w:t>
            </w:r>
          </w:p>
        </w:tc>
      </w:tr>
      <w:tr w:rsidR="00D619DA">
        <w:tc>
          <w:tcPr>
            <w:tcW w:w="1008" w:type="dxa"/>
          </w:tcPr>
          <w:p w:rsidR="00D619DA" w:rsidRDefault="00D619DA">
            <w:pPr>
              <w:jc w:val="center"/>
            </w:pPr>
            <w:r>
              <w:t xml:space="preserve">  0902  </w:t>
            </w:r>
          </w:p>
        </w:tc>
        <w:tc>
          <w:tcPr>
            <w:tcW w:w="6840" w:type="dxa"/>
          </w:tcPr>
          <w:p w:rsidR="00D619DA" w:rsidRDefault="00D619DA">
            <w:r>
              <w:t xml:space="preserve">Лесные ресурсы                            </w:t>
            </w:r>
          </w:p>
        </w:tc>
        <w:tc>
          <w:tcPr>
            <w:tcW w:w="1620" w:type="dxa"/>
          </w:tcPr>
          <w:p w:rsidR="00D619DA" w:rsidRDefault="00D619DA">
            <w:pPr>
              <w:jc w:val="center"/>
            </w:pPr>
            <w:r>
              <w:t xml:space="preserve">   6076500,0</w:t>
            </w:r>
          </w:p>
        </w:tc>
      </w:tr>
      <w:tr w:rsidR="00D619DA">
        <w:tc>
          <w:tcPr>
            <w:tcW w:w="1008" w:type="dxa"/>
          </w:tcPr>
          <w:p w:rsidR="00D619DA" w:rsidRDefault="00D619DA">
            <w:pPr>
              <w:jc w:val="center"/>
            </w:pPr>
            <w:r>
              <w:t xml:space="preserve">  0903  </w:t>
            </w:r>
          </w:p>
        </w:tc>
        <w:tc>
          <w:tcPr>
            <w:tcW w:w="6840" w:type="dxa"/>
          </w:tcPr>
          <w:p w:rsidR="00D619DA" w:rsidRDefault="00D619DA">
            <w:r>
              <w:t xml:space="preserve">Охрана окружающей природной среды, животного и растительного мира            </w:t>
            </w:r>
          </w:p>
        </w:tc>
        <w:tc>
          <w:tcPr>
            <w:tcW w:w="1620" w:type="dxa"/>
          </w:tcPr>
          <w:p w:rsidR="00D619DA" w:rsidRDefault="00D619DA">
            <w:pPr>
              <w:jc w:val="center"/>
            </w:pPr>
            <w:r>
              <w:t xml:space="preserve">    580705,7</w:t>
            </w:r>
          </w:p>
        </w:tc>
      </w:tr>
      <w:tr w:rsidR="00D619DA">
        <w:tc>
          <w:tcPr>
            <w:tcW w:w="1008" w:type="dxa"/>
          </w:tcPr>
          <w:p w:rsidR="00D619DA" w:rsidRDefault="00D619DA">
            <w:pPr>
              <w:jc w:val="center"/>
            </w:pPr>
            <w:r>
              <w:t xml:space="preserve">  0904  </w:t>
            </w:r>
          </w:p>
        </w:tc>
        <w:tc>
          <w:tcPr>
            <w:tcW w:w="6840" w:type="dxa"/>
          </w:tcPr>
          <w:p w:rsidR="00D619DA" w:rsidRDefault="00D619DA">
            <w:r>
              <w:t xml:space="preserve">Гидрометеорология                         </w:t>
            </w:r>
          </w:p>
        </w:tc>
        <w:tc>
          <w:tcPr>
            <w:tcW w:w="1620" w:type="dxa"/>
          </w:tcPr>
          <w:p w:rsidR="00D619DA" w:rsidRDefault="00D619DA">
            <w:pPr>
              <w:jc w:val="center"/>
            </w:pPr>
            <w:r>
              <w:t xml:space="preserve">   1749843,9</w:t>
            </w:r>
          </w:p>
        </w:tc>
      </w:tr>
      <w:tr w:rsidR="00D619DA">
        <w:tc>
          <w:tcPr>
            <w:tcW w:w="1008" w:type="dxa"/>
          </w:tcPr>
          <w:p w:rsidR="00D619DA" w:rsidRDefault="00D619DA">
            <w:pPr>
              <w:jc w:val="center"/>
            </w:pPr>
            <w:r>
              <w:t xml:space="preserve">  0905  </w:t>
            </w:r>
          </w:p>
        </w:tc>
        <w:tc>
          <w:tcPr>
            <w:tcW w:w="6840" w:type="dxa"/>
          </w:tcPr>
          <w:p w:rsidR="00D619DA" w:rsidRDefault="00D619DA">
            <w:r>
              <w:t xml:space="preserve">Картография и геодезия                    </w:t>
            </w:r>
          </w:p>
        </w:tc>
        <w:tc>
          <w:tcPr>
            <w:tcW w:w="1620" w:type="dxa"/>
          </w:tcPr>
          <w:p w:rsidR="00D619DA" w:rsidRDefault="00D619DA">
            <w:pPr>
              <w:jc w:val="center"/>
            </w:pPr>
            <w:r>
              <w:t xml:space="preserve">    675900,0</w:t>
            </w:r>
          </w:p>
        </w:tc>
      </w:tr>
      <w:tr w:rsidR="00D619DA">
        <w:tc>
          <w:tcPr>
            <w:tcW w:w="1008" w:type="dxa"/>
          </w:tcPr>
          <w:p w:rsidR="00D619DA" w:rsidRDefault="00D619DA">
            <w:pPr>
              <w:jc w:val="center"/>
            </w:pPr>
            <w:r>
              <w:t xml:space="preserve">  1000  </w:t>
            </w:r>
          </w:p>
        </w:tc>
        <w:tc>
          <w:tcPr>
            <w:tcW w:w="6840" w:type="dxa"/>
          </w:tcPr>
          <w:p w:rsidR="00D619DA" w:rsidRDefault="00D619DA">
            <w:r>
              <w:t xml:space="preserve">Транспорт, связь и информатика            </w:t>
            </w:r>
          </w:p>
        </w:tc>
        <w:tc>
          <w:tcPr>
            <w:tcW w:w="1620" w:type="dxa"/>
          </w:tcPr>
          <w:p w:rsidR="00D619DA" w:rsidRDefault="00D619DA">
            <w:pPr>
              <w:jc w:val="center"/>
            </w:pPr>
            <w:r>
              <w:t xml:space="preserve">   7034319,7</w:t>
            </w:r>
          </w:p>
        </w:tc>
      </w:tr>
      <w:tr w:rsidR="00D619DA">
        <w:tc>
          <w:tcPr>
            <w:tcW w:w="1008" w:type="dxa"/>
          </w:tcPr>
          <w:p w:rsidR="00D619DA" w:rsidRDefault="00D619DA">
            <w:pPr>
              <w:jc w:val="center"/>
            </w:pPr>
            <w:r>
              <w:t xml:space="preserve">  1001  </w:t>
            </w:r>
          </w:p>
        </w:tc>
        <w:tc>
          <w:tcPr>
            <w:tcW w:w="6840" w:type="dxa"/>
          </w:tcPr>
          <w:p w:rsidR="00D619DA" w:rsidRDefault="00D619DA">
            <w:r>
              <w:t xml:space="preserve">Автомобильный транспорт                   </w:t>
            </w:r>
          </w:p>
        </w:tc>
        <w:tc>
          <w:tcPr>
            <w:tcW w:w="1620" w:type="dxa"/>
          </w:tcPr>
          <w:p w:rsidR="00D619DA" w:rsidRDefault="00D619DA">
            <w:pPr>
              <w:jc w:val="center"/>
            </w:pPr>
            <w:r>
              <w:t xml:space="preserve">     26460,0</w:t>
            </w:r>
          </w:p>
        </w:tc>
      </w:tr>
      <w:tr w:rsidR="00D619DA">
        <w:tc>
          <w:tcPr>
            <w:tcW w:w="1008" w:type="dxa"/>
          </w:tcPr>
          <w:p w:rsidR="00D619DA" w:rsidRDefault="00D619DA">
            <w:pPr>
              <w:jc w:val="center"/>
            </w:pPr>
            <w:r>
              <w:t xml:space="preserve">  1002  </w:t>
            </w:r>
          </w:p>
        </w:tc>
        <w:tc>
          <w:tcPr>
            <w:tcW w:w="6840" w:type="dxa"/>
          </w:tcPr>
          <w:p w:rsidR="00D619DA" w:rsidRDefault="00D619DA">
            <w:r>
              <w:t xml:space="preserve">Железнодорожный транспорт                 </w:t>
            </w:r>
          </w:p>
        </w:tc>
        <w:tc>
          <w:tcPr>
            <w:tcW w:w="1620" w:type="dxa"/>
          </w:tcPr>
          <w:p w:rsidR="00D619DA" w:rsidRDefault="00D619DA">
            <w:pPr>
              <w:jc w:val="center"/>
            </w:pPr>
            <w:r>
              <w:t xml:space="preserve">    300000,0</w:t>
            </w:r>
          </w:p>
        </w:tc>
      </w:tr>
      <w:tr w:rsidR="00D619DA">
        <w:tc>
          <w:tcPr>
            <w:tcW w:w="1008" w:type="dxa"/>
          </w:tcPr>
          <w:p w:rsidR="00D619DA" w:rsidRDefault="00D619DA">
            <w:pPr>
              <w:jc w:val="center"/>
            </w:pPr>
            <w:r>
              <w:t xml:space="preserve">  1003  </w:t>
            </w:r>
          </w:p>
        </w:tc>
        <w:tc>
          <w:tcPr>
            <w:tcW w:w="6840" w:type="dxa"/>
          </w:tcPr>
          <w:p w:rsidR="00D619DA" w:rsidRDefault="00D619DA">
            <w:r>
              <w:t xml:space="preserve">Воздушный транспорт                       </w:t>
            </w:r>
          </w:p>
        </w:tc>
        <w:tc>
          <w:tcPr>
            <w:tcW w:w="1620" w:type="dxa"/>
          </w:tcPr>
          <w:p w:rsidR="00D619DA" w:rsidRDefault="00D619DA">
            <w:pPr>
              <w:jc w:val="center"/>
            </w:pPr>
            <w:r>
              <w:t xml:space="preserve">   3706039,6</w:t>
            </w:r>
          </w:p>
        </w:tc>
      </w:tr>
      <w:tr w:rsidR="00D619DA">
        <w:tc>
          <w:tcPr>
            <w:tcW w:w="1008" w:type="dxa"/>
          </w:tcPr>
          <w:p w:rsidR="00D619DA" w:rsidRDefault="00D619DA">
            <w:pPr>
              <w:jc w:val="center"/>
            </w:pPr>
            <w:r>
              <w:t xml:space="preserve">  1004  </w:t>
            </w:r>
          </w:p>
        </w:tc>
        <w:tc>
          <w:tcPr>
            <w:tcW w:w="6840" w:type="dxa"/>
          </w:tcPr>
          <w:p w:rsidR="00D619DA" w:rsidRDefault="00D619DA">
            <w:r>
              <w:t xml:space="preserve">Водный транспорт                          </w:t>
            </w:r>
          </w:p>
        </w:tc>
        <w:tc>
          <w:tcPr>
            <w:tcW w:w="1620" w:type="dxa"/>
          </w:tcPr>
          <w:p w:rsidR="00D619DA" w:rsidRDefault="00D619DA">
            <w:pPr>
              <w:jc w:val="center"/>
            </w:pPr>
            <w:r>
              <w:t xml:space="preserve">   2312920,1</w:t>
            </w:r>
          </w:p>
        </w:tc>
      </w:tr>
      <w:tr w:rsidR="00D619DA">
        <w:tc>
          <w:tcPr>
            <w:tcW w:w="1008" w:type="dxa"/>
          </w:tcPr>
          <w:p w:rsidR="00D619DA" w:rsidRDefault="00D619DA">
            <w:pPr>
              <w:jc w:val="center"/>
            </w:pPr>
            <w:r>
              <w:t xml:space="preserve">  1006  </w:t>
            </w:r>
          </w:p>
        </w:tc>
        <w:tc>
          <w:tcPr>
            <w:tcW w:w="6840" w:type="dxa"/>
          </w:tcPr>
          <w:p w:rsidR="00D619DA" w:rsidRDefault="00D619DA">
            <w:r>
              <w:t xml:space="preserve">Связь                                     </w:t>
            </w:r>
          </w:p>
        </w:tc>
        <w:tc>
          <w:tcPr>
            <w:tcW w:w="1620" w:type="dxa"/>
          </w:tcPr>
          <w:p w:rsidR="00D619DA" w:rsidRDefault="00D619DA">
            <w:pPr>
              <w:jc w:val="center"/>
            </w:pPr>
            <w:r>
              <w:t xml:space="preserve">    686800,0</w:t>
            </w:r>
          </w:p>
        </w:tc>
      </w:tr>
      <w:tr w:rsidR="00D619DA">
        <w:tc>
          <w:tcPr>
            <w:tcW w:w="1008" w:type="dxa"/>
          </w:tcPr>
          <w:p w:rsidR="00D619DA" w:rsidRDefault="00D619DA">
            <w:pPr>
              <w:jc w:val="center"/>
            </w:pPr>
            <w:r>
              <w:t xml:space="preserve">  1007  </w:t>
            </w:r>
          </w:p>
        </w:tc>
        <w:tc>
          <w:tcPr>
            <w:tcW w:w="6840" w:type="dxa"/>
          </w:tcPr>
          <w:p w:rsidR="00D619DA" w:rsidRDefault="00D619DA">
            <w:r>
              <w:t xml:space="preserve">Информатика (информационное обеспечение)  </w:t>
            </w:r>
          </w:p>
        </w:tc>
        <w:tc>
          <w:tcPr>
            <w:tcW w:w="1620" w:type="dxa"/>
          </w:tcPr>
          <w:p w:rsidR="00D619DA" w:rsidRDefault="00D619DA">
            <w:pPr>
              <w:jc w:val="center"/>
            </w:pPr>
            <w:r>
              <w:t xml:space="preserve">      2100,0</w:t>
            </w:r>
          </w:p>
        </w:tc>
      </w:tr>
      <w:tr w:rsidR="00D619DA">
        <w:tc>
          <w:tcPr>
            <w:tcW w:w="1008" w:type="dxa"/>
          </w:tcPr>
          <w:p w:rsidR="00D619DA" w:rsidRDefault="00D619DA">
            <w:pPr>
              <w:jc w:val="center"/>
            </w:pPr>
            <w:r>
              <w:t xml:space="preserve">  1100  </w:t>
            </w:r>
          </w:p>
        </w:tc>
        <w:tc>
          <w:tcPr>
            <w:tcW w:w="6840" w:type="dxa"/>
          </w:tcPr>
          <w:p w:rsidR="00D619DA" w:rsidRDefault="00D619DA">
            <w:r>
              <w:t xml:space="preserve">Развитие рыночной инфраструктуры          </w:t>
            </w:r>
          </w:p>
        </w:tc>
        <w:tc>
          <w:tcPr>
            <w:tcW w:w="1620" w:type="dxa"/>
          </w:tcPr>
          <w:p w:rsidR="00D619DA" w:rsidRDefault="00D619DA">
            <w:pPr>
              <w:jc w:val="center"/>
            </w:pPr>
            <w:r>
              <w:t xml:space="preserve">     20000,0</w:t>
            </w:r>
          </w:p>
        </w:tc>
      </w:tr>
      <w:tr w:rsidR="00D619DA">
        <w:tc>
          <w:tcPr>
            <w:tcW w:w="1008" w:type="dxa"/>
          </w:tcPr>
          <w:p w:rsidR="00D619DA" w:rsidRDefault="00D619DA">
            <w:pPr>
              <w:jc w:val="center"/>
            </w:pPr>
            <w:r>
              <w:t xml:space="preserve">  1101  </w:t>
            </w:r>
          </w:p>
        </w:tc>
        <w:tc>
          <w:tcPr>
            <w:tcW w:w="6840" w:type="dxa"/>
          </w:tcPr>
          <w:p w:rsidR="00D619DA" w:rsidRDefault="00D619DA">
            <w:r>
              <w:t xml:space="preserve">Малый бизнес и предпринимательство        </w:t>
            </w:r>
          </w:p>
        </w:tc>
        <w:tc>
          <w:tcPr>
            <w:tcW w:w="1620" w:type="dxa"/>
          </w:tcPr>
          <w:p w:rsidR="00D619DA" w:rsidRDefault="00D619DA">
            <w:pPr>
              <w:jc w:val="center"/>
            </w:pPr>
            <w:r>
              <w:t xml:space="preserve">     20000,0</w:t>
            </w:r>
          </w:p>
        </w:tc>
      </w:tr>
      <w:tr w:rsidR="00D619DA">
        <w:tc>
          <w:tcPr>
            <w:tcW w:w="1008" w:type="dxa"/>
          </w:tcPr>
          <w:p w:rsidR="00D619DA" w:rsidRDefault="00D619DA">
            <w:pPr>
              <w:jc w:val="center"/>
            </w:pPr>
            <w:r>
              <w:t xml:space="preserve">  1300  </w:t>
            </w:r>
          </w:p>
        </w:tc>
        <w:tc>
          <w:tcPr>
            <w:tcW w:w="6840" w:type="dxa"/>
          </w:tcPr>
          <w:p w:rsidR="00D619DA" w:rsidRDefault="00D619DA">
            <w:r>
              <w:t>Предупреждение и ликвидация последствий чрезвычайных ситуаций и стихийных бедствий</w:t>
            </w:r>
          </w:p>
        </w:tc>
        <w:tc>
          <w:tcPr>
            <w:tcW w:w="1620" w:type="dxa"/>
          </w:tcPr>
          <w:p w:rsidR="00D619DA" w:rsidRDefault="00D619DA">
            <w:pPr>
              <w:jc w:val="center"/>
            </w:pPr>
            <w:r>
              <w:t xml:space="preserve">   8693085,0</w:t>
            </w:r>
          </w:p>
        </w:tc>
      </w:tr>
      <w:tr w:rsidR="00D619DA">
        <w:tc>
          <w:tcPr>
            <w:tcW w:w="1008" w:type="dxa"/>
          </w:tcPr>
          <w:p w:rsidR="00D619DA" w:rsidRDefault="00D619DA">
            <w:pPr>
              <w:jc w:val="center"/>
            </w:pPr>
            <w:r>
              <w:t xml:space="preserve">  1302  </w:t>
            </w:r>
          </w:p>
        </w:tc>
        <w:tc>
          <w:tcPr>
            <w:tcW w:w="6840" w:type="dxa"/>
          </w:tcPr>
          <w:p w:rsidR="00D619DA" w:rsidRDefault="00D619DA">
            <w:r>
              <w:t xml:space="preserve">Предупреждение и ликвидация последствий чрезвычайных ситуаций                     </w:t>
            </w:r>
          </w:p>
        </w:tc>
        <w:tc>
          <w:tcPr>
            <w:tcW w:w="1620" w:type="dxa"/>
          </w:tcPr>
          <w:p w:rsidR="00D619DA" w:rsidRDefault="00D619DA">
            <w:pPr>
              <w:jc w:val="center"/>
            </w:pPr>
            <w:r>
              <w:t xml:space="preserve">   8670685,0</w:t>
            </w:r>
          </w:p>
        </w:tc>
      </w:tr>
      <w:tr w:rsidR="00D619DA">
        <w:tc>
          <w:tcPr>
            <w:tcW w:w="1008" w:type="dxa"/>
          </w:tcPr>
          <w:p w:rsidR="00D619DA" w:rsidRDefault="00D619DA">
            <w:pPr>
              <w:jc w:val="center"/>
            </w:pPr>
            <w:r>
              <w:t xml:space="preserve">  1303  </w:t>
            </w:r>
          </w:p>
        </w:tc>
        <w:tc>
          <w:tcPr>
            <w:tcW w:w="6840" w:type="dxa"/>
          </w:tcPr>
          <w:p w:rsidR="00D619DA" w:rsidRDefault="00D619DA">
            <w:r>
              <w:t xml:space="preserve">Гражданская оборона                       </w:t>
            </w:r>
          </w:p>
        </w:tc>
        <w:tc>
          <w:tcPr>
            <w:tcW w:w="1620" w:type="dxa"/>
          </w:tcPr>
          <w:p w:rsidR="00D619DA" w:rsidRDefault="00D619DA">
            <w:pPr>
              <w:jc w:val="center"/>
            </w:pPr>
            <w:r>
              <w:t xml:space="preserve">     22400,0</w:t>
            </w:r>
          </w:p>
        </w:tc>
      </w:tr>
      <w:tr w:rsidR="00D619DA">
        <w:tc>
          <w:tcPr>
            <w:tcW w:w="1008" w:type="dxa"/>
          </w:tcPr>
          <w:p w:rsidR="00D619DA" w:rsidRDefault="00D619DA">
            <w:pPr>
              <w:jc w:val="center"/>
            </w:pPr>
            <w:r>
              <w:t xml:space="preserve">  1400  </w:t>
            </w:r>
          </w:p>
        </w:tc>
        <w:tc>
          <w:tcPr>
            <w:tcW w:w="6840" w:type="dxa"/>
          </w:tcPr>
          <w:p w:rsidR="00D619DA" w:rsidRDefault="00D619DA">
            <w:r>
              <w:t xml:space="preserve">Образование                               </w:t>
            </w:r>
          </w:p>
        </w:tc>
        <w:tc>
          <w:tcPr>
            <w:tcW w:w="1620" w:type="dxa"/>
          </w:tcPr>
          <w:p w:rsidR="00D619DA" w:rsidRDefault="00D619DA">
            <w:pPr>
              <w:jc w:val="center"/>
            </w:pPr>
            <w:r>
              <w:t xml:space="preserve">  80088334,7</w:t>
            </w:r>
          </w:p>
        </w:tc>
      </w:tr>
      <w:tr w:rsidR="00D619DA">
        <w:tc>
          <w:tcPr>
            <w:tcW w:w="1008" w:type="dxa"/>
          </w:tcPr>
          <w:p w:rsidR="00D619DA" w:rsidRDefault="00D619DA">
            <w:pPr>
              <w:jc w:val="center"/>
            </w:pPr>
            <w:r>
              <w:t xml:space="preserve">  1401  </w:t>
            </w:r>
          </w:p>
        </w:tc>
        <w:tc>
          <w:tcPr>
            <w:tcW w:w="6840" w:type="dxa"/>
          </w:tcPr>
          <w:p w:rsidR="00D619DA" w:rsidRDefault="00D619DA">
            <w:r>
              <w:t xml:space="preserve">Дошкольное образование                    </w:t>
            </w:r>
          </w:p>
        </w:tc>
        <w:tc>
          <w:tcPr>
            <w:tcW w:w="1620" w:type="dxa"/>
          </w:tcPr>
          <w:p w:rsidR="00D619DA" w:rsidRDefault="00D619DA">
            <w:pPr>
              <w:jc w:val="center"/>
            </w:pPr>
            <w:r>
              <w:t xml:space="preserve">    542373,0</w:t>
            </w:r>
          </w:p>
        </w:tc>
      </w:tr>
      <w:tr w:rsidR="00D619DA">
        <w:tc>
          <w:tcPr>
            <w:tcW w:w="1008" w:type="dxa"/>
          </w:tcPr>
          <w:p w:rsidR="00D619DA" w:rsidRDefault="00D619DA">
            <w:pPr>
              <w:jc w:val="center"/>
            </w:pPr>
            <w:r>
              <w:t xml:space="preserve">  1402  </w:t>
            </w:r>
          </w:p>
        </w:tc>
        <w:tc>
          <w:tcPr>
            <w:tcW w:w="6840" w:type="dxa"/>
          </w:tcPr>
          <w:p w:rsidR="00D619DA" w:rsidRDefault="00D619DA">
            <w:r>
              <w:t xml:space="preserve">Общее образование                         </w:t>
            </w:r>
          </w:p>
        </w:tc>
        <w:tc>
          <w:tcPr>
            <w:tcW w:w="1620" w:type="dxa"/>
          </w:tcPr>
          <w:p w:rsidR="00D619DA" w:rsidRDefault="00D619DA">
            <w:pPr>
              <w:jc w:val="center"/>
            </w:pPr>
            <w:r>
              <w:t xml:space="preserve">   1361193,0</w:t>
            </w:r>
          </w:p>
        </w:tc>
      </w:tr>
      <w:tr w:rsidR="00D619DA">
        <w:tc>
          <w:tcPr>
            <w:tcW w:w="1008" w:type="dxa"/>
          </w:tcPr>
          <w:p w:rsidR="00D619DA" w:rsidRDefault="00D619DA">
            <w:pPr>
              <w:jc w:val="center"/>
            </w:pPr>
            <w:r>
              <w:t xml:space="preserve">  1403  </w:t>
            </w:r>
          </w:p>
        </w:tc>
        <w:tc>
          <w:tcPr>
            <w:tcW w:w="6840" w:type="dxa"/>
          </w:tcPr>
          <w:p w:rsidR="00D619DA" w:rsidRDefault="00D619DA">
            <w:r>
              <w:t xml:space="preserve">Начальное профессиональное образование    </w:t>
            </w:r>
          </w:p>
        </w:tc>
        <w:tc>
          <w:tcPr>
            <w:tcW w:w="1620" w:type="dxa"/>
          </w:tcPr>
          <w:p w:rsidR="00D619DA" w:rsidRDefault="00D619DA">
            <w:pPr>
              <w:jc w:val="center"/>
            </w:pPr>
            <w:r>
              <w:t xml:space="preserve">  18690132,7</w:t>
            </w:r>
          </w:p>
        </w:tc>
      </w:tr>
      <w:tr w:rsidR="00D619DA">
        <w:tc>
          <w:tcPr>
            <w:tcW w:w="1008" w:type="dxa"/>
          </w:tcPr>
          <w:p w:rsidR="00D619DA" w:rsidRDefault="00D619DA">
            <w:pPr>
              <w:jc w:val="center"/>
            </w:pPr>
            <w:r>
              <w:t xml:space="preserve">  1404  </w:t>
            </w:r>
          </w:p>
        </w:tc>
        <w:tc>
          <w:tcPr>
            <w:tcW w:w="6840" w:type="dxa"/>
          </w:tcPr>
          <w:p w:rsidR="00D619DA" w:rsidRDefault="00D619DA">
            <w:r>
              <w:t xml:space="preserve">Среднее профессиональное образование      </w:t>
            </w:r>
          </w:p>
        </w:tc>
        <w:tc>
          <w:tcPr>
            <w:tcW w:w="1620" w:type="dxa"/>
          </w:tcPr>
          <w:p w:rsidR="00D619DA" w:rsidRDefault="00D619DA">
            <w:pPr>
              <w:jc w:val="center"/>
            </w:pPr>
            <w:r>
              <w:t xml:space="preserve">  10228152,2</w:t>
            </w:r>
          </w:p>
        </w:tc>
      </w:tr>
      <w:tr w:rsidR="00D619DA">
        <w:tc>
          <w:tcPr>
            <w:tcW w:w="1008" w:type="dxa"/>
          </w:tcPr>
          <w:p w:rsidR="00D619DA" w:rsidRDefault="00D619DA">
            <w:pPr>
              <w:jc w:val="center"/>
            </w:pPr>
            <w:r>
              <w:t xml:space="preserve">  1405  </w:t>
            </w:r>
          </w:p>
        </w:tc>
        <w:tc>
          <w:tcPr>
            <w:tcW w:w="6840" w:type="dxa"/>
          </w:tcPr>
          <w:p w:rsidR="00D619DA" w:rsidRDefault="00D619DA">
            <w:r>
              <w:t xml:space="preserve">Переподготовка и повышение квалификации   </w:t>
            </w:r>
          </w:p>
        </w:tc>
        <w:tc>
          <w:tcPr>
            <w:tcW w:w="1620" w:type="dxa"/>
          </w:tcPr>
          <w:p w:rsidR="00D619DA" w:rsidRDefault="00D619DA">
            <w:pPr>
              <w:jc w:val="center"/>
            </w:pPr>
            <w:r>
              <w:t xml:space="preserve">   1111503,8</w:t>
            </w:r>
          </w:p>
        </w:tc>
      </w:tr>
      <w:tr w:rsidR="00D619DA">
        <w:tc>
          <w:tcPr>
            <w:tcW w:w="1008" w:type="dxa"/>
          </w:tcPr>
          <w:p w:rsidR="00D619DA" w:rsidRDefault="00D619DA">
            <w:pPr>
              <w:jc w:val="center"/>
            </w:pPr>
            <w:r>
              <w:t xml:space="preserve">  1406  </w:t>
            </w:r>
          </w:p>
        </w:tc>
        <w:tc>
          <w:tcPr>
            <w:tcW w:w="6840" w:type="dxa"/>
          </w:tcPr>
          <w:p w:rsidR="00D619DA" w:rsidRDefault="00D619DA">
            <w:r>
              <w:t xml:space="preserve">Высшее  профессиональное образование      </w:t>
            </w:r>
          </w:p>
        </w:tc>
        <w:tc>
          <w:tcPr>
            <w:tcW w:w="1620" w:type="dxa"/>
          </w:tcPr>
          <w:p w:rsidR="00D619DA" w:rsidRDefault="00D619DA">
            <w:pPr>
              <w:jc w:val="center"/>
            </w:pPr>
            <w:r>
              <w:t xml:space="preserve">  43477076,1</w:t>
            </w:r>
          </w:p>
        </w:tc>
      </w:tr>
      <w:tr w:rsidR="00D619DA">
        <w:tc>
          <w:tcPr>
            <w:tcW w:w="1008" w:type="dxa"/>
          </w:tcPr>
          <w:p w:rsidR="00D619DA" w:rsidRDefault="00D619DA">
            <w:pPr>
              <w:jc w:val="center"/>
            </w:pPr>
            <w:r>
              <w:t xml:space="preserve">  1407  </w:t>
            </w:r>
          </w:p>
        </w:tc>
        <w:tc>
          <w:tcPr>
            <w:tcW w:w="6840" w:type="dxa"/>
          </w:tcPr>
          <w:p w:rsidR="00D619DA" w:rsidRDefault="00D619DA">
            <w:r>
              <w:t xml:space="preserve">Прочие расходы в области образования      </w:t>
            </w:r>
          </w:p>
        </w:tc>
        <w:tc>
          <w:tcPr>
            <w:tcW w:w="1620" w:type="dxa"/>
          </w:tcPr>
          <w:p w:rsidR="00D619DA" w:rsidRDefault="00D619DA">
            <w:pPr>
              <w:jc w:val="center"/>
            </w:pPr>
            <w:r>
              <w:t xml:space="preserve">   4677903,9</w:t>
            </w:r>
          </w:p>
        </w:tc>
      </w:tr>
      <w:tr w:rsidR="00D619DA">
        <w:tc>
          <w:tcPr>
            <w:tcW w:w="1008" w:type="dxa"/>
          </w:tcPr>
          <w:p w:rsidR="00D619DA" w:rsidRDefault="00D619DA">
            <w:pPr>
              <w:jc w:val="center"/>
            </w:pPr>
            <w:r>
              <w:t xml:space="preserve">  1500  </w:t>
            </w:r>
          </w:p>
        </w:tc>
        <w:tc>
          <w:tcPr>
            <w:tcW w:w="6840" w:type="dxa"/>
          </w:tcPr>
          <w:p w:rsidR="00D619DA" w:rsidRDefault="00D619DA">
            <w:r>
              <w:t xml:space="preserve">Культура, искусство и кинематография      </w:t>
            </w:r>
          </w:p>
        </w:tc>
        <w:tc>
          <w:tcPr>
            <w:tcW w:w="1620" w:type="dxa"/>
          </w:tcPr>
          <w:p w:rsidR="00D619DA" w:rsidRDefault="00D619DA">
            <w:pPr>
              <w:jc w:val="center"/>
            </w:pPr>
            <w:r>
              <w:t xml:space="preserve">  10292505,8</w:t>
            </w:r>
          </w:p>
        </w:tc>
      </w:tr>
      <w:tr w:rsidR="00D619DA">
        <w:tc>
          <w:tcPr>
            <w:tcW w:w="1008" w:type="dxa"/>
          </w:tcPr>
          <w:p w:rsidR="00D619DA" w:rsidRDefault="00D619DA">
            <w:pPr>
              <w:jc w:val="center"/>
            </w:pPr>
            <w:r>
              <w:t xml:space="preserve">  1501  </w:t>
            </w:r>
          </w:p>
        </w:tc>
        <w:tc>
          <w:tcPr>
            <w:tcW w:w="6840" w:type="dxa"/>
          </w:tcPr>
          <w:p w:rsidR="00D619DA" w:rsidRDefault="00D619DA">
            <w:r>
              <w:t xml:space="preserve">Культура и искусство                      </w:t>
            </w:r>
          </w:p>
        </w:tc>
        <w:tc>
          <w:tcPr>
            <w:tcW w:w="1620" w:type="dxa"/>
          </w:tcPr>
          <w:p w:rsidR="00D619DA" w:rsidRDefault="00D619DA">
            <w:pPr>
              <w:jc w:val="center"/>
            </w:pPr>
            <w:r>
              <w:t xml:space="preserve">   8776735,3</w:t>
            </w:r>
          </w:p>
        </w:tc>
      </w:tr>
      <w:tr w:rsidR="00D619DA">
        <w:tc>
          <w:tcPr>
            <w:tcW w:w="1008" w:type="dxa"/>
          </w:tcPr>
          <w:p w:rsidR="00D619DA" w:rsidRDefault="00D619DA">
            <w:pPr>
              <w:jc w:val="center"/>
            </w:pPr>
            <w:r>
              <w:t xml:space="preserve">  1502  </w:t>
            </w:r>
          </w:p>
        </w:tc>
        <w:tc>
          <w:tcPr>
            <w:tcW w:w="6840" w:type="dxa"/>
          </w:tcPr>
          <w:p w:rsidR="00D619DA" w:rsidRDefault="00D619DA">
            <w:r>
              <w:t xml:space="preserve">Кинематография                            </w:t>
            </w:r>
          </w:p>
        </w:tc>
        <w:tc>
          <w:tcPr>
            <w:tcW w:w="1620" w:type="dxa"/>
          </w:tcPr>
          <w:p w:rsidR="00D619DA" w:rsidRDefault="00D619DA">
            <w:pPr>
              <w:jc w:val="center"/>
            </w:pPr>
            <w:r>
              <w:t xml:space="preserve">   1500942,3</w:t>
            </w:r>
          </w:p>
        </w:tc>
      </w:tr>
      <w:tr w:rsidR="00D619DA">
        <w:tc>
          <w:tcPr>
            <w:tcW w:w="1008" w:type="dxa"/>
          </w:tcPr>
          <w:p w:rsidR="00D619DA" w:rsidRDefault="00D619DA">
            <w:pPr>
              <w:jc w:val="center"/>
            </w:pPr>
            <w:r>
              <w:t xml:space="preserve">  1503  </w:t>
            </w:r>
          </w:p>
        </w:tc>
        <w:tc>
          <w:tcPr>
            <w:tcW w:w="6840" w:type="dxa"/>
          </w:tcPr>
          <w:p w:rsidR="00D619DA" w:rsidRDefault="00D619DA">
            <w:r>
              <w:t xml:space="preserve">Прочие мероприятия в области культуры и искусства                                 </w:t>
            </w:r>
          </w:p>
        </w:tc>
        <w:tc>
          <w:tcPr>
            <w:tcW w:w="1620" w:type="dxa"/>
          </w:tcPr>
          <w:p w:rsidR="00D619DA" w:rsidRDefault="00D619DA">
            <w:pPr>
              <w:jc w:val="center"/>
            </w:pPr>
            <w:r>
              <w:t xml:space="preserve">     14828,2</w:t>
            </w:r>
          </w:p>
        </w:tc>
      </w:tr>
      <w:tr w:rsidR="00D619DA">
        <w:tc>
          <w:tcPr>
            <w:tcW w:w="1008" w:type="dxa"/>
          </w:tcPr>
          <w:p w:rsidR="00D619DA" w:rsidRDefault="00D619DA">
            <w:pPr>
              <w:jc w:val="center"/>
            </w:pPr>
            <w:r>
              <w:t xml:space="preserve">  1600  </w:t>
            </w:r>
          </w:p>
        </w:tc>
        <w:tc>
          <w:tcPr>
            <w:tcW w:w="6840" w:type="dxa"/>
          </w:tcPr>
          <w:p w:rsidR="00D619DA" w:rsidRDefault="00D619DA">
            <w:r>
              <w:t xml:space="preserve">Средства массовой информации              </w:t>
            </w:r>
          </w:p>
        </w:tc>
        <w:tc>
          <w:tcPr>
            <w:tcW w:w="1620" w:type="dxa"/>
          </w:tcPr>
          <w:p w:rsidR="00D619DA" w:rsidRDefault="00D619DA">
            <w:pPr>
              <w:jc w:val="center"/>
            </w:pPr>
            <w:r>
              <w:t xml:space="preserve">  10264830,2</w:t>
            </w:r>
          </w:p>
        </w:tc>
      </w:tr>
      <w:tr w:rsidR="00D619DA">
        <w:tc>
          <w:tcPr>
            <w:tcW w:w="1008" w:type="dxa"/>
          </w:tcPr>
          <w:p w:rsidR="00D619DA" w:rsidRDefault="00D619DA">
            <w:pPr>
              <w:jc w:val="center"/>
            </w:pPr>
            <w:r>
              <w:t xml:space="preserve">  1601  </w:t>
            </w:r>
          </w:p>
        </w:tc>
        <w:tc>
          <w:tcPr>
            <w:tcW w:w="6840" w:type="dxa"/>
          </w:tcPr>
          <w:p w:rsidR="00D619DA" w:rsidRDefault="00D619DA">
            <w:r>
              <w:t xml:space="preserve">Телевидение и радиовещание                </w:t>
            </w:r>
          </w:p>
        </w:tc>
        <w:tc>
          <w:tcPr>
            <w:tcW w:w="1620" w:type="dxa"/>
          </w:tcPr>
          <w:p w:rsidR="00D619DA" w:rsidRDefault="00D619DA">
            <w:pPr>
              <w:jc w:val="center"/>
            </w:pPr>
            <w:r>
              <w:t xml:space="preserve">   9500400,0</w:t>
            </w:r>
          </w:p>
        </w:tc>
      </w:tr>
      <w:tr w:rsidR="00D619DA">
        <w:tc>
          <w:tcPr>
            <w:tcW w:w="1008" w:type="dxa"/>
          </w:tcPr>
          <w:p w:rsidR="00D619DA" w:rsidRDefault="00D619DA">
            <w:pPr>
              <w:jc w:val="center"/>
            </w:pPr>
            <w:r>
              <w:t xml:space="preserve">  1602  </w:t>
            </w:r>
          </w:p>
        </w:tc>
        <w:tc>
          <w:tcPr>
            <w:tcW w:w="6840" w:type="dxa"/>
          </w:tcPr>
          <w:p w:rsidR="00D619DA" w:rsidRDefault="00D619DA">
            <w:r>
              <w:t xml:space="preserve">Периодическая печать и издательства       </w:t>
            </w:r>
          </w:p>
        </w:tc>
        <w:tc>
          <w:tcPr>
            <w:tcW w:w="1620" w:type="dxa"/>
          </w:tcPr>
          <w:p w:rsidR="00D619DA" w:rsidRDefault="00D619DA">
            <w:pPr>
              <w:jc w:val="center"/>
            </w:pPr>
            <w:r>
              <w:t xml:space="preserve">    471640,2</w:t>
            </w:r>
          </w:p>
        </w:tc>
      </w:tr>
      <w:tr w:rsidR="00D619DA">
        <w:tc>
          <w:tcPr>
            <w:tcW w:w="1008" w:type="dxa"/>
          </w:tcPr>
          <w:p w:rsidR="00D619DA" w:rsidRDefault="00D619DA">
            <w:pPr>
              <w:jc w:val="center"/>
            </w:pPr>
            <w:r>
              <w:t xml:space="preserve">  1603  </w:t>
            </w:r>
          </w:p>
        </w:tc>
        <w:tc>
          <w:tcPr>
            <w:tcW w:w="6840" w:type="dxa"/>
          </w:tcPr>
          <w:p w:rsidR="00D619DA" w:rsidRDefault="00D619DA">
            <w:r>
              <w:t xml:space="preserve">Прочие средства массовой информации       </w:t>
            </w:r>
          </w:p>
        </w:tc>
        <w:tc>
          <w:tcPr>
            <w:tcW w:w="1620" w:type="dxa"/>
          </w:tcPr>
          <w:p w:rsidR="00D619DA" w:rsidRDefault="00D619DA">
            <w:pPr>
              <w:jc w:val="center"/>
            </w:pPr>
            <w:r>
              <w:t xml:space="preserve">    292790,0</w:t>
            </w:r>
          </w:p>
        </w:tc>
      </w:tr>
      <w:tr w:rsidR="00D619DA">
        <w:tc>
          <w:tcPr>
            <w:tcW w:w="1008" w:type="dxa"/>
          </w:tcPr>
          <w:p w:rsidR="00D619DA" w:rsidRDefault="00D619DA">
            <w:pPr>
              <w:jc w:val="center"/>
            </w:pPr>
            <w:r>
              <w:t xml:space="preserve">  1700  </w:t>
            </w:r>
          </w:p>
        </w:tc>
        <w:tc>
          <w:tcPr>
            <w:tcW w:w="6840" w:type="dxa"/>
          </w:tcPr>
          <w:p w:rsidR="00D619DA" w:rsidRDefault="00D619DA">
            <w:r>
              <w:t xml:space="preserve">Здравоохранение и физическая культура     </w:t>
            </w:r>
          </w:p>
        </w:tc>
        <w:tc>
          <w:tcPr>
            <w:tcW w:w="1620" w:type="dxa"/>
          </w:tcPr>
          <w:p w:rsidR="00D619DA" w:rsidRDefault="00D619DA">
            <w:pPr>
              <w:jc w:val="center"/>
            </w:pPr>
            <w:r>
              <w:t xml:space="preserve">  31908141,6</w:t>
            </w:r>
          </w:p>
        </w:tc>
      </w:tr>
      <w:tr w:rsidR="00D619DA">
        <w:tc>
          <w:tcPr>
            <w:tcW w:w="1008" w:type="dxa"/>
          </w:tcPr>
          <w:p w:rsidR="00D619DA" w:rsidRDefault="00D619DA">
            <w:pPr>
              <w:jc w:val="center"/>
            </w:pPr>
            <w:r>
              <w:t xml:space="preserve">  1701  </w:t>
            </w:r>
          </w:p>
        </w:tc>
        <w:tc>
          <w:tcPr>
            <w:tcW w:w="6840" w:type="dxa"/>
          </w:tcPr>
          <w:p w:rsidR="00D619DA" w:rsidRDefault="00D619DA">
            <w:r>
              <w:t xml:space="preserve">Здравоохранение                           </w:t>
            </w:r>
          </w:p>
        </w:tc>
        <w:tc>
          <w:tcPr>
            <w:tcW w:w="1620" w:type="dxa"/>
          </w:tcPr>
          <w:p w:rsidR="00D619DA" w:rsidRDefault="00D619DA">
            <w:pPr>
              <w:jc w:val="center"/>
            </w:pPr>
            <w:r>
              <w:t xml:space="preserve">  26595422,8</w:t>
            </w:r>
          </w:p>
        </w:tc>
      </w:tr>
      <w:tr w:rsidR="00D619DA">
        <w:tc>
          <w:tcPr>
            <w:tcW w:w="1008" w:type="dxa"/>
          </w:tcPr>
          <w:p w:rsidR="00D619DA" w:rsidRDefault="00D619DA">
            <w:pPr>
              <w:jc w:val="center"/>
            </w:pPr>
            <w:r>
              <w:t xml:space="preserve">  1702  </w:t>
            </w:r>
          </w:p>
        </w:tc>
        <w:tc>
          <w:tcPr>
            <w:tcW w:w="6840" w:type="dxa"/>
          </w:tcPr>
          <w:p w:rsidR="00D619DA" w:rsidRDefault="00D619DA">
            <w:r>
              <w:t xml:space="preserve">Санитарно - эпидемиологический надзор     </w:t>
            </w:r>
          </w:p>
        </w:tc>
        <w:tc>
          <w:tcPr>
            <w:tcW w:w="1620" w:type="dxa"/>
          </w:tcPr>
          <w:p w:rsidR="00D619DA" w:rsidRDefault="00D619DA">
            <w:pPr>
              <w:jc w:val="center"/>
            </w:pPr>
            <w:r>
              <w:t xml:space="preserve">   4052312,7</w:t>
            </w:r>
          </w:p>
        </w:tc>
      </w:tr>
      <w:tr w:rsidR="00D619DA">
        <w:tc>
          <w:tcPr>
            <w:tcW w:w="1008" w:type="dxa"/>
          </w:tcPr>
          <w:p w:rsidR="00D619DA" w:rsidRDefault="00D619DA">
            <w:pPr>
              <w:jc w:val="center"/>
            </w:pPr>
            <w:r>
              <w:t xml:space="preserve">  1703  </w:t>
            </w:r>
          </w:p>
        </w:tc>
        <w:tc>
          <w:tcPr>
            <w:tcW w:w="6840" w:type="dxa"/>
          </w:tcPr>
          <w:p w:rsidR="00D619DA" w:rsidRDefault="00D619DA">
            <w:r>
              <w:t xml:space="preserve">Физическая культура и спорт               </w:t>
            </w:r>
          </w:p>
        </w:tc>
        <w:tc>
          <w:tcPr>
            <w:tcW w:w="1620" w:type="dxa"/>
          </w:tcPr>
          <w:p w:rsidR="00D619DA" w:rsidRDefault="00D619DA">
            <w:pPr>
              <w:jc w:val="center"/>
            </w:pPr>
            <w:r>
              <w:t xml:space="preserve">   1260406,1</w:t>
            </w:r>
          </w:p>
        </w:tc>
      </w:tr>
      <w:tr w:rsidR="00D619DA">
        <w:tc>
          <w:tcPr>
            <w:tcW w:w="1008" w:type="dxa"/>
          </w:tcPr>
          <w:p w:rsidR="00D619DA" w:rsidRDefault="00D619DA">
            <w:pPr>
              <w:jc w:val="center"/>
            </w:pPr>
            <w:r>
              <w:t xml:space="preserve">  1800  </w:t>
            </w:r>
          </w:p>
        </w:tc>
        <w:tc>
          <w:tcPr>
            <w:tcW w:w="6840" w:type="dxa"/>
          </w:tcPr>
          <w:p w:rsidR="00D619DA" w:rsidRDefault="00D619DA">
            <w:r>
              <w:t xml:space="preserve">Социальная политика                       </w:t>
            </w:r>
          </w:p>
        </w:tc>
        <w:tc>
          <w:tcPr>
            <w:tcW w:w="1620" w:type="dxa"/>
          </w:tcPr>
          <w:p w:rsidR="00D619DA" w:rsidRDefault="00D619DA">
            <w:pPr>
              <w:jc w:val="center"/>
            </w:pPr>
            <w:r>
              <w:t xml:space="preserve"> 430350521,5</w:t>
            </w:r>
          </w:p>
        </w:tc>
      </w:tr>
      <w:tr w:rsidR="00D619DA">
        <w:tc>
          <w:tcPr>
            <w:tcW w:w="1008" w:type="dxa"/>
          </w:tcPr>
          <w:p w:rsidR="00D619DA" w:rsidRDefault="00D619DA">
            <w:pPr>
              <w:jc w:val="center"/>
            </w:pPr>
            <w:r>
              <w:t xml:space="preserve">  1801  </w:t>
            </w:r>
          </w:p>
        </w:tc>
        <w:tc>
          <w:tcPr>
            <w:tcW w:w="6840" w:type="dxa"/>
          </w:tcPr>
          <w:p w:rsidR="00D619DA" w:rsidRDefault="00D619DA">
            <w:r>
              <w:t xml:space="preserve">Учреждения социального обеспечения и службы занятости                          </w:t>
            </w:r>
          </w:p>
        </w:tc>
        <w:tc>
          <w:tcPr>
            <w:tcW w:w="1620" w:type="dxa"/>
          </w:tcPr>
          <w:p w:rsidR="00D619DA" w:rsidRDefault="00D619DA">
            <w:pPr>
              <w:jc w:val="center"/>
            </w:pPr>
            <w:r>
              <w:t xml:space="preserve">   3891868,6</w:t>
            </w:r>
          </w:p>
        </w:tc>
      </w:tr>
      <w:tr w:rsidR="00D619DA">
        <w:tc>
          <w:tcPr>
            <w:tcW w:w="1008" w:type="dxa"/>
          </w:tcPr>
          <w:p w:rsidR="00D619DA" w:rsidRDefault="00D619DA">
            <w:pPr>
              <w:jc w:val="center"/>
            </w:pPr>
            <w:r>
              <w:t xml:space="preserve">  1802  </w:t>
            </w:r>
          </w:p>
        </w:tc>
        <w:tc>
          <w:tcPr>
            <w:tcW w:w="6840" w:type="dxa"/>
          </w:tcPr>
          <w:p w:rsidR="00D619DA" w:rsidRDefault="00D619DA">
            <w:r>
              <w:t xml:space="preserve">Социальная помощь                         </w:t>
            </w:r>
          </w:p>
        </w:tc>
        <w:tc>
          <w:tcPr>
            <w:tcW w:w="1620" w:type="dxa"/>
          </w:tcPr>
          <w:p w:rsidR="00D619DA" w:rsidRDefault="00D619DA">
            <w:pPr>
              <w:jc w:val="center"/>
            </w:pPr>
            <w:r>
              <w:t xml:space="preserve"> 341320812,0</w:t>
            </w:r>
          </w:p>
        </w:tc>
      </w:tr>
      <w:tr w:rsidR="00D619DA">
        <w:tc>
          <w:tcPr>
            <w:tcW w:w="1008" w:type="dxa"/>
          </w:tcPr>
          <w:p w:rsidR="00D619DA" w:rsidRDefault="00D619DA">
            <w:pPr>
              <w:jc w:val="center"/>
            </w:pPr>
            <w:r>
              <w:t xml:space="preserve">  1804  </w:t>
            </w:r>
          </w:p>
        </w:tc>
        <w:tc>
          <w:tcPr>
            <w:tcW w:w="6840" w:type="dxa"/>
          </w:tcPr>
          <w:p w:rsidR="00D619DA" w:rsidRDefault="00D619DA">
            <w:r>
              <w:t xml:space="preserve">Пенсии военнослужащим                     </w:t>
            </w:r>
          </w:p>
        </w:tc>
        <w:tc>
          <w:tcPr>
            <w:tcW w:w="1620" w:type="dxa"/>
          </w:tcPr>
          <w:p w:rsidR="00D619DA" w:rsidRDefault="00D619DA">
            <w:pPr>
              <w:jc w:val="center"/>
            </w:pPr>
            <w:r>
              <w:t xml:space="preserve">  40274107,7</w:t>
            </w:r>
          </w:p>
        </w:tc>
      </w:tr>
      <w:tr w:rsidR="00D619DA">
        <w:tc>
          <w:tcPr>
            <w:tcW w:w="1008" w:type="dxa"/>
          </w:tcPr>
          <w:p w:rsidR="00D619DA" w:rsidRDefault="00D619DA">
            <w:pPr>
              <w:jc w:val="center"/>
            </w:pPr>
            <w:r>
              <w:t xml:space="preserve">  1805  </w:t>
            </w:r>
          </w:p>
        </w:tc>
        <w:tc>
          <w:tcPr>
            <w:tcW w:w="6840" w:type="dxa"/>
          </w:tcPr>
          <w:p w:rsidR="00D619DA" w:rsidRDefault="00D619DA">
            <w:r>
              <w:t xml:space="preserve">Пенсии и пособия в правоохранительных органах                                   </w:t>
            </w:r>
          </w:p>
        </w:tc>
        <w:tc>
          <w:tcPr>
            <w:tcW w:w="1620" w:type="dxa"/>
          </w:tcPr>
          <w:p w:rsidR="00D619DA" w:rsidRDefault="00D619DA">
            <w:pPr>
              <w:jc w:val="center"/>
            </w:pPr>
            <w:r>
              <w:t xml:space="preserve">  20262260,7</w:t>
            </w:r>
          </w:p>
        </w:tc>
      </w:tr>
      <w:tr w:rsidR="00D619DA">
        <w:tc>
          <w:tcPr>
            <w:tcW w:w="1008" w:type="dxa"/>
          </w:tcPr>
          <w:p w:rsidR="00D619DA" w:rsidRDefault="00D619DA">
            <w:pPr>
              <w:jc w:val="center"/>
            </w:pPr>
            <w:r>
              <w:t xml:space="preserve">  1806  </w:t>
            </w:r>
          </w:p>
        </w:tc>
        <w:tc>
          <w:tcPr>
            <w:tcW w:w="6840" w:type="dxa"/>
          </w:tcPr>
          <w:p w:rsidR="00D619DA" w:rsidRDefault="00D619DA">
            <w:r>
              <w:t xml:space="preserve">Прочие мероприятия в области социальной политики                                  </w:t>
            </w:r>
          </w:p>
        </w:tc>
        <w:tc>
          <w:tcPr>
            <w:tcW w:w="1620" w:type="dxa"/>
          </w:tcPr>
          <w:p w:rsidR="00D619DA" w:rsidRDefault="00D619DA">
            <w:pPr>
              <w:jc w:val="center"/>
            </w:pPr>
            <w:r>
              <w:t xml:space="preserve">  20648189,5</w:t>
            </w:r>
          </w:p>
        </w:tc>
      </w:tr>
      <w:tr w:rsidR="00D619DA">
        <w:tc>
          <w:tcPr>
            <w:tcW w:w="1008" w:type="dxa"/>
          </w:tcPr>
          <w:p w:rsidR="00D619DA" w:rsidRDefault="00D619DA">
            <w:pPr>
              <w:jc w:val="center"/>
            </w:pPr>
            <w:r>
              <w:t xml:space="preserve">  1808  </w:t>
            </w:r>
          </w:p>
        </w:tc>
        <w:tc>
          <w:tcPr>
            <w:tcW w:w="6840" w:type="dxa"/>
          </w:tcPr>
          <w:p w:rsidR="00D619DA" w:rsidRDefault="00D619DA">
            <w:r>
              <w:t xml:space="preserve">Миграционная политика                     </w:t>
            </w:r>
          </w:p>
        </w:tc>
        <w:tc>
          <w:tcPr>
            <w:tcW w:w="1620" w:type="dxa"/>
          </w:tcPr>
          <w:p w:rsidR="00D619DA" w:rsidRDefault="00D619DA">
            <w:pPr>
              <w:jc w:val="center"/>
            </w:pPr>
            <w:r>
              <w:t xml:space="preserve">   3953283,0</w:t>
            </w:r>
          </w:p>
        </w:tc>
      </w:tr>
      <w:tr w:rsidR="00D619DA">
        <w:tc>
          <w:tcPr>
            <w:tcW w:w="1008" w:type="dxa"/>
          </w:tcPr>
          <w:p w:rsidR="00D619DA" w:rsidRDefault="00D619DA">
            <w:pPr>
              <w:jc w:val="center"/>
            </w:pPr>
            <w:r>
              <w:t xml:space="preserve">  1900  </w:t>
            </w:r>
          </w:p>
        </w:tc>
        <w:tc>
          <w:tcPr>
            <w:tcW w:w="6840" w:type="dxa"/>
          </w:tcPr>
          <w:p w:rsidR="00D619DA" w:rsidRDefault="00D619DA">
            <w:r>
              <w:t xml:space="preserve">Обслуживание государственного и муниципального долга                      </w:t>
            </w:r>
          </w:p>
        </w:tc>
        <w:tc>
          <w:tcPr>
            <w:tcW w:w="1620" w:type="dxa"/>
          </w:tcPr>
          <w:p w:rsidR="00D619DA" w:rsidRDefault="00D619DA">
            <w:pPr>
              <w:jc w:val="center"/>
            </w:pPr>
            <w:r>
              <w:t xml:space="preserve"> 285009298,7</w:t>
            </w:r>
          </w:p>
        </w:tc>
      </w:tr>
      <w:tr w:rsidR="00D619DA">
        <w:tc>
          <w:tcPr>
            <w:tcW w:w="1008" w:type="dxa"/>
          </w:tcPr>
          <w:p w:rsidR="00D619DA" w:rsidRDefault="00D619DA">
            <w:pPr>
              <w:jc w:val="center"/>
            </w:pPr>
            <w:r>
              <w:t xml:space="preserve">  1901  </w:t>
            </w:r>
          </w:p>
        </w:tc>
        <w:tc>
          <w:tcPr>
            <w:tcW w:w="6840" w:type="dxa"/>
          </w:tcPr>
          <w:p w:rsidR="00D619DA" w:rsidRDefault="00D619DA">
            <w:r>
              <w:t xml:space="preserve">Обслуживание государственного и муниципального внутреннего долга          </w:t>
            </w:r>
          </w:p>
        </w:tc>
        <w:tc>
          <w:tcPr>
            <w:tcW w:w="1620" w:type="dxa"/>
          </w:tcPr>
          <w:p w:rsidR="00D619DA" w:rsidRDefault="00D619DA">
            <w:pPr>
              <w:jc w:val="center"/>
            </w:pPr>
            <w:r>
              <w:t xml:space="preserve">  57918098,7</w:t>
            </w:r>
          </w:p>
        </w:tc>
      </w:tr>
      <w:tr w:rsidR="00D619DA">
        <w:tc>
          <w:tcPr>
            <w:tcW w:w="1008" w:type="dxa"/>
          </w:tcPr>
          <w:p w:rsidR="00D619DA" w:rsidRDefault="00D619DA">
            <w:pPr>
              <w:jc w:val="center"/>
            </w:pPr>
            <w:r>
              <w:t xml:space="preserve">  1902  </w:t>
            </w:r>
          </w:p>
        </w:tc>
        <w:tc>
          <w:tcPr>
            <w:tcW w:w="6840" w:type="dxa"/>
          </w:tcPr>
          <w:p w:rsidR="00D619DA" w:rsidRDefault="00D619DA">
            <w:r>
              <w:t xml:space="preserve">Обслуживание государственного внешнего долга                                     </w:t>
            </w:r>
          </w:p>
        </w:tc>
        <w:tc>
          <w:tcPr>
            <w:tcW w:w="1620" w:type="dxa"/>
          </w:tcPr>
          <w:p w:rsidR="00D619DA" w:rsidRDefault="00D619DA">
            <w:pPr>
              <w:jc w:val="center"/>
            </w:pPr>
            <w:r>
              <w:t xml:space="preserve"> 227091200,0</w:t>
            </w:r>
          </w:p>
        </w:tc>
      </w:tr>
      <w:tr w:rsidR="00D619DA">
        <w:tc>
          <w:tcPr>
            <w:tcW w:w="1008" w:type="dxa"/>
          </w:tcPr>
          <w:p w:rsidR="00D619DA" w:rsidRDefault="00D619DA">
            <w:pPr>
              <w:jc w:val="center"/>
            </w:pPr>
            <w:r>
              <w:t xml:space="preserve">  2000  </w:t>
            </w:r>
          </w:p>
        </w:tc>
        <w:tc>
          <w:tcPr>
            <w:tcW w:w="6840" w:type="dxa"/>
          </w:tcPr>
          <w:p w:rsidR="00D619DA" w:rsidRDefault="00D619DA">
            <w:r>
              <w:t xml:space="preserve">Пополнение государственных запасов и резервов                                  </w:t>
            </w:r>
          </w:p>
        </w:tc>
        <w:tc>
          <w:tcPr>
            <w:tcW w:w="1620" w:type="dxa"/>
          </w:tcPr>
          <w:p w:rsidR="00D619DA" w:rsidRDefault="00D619DA">
            <w:pPr>
              <w:jc w:val="center"/>
            </w:pPr>
            <w:r>
              <w:t xml:space="preserve">    527305,2</w:t>
            </w:r>
          </w:p>
        </w:tc>
      </w:tr>
      <w:tr w:rsidR="00D619DA">
        <w:tc>
          <w:tcPr>
            <w:tcW w:w="1008" w:type="dxa"/>
          </w:tcPr>
          <w:p w:rsidR="00D619DA" w:rsidRDefault="00D619DA">
            <w:pPr>
              <w:jc w:val="center"/>
            </w:pPr>
            <w:r>
              <w:t xml:space="preserve">  2002  </w:t>
            </w:r>
          </w:p>
        </w:tc>
        <w:tc>
          <w:tcPr>
            <w:tcW w:w="6840" w:type="dxa"/>
          </w:tcPr>
          <w:p w:rsidR="00D619DA" w:rsidRDefault="00D619DA">
            <w:r>
              <w:t xml:space="preserve">Государственный материальный резерв       </w:t>
            </w:r>
          </w:p>
        </w:tc>
        <w:tc>
          <w:tcPr>
            <w:tcW w:w="1620" w:type="dxa"/>
          </w:tcPr>
          <w:p w:rsidR="00D619DA" w:rsidRDefault="00D619DA">
            <w:pPr>
              <w:jc w:val="center"/>
            </w:pPr>
            <w:r>
              <w:t xml:space="preserve">     53760,0</w:t>
            </w:r>
          </w:p>
        </w:tc>
      </w:tr>
      <w:tr w:rsidR="00D619DA">
        <w:tc>
          <w:tcPr>
            <w:tcW w:w="1008" w:type="dxa"/>
          </w:tcPr>
          <w:p w:rsidR="00D619DA" w:rsidRDefault="00D619DA">
            <w:pPr>
              <w:jc w:val="center"/>
            </w:pPr>
            <w:r>
              <w:t xml:space="preserve">  2003  </w:t>
            </w:r>
          </w:p>
        </w:tc>
        <w:tc>
          <w:tcPr>
            <w:tcW w:w="6840" w:type="dxa"/>
          </w:tcPr>
          <w:p w:rsidR="00D619DA" w:rsidRDefault="00D619DA">
            <w:r>
              <w:t xml:space="preserve">Прочие государственные запасы и резервы   </w:t>
            </w:r>
          </w:p>
        </w:tc>
        <w:tc>
          <w:tcPr>
            <w:tcW w:w="1620" w:type="dxa"/>
          </w:tcPr>
          <w:p w:rsidR="00D619DA" w:rsidRDefault="00D619DA">
            <w:pPr>
              <w:jc w:val="center"/>
            </w:pPr>
            <w:r>
              <w:t xml:space="preserve">    473545,2</w:t>
            </w:r>
          </w:p>
        </w:tc>
      </w:tr>
      <w:tr w:rsidR="00D619DA">
        <w:tc>
          <w:tcPr>
            <w:tcW w:w="1008" w:type="dxa"/>
          </w:tcPr>
          <w:p w:rsidR="00D619DA" w:rsidRDefault="00D619DA">
            <w:pPr>
              <w:jc w:val="center"/>
            </w:pPr>
            <w:r>
              <w:t xml:space="preserve">  2100  </w:t>
            </w:r>
          </w:p>
        </w:tc>
        <w:tc>
          <w:tcPr>
            <w:tcW w:w="6840" w:type="dxa"/>
          </w:tcPr>
          <w:p w:rsidR="00D619DA" w:rsidRDefault="00D619DA">
            <w:r>
              <w:t xml:space="preserve">Финансовая помощь бюджетам других уровней </w:t>
            </w:r>
          </w:p>
        </w:tc>
        <w:tc>
          <w:tcPr>
            <w:tcW w:w="1620" w:type="dxa"/>
          </w:tcPr>
          <w:p w:rsidR="00D619DA" w:rsidRDefault="00D619DA">
            <w:pPr>
              <w:jc w:val="center"/>
            </w:pPr>
            <w:r>
              <w:t xml:space="preserve"> 265406554,4</w:t>
            </w:r>
          </w:p>
        </w:tc>
      </w:tr>
      <w:tr w:rsidR="00D619DA">
        <w:tc>
          <w:tcPr>
            <w:tcW w:w="1008" w:type="dxa"/>
          </w:tcPr>
          <w:p w:rsidR="00D619DA" w:rsidRDefault="00D619DA">
            <w:pPr>
              <w:jc w:val="center"/>
            </w:pPr>
            <w:r>
              <w:t xml:space="preserve">  2101  </w:t>
            </w:r>
          </w:p>
        </w:tc>
        <w:tc>
          <w:tcPr>
            <w:tcW w:w="6840" w:type="dxa"/>
          </w:tcPr>
          <w:p w:rsidR="00D619DA" w:rsidRDefault="00D619DA">
            <w:r>
              <w:t xml:space="preserve">Финансовая помощь бюджетам других уровней </w:t>
            </w:r>
          </w:p>
        </w:tc>
        <w:tc>
          <w:tcPr>
            <w:tcW w:w="1620" w:type="dxa"/>
          </w:tcPr>
          <w:p w:rsidR="00D619DA" w:rsidRDefault="00D619DA">
            <w:pPr>
              <w:jc w:val="center"/>
            </w:pPr>
            <w:r>
              <w:t xml:space="preserve"> 239239855,5</w:t>
            </w:r>
          </w:p>
        </w:tc>
      </w:tr>
      <w:tr w:rsidR="00D619DA">
        <w:tc>
          <w:tcPr>
            <w:tcW w:w="1008" w:type="dxa"/>
          </w:tcPr>
          <w:p w:rsidR="00D619DA" w:rsidRDefault="00D619DA">
            <w:pPr>
              <w:jc w:val="center"/>
            </w:pPr>
            <w:r>
              <w:t xml:space="preserve">  2102  </w:t>
            </w:r>
          </w:p>
        </w:tc>
        <w:tc>
          <w:tcPr>
            <w:tcW w:w="6840" w:type="dxa"/>
          </w:tcPr>
          <w:p w:rsidR="00D619DA" w:rsidRDefault="00D619DA">
            <w:r>
              <w:t xml:space="preserve">Фонд регионального развития               </w:t>
            </w:r>
          </w:p>
        </w:tc>
        <w:tc>
          <w:tcPr>
            <w:tcW w:w="1620" w:type="dxa"/>
          </w:tcPr>
          <w:p w:rsidR="00D619DA" w:rsidRDefault="00D619DA">
            <w:pPr>
              <w:jc w:val="center"/>
            </w:pPr>
            <w:r>
              <w:t xml:space="preserve">  17491700,0</w:t>
            </w:r>
          </w:p>
        </w:tc>
      </w:tr>
      <w:tr w:rsidR="00D619DA">
        <w:tc>
          <w:tcPr>
            <w:tcW w:w="1008" w:type="dxa"/>
          </w:tcPr>
          <w:p w:rsidR="00D619DA" w:rsidRDefault="00D619DA">
            <w:pPr>
              <w:jc w:val="center"/>
            </w:pPr>
            <w:r>
              <w:t xml:space="preserve">  2103  </w:t>
            </w:r>
          </w:p>
        </w:tc>
        <w:tc>
          <w:tcPr>
            <w:tcW w:w="6840" w:type="dxa"/>
          </w:tcPr>
          <w:p w:rsidR="00D619DA" w:rsidRDefault="00D619DA">
            <w:r>
              <w:t xml:space="preserve">Мероприятия в области регионального развития                                  </w:t>
            </w:r>
          </w:p>
        </w:tc>
        <w:tc>
          <w:tcPr>
            <w:tcW w:w="1620" w:type="dxa"/>
          </w:tcPr>
          <w:p w:rsidR="00D619DA" w:rsidRDefault="00D619DA">
            <w:pPr>
              <w:jc w:val="center"/>
            </w:pPr>
            <w:r>
              <w:t xml:space="preserve">   8674998,9</w:t>
            </w:r>
          </w:p>
        </w:tc>
      </w:tr>
      <w:tr w:rsidR="00D619DA">
        <w:tc>
          <w:tcPr>
            <w:tcW w:w="1008" w:type="dxa"/>
          </w:tcPr>
          <w:p w:rsidR="00D619DA" w:rsidRDefault="00D619DA">
            <w:pPr>
              <w:jc w:val="center"/>
            </w:pPr>
            <w:r>
              <w:t xml:space="preserve">  2200  </w:t>
            </w:r>
          </w:p>
        </w:tc>
        <w:tc>
          <w:tcPr>
            <w:tcW w:w="6840" w:type="dxa"/>
          </w:tcPr>
          <w:p w:rsidR="00D619DA" w:rsidRDefault="00D619DA">
            <w:r>
              <w:t>Утилизация и ликвидация вооружений, включая выполнение международных договоров</w:t>
            </w:r>
          </w:p>
        </w:tc>
        <w:tc>
          <w:tcPr>
            <w:tcW w:w="1620" w:type="dxa"/>
          </w:tcPr>
          <w:p w:rsidR="00D619DA" w:rsidRDefault="00D619DA">
            <w:pPr>
              <w:jc w:val="center"/>
            </w:pPr>
            <w:r>
              <w:t xml:space="preserve">  10315350,0</w:t>
            </w:r>
          </w:p>
        </w:tc>
      </w:tr>
      <w:tr w:rsidR="00D619DA">
        <w:tc>
          <w:tcPr>
            <w:tcW w:w="1008" w:type="dxa"/>
          </w:tcPr>
          <w:p w:rsidR="00D619DA" w:rsidRDefault="00D619DA">
            <w:pPr>
              <w:jc w:val="center"/>
            </w:pPr>
            <w:r>
              <w:t xml:space="preserve">  2201  </w:t>
            </w:r>
          </w:p>
        </w:tc>
        <w:tc>
          <w:tcPr>
            <w:tcW w:w="6840" w:type="dxa"/>
          </w:tcPr>
          <w:p w:rsidR="00D619DA" w:rsidRDefault="00D619DA">
            <w:r>
              <w:t xml:space="preserve">Утилизация и ликвидация вооружений по международным договорам                   </w:t>
            </w:r>
          </w:p>
        </w:tc>
        <w:tc>
          <w:tcPr>
            <w:tcW w:w="1620" w:type="dxa"/>
          </w:tcPr>
          <w:p w:rsidR="00D619DA" w:rsidRDefault="00D619DA">
            <w:pPr>
              <w:jc w:val="center"/>
            </w:pPr>
            <w:r>
              <w:t xml:space="preserve">   9772350,0</w:t>
            </w:r>
          </w:p>
        </w:tc>
      </w:tr>
      <w:tr w:rsidR="00D619DA">
        <w:tc>
          <w:tcPr>
            <w:tcW w:w="1008" w:type="dxa"/>
          </w:tcPr>
          <w:p w:rsidR="00D619DA" w:rsidRDefault="00D619DA">
            <w:pPr>
              <w:jc w:val="center"/>
            </w:pPr>
            <w:r>
              <w:t xml:space="preserve">  2202  </w:t>
            </w:r>
          </w:p>
        </w:tc>
        <w:tc>
          <w:tcPr>
            <w:tcW w:w="6840" w:type="dxa"/>
          </w:tcPr>
          <w:p w:rsidR="00D619DA" w:rsidRDefault="00D619DA">
            <w:r>
              <w:t xml:space="preserve">Утилизация и ликвидация вооружений, исключая международные договоры           </w:t>
            </w:r>
          </w:p>
        </w:tc>
        <w:tc>
          <w:tcPr>
            <w:tcW w:w="1620" w:type="dxa"/>
          </w:tcPr>
          <w:p w:rsidR="00D619DA" w:rsidRDefault="00D619DA">
            <w:pPr>
              <w:jc w:val="center"/>
            </w:pPr>
            <w:r>
              <w:t xml:space="preserve">    543000,0</w:t>
            </w:r>
          </w:p>
        </w:tc>
      </w:tr>
      <w:tr w:rsidR="00D619DA">
        <w:tc>
          <w:tcPr>
            <w:tcW w:w="1008" w:type="dxa"/>
          </w:tcPr>
          <w:p w:rsidR="00D619DA" w:rsidRDefault="00D619DA">
            <w:pPr>
              <w:jc w:val="center"/>
            </w:pPr>
            <w:r>
              <w:t xml:space="preserve">  2300  </w:t>
            </w:r>
          </w:p>
        </w:tc>
        <w:tc>
          <w:tcPr>
            <w:tcW w:w="6840" w:type="dxa"/>
          </w:tcPr>
          <w:p w:rsidR="00D619DA" w:rsidRDefault="00D619DA">
            <w:r>
              <w:t xml:space="preserve">Мобилизационная подготовка экономики      </w:t>
            </w:r>
          </w:p>
        </w:tc>
        <w:tc>
          <w:tcPr>
            <w:tcW w:w="1620" w:type="dxa"/>
          </w:tcPr>
          <w:p w:rsidR="00D619DA" w:rsidRDefault="00D619DA">
            <w:pPr>
              <w:jc w:val="center"/>
            </w:pPr>
            <w:r>
              <w:t xml:space="preserve">    500000,0</w:t>
            </w:r>
          </w:p>
        </w:tc>
      </w:tr>
      <w:tr w:rsidR="00D619DA">
        <w:tc>
          <w:tcPr>
            <w:tcW w:w="1008" w:type="dxa"/>
          </w:tcPr>
          <w:p w:rsidR="00D619DA" w:rsidRDefault="00D619DA">
            <w:pPr>
              <w:jc w:val="center"/>
            </w:pPr>
            <w:r>
              <w:t xml:space="preserve">  2301  </w:t>
            </w:r>
          </w:p>
        </w:tc>
        <w:tc>
          <w:tcPr>
            <w:tcW w:w="6840" w:type="dxa"/>
          </w:tcPr>
          <w:p w:rsidR="00D619DA" w:rsidRDefault="00D619DA">
            <w:r>
              <w:t xml:space="preserve">Мобилизационная подготовка экономики      </w:t>
            </w:r>
          </w:p>
        </w:tc>
        <w:tc>
          <w:tcPr>
            <w:tcW w:w="1620" w:type="dxa"/>
          </w:tcPr>
          <w:p w:rsidR="00D619DA" w:rsidRDefault="00D619DA">
            <w:pPr>
              <w:jc w:val="center"/>
            </w:pPr>
            <w:r>
              <w:t xml:space="preserve">    500000,0</w:t>
            </w:r>
          </w:p>
        </w:tc>
      </w:tr>
      <w:tr w:rsidR="00D619DA">
        <w:tc>
          <w:tcPr>
            <w:tcW w:w="1008" w:type="dxa"/>
          </w:tcPr>
          <w:p w:rsidR="00D619DA" w:rsidRDefault="00D619DA">
            <w:pPr>
              <w:jc w:val="center"/>
            </w:pPr>
            <w:r>
              <w:t xml:space="preserve">  2400  </w:t>
            </w:r>
          </w:p>
        </w:tc>
        <w:tc>
          <w:tcPr>
            <w:tcW w:w="6840" w:type="dxa"/>
          </w:tcPr>
          <w:p w:rsidR="00D619DA" w:rsidRDefault="00D619DA">
            <w:r>
              <w:t xml:space="preserve">Исследование и использование космического пространства                              </w:t>
            </w:r>
          </w:p>
        </w:tc>
        <w:tc>
          <w:tcPr>
            <w:tcW w:w="1620" w:type="dxa"/>
          </w:tcPr>
          <w:p w:rsidR="00D619DA" w:rsidRDefault="00D619DA">
            <w:pPr>
              <w:jc w:val="center"/>
            </w:pPr>
            <w:r>
              <w:t xml:space="preserve">   9742000,0</w:t>
            </w:r>
          </w:p>
        </w:tc>
      </w:tr>
      <w:tr w:rsidR="00D619DA">
        <w:tc>
          <w:tcPr>
            <w:tcW w:w="1008" w:type="dxa"/>
          </w:tcPr>
          <w:p w:rsidR="00D619DA" w:rsidRDefault="00D619DA">
            <w:pPr>
              <w:jc w:val="center"/>
            </w:pPr>
            <w:r>
              <w:t xml:space="preserve">  2401  </w:t>
            </w:r>
          </w:p>
        </w:tc>
        <w:tc>
          <w:tcPr>
            <w:tcW w:w="6840" w:type="dxa"/>
          </w:tcPr>
          <w:p w:rsidR="00D619DA" w:rsidRDefault="00D619DA">
            <w:r>
              <w:t xml:space="preserve">Государственная поддержка космической деятельности                              </w:t>
            </w:r>
          </w:p>
        </w:tc>
        <w:tc>
          <w:tcPr>
            <w:tcW w:w="1620" w:type="dxa"/>
          </w:tcPr>
          <w:p w:rsidR="00D619DA" w:rsidRDefault="00D619DA">
            <w:pPr>
              <w:jc w:val="center"/>
            </w:pPr>
            <w:r>
              <w:t xml:space="preserve">   2799320,0</w:t>
            </w:r>
          </w:p>
        </w:tc>
      </w:tr>
      <w:tr w:rsidR="00D619DA">
        <w:tc>
          <w:tcPr>
            <w:tcW w:w="1008" w:type="dxa"/>
          </w:tcPr>
          <w:p w:rsidR="00D619DA" w:rsidRDefault="00D619DA">
            <w:pPr>
              <w:jc w:val="center"/>
            </w:pPr>
            <w:r>
              <w:t xml:space="preserve">  2402  </w:t>
            </w:r>
          </w:p>
        </w:tc>
        <w:tc>
          <w:tcPr>
            <w:tcW w:w="6840" w:type="dxa"/>
          </w:tcPr>
          <w:p w:rsidR="00D619DA" w:rsidRDefault="00D619DA">
            <w:r>
              <w:t xml:space="preserve">Научно - исследовательские и опытно - конструкторские работы в области космической деятельности                  </w:t>
            </w:r>
          </w:p>
        </w:tc>
        <w:tc>
          <w:tcPr>
            <w:tcW w:w="1620" w:type="dxa"/>
          </w:tcPr>
          <w:p w:rsidR="00D619DA" w:rsidRDefault="00D619DA">
            <w:pPr>
              <w:jc w:val="center"/>
            </w:pPr>
            <w:r>
              <w:t xml:space="preserve">   6942680,0</w:t>
            </w:r>
          </w:p>
        </w:tc>
      </w:tr>
      <w:tr w:rsidR="00D619DA">
        <w:tc>
          <w:tcPr>
            <w:tcW w:w="1008" w:type="dxa"/>
          </w:tcPr>
          <w:p w:rsidR="00D619DA" w:rsidRDefault="00D619DA">
            <w:pPr>
              <w:jc w:val="center"/>
            </w:pPr>
            <w:r>
              <w:t xml:space="preserve">  2500  </w:t>
            </w:r>
          </w:p>
        </w:tc>
        <w:tc>
          <w:tcPr>
            <w:tcW w:w="6840" w:type="dxa"/>
          </w:tcPr>
          <w:p w:rsidR="00D619DA" w:rsidRDefault="00D619DA">
            <w:r>
              <w:t xml:space="preserve">Военная реформа                           </w:t>
            </w:r>
          </w:p>
        </w:tc>
        <w:tc>
          <w:tcPr>
            <w:tcW w:w="1620" w:type="dxa"/>
          </w:tcPr>
          <w:p w:rsidR="00D619DA" w:rsidRDefault="00D619DA">
            <w:pPr>
              <w:jc w:val="center"/>
            </w:pPr>
            <w:r>
              <w:t xml:space="preserve">  16544982,8</w:t>
            </w:r>
          </w:p>
        </w:tc>
      </w:tr>
      <w:tr w:rsidR="00D619DA">
        <w:tc>
          <w:tcPr>
            <w:tcW w:w="1008" w:type="dxa"/>
          </w:tcPr>
          <w:p w:rsidR="00D619DA" w:rsidRDefault="00D619DA">
            <w:pPr>
              <w:jc w:val="center"/>
            </w:pPr>
            <w:r>
              <w:t xml:space="preserve">  2501  </w:t>
            </w:r>
          </w:p>
        </w:tc>
        <w:tc>
          <w:tcPr>
            <w:tcW w:w="6840" w:type="dxa"/>
          </w:tcPr>
          <w:p w:rsidR="00D619DA" w:rsidRDefault="00D619DA">
            <w:r>
              <w:t xml:space="preserve">Проведение военной реформы                </w:t>
            </w:r>
          </w:p>
        </w:tc>
        <w:tc>
          <w:tcPr>
            <w:tcW w:w="1620" w:type="dxa"/>
          </w:tcPr>
          <w:p w:rsidR="00D619DA" w:rsidRDefault="00D619DA">
            <w:pPr>
              <w:jc w:val="center"/>
            </w:pPr>
            <w:r>
              <w:t xml:space="preserve">  16544982,8</w:t>
            </w:r>
          </w:p>
        </w:tc>
      </w:tr>
      <w:tr w:rsidR="00D619DA">
        <w:tc>
          <w:tcPr>
            <w:tcW w:w="1008" w:type="dxa"/>
          </w:tcPr>
          <w:p w:rsidR="00D619DA" w:rsidRDefault="00D619DA">
            <w:pPr>
              <w:jc w:val="center"/>
            </w:pPr>
            <w:r>
              <w:t xml:space="preserve">  2600  </w:t>
            </w:r>
          </w:p>
        </w:tc>
        <w:tc>
          <w:tcPr>
            <w:tcW w:w="6840" w:type="dxa"/>
          </w:tcPr>
          <w:p w:rsidR="00D619DA" w:rsidRDefault="00D619DA">
            <w:r>
              <w:t xml:space="preserve">Дорожное хозяйство                        </w:t>
            </w:r>
          </w:p>
        </w:tc>
        <w:tc>
          <w:tcPr>
            <w:tcW w:w="1620" w:type="dxa"/>
          </w:tcPr>
          <w:p w:rsidR="00D619DA" w:rsidRDefault="00D619DA">
            <w:pPr>
              <w:jc w:val="center"/>
            </w:pPr>
            <w:r>
              <w:t xml:space="preserve">  68519404,0</w:t>
            </w:r>
          </w:p>
        </w:tc>
      </w:tr>
      <w:tr w:rsidR="00D619DA">
        <w:tc>
          <w:tcPr>
            <w:tcW w:w="1008" w:type="dxa"/>
          </w:tcPr>
          <w:p w:rsidR="00D619DA" w:rsidRDefault="00D619DA">
            <w:pPr>
              <w:jc w:val="center"/>
            </w:pPr>
            <w:r>
              <w:t xml:space="preserve">  2601  </w:t>
            </w:r>
          </w:p>
        </w:tc>
        <w:tc>
          <w:tcPr>
            <w:tcW w:w="6840" w:type="dxa"/>
          </w:tcPr>
          <w:p w:rsidR="00D619DA" w:rsidRDefault="00D619DA">
            <w:r>
              <w:t xml:space="preserve">Дорожное хозяйство                        </w:t>
            </w:r>
          </w:p>
        </w:tc>
        <w:tc>
          <w:tcPr>
            <w:tcW w:w="1620" w:type="dxa"/>
          </w:tcPr>
          <w:p w:rsidR="00D619DA" w:rsidRDefault="00D619DA">
            <w:pPr>
              <w:jc w:val="center"/>
            </w:pPr>
            <w:r>
              <w:t xml:space="preserve">  68519404,0</w:t>
            </w:r>
          </w:p>
        </w:tc>
      </w:tr>
      <w:tr w:rsidR="00D619DA">
        <w:tc>
          <w:tcPr>
            <w:tcW w:w="1008" w:type="dxa"/>
          </w:tcPr>
          <w:p w:rsidR="00D619DA" w:rsidRDefault="00D619DA">
            <w:pPr>
              <w:jc w:val="center"/>
            </w:pPr>
            <w:r>
              <w:t xml:space="preserve">  3000  </w:t>
            </w:r>
          </w:p>
        </w:tc>
        <w:tc>
          <w:tcPr>
            <w:tcW w:w="6840" w:type="dxa"/>
          </w:tcPr>
          <w:p w:rsidR="00D619DA" w:rsidRDefault="00D619DA">
            <w:r>
              <w:t xml:space="preserve">Прочие расходы                            </w:t>
            </w:r>
          </w:p>
        </w:tc>
        <w:tc>
          <w:tcPr>
            <w:tcW w:w="1620" w:type="dxa"/>
          </w:tcPr>
          <w:p w:rsidR="00D619DA" w:rsidRDefault="00D619DA">
            <w:pPr>
              <w:jc w:val="center"/>
            </w:pPr>
            <w:r>
              <w:t xml:space="preserve">  -3067652,2</w:t>
            </w:r>
          </w:p>
        </w:tc>
      </w:tr>
      <w:tr w:rsidR="00D619DA">
        <w:tc>
          <w:tcPr>
            <w:tcW w:w="1008" w:type="dxa"/>
          </w:tcPr>
          <w:p w:rsidR="00D619DA" w:rsidRDefault="00D619DA">
            <w:pPr>
              <w:jc w:val="center"/>
            </w:pPr>
            <w:r>
              <w:t xml:space="preserve">  3001  </w:t>
            </w:r>
          </w:p>
        </w:tc>
        <w:tc>
          <w:tcPr>
            <w:tcW w:w="6840" w:type="dxa"/>
          </w:tcPr>
          <w:p w:rsidR="00D619DA" w:rsidRDefault="00D619DA">
            <w:r>
              <w:t xml:space="preserve">Резервные фонды                           </w:t>
            </w:r>
          </w:p>
        </w:tc>
        <w:tc>
          <w:tcPr>
            <w:tcW w:w="1620" w:type="dxa"/>
          </w:tcPr>
          <w:p w:rsidR="00D619DA" w:rsidRDefault="00D619DA">
            <w:pPr>
              <w:jc w:val="center"/>
            </w:pPr>
            <w:r>
              <w:t xml:space="preserve">   4300000,0</w:t>
            </w:r>
          </w:p>
        </w:tc>
      </w:tr>
      <w:tr w:rsidR="00D619DA">
        <w:tc>
          <w:tcPr>
            <w:tcW w:w="1008" w:type="dxa"/>
          </w:tcPr>
          <w:p w:rsidR="00D619DA" w:rsidRDefault="00D619DA">
            <w:pPr>
              <w:jc w:val="center"/>
            </w:pPr>
            <w:r>
              <w:t xml:space="preserve">  3002  </w:t>
            </w:r>
          </w:p>
        </w:tc>
        <w:tc>
          <w:tcPr>
            <w:tcW w:w="6840" w:type="dxa"/>
          </w:tcPr>
          <w:p w:rsidR="00D619DA" w:rsidRDefault="00D619DA">
            <w:r>
              <w:t xml:space="preserve">Проведение выборов и референдумов         </w:t>
            </w:r>
          </w:p>
        </w:tc>
        <w:tc>
          <w:tcPr>
            <w:tcW w:w="1620" w:type="dxa"/>
          </w:tcPr>
          <w:p w:rsidR="00D619DA" w:rsidRDefault="00D619DA">
            <w:pPr>
              <w:jc w:val="center"/>
            </w:pPr>
            <w:r>
              <w:t xml:space="preserve">   2632436,5</w:t>
            </w:r>
          </w:p>
        </w:tc>
      </w:tr>
      <w:tr w:rsidR="00D619DA">
        <w:tc>
          <w:tcPr>
            <w:tcW w:w="1008" w:type="dxa"/>
          </w:tcPr>
          <w:p w:rsidR="00D619DA" w:rsidRDefault="00D619DA">
            <w:pPr>
              <w:jc w:val="center"/>
            </w:pPr>
            <w:r>
              <w:t xml:space="preserve">  3003  </w:t>
            </w:r>
          </w:p>
        </w:tc>
        <w:tc>
          <w:tcPr>
            <w:tcW w:w="6840" w:type="dxa"/>
          </w:tcPr>
          <w:p w:rsidR="00D619DA" w:rsidRDefault="00D619DA">
            <w:r>
              <w:t xml:space="preserve">Бюджетные кредиты (бюджетные ссуды)       </w:t>
            </w:r>
          </w:p>
        </w:tc>
        <w:tc>
          <w:tcPr>
            <w:tcW w:w="1620" w:type="dxa"/>
          </w:tcPr>
          <w:p w:rsidR="00D619DA" w:rsidRDefault="00D619DA">
            <w:pPr>
              <w:jc w:val="center"/>
            </w:pPr>
            <w:r>
              <w:t xml:space="preserve"> -10445796,8</w:t>
            </w:r>
          </w:p>
        </w:tc>
      </w:tr>
      <w:tr w:rsidR="00D619DA">
        <w:tc>
          <w:tcPr>
            <w:tcW w:w="1008" w:type="dxa"/>
          </w:tcPr>
          <w:p w:rsidR="00D619DA" w:rsidRDefault="00D619DA">
            <w:pPr>
              <w:jc w:val="center"/>
            </w:pPr>
            <w:r>
              <w:t xml:space="preserve">  3004  </w:t>
            </w:r>
          </w:p>
        </w:tc>
        <w:tc>
          <w:tcPr>
            <w:tcW w:w="6840" w:type="dxa"/>
          </w:tcPr>
          <w:p w:rsidR="00D619DA" w:rsidRDefault="00D619DA">
            <w:r>
              <w:t xml:space="preserve">Прочие расходы, не отнесенные к другим подразделам                               </w:t>
            </w:r>
          </w:p>
        </w:tc>
        <w:tc>
          <w:tcPr>
            <w:tcW w:w="1620" w:type="dxa"/>
          </w:tcPr>
          <w:p w:rsidR="00D619DA" w:rsidRDefault="00D619DA">
            <w:pPr>
              <w:jc w:val="center"/>
            </w:pPr>
            <w:r>
              <w:t xml:space="preserve">    433408,1</w:t>
            </w:r>
          </w:p>
        </w:tc>
      </w:tr>
      <w:tr w:rsidR="00D619DA">
        <w:tc>
          <w:tcPr>
            <w:tcW w:w="1008" w:type="dxa"/>
          </w:tcPr>
          <w:p w:rsidR="00D619DA" w:rsidRDefault="00D619DA">
            <w:pPr>
              <w:jc w:val="center"/>
            </w:pPr>
            <w:r>
              <w:t xml:space="preserve">  3005  </w:t>
            </w:r>
          </w:p>
        </w:tc>
        <w:tc>
          <w:tcPr>
            <w:tcW w:w="6840" w:type="dxa"/>
          </w:tcPr>
          <w:p w:rsidR="00D619DA" w:rsidRDefault="00D619DA">
            <w:r>
              <w:t xml:space="preserve">Туризм                                    </w:t>
            </w:r>
          </w:p>
        </w:tc>
        <w:tc>
          <w:tcPr>
            <w:tcW w:w="1620" w:type="dxa"/>
          </w:tcPr>
          <w:p w:rsidR="00D619DA" w:rsidRDefault="00D619DA">
            <w:pPr>
              <w:jc w:val="center"/>
            </w:pPr>
            <w:r>
              <w:t xml:space="preserve">     12300,0</w:t>
            </w:r>
          </w:p>
        </w:tc>
      </w:tr>
      <w:tr w:rsidR="00D619DA">
        <w:tc>
          <w:tcPr>
            <w:tcW w:w="1008" w:type="dxa"/>
          </w:tcPr>
          <w:p w:rsidR="00D619DA" w:rsidRDefault="00D619DA">
            <w:pPr>
              <w:jc w:val="center"/>
            </w:pPr>
            <w:r>
              <w:t xml:space="preserve">  3100  </w:t>
            </w:r>
          </w:p>
        </w:tc>
        <w:tc>
          <w:tcPr>
            <w:tcW w:w="6840" w:type="dxa"/>
          </w:tcPr>
          <w:p w:rsidR="00D619DA" w:rsidRDefault="00D619DA">
            <w:r>
              <w:t xml:space="preserve">Целевые бюджетные фонды                   </w:t>
            </w:r>
          </w:p>
        </w:tc>
        <w:tc>
          <w:tcPr>
            <w:tcW w:w="1620" w:type="dxa"/>
          </w:tcPr>
          <w:p w:rsidR="00D619DA" w:rsidRDefault="00D619DA">
            <w:pPr>
              <w:jc w:val="center"/>
            </w:pPr>
            <w:r>
              <w:t xml:space="preserve">  13893900,0</w:t>
            </w:r>
          </w:p>
        </w:tc>
      </w:tr>
      <w:tr w:rsidR="00D619DA">
        <w:tc>
          <w:tcPr>
            <w:tcW w:w="1008" w:type="dxa"/>
          </w:tcPr>
          <w:p w:rsidR="00D619DA" w:rsidRDefault="00D619DA">
            <w:pPr>
              <w:jc w:val="center"/>
            </w:pPr>
            <w:r>
              <w:t xml:space="preserve">  3109  </w:t>
            </w:r>
          </w:p>
        </w:tc>
        <w:tc>
          <w:tcPr>
            <w:tcW w:w="6840" w:type="dxa"/>
          </w:tcPr>
          <w:p w:rsidR="00D619DA" w:rsidRDefault="00D619DA">
            <w:r>
              <w:t xml:space="preserve">Фонд Министерства Российской Федерации по атомной энергии                           </w:t>
            </w:r>
          </w:p>
        </w:tc>
        <w:tc>
          <w:tcPr>
            <w:tcW w:w="1620" w:type="dxa"/>
          </w:tcPr>
          <w:p w:rsidR="00D619DA" w:rsidRDefault="00D619DA">
            <w:pPr>
              <w:jc w:val="center"/>
            </w:pPr>
            <w:r>
              <w:t xml:space="preserve">  13893900,0</w:t>
            </w:r>
          </w:p>
        </w:tc>
      </w:tr>
      <w:tr w:rsidR="00D619DA">
        <w:tc>
          <w:tcPr>
            <w:tcW w:w="1008" w:type="dxa"/>
          </w:tcPr>
          <w:p w:rsidR="00D619DA" w:rsidRDefault="00D619DA">
            <w:pPr>
              <w:jc w:val="center"/>
            </w:pPr>
            <w:r>
              <w:t xml:space="preserve">        </w:t>
            </w:r>
          </w:p>
        </w:tc>
        <w:tc>
          <w:tcPr>
            <w:tcW w:w="6840" w:type="dxa"/>
          </w:tcPr>
          <w:p w:rsidR="00D619DA" w:rsidRDefault="00D619DA">
            <w:r>
              <w:t xml:space="preserve">Кроме того: Расходы, перечисляемые в Пенсионный фонд в счет поступлений от единого социального налога                                    </w:t>
            </w:r>
          </w:p>
        </w:tc>
        <w:tc>
          <w:tcPr>
            <w:tcW w:w="1620" w:type="dxa"/>
          </w:tcPr>
          <w:p w:rsidR="00D619DA" w:rsidRDefault="00D619DA">
            <w:pPr>
              <w:jc w:val="center"/>
            </w:pPr>
            <w:r>
              <w:t xml:space="preserve"> 281230000,0</w:t>
            </w:r>
          </w:p>
        </w:tc>
      </w:tr>
    </w:tbl>
    <w:p w:rsidR="00D619DA" w:rsidRDefault="00D619DA">
      <w:pPr>
        <w:pStyle w:val="ConsNonformat"/>
        <w:widowControl/>
        <w:rPr>
          <w:rFonts w:ascii="Times New Roman" w:hAnsi="Times New Roman" w:cs="Times New Roman"/>
          <w:sz w:val="24"/>
        </w:rPr>
      </w:pPr>
    </w:p>
    <w:p w:rsidR="00D619DA" w:rsidRDefault="00D619DA">
      <w:pPr>
        <w:pStyle w:val="ConsNormal"/>
        <w:widowControl/>
        <w:ind w:firstLine="540"/>
        <w:jc w:val="both"/>
        <w:rPr>
          <w:rFonts w:ascii="Times New Roman" w:hAnsi="Times New Roman" w:cs="Times New Roman"/>
          <w:sz w:val="28"/>
        </w:rPr>
      </w:pPr>
      <w:r>
        <w:rPr>
          <w:rFonts w:ascii="Times New Roman" w:hAnsi="Times New Roman" w:cs="Times New Roman"/>
          <w:sz w:val="28"/>
        </w:rPr>
        <w:t>* Из них: финансирование ремонтно-восстановительных работ на особо ценных объектах культурного наследия народов Российской Федерации, имеющих религиозное значение, - 40000,0 тыс. рублей, реставрации замка Шереметьева, с. Юрино, Республика Марий Эл - 3700,0 тыс. рублей.</w:t>
      </w:r>
    </w:p>
    <w:p w:rsidR="00D619DA" w:rsidRDefault="00D619DA">
      <w:pPr>
        <w:pStyle w:val="ConsNonformat"/>
        <w:widowControl/>
        <w:rPr>
          <w:rFonts w:ascii="Times New Roman" w:hAnsi="Times New Roman" w:cs="Times New Roman"/>
          <w:sz w:val="24"/>
        </w:rPr>
      </w:pPr>
      <w:r>
        <w:rPr>
          <w:rFonts w:ascii="Times New Roman" w:hAnsi="Times New Roman" w:cs="Times New Roman"/>
          <w:sz w:val="28"/>
        </w:rPr>
        <w:t>** Из них: финансирование мероприятий по подготовке российских спортсменов - инвалидов к участию в зимних Параолимпийских играх 2002 года в г. Солт-Лейк-Сити (США) - 30000,0 тыс. рублей.</w:t>
      </w:r>
    </w:p>
    <w:p w:rsidR="00D619DA" w:rsidRDefault="00D619DA">
      <w:pPr>
        <w:spacing w:line="360" w:lineRule="auto"/>
        <w:ind w:firstLine="567"/>
        <w:jc w:val="center"/>
        <w:rPr>
          <w:b/>
          <w:bCs/>
          <w:sz w:val="28"/>
        </w:rPr>
      </w:pPr>
    </w:p>
    <w:p w:rsidR="00D619DA" w:rsidRDefault="00D619DA">
      <w:pPr>
        <w:spacing w:line="360" w:lineRule="auto"/>
        <w:ind w:firstLine="567"/>
        <w:jc w:val="center"/>
        <w:rPr>
          <w:b/>
          <w:bCs/>
          <w:sz w:val="28"/>
        </w:rPr>
      </w:pPr>
    </w:p>
    <w:p w:rsidR="00D619DA" w:rsidRDefault="00D619DA">
      <w:pPr>
        <w:spacing w:line="360" w:lineRule="auto"/>
        <w:ind w:firstLine="567"/>
        <w:jc w:val="center"/>
        <w:rPr>
          <w:b/>
          <w:bCs/>
          <w:sz w:val="28"/>
        </w:rPr>
      </w:pPr>
      <w:r>
        <w:rPr>
          <w:b/>
          <w:bCs/>
          <w:sz w:val="28"/>
        </w:rPr>
        <w:t>2. ХАРАКТЕРИСТИКА ОТДЕЛЬНЫХ УРОВНЕЙ БЮДЖЕТНОЙ</w:t>
      </w:r>
    </w:p>
    <w:p w:rsidR="00D619DA" w:rsidRDefault="00D619DA">
      <w:pPr>
        <w:pStyle w:val="30"/>
      </w:pPr>
      <w:r>
        <w:t>СИСТЕМЫ</w:t>
      </w:r>
    </w:p>
    <w:p w:rsidR="00D619DA" w:rsidRDefault="00D619DA"/>
    <w:p w:rsidR="00D619DA" w:rsidRDefault="00D619DA">
      <w:pPr>
        <w:spacing w:line="360" w:lineRule="auto"/>
        <w:ind w:firstLine="567"/>
        <w:jc w:val="center"/>
        <w:rPr>
          <w:b/>
          <w:bCs/>
          <w:sz w:val="28"/>
        </w:rPr>
      </w:pPr>
      <w:r>
        <w:rPr>
          <w:b/>
          <w:bCs/>
          <w:sz w:val="28"/>
        </w:rPr>
        <w:t>2.1 Федеральный бюджет</w:t>
      </w:r>
    </w:p>
    <w:p w:rsidR="00D619DA" w:rsidRDefault="00D619DA">
      <w:pPr>
        <w:spacing w:line="360" w:lineRule="auto"/>
        <w:ind w:firstLine="567"/>
        <w:jc w:val="center"/>
        <w:rPr>
          <w:b/>
          <w:bCs/>
          <w:sz w:val="28"/>
        </w:rPr>
      </w:pPr>
    </w:p>
    <w:p w:rsidR="00D619DA" w:rsidRDefault="00D619DA">
      <w:pPr>
        <w:pStyle w:val="a7"/>
        <w:spacing w:before="0" w:beforeAutospacing="0" w:after="0" w:afterAutospacing="0" w:line="360" w:lineRule="auto"/>
        <w:ind w:firstLine="567"/>
        <w:jc w:val="both"/>
        <w:rPr>
          <w:sz w:val="28"/>
        </w:rPr>
      </w:pPr>
      <w:r>
        <w:rPr>
          <w:sz w:val="28"/>
        </w:rPr>
        <w:t xml:space="preserve">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  социально-экономической стратегии.          </w:t>
      </w:r>
      <w:r>
        <w:t xml:space="preserve">           </w:t>
      </w:r>
      <w:r>
        <w:rPr>
          <w:sz w:val="28"/>
        </w:rPr>
        <w:t>Основные направления бюджетной и налоговой политики на 2002 год и среднесрочную перспективу сформированы в соответствии с Бюджетным посланием Президента Российской Федерации Федеральному Собранию Российской Федерации "О бюджетной политике на 2002 год" и с учетом реализации целей экономической политики, предусматривающих создание условий для продолжения экономического роста, увеличения реальных доходов населения, повышения эффективности государственных расходов. Бюджетная политика на 2002 год построена с учетом задач и приоритетов экономической политики на среднесрочную перспективу.</w:t>
      </w:r>
      <w:r>
        <w:rPr>
          <w:sz w:val="28"/>
        </w:rPr>
        <w:br/>
        <w:t xml:space="preserve">Основными задачами бюджетной политики на 2002 год и среднесрочную перспективу являются:          </w:t>
      </w:r>
    </w:p>
    <w:p w:rsidR="00D619DA" w:rsidRDefault="00D619DA">
      <w:pPr>
        <w:pStyle w:val="a7"/>
        <w:spacing w:before="0" w:beforeAutospacing="0" w:after="0" w:afterAutospacing="0" w:line="360" w:lineRule="auto"/>
        <w:ind w:firstLine="567"/>
        <w:jc w:val="both"/>
        <w:rPr>
          <w:sz w:val="28"/>
        </w:rPr>
      </w:pPr>
      <w:r>
        <w:rPr>
          <w:sz w:val="28"/>
        </w:rPr>
        <w:t xml:space="preserve">- усиление роли налогово-бюджетной политики в качестве инструмента    стимулирования экономического роста; </w:t>
      </w:r>
    </w:p>
    <w:p w:rsidR="00D619DA" w:rsidRDefault="00D619DA">
      <w:pPr>
        <w:pStyle w:val="a7"/>
        <w:spacing w:before="0" w:beforeAutospacing="0" w:after="0" w:afterAutospacing="0" w:line="360" w:lineRule="auto"/>
        <w:jc w:val="both"/>
        <w:rPr>
          <w:sz w:val="28"/>
        </w:rPr>
      </w:pPr>
      <w:r>
        <w:rPr>
          <w:sz w:val="28"/>
        </w:rPr>
        <w:t xml:space="preserve">       - повышение устойчивости бюджетной системы, снижение ее зависимости от внешнеэкономической конъюнктуры;</w:t>
      </w:r>
    </w:p>
    <w:p w:rsidR="00D619DA" w:rsidRDefault="00D619DA">
      <w:pPr>
        <w:pStyle w:val="a7"/>
        <w:spacing w:before="0" w:beforeAutospacing="0" w:after="0" w:afterAutospacing="0" w:line="360" w:lineRule="auto"/>
        <w:ind w:firstLine="567"/>
        <w:jc w:val="both"/>
        <w:rPr>
          <w:sz w:val="28"/>
        </w:rPr>
      </w:pPr>
      <w:r>
        <w:rPr>
          <w:sz w:val="28"/>
        </w:rPr>
        <w:t xml:space="preserve"> - обеспечение профицита федерального бюджета в условиях увеличения долговых выплат при соблюдении оригинальных графиков платежей по внешним обязательствам;</w:t>
      </w:r>
    </w:p>
    <w:p w:rsidR="00D619DA" w:rsidRDefault="00D619DA">
      <w:pPr>
        <w:pStyle w:val="a7"/>
        <w:spacing w:before="0" w:beforeAutospacing="0" w:after="0" w:afterAutospacing="0" w:line="360" w:lineRule="auto"/>
        <w:ind w:firstLine="567"/>
        <w:jc w:val="both"/>
        <w:rPr>
          <w:sz w:val="28"/>
        </w:rPr>
      </w:pPr>
      <w:r>
        <w:rPr>
          <w:sz w:val="28"/>
        </w:rPr>
        <w:t>- повышение качества управления государственными активами и пассивами, совершенствование управление государственным долгом.</w:t>
      </w:r>
      <w:r>
        <w:rPr>
          <w:sz w:val="28"/>
        </w:rPr>
        <w:br/>
        <w:t>Особенностью проекта федерального бюджета на 2002 год является превышение его доходов над расходами. Профицитная бюджетная политика позволяет с одной стороны обеспечить проведение согласованных с денежно-кредитной политикой мер по снижению инфляции в запланированных пределах, с другой стороны - снизить долговое бремя государства.</w:t>
      </w:r>
      <w:r>
        <w:rPr>
          <w:sz w:val="28"/>
        </w:rPr>
        <w:br/>
        <w:t>Формирование расходной части бюджета осуществлено исходя из консервативной оценки внешнеэкономической конъюнктуры цен на товары российского экспорта. При этом профицит федерального бюджета сформирован за счет дополнительных доходов, прогнозируемых в условиях более высоких экспортных цен. Таким образом, в соответствии с Бюджетным Посланием Президента Российской Федерации дополнительные доходы, зачисляемые в федеральный бюджет и полученные в результате благоприятной внешнеэкономической конъюнктуры, будут направляться на погашение государственного долга.</w:t>
      </w:r>
    </w:p>
    <w:p w:rsidR="00D619DA" w:rsidRDefault="00D619DA">
      <w:pPr>
        <w:pStyle w:val="a7"/>
        <w:spacing w:before="0" w:beforeAutospacing="0" w:after="0" w:afterAutospacing="0" w:line="360" w:lineRule="auto"/>
        <w:ind w:firstLine="567"/>
        <w:jc w:val="both"/>
        <w:rPr>
          <w:sz w:val="28"/>
        </w:rPr>
      </w:pPr>
      <w:r>
        <w:rPr>
          <w:sz w:val="28"/>
        </w:rPr>
        <w:t xml:space="preserve">    Кроме того, в 2002 году продолжена реализация мер по консолидации федеральном бюджете государственных ресурсов за счет включения части поступлений от единого социального налога в сумме 257.5 млрд.руб. или 2.43% ВВП, направляемых в соответствии с Концепцией пенсионной реформы в бюджет Пенсионного фонда на выплату базовой части трудовой пенсии.</w:t>
      </w:r>
      <w:r>
        <w:rPr>
          <w:sz w:val="28"/>
        </w:rPr>
        <w:br/>
        <w:t xml:space="preserve">   В соответствии с таким подходом проект федерального бюджета на 2002 год сформирован по доходам в сумме 1995.4 млрд.руб. или 18.8% ВВП, по расходам - в сумме 1868.9 млрд.руб. или 17.6% ВВП и дефиците в сумме 126.5 млрд.руб или 1.2% ВВП. Объем непроцентных расходов проекта федерального бюджета определился в сумме 1579.1 млрд.руб. или 14.9% ВВП.</w:t>
      </w:r>
      <w:r>
        <w:rPr>
          <w:sz w:val="28"/>
        </w:rPr>
        <w:br/>
        <w:t xml:space="preserve">   В соответствии с проводимой налоговой политикой, направленной на снижение налогового бремени происходит снижение объема бюджета расширенного правительства, включающего помимо консолидированного бюджета средства бюджетов государственных внебюджетных фондов.</w:t>
      </w:r>
      <w:r>
        <w:rPr>
          <w:sz w:val="28"/>
        </w:rPr>
        <w:br/>
        <w:t>В связи со снижением ресурсной базы консолидированного бюджета уровень непроцентных расходов в 2002 году несколько снизится в результате сокращения расходов бюджетов субъектов Российской Федерации. В то же время, указанное сокращение будет компенсировано из федерального бюджета за счет средств, выделяемых в рамках финансовой помощи бюджетам других уровней.</w:t>
      </w:r>
    </w:p>
    <w:p w:rsidR="00D619DA" w:rsidRDefault="00D619DA">
      <w:pPr>
        <w:pStyle w:val="a7"/>
        <w:spacing w:before="0" w:beforeAutospacing="0" w:after="0" w:afterAutospacing="0" w:line="360" w:lineRule="auto"/>
        <w:ind w:firstLine="567"/>
        <w:jc w:val="both"/>
        <w:rPr>
          <w:sz w:val="28"/>
        </w:rPr>
      </w:pPr>
      <w:r>
        <w:rPr>
          <w:sz w:val="28"/>
        </w:rPr>
        <w:t>Основными задачами в области налоговой политики в 2002 году являются снижение налоговой нагрузки на экономику, расширение за счет этого налогооблагаемой базы бюджета, создание стимулов для вывода доходов из теневого оборота. Кроме того, предусмотренные в 2002 году меры налоговой политики направлены на стимулирование внутренних факторов экономического развития страны, которые в предстоящие годы будут иметь определяющее воздействие на рост экономики.</w:t>
      </w:r>
      <w:r>
        <w:rPr>
          <w:sz w:val="28"/>
        </w:rPr>
        <w:br/>
        <w:t>Достижение поставленных задач предусмотрено осуществлять за счет:</w:t>
      </w:r>
      <w:r>
        <w:rPr>
          <w:sz w:val="28"/>
        </w:rPr>
        <w:br/>
        <w:t>- совершенствования налогового законодательства, повышения стабильности и прозрачности налоговой системы, расширения налогооблагаемой базы, сокращения нелегального оборота;</w:t>
      </w:r>
    </w:p>
    <w:p w:rsidR="00D619DA" w:rsidRDefault="00D619DA">
      <w:pPr>
        <w:pStyle w:val="a7"/>
        <w:spacing w:before="0" w:beforeAutospacing="0" w:after="0" w:afterAutospacing="0" w:line="360" w:lineRule="auto"/>
        <w:ind w:firstLine="567"/>
        <w:jc w:val="both"/>
        <w:rPr>
          <w:sz w:val="28"/>
        </w:rPr>
      </w:pPr>
      <w:r>
        <w:rPr>
          <w:sz w:val="28"/>
        </w:rPr>
        <w:t>- продолжения снижения налогового бремени, в первую очередь, на законопослушных налогоплательщиков путем сокращения налоговых льгот, отмены отдельных видов налогов.</w:t>
      </w:r>
    </w:p>
    <w:p w:rsidR="00D619DA" w:rsidRDefault="00D619DA">
      <w:pPr>
        <w:pStyle w:val="a7"/>
        <w:spacing w:before="0" w:beforeAutospacing="0" w:after="0" w:afterAutospacing="0" w:line="360" w:lineRule="auto"/>
        <w:ind w:firstLine="567"/>
        <w:jc w:val="both"/>
        <w:rPr>
          <w:sz w:val="28"/>
        </w:rPr>
      </w:pPr>
      <w:r>
        <w:rPr>
          <w:sz w:val="28"/>
        </w:rPr>
        <w:t>Во исполнение поставленных задач в 2002 году предусмотрено снижение налогового бремени на 1.8% ВВП, а также создание налоговых механизмов стимулирования инвестиций, активизации источников внутреннего развития, снижения зависимости от внешнеэкономической конъюнктуры.</w:t>
      </w:r>
      <w:r>
        <w:rPr>
          <w:sz w:val="28"/>
        </w:rPr>
        <w:br/>
        <w:t>В этой связи в 2002 году предусмотрены следующие ключевые изменения налоговой политики:</w:t>
      </w:r>
    </w:p>
    <w:p w:rsidR="00D619DA" w:rsidRDefault="00D619DA">
      <w:pPr>
        <w:pStyle w:val="a7"/>
        <w:spacing w:before="0" w:beforeAutospacing="0" w:after="0" w:afterAutospacing="0" w:line="360" w:lineRule="auto"/>
        <w:ind w:firstLine="567"/>
        <w:jc w:val="both"/>
        <w:rPr>
          <w:sz w:val="28"/>
        </w:rPr>
      </w:pPr>
      <w:r>
        <w:rPr>
          <w:sz w:val="28"/>
        </w:rPr>
        <w:t>1. Снижается ставка налога на прибыль организаций с 35 до 24% с одновременной отменой всех налоговых льгот, что помимо снижения налоговой нагрузки направлено на развитие предпринимательской деятельности и инвестиционной активности в стране. Кроме того, предусмотрено снятие ограничений на отнесение налогоплательщиками на затраты расходов, связанных с извлечением прибыли, среди которых расходы на рекламу, медицинское и имущественное страхование, либерализация амортизационной политики и др. Предусмотрено также включение в затраты расходов организаций на освоение природных ресурсов, что позволит компенсировать часть отчислений на воспроизводство минерально-сырьевой базы, остающейся в настоящее время у предприятий.</w:t>
      </w:r>
      <w:r>
        <w:rPr>
          <w:sz w:val="28"/>
        </w:rPr>
        <w:br/>
        <w:t>Реализация мер по совершенствованию уплаты налога на прибыль позволит снизить налоговое бремя на налогоплательщиков в размере 197.8 млрд. рублей или 1.9 процента к ВВП.</w:t>
      </w:r>
    </w:p>
    <w:p w:rsidR="00D619DA" w:rsidRDefault="00D619DA">
      <w:pPr>
        <w:pStyle w:val="a7"/>
        <w:spacing w:before="0" w:beforeAutospacing="0" w:after="0" w:afterAutospacing="0" w:line="360" w:lineRule="auto"/>
        <w:ind w:firstLine="567"/>
        <w:jc w:val="both"/>
        <w:rPr>
          <w:sz w:val="28"/>
        </w:rPr>
      </w:pPr>
      <w:r>
        <w:rPr>
          <w:sz w:val="28"/>
        </w:rPr>
        <w:t>2. Вводится налог на добычу полезных ископаемых с одновременной отменой действующих в настоящее время налога за пользование недрами, отчислений на воспроизводство минерально-сырьевой базы и акциза на нефть. Это позволит упростить налоговый контроль, в том числе за трансфертным ценообразованием в нефтяном секторе экономики, за счет установления специфической ставки на 1 тонну добываемой нефти, изменяемой в зависимости от уровня мировых цен. Изменение порядка налогообложения недропользования при снижении налогового бремени не приведет к потерям доходов бюджетной системы.</w:t>
      </w:r>
    </w:p>
    <w:p w:rsidR="00D619DA" w:rsidRDefault="00D619DA">
      <w:pPr>
        <w:pStyle w:val="a7"/>
        <w:spacing w:before="0" w:beforeAutospacing="0" w:after="0" w:afterAutospacing="0" w:line="360" w:lineRule="auto"/>
        <w:ind w:firstLine="567"/>
        <w:jc w:val="both"/>
        <w:rPr>
          <w:sz w:val="28"/>
        </w:rPr>
      </w:pPr>
      <w:r>
        <w:rPr>
          <w:sz w:val="28"/>
        </w:rPr>
        <w:t>3. Отменяются льготы при уплате налога на добавленную стоимость связанные с налогообложением работ по строительству жилых домов, производимых с привлечением средств бюджетов всех уровней при условии, что такие средства составляют не менее 50% стоимости этих работ, лекарственных средств, изделий медицинского назначения и медицинской техники (кроме жизненно необходимых), продукции средств массовой информации.</w:t>
      </w:r>
    </w:p>
    <w:p w:rsidR="00D619DA" w:rsidRDefault="00D619DA">
      <w:pPr>
        <w:pStyle w:val="a7"/>
        <w:spacing w:before="0" w:beforeAutospacing="0" w:after="0" w:afterAutospacing="0" w:line="360" w:lineRule="auto"/>
        <w:ind w:firstLine="567"/>
        <w:jc w:val="both"/>
        <w:rPr>
          <w:sz w:val="28"/>
        </w:rPr>
      </w:pPr>
      <w:r>
        <w:rPr>
          <w:sz w:val="28"/>
        </w:rPr>
        <w:t>4. Индексируются специфические ставки акцизов на 12 процентов по всем подакцизным товарам исходя из прогнозируемого среднего темпа инфляции в 2002 году. Кроме того, отменяются льготы при взимании акциза при реализации сухого отбензиненного газа за пределы Российской Федерации.</w:t>
      </w:r>
    </w:p>
    <w:p w:rsidR="00D619DA" w:rsidRDefault="00D619DA">
      <w:pPr>
        <w:pStyle w:val="a7"/>
        <w:spacing w:before="0" w:beforeAutospacing="0" w:after="0" w:afterAutospacing="0" w:line="360" w:lineRule="auto"/>
        <w:ind w:firstLine="567"/>
        <w:jc w:val="both"/>
        <w:rPr>
          <w:sz w:val="28"/>
        </w:rPr>
      </w:pPr>
      <w:r>
        <w:rPr>
          <w:sz w:val="28"/>
        </w:rPr>
        <w:t>5. С учетом прогнозируемого роста цен проиндексированы специфические ставки налогообложения по земельному налогу (на 12%), по платежам за пользование водными объектами (в среднем в 2.1 раза) и лесным фондом (на 12%).</w:t>
      </w:r>
    </w:p>
    <w:p w:rsidR="00D619DA" w:rsidRDefault="00D619DA">
      <w:pPr>
        <w:pStyle w:val="a7"/>
        <w:spacing w:before="0" w:beforeAutospacing="0" w:after="0" w:afterAutospacing="0" w:line="360" w:lineRule="auto"/>
        <w:ind w:firstLine="567"/>
        <w:jc w:val="both"/>
        <w:rPr>
          <w:sz w:val="28"/>
        </w:rPr>
      </w:pPr>
      <w:r>
        <w:rPr>
          <w:sz w:val="28"/>
        </w:rPr>
        <w:t>В условиях снижения налогового бремени в 2002 году предусматриваются продолжить принятие мер по повышению собираемости налоговых доходов за счет упрощения налоговой системы и улучшения налогового администрирования. Если в 2001 году уровень собираемости должен повысится по сравнению с прошлым годом на 2.1 процентный пункт и составить 88.8%, то на предстоящий год ожидается дальнейший рост этого показателя, величина которого составит 90.6 процента.</w:t>
      </w:r>
    </w:p>
    <w:p w:rsidR="00D619DA" w:rsidRDefault="00D619DA">
      <w:pPr>
        <w:pStyle w:val="a7"/>
        <w:spacing w:before="0" w:beforeAutospacing="0" w:after="0" w:afterAutospacing="0" w:line="360" w:lineRule="auto"/>
        <w:ind w:firstLine="567"/>
        <w:jc w:val="both"/>
        <w:rPr>
          <w:sz w:val="28"/>
        </w:rPr>
      </w:pPr>
      <w:r>
        <w:rPr>
          <w:sz w:val="28"/>
        </w:rPr>
        <w:t>В 2002 году продолжится реализация мер по реструктуризации налоговой задолженности по платежам в федеральный бюджет, которые благоприятно сказались на финансовом положении плательщиков и доходах бюджета. Выполнение налогоплательщиками условий реструктуризации согласно утвержденным графикам погашения реструктурированной задолженности и текущих платежей позволит обеспечить в 2002 году поступления в федеральный бюджет в сумме 7.9 млрд.рублей.</w:t>
      </w:r>
      <w:r>
        <w:rPr>
          <w:sz w:val="28"/>
        </w:rPr>
        <w:br/>
        <w:t>Во исполнение Бюджетного послания Президента Российской Федерации Федеральному Собранию Российской Федерации "О бюджетной политике на 2002 год" в проекте федерального бюджета на 2002 год предусматривается рост доходов, получаемых от использования федеральной собственности. Для решения этой задачи предусмотрено создание системы управления государственными активами, а также наведения порядка в использовании объектов недвижимости, находящихся в хозяйственном ведении государственных предприятий и учреждений. В этих целях в доходах федерального бюджета в 2002 году будут учтены средства, получаемые министерствами, ведомствами, учреждениями и организациями в виде арендной платы за пользование федеральным недвижимым имуществом.</w:t>
      </w:r>
      <w:r>
        <w:rPr>
          <w:sz w:val="28"/>
        </w:rPr>
        <w:br/>
        <w:t>В связи с принимаемыми мерами по совершенствованию налоговой политики в 2002 году произошли изменения структуры доходной базы бюджетной системы Российской Федерации. В связи со снижением ставки налога на прибыль сокращается доходная база бюджетов субъектах Российской Федерации.</w:t>
      </w:r>
    </w:p>
    <w:p w:rsidR="00D619DA" w:rsidRDefault="00D619DA">
      <w:pPr>
        <w:pStyle w:val="a7"/>
        <w:spacing w:before="0" w:beforeAutospacing="0" w:after="0" w:afterAutospacing="0" w:line="360" w:lineRule="auto"/>
        <w:ind w:firstLine="567"/>
        <w:jc w:val="both"/>
        <w:rPr>
          <w:sz w:val="28"/>
        </w:rPr>
      </w:pPr>
      <w:r>
        <w:rPr>
          <w:sz w:val="28"/>
        </w:rPr>
        <w:t>В целях формирования доходной базы бюджетов субъектов Российской Федерации, начиная с 2002 года, предусмотрено передать в полном объеме в доходы бюджетов регионов доходы от поступления подоходного налога с физических лиц, платежей за пользование водными объектами и лесным фондом, налога на добычу общераспространенных полезных ископаемых. Нормативы зачисления в федеральный бюджет налога на добычу полезных ископаемых, а также федеральная ставка налога на прибыль организаций учтены в размерах, установленных соответствующими главами части второй Налогового кодекса Российской Федерации. Остальные нормативы распределения налоговых доходов по уровням бюджетной системы сохранены на уровне действующих в 2001 году.</w:t>
      </w:r>
    </w:p>
    <w:p w:rsidR="00D619DA" w:rsidRDefault="00D619DA">
      <w:pPr>
        <w:spacing w:line="360" w:lineRule="auto"/>
        <w:ind w:firstLine="567"/>
        <w:jc w:val="both"/>
        <w:rPr>
          <w:sz w:val="28"/>
        </w:rPr>
      </w:pPr>
      <w:r>
        <w:rPr>
          <w:sz w:val="28"/>
        </w:rPr>
        <w:t>Бюджетная политика в следующем году характеризуется ограничением уровня непроцентных расходов, доля которых в ВВП предусмотрена в размере 12.46%, что ниже ожидаемой оценки текущего года.</w:t>
      </w:r>
      <w:r>
        <w:rPr>
          <w:sz w:val="28"/>
        </w:rPr>
        <w:br/>
        <w:t>В то же время в реальном выражении объем непроцентных расходов возрастет в следующем году на 5.3%, при этом возрастет доля непроцентных расходов в расходах бюджета на 1.3 процентный пункт. Уровень непроцентных расходов консолидированного бюджета в следующем году в сопоставимых условиях будет снижаться и составит 23.4% ВВП против 24.6% по ожидаемой оценке в т.г. и 24.0% в 2000 году, что вызвано сокращением доходной базы бюджетов регионов.</w:t>
      </w:r>
    </w:p>
    <w:p w:rsidR="00D619DA" w:rsidRDefault="00D619DA">
      <w:pPr>
        <w:spacing w:line="360" w:lineRule="auto"/>
        <w:ind w:firstLine="567"/>
        <w:jc w:val="both"/>
        <w:rPr>
          <w:sz w:val="28"/>
        </w:rPr>
      </w:pPr>
      <w:r>
        <w:rPr>
          <w:sz w:val="28"/>
        </w:rPr>
        <w:t>Несмотря на проведение жесткой бюджетной политики в предстоящем году расходная часть федерального бюджета сформирована с учетом необходимости достижения важнейших социальных и экономических задач.</w:t>
      </w:r>
      <w:r>
        <w:rPr>
          <w:sz w:val="28"/>
        </w:rPr>
        <w:br/>
        <w:t>В 2002 году определены следующие приоритетные направления бюджетной политики:</w:t>
      </w:r>
      <w:r>
        <w:rPr>
          <w:sz w:val="28"/>
        </w:rPr>
        <w:br/>
      </w:r>
      <w:r>
        <w:rPr>
          <w:i/>
          <w:iCs/>
          <w:sz w:val="28"/>
        </w:rPr>
        <w:t>Реализация судебной реформы:</w:t>
      </w:r>
      <w:r>
        <w:rPr>
          <w:sz w:val="28"/>
        </w:rPr>
        <w:t xml:space="preserve"> </w:t>
      </w:r>
    </w:p>
    <w:p w:rsidR="00D619DA" w:rsidRDefault="00D619DA">
      <w:pPr>
        <w:spacing w:line="360" w:lineRule="auto"/>
        <w:ind w:firstLine="567"/>
        <w:jc w:val="both"/>
        <w:rPr>
          <w:sz w:val="28"/>
        </w:rPr>
      </w:pPr>
      <w:r>
        <w:rPr>
          <w:sz w:val="28"/>
        </w:rPr>
        <w:t>В рамках реформирования судебной системы предусматриваются дополнительные ассигнования в сумме 860 млн. руб. на увеличение штатной численности судей (250 ед.), работников аппаратов арбитражных судов в количестве 1000 ед. работников аппаратов судов; увеличение численности помощников судей в судах общей юрисдикции в количестве 2785 ед.; увеличение численности мировых судей в количестве 2097 ед.; введение суда присяжных заседателей в 83 субъектах Российской Федерации. Кроме того, предусмотрено направить дополнительные средства на текущий и капитальный ремонт зданий арбитражных судов и судов общей юрисдикции, индексацию заработной платы судей, пожизненное содержание судей и другие мероприятия.</w:t>
      </w:r>
    </w:p>
    <w:p w:rsidR="00D619DA" w:rsidRDefault="00D619DA">
      <w:pPr>
        <w:spacing w:line="360" w:lineRule="auto"/>
        <w:ind w:firstLine="567"/>
        <w:jc w:val="both"/>
        <w:rPr>
          <w:b/>
          <w:bCs/>
          <w:sz w:val="28"/>
        </w:rPr>
      </w:pPr>
      <w:r>
        <w:rPr>
          <w:i/>
          <w:iCs/>
          <w:sz w:val="28"/>
        </w:rPr>
        <w:t>Реализация военной реформы.</w:t>
      </w:r>
    </w:p>
    <w:p w:rsidR="00D619DA" w:rsidRDefault="00D619DA">
      <w:pPr>
        <w:spacing w:line="360" w:lineRule="auto"/>
        <w:ind w:firstLine="567"/>
        <w:jc w:val="both"/>
        <w:rPr>
          <w:sz w:val="28"/>
        </w:rPr>
      </w:pPr>
      <w:r>
        <w:rPr>
          <w:sz w:val="28"/>
        </w:rPr>
        <w:t xml:space="preserve"> В расходах федерального бюджета на 2002 год учтены средства на проведение первого этапа реформы денежного довольствия по условиям и срокам приравнивания денежного довольствия военнослужащих и приравненных к ним отдельных категорий к денежному содержанию государственных служащих, предусматривающего повышение окладов по воинской должности (должностного оклада) до уровня должностных окладов государственных служащих с 1 июля 2002 года. Второй этап мероприятий - приравнивание окладов по воинскому званию к ежемесячным надбавкам за квалификационные разряды соответствующих категорий федеральных государственных служащих предполагается осуществить с 1 января 2004 года.</w:t>
      </w:r>
    </w:p>
    <w:p w:rsidR="00D619DA" w:rsidRDefault="00D619DA">
      <w:pPr>
        <w:spacing w:line="360" w:lineRule="auto"/>
        <w:ind w:firstLine="567"/>
        <w:jc w:val="both"/>
        <w:rPr>
          <w:sz w:val="28"/>
        </w:rPr>
      </w:pPr>
      <w:r>
        <w:rPr>
          <w:sz w:val="28"/>
        </w:rPr>
        <w:t>Этапность реформирования денежного довольствия позволит равномерно распределить нагрузку на федеральный бюджет в период 2002-2004 годов и обеспечить финансовыми ресурсами реализацию мероприятий, утвержденных Советом Безопасности Российской Федерации.</w:t>
      </w:r>
      <w:r>
        <w:rPr>
          <w:sz w:val="28"/>
        </w:rPr>
        <w:br/>
        <w:t>Формирование расходов на текущее содержание "силового" блока предусматривает сокращение численности личного состава министерств и ведомств, не только в рамках принятых решений, но и с учетом дополнительного сокращения численности военнослужащих. В целях обеспечения сбалансированной бюджетной политики в 2003 и среднесрочной перспективе в 2002 году учтено дополнительное сокращение численности, ранее предусмотренное на 2003-2004 годы.</w:t>
      </w:r>
    </w:p>
    <w:p w:rsidR="00D619DA" w:rsidRDefault="00D619DA">
      <w:pPr>
        <w:spacing w:line="360" w:lineRule="auto"/>
        <w:ind w:firstLine="567"/>
        <w:jc w:val="both"/>
        <w:rPr>
          <w:sz w:val="28"/>
        </w:rPr>
      </w:pPr>
      <w:r>
        <w:rPr>
          <w:sz w:val="28"/>
        </w:rPr>
        <w:t>Масштабы такого сокращения предполагают одновременно финансовое обеспечение мер социальной защиты увольняемых военнослужащих и приравненных к ним лиц. В связи с этим расходы на реализацию военной реформы в 2002 году предусмотрены в сумме 16.4 млрд.руб., что в 3.9 раза превышает уровень текущего года. Увеличатся также расходы на выплаты пенсий военнослужащим и иным приравненным к ним категориям на 15 млрд.руб. в связи с реформированием системы денежного довольствия и на 2.8 млрд.руб. - в связи с сокращением численности.</w:t>
      </w:r>
      <w:r>
        <w:rPr>
          <w:sz w:val="28"/>
        </w:rPr>
        <w:br/>
      </w:r>
      <w:r>
        <w:rPr>
          <w:i/>
          <w:iCs/>
          <w:sz w:val="28"/>
        </w:rPr>
        <w:t>Реализация социальной реформы.</w:t>
      </w:r>
      <w:r>
        <w:rPr>
          <w:sz w:val="28"/>
        </w:rPr>
        <w:t xml:space="preserve"> </w:t>
      </w:r>
    </w:p>
    <w:p w:rsidR="00D619DA" w:rsidRDefault="00D619DA">
      <w:pPr>
        <w:spacing w:line="360" w:lineRule="auto"/>
        <w:ind w:firstLine="567"/>
        <w:jc w:val="both"/>
        <w:rPr>
          <w:sz w:val="28"/>
        </w:rPr>
      </w:pPr>
      <w:r>
        <w:rPr>
          <w:sz w:val="28"/>
        </w:rPr>
        <w:t>Бюджетная политика в социальной сфере будет направлена на обеспечение финансовыми ресурсами базовых услуг, прежде всего, образования и здравоохранения; сокращение социального неравенства на основе перераспределения социальных расходов государства в пользу наиболее уязвимых групп населения.</w:t>
      </w:r>
    </w:p>
    <w:p w:rsidR="00D619DA" w:rsidRDefault="00D619DA">
      <w:pPr>
        <w:spacing w:line="360" w:lineRule="auto"/>
        <w:ind w:firstLine="567"/>
        <w:jc w:val="both"/>
        <w:rPr>
          <w:sz w:val="28"/>
        </w:rPr>
      </w:pPr>
      <w:r>
        <w:rPr>
          <w:sz w:val="28"/>
        </w:rPr>
        <w:t>Ключевым элементом социальной реформы в 2002 году является повышение роста денежных доходов населения и уменьшения их дифференциации на основе увеличения оплаты труда, улучшения пенсионного обеспечения в ходе осуществления пенсионной реформы и усиления адресности социальной поддержки населения.</w:t>
      </w:r>
      <w:r>
        <w:rPr>
          <w:sz w:val="28"/>
        </w:rPr>
        <w:br/>
        <w:t>В качестве этапа реализации социальной реформы в 2002 году предусматривается осуществить индексацию заработной платы работникам бюджетной сферы, оплачиваемых по ETC. Предусмотренные изменения в системе оплаты труда работникам бюджетных организаций позволят в среднем в 1.89 раза увеличить тарифную часть фонда оплаты труда работникам бюджетной сферы, оплачиваемых по ETC.</w:t>
      </w:r>
      <w:r>
        <w:rPr>
          <w:sz w:val="28"/>
        </w:rPr>
        <w:br/>
        <w:t>Проведение в 2002 году социальной и пенсионной реформ позволит установить одинаковый, по состоянию на 1 января 2002 года, уровень ставки первого разряда ETC и базовой части трудовой пенсии, сблизив при этом соотношение прожиточного минимума пенсионера и базовой части трудовой пенсии с соотношением прожиточного минимума трудоспособного населения и ставки 1 разряда ETC. В перспективе это позволит индексировать уровень базовой пенсии и ставки 1 разряда ETC только в соответствии с уровнем инфляции.</w:t>
      </w:r>
    </w:p>
    <w:p w:rsidR="00D619DA" w:rsidRDefault="00D619DA">
      <w:pPr>
        <w:spacing w:line="360" w:lineRule="auto"/>
        <w:ind w:firstLine="567"/>
        <w:jc w:val="both"/>
        <w:rPr>
          <w:sz w:val="28"/>
        </w:rPr>
      </w:pPr>
      <w:r>
        <w:rPr>
          <w:sz w:val="28"/>
        </w:rPr>
        <w:t>В 2002 году предусматривается осуществить первый шаг по реализации пенсионной реформы. В этой связи в предстоящем году предусматривается зачисление в доходы федерального бюджета части единого социального налога, и направление указанных средств в бюджет Пенсионного фонда на выплату базовой части трудовой пенсии. Объем зачисляемых в федеральный бюджет и выплачиваемых из него средств составит в 2002 году 257.5 млрд. рублей.</w:t>
      </w:r>
      <w:r>
        <w:rPr>
          <w:i/>
          <w:iCs/>
          <w:sz w:val="28"/>
        </w:rPr>
        <w:br/>
        <w:t>Формирование федеральных целевых программ.</w:t>
      </w:r>
      <w:r>
        <w:rPr>
          <w:sz w:val="28"/>
        </w:rPr>
        <w:t xml:space="preserve"> </w:t>
      </w:r>
    </w:p>
    <w:p w:rsidR="00D619DA" w:rsidRDefault="00D619DA">
      <w:pPr>
        <w:spacing w:line="360" w:lineRule="auto"/>
        <w:ind w:firstLine="567"/>
        <w:jc w:val="both"/>
        <w:rPr>
          <w:sz w:val="28"/>
        </w:rPr>
      </w:pPr>
      <w:r>
        <w:rPr>
          <w:sz w:val="28"/>
        </w:rPr>
        <w:t>В соответствии Бюджетным Посланием Президента Российской Федерации в 2002 году резко сокращен перечень федеральных целевых программ, финансируемых из федерального бюджета. Вместо 133 федеральных целевых программ, действующих в текущем году, на следующий год в проекте федерального бюджета учтено 48. Ряд программных мероприятий, не вошедших в указанный перечень, в 2002 году будут включены в состав смет федеральных органов исполнительной власти или расходных статей федерального бюджета.</w:t>
      </w:r>
    </w:p>
    <w:p w:rsidR="00D619DA" w:rsidRDefault="00D619DA">
      <w:pPr>
        <w:spacing w:line="360" w:lineRule="auto"/>
        <w:ind w:firstLine="567"/>
        <w:jc w:val="both"/>
      </w:pPr>
      <w:r>
        <w:rPr>
          <w:sz w:val="28"/>
        </w:rPr>
        <w:t>Произведен качественный пересмотр программ. Принципиальным положением стало исключение из состава "Прочих расходов" затрат, связанных с текущим содержанием государственных заказчиков. В проекте федерального бюджета применен новый подход к формированию региональных программ. Помимо резкого сокращения количества региональных программ произведено упорядочение расходов, имеющих федеральную и региональную значимость. Финансирование федеральных объектов региональных программ включено в государственную инвестиционную программу, а объекты, относящиеся к региональной и муниципальной форме собственности, включены в Фонд развития регионов, который выделен в специальный подраздел раздела федерального бюджета "Финансовая помощь субъектам Российской Федерации". Это позволило избежать дублирования в финансировании объектов за счет разных источников финансирования и сконцентрировать ресурсы на приоритетных мероприятиях программ. Причем большая часть программ развития регионов, финансируемых за счет средств Фонда регионального развития в 2002 году, будет направлена на финансирование объектов жилищно-коммунального хозяйства</w:t>
      </w:r>
      <w:r>
        <w:t>.</w:t>
      </w:r>
    </w:p>
    <w:p w:rsidR="00D619DA" w:rsidRDefault="00D619DA">
      <w:pPr>
        <w:spacing w:line="360" w:lineRule="auto"/>
        <w:ind w:firstLine="567"/>
        <w:jc w:val="both"/>
        <w:rPr>
          <w:sz w:val="28"/>
        </w:rPr>
      </w:pPr>
      <w:r>
        <w:rPr>
          <w:sz w:val="28"/>
        </w:rPr>
        <w:t xml:space="preserve"> Основными функциями федерального бюджета являются:</w:t>
      </w:r>
    </w:p>
    <w:p w:rsidR="00D619DA" w:rsidRDefault="00D619DA">
      <w:pPr>
        <w:numPr>
          <w:ilvl w:val="1"/>
          <w:numId w:val="4"/>
        </w:numPr>
        <w:tabs>
          <w:tab w:val="clear" w:pos="2007"/>
          <w:tab w:val="num" w:pos="0"/>
        </w:tabs>
        <w:spacing w:line="360" w:lineRule="auto"/>
        <w:ind w:left="0" w:firstLine="567"/>
        <w:jc w:val="both"/>
        <w:rPr>
          <w:sz w:val="28"/>
        </w:rPr>
      </w:pPr>
      <w:r>
        <w:rPr>
          <w:sz w:val="28"/>
        </w:rPr>
        <w:t>перераспределение национального дохода и ВВП;</w:t>
      </w:r>
    </w:p>
    <w:p w:rsidR="00D619DA" w:rsidRDefault="00D619DA">
      <w:pPr>
        <w:numPr>
          <w:ilvl w:val="1"/>
          <w:numId w:val="4"/>
        </w:numPr>
        <w:tabs>
          <w:tab w:val="clear" w:pos="2007"/>
          <w:tab w:val="num" w:pos="0"/>
        </w:tabs>
        <w:spacing w:line="360" w:lineRule="auto"/>
        <w:ind w:left="0" w:firstLine="567"/>
        <w:jc w:val="both"/>
        <w:rPr>
          <w:sz w:val="28"/>
        </w:rPr>
      </w:pPr>
      <w:r>
        <w:rPr>
          <w:sz w:val="28"/>
        </w:rPr>
        <w:t>государственное регулирование и стимулирование экономики;</w:t>
      </w:r>
    </w:p>
    <w:p w:rsidR="00D619DA" w:rsidRDefault="00D619DA">
      <w:pPr>
        <w:numPr>
          <w:ilvl w:val="1"/>
          <w:numId w:val="4"/>
        </w:numPr>
        <w:tabs>
          <w:tab w:val="clear" w:pos="2007"/>
          <w:tab w:val="num" w:pos="0"/>
        </w:tabs>
        <w:spacing w:line="360" w:lineRule="auto"/>
        <w:ind w:left="0" w:firstLine="567"/>
        <w:jc w:val="both"/>
        <w:rPr>
          <w:sz w:val="28"/>
        </w:rPr>
      </w:pPr>
      <w:r>
        <w:rPr>
          <w:sz w:val="28"/>
        </w:rPr>
        <w:t>финансовое обеспечение социальной политики;</w:t>
      </w:r>
    </w:p>
    <w:p w:rsidR="00D619DA" w:rsidRDefault="00D619DA">
      <w:pPr>
        <w:numPr>
          <w:ilvl w:val="1"/>
          <w:numId w:val="4"/>
        </w:numPr>
        <w:tabs>
          <w:tab w:val="clear" w:pos="2007"/>
          <w:tab w:val="num" w:pos="0"/>
        </w:tabs>
        <w:spacing w:line="360" w:lineRule="auto"/>
        <w:ind w:left="0" w:firstLine="567"/>
        <w:jc w:val="both"/>
        <w:rPr>
          <w:sz w:val="28"/>
        </w:rPr>
      </w:pPr>
      <w:r>
        <w:rPr>
          <w:sz w:val="28"/>
        </w:rPr>
        <w:t>контроль образования и использованием централизованного фонда денежных средств.</w:t>
      </w:r>
    </w:p>
    <w:p w:rsidR="00D619DA" w:rsidRDefault="00D619DA">
      <w:pPr>
        <w:pStyle w:val="a3"/>
      </w:pPr>
      <w: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 [17,с.155].</w:t>
      </w:r>
    </w:p>
    <w:p w:rsidR="00D619DA" w:rsidRDefault="00D619DA">
      <w:pPr>
        <w:spacing w:line="360" w:lineRule="auto"/>
        <w:ind w:firstLine="567"/>
        <w:jc w:val="both"/>
        <w:rPr>
          <w:sz w:val="28"/>
        </w:rPr>
      </w:pPr>
      <w:r>
        <w:rPr>
          <w:sz w:val="28"/>
        </w:rPr>
        <w:t xml:space="preserve">В условиях перехода на рыночные механизмы доходы бюджетной системы претерпели коренные изменения. </w:t>
      </w:r>
    </w:p>
    <w:p w:rsidR="00D619DA" w:rsidRDefault="00D619DA">
      <w:pPr>
        <w:pStyle w:val="a3"/>
      </w:pPr>
      <w:r>
        <w:t xml:space="preserve">Конкретное представление об источниках формирования федерального бюджета можно получить из анализа основных положений федерального бюджета на 2002 год. Он был утвержден по расходам в сумме 1947386,3 млн. рублей и по доходам в размере 2125718,2 исходя из прогнозируемого объема ВВП в сумме 10950 млрд. рублей и уровня инфляции 12,0%. </w:t>
      </w:r>
    </w:p>
    <w:p w:rsidR="00D619DA" w:rsidRDefault="00D619DA">
      <w:pPr>
        <w:spacing w:line="360" w:lineRule="auto"/>
        <w:ind w:firstLine="567"/>
        <w:jc w:val="both"/>
        <w:rPr>
          <w:sz w:val="28"/>
        </w:rPr>
      </w:pP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71"/>
        <w:gridCol w:w="2357"/>
        <w:gridCol w:w="2357"/>
        <w:gridCol w:w="2458"/>
      </w:tblGrid>
      <w:tr w:rsidR="00D619DA">
        <w:trPr>
          <w:tblCellSpacing w:w="7" w:type="dxa"/>
          <w:jc w:val="center"/>
        </w:trPr>
        <w:tc>
          <w:tcPr>
            <w:tcW w:w="119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b/>
                <w:bCs/>
                <w:sz w:val="28"/>
                <w:szCs w:val="20"/>
              </w:rPr>
              <w:t>Доходы, млн. руб.</w:t>
            </w:r>
          </w:p>
        </w:tc>
        <w:tc>
          <w:tcPr>
            <w:tcW w:w="124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b/>
                <w:bCs/>
                <w:sz w:val="28"/>
                <w:szCs w:val="20"/>
              </w:rPr>
              <w:t>Расходы, млн. руб.</w:t>
            </w:r>
          </w:p>
        </w:tc>
        <w:tc>
          <w:tcPr>
            <w:tcW w:w="124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b/>
                <w:bCs/>
                <w:sz w:val="28"/>
                <w:szCs w:val="20"/>
              </w:rPr>
              <w:t>ВВП, млрд. руб.</w:t>
            </w:r>
          </w:p>
        </w:tc>
        <w:tc>
          <w:tcPr>
            <w:tcW w:w="1290"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b/>
                <w:bCs/>
                <w:sz w:val="28"/>
                <w:szCs w:val="20"/>
              </w:rPr>
              <w:t>Инфляция, % (декабрь 2002 к декабрю 2001)</w:t>
            </w:r>
          </w:p>
        </w:tc>
      </w:tr>
      <w:tr w:rsidR="00D619DA">
        <w:trPr>
          <w:tblCellSpacing w:w="7" w:type="dxa"/>
          <w:jc w:val="center"/>
        </w:trPr>
        <w:tc>
          <w:tcPr>
            <w:tcW w:w="119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sz w:val="28"/>
                <w:szCs w:val="20"/>
              </w:rPr>
              <w:t>2125718,2</w:t>
            </w:r>
          </w:p>
        </w:tc>
        <w:tc>
          <w:tcPr>
            <w:tcW w:w="124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sz w:val="28"/>
                <w:szCs w:val="20"/>
              </w:rPr>
              <w:t>1947386,3</w:t>
            </w:r>
          </w:p>
        </w:tc>
        <w:tc>
          <w:tcPr>
            <w:tcW w:w="1241"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sz w:val="28"/>
                <w:szCs w:val="20"/>
              </w:rPr>
              <w:t>10950</w:t>
            </w:r>
          </w:p>
        </w:tc>
        <w:tc>
          <w:tcPr>
            <w:tcW w:w="1290" w:type="pct"/>
            <w:tcBorders>
              <w:top w:val="outset" w:sz="6" w:space="0" w:color="auto"/>
              <w:left w:val="outset" w:sz="6" w:space="0" w:color="auto"/>
              <w:bottom w:val="outset" w:sz="6" w:space="0" w:color="auto"/>
              <w:right w:val="outset" w:sz="6" w:space="0" w:color="auto"/>
            </w:tcBorders>
          </w:tcPr>
          <w:p w:rsidR="00D619DA" w:rsidRDefault="00D619DA">
            <w:pPr>
              <w:pStyle w:val="a7"/>
              <w:jc w:val="center"/>
              <w:rPr>
                <w:sz w:val="28"/>
                <w:szCs w:val="20"/>
              </w:rPr>
            </w:pPr>
            <w:r>
              <w:rPr>
                <w:sz w:val="28"/>
                <w:szCs w:val="20"/>
              </w:rPr>
              <w:t>12,0</w:t>
            </w:r>
          </w:p>
        </w:tc>
      </w:tr>
    </w:tbl>
    <w:p w:rsidR="00D619DA" w:rsidRDefault="00D619DA">
      <w:pPr>
        <w:pStyle w:val="a7"/>
        <w:jc w:val="center"/>
        <w:rPr>
          <w:rFonts w:ascii="Arial" w:hAnsi="Arial" w:cs="Arial"/>
          <w:sz w:val="28"/>
          <w:szCs w:val="20"/>
        </w:rPr>
      </w:pPr>
      <w:r>
        <w:rPr>
          <w:b/>
          <w:bCs/>
          <w:color w:val="auto"/>
          <w:sz w:val="28"/>
        </w:rPr>
        <w:t>Рис. 2 Структура доходов  федерального бюджета на 2002 год</w:t>
      </w:r>
    </w:p>
    <w:p w:rsidR="00D619DA" w:rsidRDefault="00C41AAB">
      <w:pPr>
        <w:pStyle w:val="a7"/>
        <w:jc w:val="center"/>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70pt">
            <v:imagedata r:id="rId7" o:title=""/>
          </v:shape>
        </w:pict>
      </w:r>
    </w:p>
    <w:p w:rsidR="00D619DA" w:rsidRDefault="00C41AAB">
      <w:pPr>
        <w:spacing w:line="360" w:lineRule="auto"/>
        <w:ind w:firstLine="567"/>
        <w:jc w:val="both"/>
        <w:rPr>
          <w:sz w:val="28"/>
        </w:rPr>
      </w:pPr>
      <w:r>
        <w:rPr>
          <w:rFonts w:ascii="Arial" w:hAnsi="Arial" w:cs="Arial"/>
          <w:sz w:val="20"/>
          <w:szCs w:val="20"/>
        </w:rPr>
        <w:pict>
          <v:shape id="_x0000_i1026" type="#_x0000_t75" style="width:405pt;height:374.25pt">
            <v:imagedata r:id="rId8" o:title=""/>
          </v:shape>
        </w:pict>
      </w:r>
    </w:p>
    <w:p w:rsidR="00D619DA" w:rsidRDefault="00D619DA">
      <w:pPr>
        <w:spacing w:line="360" w:lineRule="auto"/>
        <w:ind w:firstLine="567"/>
        <w:jc w:val="both"/>
        <w:rPr>
          <w:sz w:val="28"/>
        </w:rPr>
      </w:pPr>
    </w:p>
    <w:p w:rsidR="00D619DA" w:rsidRDefault="00D619DA">
      <w:pPr>
        <w:pStyle w:val="31"/>
        <w:rPr>
          <w:rFonts w:ascii="Arial" w:hAnsi="Arial" w:cs="Arial"/>
          <w:szCs w:val="20"/>
        </w:rPr>
      </w:pPr>
      <w:r>
        <w:t>Рис. 3 Структура налоговых доходов в федеральном бюджете на 2002 год</w:t>
      </w:r>
    </w:p>
    <w:p w:rsidR="00D619DA" w:rsidRDefault="00D619DA">
      <w:pPr>
        <w:spacing w:line="360" w:lineRule="auto"/>
        <w:ind w:firstLine="567"/>
        <w:jc w:val="both"/>
        <w:rPr>
          <w:sz w:val="28"/>
        </w:rPr>
      </w:pPr>
    </w:p>
    <w:p w:rsidR="00D619DA" w:rsidRDefault="00D619DA">
      <w:pPr>
        <w:spacing w:line="360" w:lineRule="auto"/>
        <w:ind w:firstLine="567"/>
        <w:jc w:val="both"/>
        <w:rPr>
          <w:sz w:val="28"/>
        </w:rPr>
      </w:pPr>
      <w:r>
        <w:rPr>
          <w:sz w:val="28"/>
        </w:rPr>
        <w:t>Основными доходами федерального бюджета являются налоговые, они составляют 81,21%, а 44,81% от них составляет налог на добавленную стоимость.</w:t>
      </w:r>
    </w:p>
    <w:p w:rsidR="00D619DA" w:rsidRDefault="00D619DA">
      <w:pPr>
        <w:spacing w:line="360" w:lineRule="auto"/>
        <w:jc w:val="center"/>
        <w:rPr>
          <w:b/>
          <w:bCs/>
          <w:sz w:val="32"/>
        </w:rPr>
      </w:pPr>
    </w:p>
    <w:p w:rsidR="00D619DA" w:rsidRDefault="00D619DA">
      <w:pPr>
        <w:spacing w:line="360" w:lineRule="auto"/>
        <w:jc w:val="center"/>
        <w:rPr>
          <w:b/>
          <w:bCs/>
          <w:sz w:val="28"/>
        </w:rPr>
      </w:pPr>
      <w:r>
        <w:rPr>
          <w:b/>
          <w:bCs/>
          <w:sz w:val="28"/>
        </w:rPr>
        <w:t>2.2  Бюджеты субъектов Российской Федерации</w:t>
      </w:r>
    </w:p>
    <w:p w:rsidR="00D619DA" w:rsidRDefault="00D619DA">
      <w:pPr>
        <w:spacing w:line="360" w:lineRule="auto"/>
        <w:jc w:val="center"/>
        <w:rPr>
          <w:b/>
          <w:bCs/>
          <w:sz w:val="32"/>
        </w:rPr>
      </w:pPr>
    </w:p>
    <w:p w:rsidR="00D619DA" w:rsidRDefault="00D619DA">
      <w:pPr>
        <w:spacing w:line="360" w:lineRule="auto"/>
        <w:ind w:firstLine="567"/>
        <w:jc w:val="both"/>
        <w:rPr>
          <w:sz w:val="28"/>
        </w:rPr>
      </w:pPr>
      <w:r>
        <w:rPr>
          <w:sz w:val="28"/>
        </w:rPr>
        <w:t xml:space="preserve">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[3, ст.15].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 </w:t>
      </w:r>
    </w:p>
    <w:p w:rsidR="00D619DA" w:rsidRDefault="00D619DA">
      <w:pPr>
        <w:spacing w:line="360" w:lineRule="auto"/>
        <w:ind w:firstLine="567"/>
        <w:jc w:val="both"/>
        <w:rPr>
          <w:sz w:val="28"/>
        </w:rPr>
      </w:pPr>
      <w:r>
        <w:rPr>
          <w:sz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принципов, доходы бюджетов субъектов РФ формируются за счет собственных и регулирующих источников доходов.</w:t>
      </w:r>
    </w:p>
    <w:p w:rsidR="00D619DA" w:rsidRDefault="00D619DA">
      <w:pPr>
        <w:spacing w:line="360" w:lineRule="auto"/>
        <w:ind w:firstLine="567"/>
        <w:jc w:val="both"/>
        <w:rPr>
          <w:sz w:val="28"/>
        </w:rPr>
      </w:pPr>
      <w:r>
        <w:rPr>
          <w:sz w:val="28"/>
        </w:rPr>
        <w:t xml:space="preserve">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 </w:t>
      </w:r>
    </w:p>
    <w:p w:rsidR="00D619DA" w:rsidRDefault="00D619DA">
      <w:pPr>
        <w:spacing w:line="360" w:lineRule="auto"/>
        <w:ind w:firstLine="567"/>
        <w:jc w:val="both"/>
        <w:rPr>
          <w:sz w:val="28"/>
        </w:rPr>
      </w:pPr>
      <w:r>
        <w:rPr>
          <w:sz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p>
    <w:p w:rsidR="00D619DA" w:rsidRDefault="00D619DA">
      <w:pPr>
        <w:spacing w:line="360" w:lineRule="auto"/>
        <w:ind w:firstLine="567"/>
        <w:jc w:val="both"/>
        <w:rPr>
          <w:sz w:val="28"/>
          <w:u w:val="single"/>
        </w:rPr>
      </w:pPr>
      <w:r>
        <w:rPr>
          <w:sz w:val="28"/>
        </w:rPr>
        <w:t xml:space="preserve">Федеральный закон о федеральном бюджете на каждый год содержит перечень регулирующих и закрепленных федеральных налогов и платежей субъектов РФ. </w:t>
      </w:r>
    </w:p>
    <w:p w:rsidR="00D619DA" w:rsidRDefault="00D619DA">
      <w:pPr>
        <w:spacing w:line="360" w:lineRule="auto"/>
        <w:ind w:firstLine="540"/>
        <w:jc w:val="both"/>
        <w:rPr>
          <w:sz w:val="28"/>
        </w:rPr>
      </w:pPr>
      <w:r>
        <w:rPr>
          <w:sz w:val="28"/>
        </w:rPr>
        <w:t>С 1994 года в России в качестве регулирующих доходов бюджетов субъектов 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 нуждающегося в поддержке», или «региона, особо нуждающегося в поддержке».</w:t>
      </w:r>
    </w:p>
    <w:p w:rsidR="00D619DA" w:rsidRDefault="00D619DA">
      <w:pPr>
        <w:spacing w:line="360" w:lineRule="auto"/>
        <w:ind w:firstLine="540"/>
        <w:jc w:val="both"/>
        <w:rPr>
          <w:sz w:val="28"/>
        </w:rPr>
      </w:pPr>
      <w:r>
        <w:rPr>
          <w:sz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D619DA" w:rsidRDefault="00D619DA">
      <w:pPr>
        <w:spacing w:line="360" w:lineRule="auto"/>
        <w:ind w:firstLine="540"/>
        <w:jc w:val="both"/>
        <w:rPr>
          <w:sz w:val="28"/>
        </w:rPr>
      </w:pPr>
      <w:r>
        <w:rPr>
          <w:sz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D619DA" w:rsidRDefault="00D619DA">
      <w:pPr>
        <w:spacing w:line="360" w:lineRule="auto"/>
        <w:ind w:firstLine="540"/>
        <w:jc w:val="both"/>
        <w:rPr>
          <w:sz w:val="28"/>
        </w:rPr>
      </w:pPr>
      <w:r>
        <w:rPr>
          <w:sz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D619DA" w:rsidRDefault="00D619DA">
      <w:pPr>
        <w:spacing w:line="360" w:lineRule="auto"/>
        <w:ind w:firstLine="540"/>
        <w:jc w:val="both"/>
        <w:rPr>
          <w:sz w:val="28"/>
        </w:rPr>
      </w:pPr>
      <w:r>
        <w:rPr>
          <w:sz w:val="28"/>
        </w:rPr>
        <w:t xml:space="preserve"> 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 Объем Федерального фонда финансовой поддержки регионов на 2002 год составил.</w:t>
      </w:r>
    </w:p>
    <w:p w:rsidR="00D619DA" w:rsidRDefault="00D619DA">
      <w:pPr>
        <w:jc w:val="center"/>
        <w:rPr>
          <w:b/>
          <w:bCs/>
          <w:sz w:val="28"/>
        </w:rPr>
      </w:pPr>
    </w:p>
    <w:p w:rsidR="00D619DA" w:rsidRDefault="00D619DA">
      <w:pPr>
        <w:jc w:val="center"/>
        <w:rPr>
          <w:b/>
          <w:bCs/>
          <w:sz w:val="28"/>
        </w:rPr>
      </w:pPr>
      <w:r>
        <w:rPr>
          <w:b/>
          <w:bCs/>
          <w:sz w:val="28"/>
        </w:rPr>
        <w:t>2.3 Местные бюджеты</w:t>
      </w:r>
    </w:p>
    <w:p w:rsidR="00D619DA" w:rsidRDefault="00D619DA">
      <w:pPr>
        <w:jc w:val="center"/>
        <w:rPr>
          <w:b/>
          <w:bCs/>
          <w:sz w:val="28"/>
        </w:rPr>
      </w:pPr>
    </w:p>
    <w:p w:rsidR="00D619DA" w:rsidRDefault="00D619DA">
      <w:pPr>
        <w:widowControl w:val="0"/>
        <w:spacing w:line="360" w:lineRule="auto"/>
        <w:ind w:firstLine="567"/>
        <w:jc w:val="both"/>
        <w:rPr>
          <w:sz w:val="28"/>
        </w:rPr>
      </w:pPr>
      <w:r>
        <w:rPr>
          <w:sz w:val="28"/>
        </w:rPr>
        <w:t xml:space="preserve">Местные бюджеты составляют третий уровень бюджетной системы Российской Федерации. 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На местные орга- 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 </w:t>
      </w:r>
    </w:p>
    <w:p w:rsidR="00D619DA" w:rsidRDefault="00D619DA">
      <w:pPr>
        <w:widowControl w:val="0"/>
        <w:spacing w:line="360" w:lineRule="auto"/>
        <w:ind w:right="42" w:firstLine="567"/>
        <w:jc w:val="both"/>
        <w:rPr>
          <w:sz w:val="28"/>
        </w:rPr>
      </w:pPr>
      <w:r>
        <w:rPr>
          <w:sz w:val="28"/>
        </w:rPr>
        <w:t>Наиболее ярко последствия экономических и социальных процессов отражаются на расходной части местных бюджетов. Возрастание расходов связано с повышением уровня затрат на содержание объектов жилищно-коммунального и культурно-бытового назначения, на благоустройство территорий, с новым строительством. Также в последние годы широко практикуется передача раз- личных ведомственных объектов, таких как жильё, социально-культурные учреждения, организации бытового обслуживания в муниципальную собственность, что ведет к значительному увеличению бюджетных расходов.</w:t>
      </w:r>
    </w:p>
    <w:p w:rsidR="00D619DA" w:rsidRDefault="00D619DA">
      <w:pPr>
        <w:widowControl w:val="0"/>
        <w:spacing w:line="360" w:lineRule="auto"/>
        <w:ind w:right="42" w:firstLine="567"/>
        <w:jc w:val="both"/>
        <w:rPr>
          <w:sz w:val="28"/>
        </w:rPr>
      </w:pPr>
      <w:r>
        <w:rPr>
          <w:sz w:val="28"/>
        </w:rPr>
        <w:t xml:space="preserve">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удельный вес ассигнований на народное хозяйство в расходах этих бюджетов наиболее значителен и превышает 40%. В ведении же районных, поселковых и сельских органов власти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 оно составляет порядка 60-80% расходов. </w:t>
      </w:r>
    </w:p>
    <w:p w:rsidR="00D619DA" w:rsidRDefault="00D619DA">
      <w:pPr>
        <w:widowControl w:val="0"/>
        <w:spacing w:line="360" w:lineRule="auto"/>
        <w:ind w:right="42" w:firstLine="567"/>
        <w:jc w:val="both"/>
        <w:rPr>
          <w:sz w:val="28"/>
        </w:rPr>
      </w:pPr>
      <w:r>
        <w:rPr>
          <w:sz w:val="28"/>
        </w:rPr>
        <w:t>Доходы местных бюджетов, также как и доходы бюджетов субъектов федерации состоят из собственных и регулирующих. Общую схему собственных и регулирующих доходов местных бюджетов можно представить в виде схемы [2, с.33].</w:t>
      </w:r>
    </w:p>
    <w:p w:rsidR="00D619DA" w:rsidRDefault="00D619DA">
      <w:pPr>
        <w:widowControl w:val="0"/>
        <w:spacing w:line="360" w:lineRule="auto"/>
        <w:ind w:right="42" w:firstLine="567"/>
        <w:jc w:val="both"/>
        <w:rPr>
          <w:sz w:val="28"/>
        </w:rPr>
      </w:pPr>
    </w:p>
    <w:p w:rsidR="00D619DA" w:rsidRDefault="00D619DA">
      <w:pPr>
        <w:widowControl w:val="0"/>
        <w:spacing w:line="360" w:lineRule="auto"/>
        <w:ind w:right="42" w:firstLine="567"/>
        <w:jc w:val="both"/>
        <w:rPr>
          <w:sz w:val="28"/>
        </w:rPr>
      </w:pPr>
    </w:p>
    <w:p w:rsidR="00D619DA" w:rsidRDefault="00D619DA">
      <w:pPr>
        <w:widowControl w:val="0"/>
        <w:spacing w:line="360" w:lineRule="auto"/>
        <w:ind w:right="42" w:firstLine="567"/>
        <w:jc w:val="both"/>
        <w:rPr>
          <w:sz w:val="28"/>
        </w:rPr>
      </w:pPr>
    </w:p>
    <w:p w:rsidR="00D619DA" w:rsidRDefault="00D619DA">
      <w:pPr>
        <w:widowControl w:val="0"/>
        <w:spacing w:line="360" w:lineRule="auto"/>
        <w:ind w:right="42" w:firstLine="567"/>
        <w:jc w:val="both"/>
        <w:rPr>
          <w:sz w:val="28"/>
        </w:rPr>
      </w:pPr>
    </w:p>
    <w:p w:rsidR="00D619DA" w:rsidRDefault="00D619DA">
      <w:pPr>
        <w:widowControl w:val="0"/>
        <w:spacing w:line="360" w:lineRule="auto"/>
        <w:ind w:right="42" w:firstLine="567"/>
        <w:jc w:val="both"/>
        <w:rPr>
          <w:sz w:val="28"/>
        </w:rPr>
      </w:pPr>
    </w:p>
    <w:p w:rsidR="00D619DA" w:rsidRDefault="00D619DA">
      <w:pPr>
        <w:widowControl w:val="0"/>
        <w:spacing w:line="360" w:lineRule="auto"/>
        <w:ind w:right="42" w:firstLine="567"/>
        <w:jc w:val="both"/>
      </w:pPr>
    </w:p>
    <w:p w:rsidR="00D619DA" w:rsidRDefault="00D619DA">
      <w:pPr>
        <w:framePr w:w="3640" w:h="365" w:hSpace="180" w:wrap="around" w:vAnchor="text" w:hAnchor="page" w:x="4822" w:y="124"/>
        <w:pBdr>
          <w:top w:val="single" w:sz="6" w:space="1" w:color="auto"/>
          <w:left w:val="single" w:sz="6" w:space="1" w:color="auto"/>
          <w:bottom w:val="single" w:sz="6" w:space="1" w:color="auto"/>
          <w:right w:val="single" w:sz="6" w:space="1" w:color="auto"/>
        </w:pBdr>
        <w:jc w:val="center"/>
        <w:rPr>
          <w:b/>
          <w:bCs/>
        </w:rPr>
      </w:pPr>
      <w:r>
        <w:rPr>
          <w:b/>
          <w:bCs/>
        </w:rPr>
        <w:t>Доходы местных бюджетов</w:t>
      </w:r>
    </w:p>
    <w:p w:rsidR="00D619DA" w:rsidRDefault="00D619DA">
      <w:pPr>
        <w:widowControl w:val="0"/>
        <w:spacing w:line="360" w:lineRule="auto"/>
        <w:ind w:right="42" w:firstLine="567"/>
        <w:jc w:val="center"/>
      </w:pPr>
    </w:p>
    <w:p w:rsidR="00D619DA" w:rsidRDefault="00D619DA">
      <w:pPr>
        <w:framePr w:w="2942" w:h="541" w:hSpace="180" w:wrap="around" w:vAnchor="text" w:hAnchor="page" w:x="7522" w:y="430"/>
        <w:pBdr>
          <w:top w:val="single" w:sz="6" w:space="1" w:color="auto"/>
          <w:left w:val="single" w:sz="6" w:space="1" w:color="auto"/>
          <w:bottom w:val="single" w:sz="6" w:space="1" w:color="auto"/>
          <w:right w:val="single" w:sz="6" w:space="1" w:color="auto"/>
        </w:pBdr>
        <w:jc w:val="center"/>
        <w:rPr>
          <w:i/>
          <w:iCs/>
        </w:rPr>
      </w:pPr>
      <w:r>
        <w:rPr>
          <w:i/>
          <w:iCs/>
        </w:rPr>
        <w:t>Регулирующие доходы</w:t>
      </w:r>
    </w:p>
    <w:p w:rsidR="00D619DA" w:rsidRDefault="00C41AAB">
      <w:pPr>
        <w:tabs>
          <w:tab w:val="left" w:pos="3420"/>
        </w:tabs>
        <w:jc w:val="both"/>
      </w:pPr>
      <w:r>
        <w:rPr>
          <w:noProof/>
        </w:rPr>
        <w:pict>
          <v:group id="_x0000_s1034" style="position:absolute;left:0;text-align:left;margin-left:58.05pt;margin-top:3.65pt;width:369pt;height:171pt;z-index:251649024" coordorigin="2961,9904" coordsize="7380,3420">
            <v:line id="_x0000_s1035" style="position:absolute" from="4941,9904" to="4941,10264"/>
            <v:line id="_x0000_s1036" style="position:absolute" from="8181,9904" to="8181,10264"/>
            <v:line id="_x0000_s1037" style="position:absolute" from="4041,10804" to="4041,11704"/>
            <v:line id="_x0000_s1038" style="position:absolute" from="5301,10804" to="7821,11704"/>
            <v:line id="_x0000_s1039" style="position:absolute;flip:y" from="5301,12964" to="5301,13324"/>
            <v:line id="_x0000_s1040" style="position:absolute" from="2961,12964" to="2961,13324"/>
            <v:line id="_x0000_s1041" style="position:absolute" from="7821,12964" to="7821,13324"/>
            <v:line id="_x0000_s1042" style="position:absolute" from="10341,12964" to="10341,13324"/>
            <v:line id="_x0000_s1043" style="position:absolute" from="2961,12964" to="10341,12964"/>
            <v:line id="_x0000_s1044" style="position:absolute" from="10161,10804" to="10161,12964"/>
          </v:group>
        </w:pict>
      </w:r>
      <w:r w:rsidR="00D619DA">
        <w:tab/>
      </w:r>
    </w:p>
    <w:p w:rsidR="00D619DA" w:rsidRDefault="00D619DA">
      <w:pPr>
        <w:framePr w:w="2762" w:h="541" w:hSpace="180" w:wrap="around" w:vAnchor="text" w:hAnchor="page" w:x="3022" w:y="154"/>
        <w:pBdr>
          <w:top w:val="single" w:sz="6" w:space="1" w:color="auto"/>
          <w:left w:val="single" w:sz="6" w:space="1" w:color="auto"/>
          <w:bottom w:val="single" w:sz="6" w:space="1" w:color="auto"/>
          <w:right w:val="single" w:sz="6" w:space="1" w:color="auto"/>
        </w:pBdr>
        <w:jc w:val="center"/>
        <w:rPr>
          <w:i/>
          <w:iCs/>
        </w:rPr>
      </w:pPr>
      <w:r>
        <w:rPr>
          <w:i/>
          <w:iCs/>
        </w:rPr>
        <w:t>Собственные доходы</w:t>
      </w:r>
    </w:p>
    <w:p w:rsidR="00D619DA" w:rsidRDefault="00D619DA">
      <w:pPr>
        <w:tabs>
          <w:tab w:val="left" w:pos="3420"/>
        </w:tabs>
        <w:jc w:val="both"/>
      </w:pPr>
    </w:p>
    <w:p w:rsidR="00D619DA" w:rsidRDefault="00D619DA">
      <w:pPr>
        <w:jc w:val="both"/>
      </w:pPr>
    </w:p>
    <w:p w:rsidR="00D619DA" w:rsidRDefault="00D619DA">
      <w:pPr>
        <w:jc w:val="both"/>
      </w:pPr>
    </w:p>
    <w:p w:rsidR="00D619DA" w:rsidRDefault="00D619DA">
      <w:pPr>
        <w:framePr w:w="4061" w:h="685" w:hSpace="180" w:wrap="around" w:vAnchor="text" w:hAnchor="page" w:x="1762" w:y="71"/>
        <w:pBdr>
          <w:top w:val="single" w:sz="6" w:space="1" w:color="auto"/>
          <w:left w:val="single" w:sz="6" w:space="1" w:color="auto"/>
          <w:bottom w:val="single" w:sz="6" w:space="1" w:color="auto"/>
          <w:right w:val="single" w:sz="6" w:space="1" w:color="auto"/>
        </w:pBdr>
        <w:jc w:val="center"/>
      </w:pPr>
      <w:r>
        <w:t>Налоговые доходы, закрепленные за соответствующим бюджетом</w:t>
      </w:r>
    </w:p>
    <w:p w:rsidR="00D619DA" w:rsidRDefault="00D619DA">
      <w:pPr>
        <w:framePr w:w="3701" w:h="697" w:hSpace="180" w:wrap="around" w:vAnchor="text" w:hAnchor="page" w:x="6082" w:y="71"/>
        <w:pBdr>
          <w:top w:val="single" w:sz="6" w:space="1" w:color="auto"/>
          <w:left w:val="single" w:sz="6" w:space="1" w:color="auto"/>
          <w:bottom w:val="single" w:sz="6" w:space="1" w:color="auto"/>
          <w:right w:val="single" w:sz="6" w:space="1" w:color="auto"/>
        </w:pBdr>
        <w:jc w:val="center"/>
      </w:pPr>
      <w:r>
        <w:t>Неналоговые доходы соответствующего бюджета</w:t>
      </w:r>
    </w:p>
    <w:p w:rsidR="00D619DA" w:rsidRDefault="00D619DA">
      <w:pPr>
        <w:jc w:val="both"/>
      </w:pPr>
      <w:r>
        <w:t xml:space="preserve">                          </w:t>
      </w:r>
    </w:p>
    <w:p w:rsidR="00D619DA" w:rsidRDefault="00D619DA">
      <w:pPr>
        <w:jc w:val="both"/>
      </w:pPr>
    </w:p>
    <w:p w:rsidR="00D619DA" w:rsidRDefault="00D619DA">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2383"/>
        <w:gridCol w:w="2394"/>
        <w:gridCol w:w="2399"/>
      </w:tblGrid>
      <w:tr w:rsidR="00D619DA">
        <w:trPr>
          <w:trHeight w:val="1126"/>
        </w:trPr>
        <w:tc>
          <w:tcPr>
            <w:tcW w:w="2439" w:type="dxa"/>
          </w:tcPr>
          <w:p w:rsidR="00D619DA" w:rsidRDefault="00D619DA">
            <w:pPr>
              <w:jc w:val="center"/>
            </w:pPr>
            <w:r>
              <w:t>Отчисления от федеральных и региональных налогов</w:t>
            </w:r>
          </w:p>
        </w:tc>
        <w:tc>
          <w:tcPr>
            <w:tcW w:w="2439" w:type="dxa"/>
          </w:tcPr>
          <w:p w:rsidR="00D619DA" w:rsidRDefault="00D619DA">
            <w:pPr>
              <w:jc w:val="center"/>
            </w:pPr>
            <w:r>
              <w:t>Средства из фондов финансовой поддержки регионов</w:t>
            </w:r>
          </w:p>
        </w:tc>
        <w:tc>
          <w:tcPr>
            <w:tcW w:w="2439" w:type="dxa"/>
          </w:tcPr>
          <w:p w:rsidR="00D619DA" w:rsidRDefault="00D619DA">
            <w:pPr>
              <w:jc w:val="center"/>
            </w:pPr>
            <w:r>
              <w:t>Дотации, субвенции, субсидии из вышестоящих бюджетов</w:t>
            </w:r>
          </w:p>
        </w:tc>
        <w:tc>
          <w:tcPr>
            <w:tcW w:w="2439" w:type="dxa"/>
          </w:tcPr>
          <w:p w:rsidR="00D619DA" w:rsidRDefault="00D619DA">
            <w:pPr>
              <w:jc w:val="center"/>
            </w:pPr>
            <w:r>
              <w:t>Средства, полученные из вышестоящего бюджета в порядке взаимных расчетов</w:t>
            </w:r>
          </w:p>
        </w:tc>
      </w:tr>
    </w:tbl>
    <w:p w:rsidR="00D619DA" w:rsidRDefault="00D619DA">
      <w:pPr>
        <w:ind w:firstLine="567"/>
        <w:jc w:val="center"/>
        <w:rPr>
          <w:b/>
          <w:bCs/>
          <w:sz w:val="28"/>
        </w:rPr>
      </w:pPr>
    </w:p>
    <w:p w:rsidR="00D619DA" w:rsidRDefault="00D619DA">
      <w:pPr>
        <w:ind w:firstLine="567"/>
        <w:jc w:val="center"/>
        <w:rPr>
          <w:sz w:val="28"/>
        </w:rPr>
      </w:pPr>
      <w:r>
        <w:rPr>
          <w:b/>
          <w:bCs/>
          <w:sz w:val="28"/>
        </w:rPr>
        <w:t>Рис. 4  Доходы местных бюджетов</w:t>
      </w:r>
    </w:p>
    <w:p w:rsidR="00D619DA" w:rsidRDefault="00D619DA">
      <w:pPr>
        <w:jc w:val="both"/>
        <w:rPr>
          <w:sz w:val="28"/>
        </w:rPr>
      </w:pPr>
    </w:p>
    <w:p w:rsidR="00D619DA" w:rsidRDefault="00D619DA">
      <w:pPr>
        <w:jc w:val="both"/>
        <w:rPr>
          <w:sz w:val="28"/>
        </w:rPr>
      </w:pPr>
    </w:p>
    <w:p w:rsidR="00D619DA" w:rsidRDefault="00D619DA">
      <w:pPr>
        <w:numPr>
          <w:ilvl w:val="1"/>
          <w:numId w:val="23"/>
        </w:numPr>
        <w:tabs>
          <w:tab w:val="left" w:pos="851"/>
        </w:tabs>
        <w:spacing w:line="360" w:lineRule="auto"/>
        <w:jc w:val="center"/>
        <w:rPr>
          <w:b/>
          <w:bCs/>
          <w:sz w:val="28"/>
        </w:rPr>
      </w:pPr>
      <w:r>
        <w:rPr>
          <w:b/>
          <w:bCs/>
          <w:sz w:val="28"/>
        </w:rPr>
        <w:t xml:space="preserve">  Межбюджетные отношения:  современная ситуация, проблемы и пути их решения</w:t>
      </w:r>
    </w:p>
    <w:p w:rsidR="00D619DA" w:rsidRDefault="00D619DA">
      <w:pPr>
        <w:tabs>
          <w:tab w:val="left" w:pos="851"/>
        </w:tabs>
        <w:spacing w:line="360" w:lineRule="auto"/>
        <w:ind w:left="567"/>
        <w:jc w:val="center"/>
        <w:rPr>
          <w:b/>
          <w:bCs/>
          <w:sz w:val="28"/>
        </w:rPr>
      </w:pPr>
    </w:p>
    <w:p w:rsidR="00D619DA" w:rsidRDefault="00D619DA">
      <w:pPr>
        <w:tabs>
          <w:tab w:val="left" w:pos="851"/>
        </w:tabs>
        <w:spacing w:line="360" w:lineRule="auto"/>
        <w:ind w:firstLine="567"/>
        <w:jc w:val="both"/>
        <w:rPr>
          <w:sz w:val="28"/>
        </w:rPr>
      </w:pPr>
      <w:r>
        <w:rPr>
          <w:sz w:val="28"/>
        </w:rPr>
        <w:t>Все бюджеты, входящие в бюджетную систему страны, взаимодействуют в рамках межбюджетных отношений.</w:t>
      </w:r>
    </w:p>
    <w:p w:rsidR="00D619DA" w:rsidRDefault="00D619DA">
      <w:pPr>
        <w:tabs>
          <w:tab w:val="left" w:pos="851"/>
        </w:tabs>
        <w:spacing w:line="360" w:lineRule="auto"/>
        <w:ind w:firstLine="567"/>
        <w:jc w:val="both"/>
        <w:rPr>
          <w:sz w:val="28"/>
        </w:rPr>
      </w:pPr>
      <w:r>
        <w:rPr>
          <w:sz w:val="28"/>
        </w:rP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 [2, с.28].</w:t>
      </w:r>
    </w:p>
    <w:p w:rsidR="00D619DA" w:rsidRDefault="00D619DA">
      <w:pPr>
        <w:tabs>
          <w:tab w:val="left" w:pos="851"/>
        </w:tabs>
        <w:spacing w:line="360" w:lineRule="auto"/>
        <w:ind w:firstLine="567"/>
        <w:jc w:val="both"/>
        <w:rPr>
          <w:sz w:val="28"/>
        </w:rPr>
      </w:pPr>
      <w:r>
        <w:rPr>
          <w:sz w:val="28"/>
        </w:rPr>
        <w:t>Межбюджетные отношения основываются на следующих принципах :</w:t>
      </w:r>
    </w:p>
    <w:p w:rsidR="00D619DA" w:rsidRDefault="00D619DA">
      <w:pPr>
        <w:numPr>
          <w:ilvl w:val="0"/>
          <w:numId w:val="10"/>
        </w:numPr>
        <w:tabs>
          <w:tab w:val="left" w:pos="851"/>
          <w:tab w:val="num" w:pos="2268"/>
        </w:tabs>
        <w:spacing w:line="360" w:lineRule="auto"/>
        <w:jc w:val="both"/>
        <w:rPr>
          <w:sz w:val="28"/>
        </w:rPr>
      </w:pPr>
      <w:r>
        <w:rPr>
          <w:sz w:val="28"/>
        </w:rPr>
        <w:t>распределения и закрепления расходов бюджетов по определенным уровням бюджетной системы РФ;</w:t>
      </w:r>
    </w:p>
    <w:p w:rsidR="00D619DA" w:rsidRDefault="00D619DA">
      <w:pPr>
        <w:numPr>
          <w:ilvl w:val="0"/>
          <w:numId w:val="10"/>
        </w:numPr>
        <w:tabs>
          <w:tab w:val="left" w:pos="851"/>
          <w:tab w:val="num" w:pos="2268"/>
        </w:tabs>
        <w:spacing w:line="360" w:lineRule="auto"/>
        <w:jc w:val="both"/>
        <w:rPr>
          <w:sz w:val="28"/>
        </w:rPr>
      </w:pPr>
      <w:r>
        <w:rPr>
          <w:sz w:val="28"/>
        </w:rPr>
        <w:t>разграничения регулирующих доходов по уровням бюджетной системы Российской Федерации;</w:t>
      </w:r>
    </w:p>
    <w:p w:rsidR="00D619DA" w:rsidRDefault="00D619DA">
      <w:pPr>
        <w:numPr>
          <w:ilvl w:val="0"/>
          <w:numId w:val="10"/>
        </w:numPr>
        <w:tabs>
          <w:tab w:val="left" w:pos="851"/>
          <w:tab w:val="num" w:pos="2268"/>
        </w:tabs>
        <w:spacing w:line="360" w:lineRule="auto"/>
        <w:jc w:val="both"/>
        <w:rPr>
          <w:sz w:val="28"/>
        </w:rPr>
      </w:pPr>
      <w:r>
        <w:rPr>
          <w:sz w:val="28"/>
        </w:rPr>
        <w:t>равенства бюджетных прав субъектов РФ, равенства бюджетных прав муниципальных образований;</w:t>
      </w:r>
    </w:p>
    <w:p w:rsidR="00D619DA" w:rsidRDefault="00D619DA">
      <w:pPr>
        <w:numPr>
          <w:ilvl w:val="0"/>
          <w:numId w:val="10"/>
        </w:numPr>
        <w:tabs>
          <w:tab w:val="left" w:pos="851"/>
          <w:tab w:val="num" w:pos="2268"/>
        </w:tabs>
        <w:spacing w:line="360" w:lineRule="auto"/>
        <w:jc w:val="both"/>
        <w:rPr>
          <w:sz w:val="28"/>
        </w:rPr>
      </w:pPr>
      <w:r>
        <w:rPr>
          <w:sz w:val="28"/>
        </w:rPr>
        <w:t>выравнивания уровней минимальной бюджетной обеспеченности субъектов РФ, муниципальных образований;</w:t>
      </w:r>
    </w:p>
    <w:p w:rsidR="00D619DA" w:rsidRDefault="00D619DA">
      <w:pPr>
        <w:numPr>
          <w:ilvl w:val="0"/>
          <w:numId w:val="10"/>
        </w:numPr>
        <w:tabs>
          <w:tab w:val="left" w:pos="851"/>
          <w:tab w:val="num" w:pos="2268"/>
        </w:tabs>
        <w:spacing w:line="360" w:lineRule="auto"/>
        <w:jc w:val="both"/>
        <w:rPr>
          <w:sz w:val="28"/>
        </w:rPr>
      </w:pPr>
      <w:r>
        <w:rPr>
          <w:sz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D619DA" w:rsidRDefault="00D619DA">
      <w:pPr>
        <w:tabs>
          <w:tab w:val="left" w:pos="851"/>
        </w:tabs>
        <w:spacing w:line="360" w:lineRule="auto"/>
        <w:ind w:firstLine="567"/>
        <w:jc w:val="both"/>
        <w:rPr>
          <w:sz w:val="28"/>
        </w:rPr>
      </w:pPr>
      <w:r>
        <w:rPr>
          <w:sz w:val="28"/>
        </w:rPr>
        <w:t xml:space="preserve">Исходя из этих принципов, можно сказать, что в основе межбюджетных отношений в России лежит </w:t>
      </w:r>
      <w:r>
        <w:rPr>
          <w:i/>
          <w:iCs/>
          <w:sz w:val="28"/>
        </w:rPr>
        <w:t>бюджетный федерализм.</w:t>
      </w:r>
      <w:r>
        <w:rPr>
          <w:sz w:val="28"/>
        </w:rPr>
        <w:t xml:space="preserve"> В строго научном смысле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выражают суть стандартной модели бюджетного федерализма [10, с.19]:</w:t>
      </w:r>
    </w:p>
    <w:p w:rsidR="00D619DA" w:rsidRDefault="00D619DA">
      <w:pPr>
        <w:numPr>
          <w:ilvl w:val="0"/>
          <w:numId w:val="11"/>
        </w:numPr>
        <w:tabs>
          <w:tab w:val="left" w:pos="851"/>
          <w:tab w:val="num" w:pos="1560"/>
        </w:tabs>
        <w:spacing w:line="360" w:lineRule="auto"/>
        <w:jc w:val="both"/>
        <w:rPr>
          <w:sz w:val="28"/>
        </w:rPr>
      </w:pPr>
      <w:r>
        <w:rPr>
          <w:sz w:val="28"/>
        </w:rPr>
        <w:t>сосуществование нескольких уровней бюджетно-налоговой системы;</w:t>
      </w:r>
    </w:p>
    <w:p w:rsidR="00D619DA" w:rsidRDefault="00D619DA">
      <w:pPr>
        <w:numPr>
          <w:ilvl w:val="0"/>
          <w:numId w:val="11"/>
        </w:numPr>
        <w:tabs>
          <w:tab w:val="left" w:pos="851"/>
          <w:tab w:val="num" w:pos="1560"/>
        </w:tabs>
        <w:spacing w:line="360" w:lineRule="auto"/>
        <w:jc w:val="both"/>
        <w:rPr>
          <w:sz w:val="28"/>
        </w:rPr>
      </w:pPr>
      <w:r>
        <w:rPr>
          <w:sz w:val="28"/>
        </w:rPr>
        <w:t>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p>
    <w:p w:rsidR="00D619DA" w:rsidRDefault="00D619DA">
      <w:pPr>
        <w:numPr>
          <w:ilvl w:val="0"/>
          <w:numId w:val="11"/>
        </w:numPr>
        <w:tabs>
          <w:tab w:val="left" w:pos="851"/>
          <w:tab w:val="num" w:pos="1560"/>
        </w:tabs>
        <w:spacing w:line="360" w:lineRule="auto"/>
        <w:jc w:val="both"/>
        <w:rPr>
          <w:sz w:val="28"/>
        </w:rPr>
      </w:pPr>
      <w:r>
        <w:rPr>
          <w:sz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D619DA" w:rsidRDefault="00D619DA">
      <w:pPr>
        <w:numPr>
          <w:ilvl w:val="0"/>
          <w:numId w:val="11"/>
        </w:numPr>
        <w:tabs>
          <w:tab w:val="left" w:pos="851"/>
          <w:tab w:val="num" w:pos="1560"/>
        </w:tabs>
        <w:spacing w:line="360" w:lineRule="auto"/>
        <w:jc w:val="both"/>
        <w:rPr>
          <w:sz w:val="28"/>
        </w:rPr>
      </w:pPr>
      <w:r>
        <w:rPr>
          <w:sz w:val="28"/>
        </w:rPr>
        <w:t>использование надежных и общепризнанных субъектами Федерации способов учета их особенностей для корректировки величины расходов;</w:t>
      </w:r>
    </w:p>
    <w:p w:rsidR="00D619DA" w:rsidRDefault="00D619DA">
      <w:pPr>
        <w:numPr>
          <w:ilvl w:val="0"/>
          <w:numId w:val="11"/>
        </w:numPr>
        <w:tabs>
          <w:tab w:val="left" w:pos="851"/>
          <w:tab w:val="num" w:pos="1560"/>
        </w:tabs>
        <w:spacing w:line="360" w:lineRule="auto"/>
        <w:jc w:val="both"/>
        <w:rPr>
          <w:sz w:val="28"/>
        </w:rPr>
      </w:pPr>
      <w:r>
        <w:rPr>
          <w:sz w:val="28"/>
        </w:rPr>
        <w:t>закрепление за каждым уровнем бюджетной системы налоговых и неналоговых доходных источников;</w:t>
      </w:r>
    </w:p>
    <w:p w:rsidR="00D619DA" w:rsidRDefault="00D619DA">
      <w:pPr>
        <w:numPr>
          <w:ilvl w:val="0"/>
          <w:numId w:val="11"/>
        </w:numPr>
        <w:tabs>
          <w:tab w:val="left" w:pos="851"/>
          <w:tab w:val="num" w:pos="1560"/>
        </w:tabs>
        <w:spacing w:line="360" w:lineRule="auto"/>
        <w:jc w:val="both"/>
        <w:rPr>
          <w:sz w:val="28"/>
        </w:rPr>
      </w:pPr>
      <w:r>
        <w:rPr>
          <w:sz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недостаточности их собственных средств для покрытия нормативно распределяемых расходов; реализация программ поддержки развития отдельных регионов; принятие мер по поддержке депрессивных территорий и т.п.</w:t>
      </w:r>
    </w:p>
    <w:p w:rsidR="00D619DA" w:rsidRDefault="00D619DA">
      <w:pPr>
        <w:tabs>
          <w:tab w:val="left" w:pos="851"/>
        </w:tabs>
        <w:spacing w:line="360" w:lineRule="auto"/>
        <w:ind w:firstLine="567"/>
        <w:jc w:val="both"/>
        <w:rPr>
          <w:sz w:val="28"/>
        </w:rPr>
      </w:pPr>
      <w:r>
        <w:rPr>
          <w:sz w:val="28"/>
        </w:rPr>
        <w:t xml:space="preserve">По мнению В.Лескина и А. Швецова, все эти характеристики стандартной модели бюджетного федерализма претерпевают неизбежные изменения при её адаптации к условиям конкретной страны. «Стандарт» надо приспосабливать к характерному только для данной страны и для данного периода её истории множеству взаимосвязанных задач социального, экономического и регионального развития. </w:t>
      </w:r>
    </w:p>
    <w:p w:rsidR="00D619DA" w:rsidRDefault="00D619DA">
      <w:pPr>
        <w:tabs>
          <w:tab w:val="left" w:pos="851"/>
        </w:tabs>
        <w:spacing w:line="360" w:lineRule="auto"/>
        <w:ind w:firstLine="567"/>
        <w:jc w:val="both"/>
        <w:rPr>
          <w:sz w:val="28"/>
        </w:rPr>
      </w:pPr>
      <w:r>
        <w:rPr>
          <w:sz w:val="28"/>
        </w:rPr>
        <w:t xml:space="preserve">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образованиями и исходила из законодательно установленной структуры разделения между всеми уровнями власти собираемых в стране налогов. В её рамках использовался «формульный», внешне свободный от субъективизма механизм бюджетного выравнивания с помощью федеральных трансфертов субъектам РФ [10, с.20]. </w:t>
      </w:r>
    </w:p>
    <w:p w:rsidR="00D619DA" w:rsidRDefault="00D619DA">
      <w:pPr>
        <w:tabs>
          <w:tab w:val="left" w:pos="851"/>
        </w:tabs>
        <w:spacing w:line="360" w:lineRule="auto"/>
        <w:ind w:firstLine="567"/>
        <w:jc w:val="both"/>
        <w:rPr>
          <w:sz w:val="28"/>
        </w:rPr>
      </w:pPr>
      <w:r>
        <w:rPr>
          <w:sz w:val="28"/>
        </w:rPr>
        <w:t>Главной проблемой российского бюджетного федерализма является его низкая эффективность. Одной из основных причин этого является очень значительная дифференциация регионов по уровню доходов. Так по оценке Министерства финансов, 66% всего налогового потенциала страны сосредоточено в 12 субъектах РФ. Получается, что эти 12 субъектов получают на своей территории две трети всех налогов страны, а 76 субъектов – одну треть. Углубление горизонтальной дифференциации по доходам способствует увеличению объема средств, необходимых для подтягивания регионов до среднероссийского уровня. Так как межрегиональная дифференциация усиливается, то всё больший объем ресурсов будет уходить в бедные регионы. Существующая методика выделения трансфертов приводит к тому, что при сокращении собственных бюджетных доходов субъект Федерации имеет больше прав на получение средств из федерального бюджета. Существующий механизм выделения трансфертов поощряет регионы к уменьшению их доходной базы. Принцип выравнивания расходов при отсутствии стимулов к увеличению собственных доходов обусловливает усиление иждивенческих настроений в регионах.</w:t>
      </w:r>
    </w:p>
    <w:p w:rsidR="00D619DA" w:rsidRDefault="00D619DA">
      <w:pPr>
        <w:tabs>
          <w:tab w:val="left" w:pos="851"/>
        </w:tabs>
        <w:spacing w:line="360" w:lineRule="auto"/>
        <w:ind w:firstLine="567"/>
        <w:jc w:val="both"/>
        <w:rPr>
          <w:sz w:val="28"/>
        </w:rPr>
      </w:pPr>
      <w:r>
        <w:rPr>
          <w:sz w:val="28"/>
        </w:rPr>
        <w:t>В таких условиях необходимы коренные изменения трансфертной политики, направленные на повышение финансовой самостоятельности и ответственности регионов, поощрение их собственных усилий в преодолении бюджетного кризиса, наращивании доходной базы как регионального так и федерального бюджета, ускорении социально-экономических реформ.</w:t>
      </w:r>
    </w:p>
    <w:p w:rsidR="00D619DA" w:rsidRDefault="00D619DA">
      <w:pPr>
        <w:tabs>
          <w:tab w:val="left" w:pos="851"/>
        </w:tabs>
        <w:spacing w:line="360" w:lineRule="auto"/>
        <w:ind w:firstLine="567"/>
        <w:jc w:val="both"/>
        <w:rPr>
          <w:sz w:val="28"/>
        </w:rPr>
      </w:pPr>
      <w:r>
        <w:rPr>
          <w:sz w:val="28"/>
        </w:rPr>
        <w:t xml:space="preserve">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 </w:t>
      </w:r>
    </w:p>
    <w:p w:rsidR="00D619DA" w:rsidRDefault="00D619DA">
      <w:pPr>
        <w:tabs>
          <w:tab w:val="left" w:pos="851"/>
        </w:tabs>
        <w:spacing w:line="360" w:lineRule="auto"/>
        <w:ind w:firstLine="567"/>
        <w:jc w:val="both"/>
        <w:rPr>
          <w:sz w:val="28"/>
        </w:rPr>
      </w:pPr>
      <w:r>
        <w:rPr>
          <w:sz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 метрами при этом должны стать:</w:t>
      </w:r>
    </w:p>
    <w:p w:rsidR="00D619DA" w:rsidRDefault="00D619DA">
      <w:pPr>
        <w:numPr>
          <w:ilvl w:val="0"/>
          <w:numId w:val="12"/>
        </w:numPr>
        <w:tabs>
          <w:tab w:val="left" w:pos="851"/>
          <w:tab w:val="num" w:pos="1418"/>
        </w:tabs>
        <w:spacing w:line="360" w:lineRule="auto"/>
        <w:jc w:val="both"/>
        <w:rPr>
          <w:sz w:val="28"/>
        </w:rPr>
      </w:pPr>
      <w:r>
        <w:rPr>
          <w:sz w:val="28"/>
        </w:rPr>
        <w:t>доля приоритетных расходов (здравоохранение, образование, социальное обеспечение и пр.) в расходах регионального бюджета;</w:t>
      </w:r>
    </w:p>
    <w:p w:rsidR="00D619DA" w:rsidRDefault="00D619DA">
      <w:pPr>
        <w:numPr>
          <w:ilvl w:val="0"/>
          <w:numId w:val="12"/>
        </w:numPr>
        <w:tabs>
          <w:tab w:val="left" w:pos="851"/>
          <w:tab w:val="num" w:pos="1418"/>
        </w:tabs>
        <w:spacing w:line="360" w:lineRule="auto"/>
        <w:jc w:val="both"/>
        <w:rPr>
          <w:sz w:val="28"/>
        </w:rPr>
      </w:pPr>
      <w:r>
        <w:rPr>
          <w:sz w:val="28"/>
        </w:rPr>
        <w:t>доля населения в оплате жилищно-коммунальных услуг и общественного транспорта;</w:t>
      </w:r>
    </w:p>
    <w:p w:rsidR="00D619DA" w:rsidRDefault="00D619DA">
      <w:pPr>
        <w:numPr>
          <w:ilvl w:val="0"/>
          <w:numId w:val="12"/>
        </w:numPr>
        <w:tabs>
          <w:tab w:val="left" w:pos="851"/>
          <w:tab w:val="num" w:pos="1418"/>
        </w:tabs>
        <w:spacing w:line="360" w:lineRule="auto"/>
        <w:jc w:val="both"/>
        <w:rPr>
          <w:sz w:val="28"/>
        </w:rPr>
      </w:pPr>
      <w:r>
        <w:rPr>
          <w:sz w:val="28"/>
        </w:rPr>
        <w:t>наличие административного контроля цен;</w:t>
      </w:r>
    </w:p>
    <w:p w:rsidR="00D619DA" w:rsidRDefault="00D619DA">
      <w:pPr>
        <w:numPr>
          <w:ilvl w:val="0"/>
          <w:numId w:val="12"/>
        </w:numPr>
        <w:tabs>
          <w:tab w:val="left" w:pos="851"/>
          <w:tab w:val="num" w:pos="1418"/>
        </w:tabs>
        <w:spacing w:line="360" w:lineRule="auto"/>
        <w:jc w:val="both"/>
        <w:rPr>
          <w:sz w:val="28"/>
        </w:rPr>
      </w:pPr>
      <w:r>
        <w:rPr>
          <w:sz w:val="28"/>
        </w:rPr>
        <w:t>наличие и интенсивность ограничений доступа на региональные рынки отечественных товаров и услуг;</w:t>
      </w:r>
    </w:p>
    <w:p w:rsidR="00D619DA" w:rsidRDefault="00D619DA">
      <w:pPr>
        <w:numPr>
          <w:ilvl w:val="0"/>
          <w:numId w:val="12"/>
        </w:numPr>
        <w:tabs>
          <w:tab w:val="left" w:pos="851"/>
          <w:tab w:val="num" w:pos="1418"/>
        </w:tabs>
        <w:spacing w:line="360" w:lineRule="auto"/>
        <w:jc w:val="both"/>
        <w:rPr>
          <w:sz w:val="28"/>
        </w:rPr>
      </w:pPr>
      <w:r>
        <w:rPr>
          <w:sz w:val="28"/>
        </w:rPr>
        <w:t>предельные бюджетные заимствования и объем налоговых освобождений и льгот.</w:t>
      </w:r>
    </w:p>
    <w:p w:rsidR="00D619DA" w:rsidRDefault="00D619DA">
      <w:pPr>
        <w:tabs>
          <w:tab w:val="left" w:pos="851"/>
        </w:tabs>
        <w:spacing w:line="360" w:lineRule="auto"/>
        <w:ind w:firstLine="567"/>
        <w:jc w:val="both"/>
        <w:rPr>
          <w:sz w:val="28"/>
        </w:rPr>
      </w:pPr>
      <w:r>
        <w:rPr>
          <w:sz w:val="28"/>
        </w:rPr>
        <w:t xml:space="preserve">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 </w:t>
      </w:r>
    </w:p>
    <w:p w:rsidR="00D619DA" w:rsidRDefault="00D619DA">
      <w:pPr>
        <w:tabs>
          <w:tab w:val="left" w:pos="851"/>
        </w:tabs>
        <w:spacing w:line="360" w:lineRule="auto"/>
        <w:ind w:firstLine="567"/>
        <w:jc w:val="both"/>
        <w:rPr>
          <w:sz w:val="28"/>
        </w:rPr>
      </w:pPr>
      <w:r>
        <w:rPr>
          <w:sz w:val="28"/>
        </w:rPr>
        <w:t>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Необходимо восстановить практику проведения ревизий исполнения  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распоряжении природных ресурсов, недвижимости и т.д. 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p>
    <w:p w:rsidR="00D619DA" w:rsidRDefault="00D619DA">
      <w:pPr>
        <w:tabs>
          <w:tab w:val="left" w:pos="851"/>
        </w:tabs>
        <w:spacing w:line="360" w:lineRule="auto"/>
        <w:ind w:firstLine="567"/>
        <w:jc w:val="both"/>
        <w:rPr>
          <w:sz w:val="28"/>
        </w:rPr>
      </w:pPr>
      <w:r>
        <w:rPr>
          <w:sz w:val="28"/>
        </w:rPr>
        <w:t xml:space="preserve">Логическим развитием вышесказанного может стать требование обязательного подтверждения соответствующими органами власти фактической результативности использования ранее выделенных средств. Такие официальные подтверждения могли бы быть дополнительными основаниями для получения  очередной порции средств поддержки. При этом важно не полное расходование полученных средств, а именно результативность их использования для улучшения или стабилизации в регионе по конкретным параметрам (снижение уровня бедности, рост числа рабочих мест и т.д.). </w:t>
      </w:r>
    </w:p>
    <w:p w:rsidR="00D619DA" w:rsidRDefault="00D619DA">
      <w:pPr>
        <w:tabs>
          <w:tab w:val="left" w:pos="851"/>
        </w:tabs>
        <w:spacing w:line="360" w:lineRule="auto"/>
        <w:ind w:firstLine="567"/>
        <w:jc w:val="both"/>
        <w:rPr>
          <w:sz w:val="28"/>
        </w:rPr>
      </w:pPr>
      <w:r>
        <w:rPr>
          <w:sz w:val="28"/>
        </w:rPr>
        <w:t>Большое значение для модернизации межбюджетных отношений имеет изменение предмета государственной финансовой поддержки. Им должно стать не расплывчатое «социально-экономическое развитие региона», а конкретные задачи, которые можно решить с осязаемыми результатами в установленные сроки и за счет выделенных средств федерального бюджета, консолидированных с ресурсами региона. Инициатива по решению таких задач, равно как и готовность взять на себя всю ответственность за целевое использование бюджетных средств и за достижение заявленных результатов, должна исходить от потенциальных получателей поддержки – руководства субъектов Федерации и муниципальных образований.</w:t>
      </w:r>
    </w:p>
    <w:p w:rsidR="00D619DA" w:rsidRDefault="00D619DA">
      <w:pPr>
        <w:pStyle w:val="a7"/>
        <w:spacing w:before="0" w:beforeAutospacing="0" w:after="0" w:afterAutospacing="0" w:line="360" w:lineRule="auto"/>
        <w:ind w:firstLine="567"/>
        <w:jc w:val="both"/>
        <w:rPr>
          <w:sz w:val="28"/>
          <w:lang w:val="en-US"/>
        </w:rPr>
      </w:pPr>
      <w:r>
        <w:rPr>
          <w:b/>
          <w:bCs/>
          <w:i/>
          <w:iCs/>
          <w:sz w:val="28"/>
        </w:rPr>
        <w:t>Реформа межбюджетных отношений</w:t>
      </w:r>
      <w:r>
        <w:rPr>
          <w:sz w:val="28"/>
        </w:rPr>
        <w:t xml:space="preserve"> в 2002 основана на утвержденной Правительством Российской Федерации Программе развития бюджетного федерализма на период до 2005 года. Основной целью программы является установление четкого разграничения расходных и доходных полномочий, позволяющего обеспечить финансовую самостоятельность и ответственность региональных и местных органов власти, повышение их заинтересованности в эффективном управлении финансами, поддержку экономического развития территорий. Концепция межбюджетных отношений, предусмотренная в 2002 году, является первым шагом на пути реализации этой программы.</w:t>
      </w:r>
    </w:p>
    <w:p w:rsidR="00D619DA" w:rsidRDefault="00D619DA">
      <w:pPr>
        <w:pStyle w:val="a7"/>
        <w:spacing w:before="0" w:beforeAutospacing="0" w:after="0" w:afterAutospacing="0" w:line="360" w:lineRule="auto"/>
        <w:ind w:firstLine="567"/>
        <w:jc w:val="both"/>
        <w:rPr>
          <w:sz w:val="28"/>
          <w:lang w:val="en-US"/>
        </w:rPr>
      </w:pPr>
      <w:r>
        <w:rPr>
          <w:sz w:val="28"/>
        </w:rPr>
        <w:t>В 2002 году выравнивание бюджетной обеспеченности регионов (муниципалитетов) предусматривается осуществлять при одновременном создании стимулов для реализации на региональном (местном) уровне проводимых структурных реформ.</w:t>
      </w:r>
    </w:p>
    <w:p w:rsidR="00D619DA" w:rsidRDefault="00D619DA">
      <w:pPr>
        <w:pStyle w:val="a7"/>
        <w:spacing w:before="0" w:beforeAutospacing="0" w:after="0" w:afterAutospacing="0" w:line="360" w:lineRule="auto"/>
        <w:ind w:firstLine="567"/>
        <w:jc w:val="both"/>
        <w:rPr>
          <w:sz w:val="28"/>
          <w:lang w:val="en-US"/>
        </w:rPr>
      </w:pPr>
      <w:r>
        <w:rPr>
          <w:sz w:val="28"/>
        </w:rPr>
        <w:t>Основная часть финансовой помощи субъектам Российской Федерации будет предоставляться через Фонд финансовой поддержки субъектов Российской Федерации (ФФПР), который, как и в предыдущие годы, будет сформирован в размере 14% налоговых доходов федерального бюджета (за исключением контролируемых Государственным таможенным комитетом), рассчитанного по консервативному варианту прогноза. Прогнозируемое повышение размера ФФПР по отношению к ВВП и общим доходам консолидированного бюджета Российской Федерации позволит более эффективно проводить выравнивание бюджетной обеспеченности субъектов Российской Федерации.</w:t>
      </w:r>
    </w:p>
    <w:p w:rsidR="00D619DA" w:rsidRDefault="00D619DA">
      <w:pPr>
        <w:pStyle w:val="a7"/>
        <w:spacing w:before="0" w:beforeAutospacing="0" w:after="0" w:afterAutospacing="0" w:line="360" w:lineRule="auto"/>
        <w:ind w:firstLine="567"/>
        <w:jc w:val="both"/>
        <w:rPr>
          <w:sz w:val="28"/>
          <w:lang w:val="en-US"/>
        </w:rPr>
      </w:pPr>
      <w:r>
        <w:rPr>
          <w:sz w:val="28"/>
        </w:rPr>
        <w:t>В целях достижения паритета при формировании доходной базы между федеральным бюджетом и бюджетами субъектов Российской Федерации в проекте федерального бюджета на 2002 год предусмотрены дотации на стабилизацию доходной базы бюджетов субъектов Российской Федерации в связи с принятием части второй Налогового кодекса Российской Федерации в сумме 3.0 млрд.рублей.</w:t>
      </w:r>
    </w:p>
    <w:p w:rsidR="00D619DA" w:rsidRDefault="00D619DA">
      <w:pPr>
        <w:pStyle w:val="a7"/>
        <w:spacing w:before="0" w:beforeAutospacing="0" w:after="0" w:afterAutospacing="0" w:line="360" w:lineRule="auto"/>
        <w:ind w:firstLine="567"/>
        <w:jc w:val="both"/>
        <w:rPr>
          <w:sz w:val="28"/>
          <w:lang w:val="en-US"/>
        </w:rPr>
      </w:pPr>
      <w:r>
        <w:rPr>
          <w:sz w:val="28"/>
        </w:rPr>
        <w:t>В соответствии с проектом Программы развития бюджетного федерализма в Российской Федерации на период до 2005 года, начиная со следующего года, в составе финансовой помощи субъектов Российской Федерации предусмотрено создание Фонда софинансирования социальных расходов. Средства фонда будут направлены на поддержку приоритетных, социально значимых расходов в условиях проведения структурных реформ. В 2002 году средства фонда в сумме 5.0 млрд. руб. предусмотрено направить на частичное возмещение, на долевой основе, расходов консолидированных бюджетов субъектов Российской Федерации на предоставление жилищных субсидий населению по оплате жилья и коммунальных услуг. Это позволит ускорить переход к новой системе оплаты жилья и коммунальных услуг, повысить социальную защищенность населения при проведении реформы, обеспечить заинтересованность субъектов Российской Федерации в соблюдении федеральных стандартов и тем самым создать предпосылки для реализации программы модернизации жилищно-коммунального хозяйства.</w:t>
      </w:r>
      <w:r>
        <w:rPr>
          <w:sz w:val="28"/>
        </w:rPr>
        <w:br/>
        <w:t>В целях ресурсного обеспечения реформы межбюджетных отношений общий объем финансовой помощи бюджетам других уровней в 2002 году увеличится по сравнению с т.г. со 166.3 млрд.руб. до 244.2 млрд.рублей. При этом доля финансовой помощи в общем объеме расходов федерального бюджета возрастет с 13.9% до 15.2%, т.е. наибольшими среди других расходов темпами.</w:t>
      </w:r>
    </w:p>
    <w:p w:rsidR="00D619DA" w:rsidRDefault="00D619DA">
      <w:pPr>
        <w:pStyle w:val="a7"/>
        <w:spacing w:before="0" w:beforeAutospacing="0" w:after="0" w:afterAutospacing="0" w:line="360" w:lineRule="auto"/>
        <w:ind w:firstLine="567"/>
        <w:jc w:val="both"/>
        <w:rPr>
          <w:sz w:val="28"/>
        </w:rPr>
      </w:pPr>
      <w:r>
        <w:rPr>
          <w:sz w:val="28"/>
        </w:rPr>
        <w:t>Для компенсации потерь доходов бюджетов регионов в 2002 году в связи в введением нового налогового законодательства федеральный фонд финансовой поддержки субъектов Российской Федерации увеличен на 8 млрд. рублей. Это позволит обеспечить долю доходов бюджетов субъектов Российской Федерации в общем объеме доходов консолидированного бюджета с учетом передаваемой из федерального бюджета финансовой поддержки регионов в размере 51.0 процента.</w:t>
      </w:r>
    </w:p>
    <w:p w:rsidR="00D619DA" w:rsidRDefault="00D619DA">
      <w:pPr>
        <w:tabs>
          <w:tab w:val="left" w:pos="851"/>
        </w:tabs>
        <w:spacing w:line="360" w:lineRule="auto"/>
        <w:ind w:firstLine="567"/>
        <w:jc w:val="center"/>
        <w:rPr>
          <w:b/>
          <w:bCs/>
          <w:sz w:val="28"/>
        </w:rPr>
      </w:pPr>
    </w:p>
    <w:p w:rsidR="00D619DA" w:rsidRDefault="00D619DA">
      <w:pPr>
        <w:tabs>
          <w:tab w:val="left" w:pos="851"/>
        </w:tabs>
        <w:spacing w:line="360" w:lineRule="auto"/>
        <w:ind w:firstLine="567"/>
        <w:jc w:val="center"/>
        <w:rPr>
          <w:b/>
          <w:bCs/>
          <w:sz w:val="28"/>
        </w:rPr>
      </w:pPr>
    </w:p>
    <w:p w:rsidR="00D619DA" w:rsidRDefault="00D619DA">
      <w:pPr>
        <w:tabs>
          <w:tab w:val="left" w:pos="851"/>
        </w:tabs>
        <w:spacing w:line="360" w:lineRule="auto"/>
        <w:ind w:firstLine="567"/>
        <w:jc w:val="center"/>
        <w:rPr>
          <w:b/>
          <w:bCs/>
          <w:sz w:val="28"/>
        </w:rPr>
      </w:pPr>
    </w:p>
    <w:p w:rsidR="00D619DA" w:rsidRDefault="00D619DA">
      <w:pPr>
        <w:tabs>
          <w:tab w:val="left" w:pos="851"/>
        </w:tabs>
        <w:spacing w:line="360" w:lineRule="auto"/>
        <w:ind w:firstLine="567"/>
        <w:jc w:val="center"/>
        <w:rPr>
          <w:b/>
          <w:bCs/>
          <w:sz w:val="28"/>
        </w:rPr>
      </w:pPr>
    </w:p>
    <w:p w:rsidR="00D619DA" w:rsidRDefault="00D619DA">
      <w:pPr>
        <w:tabs>
          <w:tab w:val="left" w:pos="851"/>
        </w:tabs>
        <w:spacing w:line="360" w:lineRule="auto"/>
        <w:ind w:firstLine="567"/>
        <w:jc w:val="center"/>
        <w:rPr>
          <w:b/>
          <w:bCs/>
          <w:sz w:val="28"/>
        </w:rPr>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p>
    <w:p w:rsidR="00D619DA" w:rsidRDefault="00D619DA">
      <w:pPr>
        <w:pStyle w:val="31"/>
        <w:tabs>
          <w:tab w:val="left" w:pos="851"/>
        </w:tabs>
      </w:pPr>
      <w:r>
        <w:t>3. УСЛОВИЯ ОБРАЗОВАНИЯ И ПУТИ    СОКРАЩЕНИЯ           БЮДЖЕТНОГО ДЕФИЦИТА</w:t>
      </w: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r>
        <w:rPr>
          <w:sz w:val="28"/>
        </w:rPr>
        <w:t>Государственный бюджет, как и всякий баланс, предполагает выравнивание доходов и расходов. Однако, как правило, при принятии бюджета планируемые поступления и расходы не совпадают. Превышение доходов над расходами образует бюджетный профицит (или излишек), превышение расходов над доходами – бюджетный дефицит (недостаток). Обычно бюджетный дефицит выражается в процентах к ВНП (ВВП).</w:t>
      </w:r>
    </w:p>
    <w:p w:rsidR="00D619DA" w:rsidRDefault="00D619DA">
      <w:pPr>
        <w:spacing w:line="360" w:lineRule="auto"/>
        <w:ind w:firstLine="567"/>
        <w:jc w:val="both"/>
        <w:rPr>
          <w:sz w:val="28"/>
        </w:rPr>
      </w:pPr>
      <w:r>
        <w:rPr>
          <w:sz w:val="28"/>
        </w:rPr>
        <w:t>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 эмиссионных средств росту государственного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решением острых социальных проблем или с необходимостью осуществления крупных государственных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w:t>
      </w:r>
    </w:p>
    <w:p w:rsidR="00D619DA" w:rsidRDefault="00D619DA">
      <w:pPr>
        <w:tabs>
          <w:tab w:val="left" w:pos="851"/>
        </w:tabs>
        <w:spacing w:line="360" w:lineRule="auto"/>
        <w:ind w:firstLine="567"/>
        <w:jc w:val="both"/>
        <w:rPr>
          <w:sz w:val="28"/>
        </w:rPr>
      </w:pPr>
      <w:r>
        <w:rPr>
          <w:sz w:val="28"/>
        </w:rPr>
        <w:t xml:space="preserve"> Если в прошлом бюджетный дефицит возникал достаточно редко и был обычно связан с чрезвычайными обстоятельствами, прежде всего с войнами, то сегодня он стал типичен для большинства стран рыночной экономики [5, с.278].</w:t>
      </w: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pStyle w:val="5"/>
      </w:pPr>
      <w:r>
        <w:t xml:space="preserve">Таблица </w:t>
      </w:r>
      <w:r>
        <w:rPr>
          <w:lang w:val="en-US"/>
        </w:rPr>
        <w:t>4</w:t>
      </w:r>
      <w:r>
        <w:t xml:space="preserve"> </w:t>
      </w:r>
    </w:p>
    <w:p w:rsidR="00D619DA" w:rsidRDefault="00D619DA">
      <w:pPr>
        <w:pStyle w:val="31"/>
        <w:tabs>
          <w:tab w:val="left" w:pos="851"/>
        </w:tabs>
      </w:pPr>
      <w:r>
        <w:t>Бюджетный дефицит ряда стран (в % к ВНП)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1907"/>
        <w:gridCol w:w="1917"/>
        <w:gridCol w:w="1927"/>
        <w:gridCol w:w="1916"/>
      </w:tblGrid>
      <w:tr w:rsidR="00D619DA">
        <w:tc>
          <w:tcPr>
            <w:tcW w:w="1951" w:type="dxa"/>
          </w:tcPr>
          <w:p w:rsidR="00D619DA" w:rsidRDefault="00D619DA">
            <w:pPr>
              <w:tabs>
                <w:tab w:val="left" w:pos="851"/>
              </w:tabs>
              <w:spacing w:line="360" w:lineRule="auto"/>
              <w:jc w:val="center"/>
            </w:pPr>
            <w:r>
              <w:t>Год</w:t>
            </w:r>
          </w:p>
        </w:tc>
        <w:tc>
          <w:tcPr>
            <w:tcW w:w="1951" w:type="dxa"/>
          </w:tcPr>
          <w:p w:rsidR="00D619DA" w:rsidRDefault="00D619DA">
            <w:pPr>
              <w:tabs>
                <w:tab w:val="left" w:pos="851"/>
              </w:tabs>
              <w:spacing w:line="360" w:lineRule="auto"/>
              <w:jc w:val="center"/>
              <w:rPr>
                <w:sz w:val="28"/>
              </w:rPr>
            </w:pPr>
            <w:r>
              <w:rPr>
                <w:sz w:val="28"/>
              </w:rPr>
              <w:t>США</w:t>
            </w:r>
          </w:p>
        </w:tc>
        <w:tc>
          <w:tcPr>
            <w:tcW w:w="1951" w:type="dxa"/>
          </w:tcPr>
          <w:p w:rsidR="00D619DA" w:rsidRDefault="00D619DA">
            <w:pPr>
              <w:tabs>
                <w:tab w:val="left" w:pos="851"/>
              </w:tabs>
              <w:spacing w:line="360" w:lineRule="auto"/>
              <w:jc w:val="center"/>
              <w:rPr>
                <w:sz w:val="28"/>
              </w:rPr>
            </w:pPr>
            <w:r>
              <w:rPr>
                <w:sz w:val="28"/>
              </w:rPr>
              <w:t>Япония</w:t>
            </w:r>
          </w:p>
        </w:tc>
        <w:tc>
          <w:tcPr>
            <w:tcW w:w="1951" w:type="dxa"/>
          </w:tcPr>
          <w:p w:rsidR="00D619DA" w:rsidRDefault="00D619DA">
            <w:pPr>
              <w:tabs>
                <w:tab w:val="left" w:pos="851"/>
              </w:tabs>
              <w:spacing w:line="360" w:lineRule="auto"/>
              <w:jc w:val="center"/>
              <w:rPr>
                <w:sz w:val="28"/>
              </w:rPr>
            </w:pPr>
            <w:r>
              <w:rPr>
                <w:sz w:val="28"/>
              </w:rPr>
              <w:t>Германия</w:t>
            </w:r>
          </w:p>
        </w:tc>
        <w:tc>
          <w:tcPr>
            <w:tcW w:w="1952" w:type="dxa"/>
          </w:tcPr>
          <w:p w:rsidR="00D619DA" w:rsidRDefault="00D619DA">
            <w:pPr>
              <w:tabs>
                <w:tab w:val="left" w:pos="851"/>
              </w:tabs>
              <w:spacing w:line="360" w:lineRule="auto"/>
              <w:jc w:val="center"/>
              <w:rPr>
                <w:sz w:val="28"/>
              </w:rPr>
            </w:pPr>
            <w:r>
              <w:rPr>
                <w:sz w:val="28"/>
              </w:rPr>
              <w:t>Италия</w:t>
            </w:r>
          </w:p>
        </w:tc>
      </w:tr>
      <w:tr w:rsidR="00D619DA">
        <w:tc>
          <w:tcPr>
            <w:tcW w:w="1951" w:type="dxa"/>
          </w:tcPr>
          <w:p w:rsidR="00D619DA" w:rsidRDefault="00D619DA">
            <w:pPr>
              <w:tabs>
                <w:tab w:val="left" w:pos="851"/>
              </w:tabs>
              <w:spacing w:line="360" w:lineRule="auto"/>
              <w:jc w:val="center"/>
              <w:rPr>
                <w:sz w:val="28"/>
              </w:rPr>
            </w:pPr>
            <w:r>
              <w:rPr>
                <w:sz w:val="28"/>
              </w:rPr>
              <w:t>1970</w:t>
            </w:r>
          </w:p>
          <w:p w:rsidR="00D619DA" w:rsidRDefault="00D619DA">
            <w:pPr>
              <w:tabs>
                <w:tab w:val="left" w:pos="851"/>
              </w:tabs>
              <w:spacing w:line="360" w:lineRule="auto"/>
              <w:jc w:val="center"/>
              <w:rPr>
                <w:sz w:val="28"/>
              </w:rPr>
            </w:pPr>
            <w:r>
              <w:rPr>
                <w:sz w:val="28"/>
              </w:rPr>
              <w:t>1985</w:t>
            </w:r>
          </w:p>
          <w:p w:rsidR="00D619DA" w:rsidRDefault="00D619DA">
            <w:pPr>
              <w:spacing w:line="360" w:lineRule="auto"/>
              <w:jc w:val="center"/>
              <w:rPr>
                <w:sz w:val="28"/>
              </w:rPr>
            </w:pPr>
            <w:r>
              <w:rPr>
                <w:sz w:val="28"/>
              </w:rPr>
              <w:t>1995</w:t>
            </w:r>
          </w:p>
        </w:tc>
        <w:tc>
          <w:tcPr>
            <w:tcW w:w="1951" w:type="dxa"/>
          </w:tcPr>
          <w:p w:rsidR="00D619DA" w:rsidRDefault="00D619DA">
            <w:pPr>
              <w:tabs>
                <w:tab w:val="left" w:pos="851"/>
              </w:tabs>
              <w:spacing w:line="360" w:lineRule="auto"/>
              <w:jc w:val="center"/>
              <w:rPr>
                <w:sz w:val="28"/>
              </w:rPr>
            </w:pPr>
            <w:r>
              <w:rPr>
                <w:sz w:val="28"/>
              </w:rPr>
              <w:t>0,3</w:t>
            </w:r>
          </w:p>
          <w:p w:rsidR="00D619DA" w:rsidRDefault="00D619DA">
            <w:pPr>
              <w:spacing w:line="360" w:lineRule="auto"/>
              <w:jc w:val="center"/>
              <w:rPr>
                <w:sz w:val="28"/>
              </w:rPr>
            </w:pPr>
            <w:r>
              <w:rPr>
                <w:sz w:val="28"/>
              </w:rPr>
              <w:t>4,1</w:t>
            </w:r>
          </w:p>
          <w:p w:rsidR="00D619DA" w:rsidRDefault="00D619DA">
            <w:pPr>
              <w:spacing w:line="360" w:lineRule="auto"/>
              <w:jc w:val="center"/>
              <w:rPr>
                <w:sz w:val="28"/>
              </w:rPr>
            </w:pPr>
            <w:r>
              <w:rPr>
                <w:sz w:val="28"/>
              </w:rPr>
              <w:t>2,1</w:t>
            </w:r>
          </w:p>
        </w:tc>
        <w:tc>
          <w:tcPr>
            <w:tcW w:w="1951" w:type="dxa"/>
          </w:tcPr>
          <w:p w:rsidR="00D619DA" w:rsidRDefault="00D619DA">
            <w:pPr>
              <w:tabs>
                <w:tab w:val="left" w:pos="851"/>
              </w:tabs>
              <w:spacing w:line="360" w:lineRule="auto"/>
              <w:jc w:val="center"/>
              <w:rPr>
                <w:sz w:val="28"/>
              </w:rPr>
            </w:pPr>
            <w:r>
              <w:rPr>
                <w:sz w:val="28"/>
              </w:rPr>
              <w:t>0,9</w:t>
            </w:r>
          </w:p>
          <w:p w:rsidR="00D619DA" w:rsidRDefault="00D619DA">
            <w:pPr>
              <w:spacing w:line="360" w:lineRule="auto"/>
              <w:jc w:val="center"/>
              <w:rPr>
                <w:sz w:val="28"/>
              </w:rPr>
            </w:pPr>
            <w:r>
              <w:rPr>
                <w:sz w:val="28"/>
              </w:rPr>
              <w:t>3,1</w:t>
            </w:r>
          </w:p>
          <w:p w:rsidR="00D619DA" w:rsidRDefault="00D619DA">
            <w:pPr>
              <w:spacing w:line="360" w:lineRule="auto"/>
              <w:jc w:val="center"/>
              <w:rPr>
                <w:sz w:val="28"/>
              </w:rPr>
            </w:pPr>
            <w:r>
              <w:rPr>
                <w:sz w:val="28"/>
              </w:rPr>
              <w:t>1,7</w:t>
            </w:r>
          </w:p>
        </w:tc>
        <w:tc>
          <w:tcPr>
            <w:tcW w:w="1951" w:type="dxa"/>
          </w:tcPr>
          <w:p w:rsidR="00D619DA" w:rsidRDefault="00D619DA">
            <w:pPr>
              <w:tabs>
                <w:tab w:val="left" w:pos="851"/>
              </w:tabs>
              <w:spacing w:line="360" w:lineRule="auto"/>
              <w:jc w:val="center"/>
              <w:rPr>
                <w:sz w:val="28"/>
              </w:rPr>
            </w:pPr>
            <w:r>
              <w:rPr>
                <w:sz w:val="28"/>
              </w:rPr>
              <w:t>0,1</w:t>
            </w:r>
          </w:p>
          <w:p w:rsidR="00D619DA" w:rsidRDefault="00D619DA">
            <w:pPr>
              <w:spacing w:line="360" w:lineRule="auto"/>
              <w:jc w:val="center"/>
              <w:rPr>
                <w:sz w:val="28"/>
              </w:rPr>
            </w:pPr>
            <w:r>
              <w:rPr>
                <w:sz w:val="28"/>
              </w:rPr>
              <w:t>2,7</w:t>
            </w:r>
          </w:p>
          <w:p w:rsidR="00D619DA" w:rsidRDefault="00D619DA">
            <w:pPr>
              <w:spacing w:line="360" w:lineRule="auto"/>
              <w:ind w:firstLine="720"/>
              <w:rPr>
                <w:sz w:val="28"/>
              </w:rPr>
            </w:pPr>
            <w:r>
              <w:rPr>
                <w:sz w:val="28"/>
              </w:rPr>
              <w:t>2,8</w:t>
            </w:r>
          </w:p>
        </w:tc>
        <w:tc>
          <w:tcPr>
            <w:tcW w:w="1952" w:type="dxa"/>
          </w:tcPr>
          <w:p w:rsidR="00D619DA" w:rsidRDefault="00D619DA">
            <w:pPr>
              <w:tabs>
                <w:tab w:val="left" w:pos="851"/>
              </w:tabs>
              <w:spacing w:line="360" w:lineRule="auto"/>
              <w:jc w:val="center"/>
              <w:rPr>
                <w:sz w:val="28"/>
              </w:rPr>
            </w:pPr>
            <w:r>
              <w:rPr>
                <w:sz w:val="28"/>
              </w:rPr>
              <w:t>5,1</w:t>
            </w:r>
          </w:p>
          <w:p w:rsidR="00D619DA" w:rsidRDefault="00D619DA">
            <w:pPr>
              <w:tabs>
                <w:tab w:val="left" w:pos="851"/>
              </w:tabs>
              <w:spacing w:line="360" w:lineRule="auto"/>
              <w:jc w:val="center"/>
              <w:rPr>
                <w:sz w:val="28"/>
              </w:rPr>
            </w:pPr>
            <w:r>
              <w:rPr>
                <w:sz w:val="28"/>
              </w:rPr>
              <w:t>12,0</w:t>
            </w:r>
          </w:p>
          <w:p w:rsidR="00D619DA" w:rsidRDefault="00D619DA">
            <w:pPr>
              <w:tabs>
                <w:tab w:val="left" w:pos="851"/>
              </w:tabs>
              <w:spacing w:line="360" w:lineRule="auto"/>
              <w:jc w:val="center"/>
              <w:rPr>
                <w:sz w:val="28"/>
              </w:rPr>
            </w:pPr>
            <w:r>
              <w:rPr>
                <w:sz w:val="28"/>
              </w:rPr>
              <w:t>8,6</w:t>
            </w:r>
          </w:p>
        </w:tc>
      </w:tr>
    </w:tbl>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r>
        <w:rPr>
          <w:sz w:val="28"/>
        </w:rPr>
        <w:t xml:space="preserve">Бюджетный дефицит возникает вследствие многих причин объективного и субъективного характера. Наиболее часто – из-за невозможности мобилизовать необходимые доходы в результате спада темпов производства, низкой производительности труда и других причин, вызывающих нестабильность экономики, снижение эффективности производства. Причина бюджетного дефицита кроется и в росте расходов без учета финансовых возможностей государства, в недостаточной целесообразности и эффективности расходов. Высокий уровень расходов непроизводственного характера (военные расходы, содержание административного аппарата, покрытие убытков предприятий и др.) приводит к «проеданию» бюджетных средств, а не к умножению общественного богатства. Отрицательное влияние на сбалансированность бюджета оказывают инфляция, расшатывание денежного обращения и системы расчетов, нерациональная налоговая и инвестиционно-кредитная политика. </w:t>
      </w:r>
    </w:p>
    <w:p w:rsidR="00D619DA" w:rsidRDefault="00D619DA">
      <w:pPr>
        <w:tabs>
          <w:tab w:val="left" w:pos="851"/>
        </w:tabs>
        <w:spacing w:line="360" w:lineRule="auto"/>
        <w:ind w:firstLine="567"/>
        <w:jc w:val="both"/>
        <w:rPr>
          <w:sz w:val="28"/>
        </w:rPr>
      </w:pPr>
      <w:r>
        <w:rPr>
          <w:sz w:val="28"/>
        </w:rPr>
        <w:t>Однако бюджетный дефицит не может служить показателем, характеризующим состояние экономики страны, и бездефицитный бюджет ещё не означает экономического благополучия. Сегодня многие экономисты исходят из того что в период спадов вполне допустим значительный бюджетный дефицит, а небольшой недостаток не опасен и может существовать довольно длительное время. Международный Валютный Фонд признает допустимым дефицит в пределах 2-3% ВНП [5,с.278]. Проблемой становится продолжительный значительный и возрастающий дефицит, следствием которого может стать неконтролируемая инфляция.</w:t>
      </w:r>
    </w:p>
    <w:p w:rsidR="00D619DA" w:rsidRDefault="00D619DA">
      <w:pPr>
        <w:tabs>
          <w:tab w:val="left" w:pos="851"/>
        </w:tabs>
        <w:spacing w:line="360" w:lineRule="auto"/>
        <w:ind w:firstLine="567"/>
        <w:jc w:val="both"/>
        <w:rPr>
          <w:sz w:val="28"/>
        </w:rPr>
      </w:pPr>
      <w:r>
        <w:rPr>
          <w:sz w:val="28"/>
        </w:rPr>
        <w:t>Выше уже говорилось, что бюджетный дефицит не всегда является негативным явлением. Бюджетная несбалансированность может быть и полезной с точки зрения стабилизации экономики. Планируемое расхождение между доходами и расходами государственного бюджета может использоваться как средство борьбы с инфляцией и спадом производства. И наоборот, твердый курс на сбалансированность бюджета потребовал бы повышения налогов и снижения государственных расходов в период спада экономики и в результате привел бы к дальнейшему сокращению совокупного спроса.</w:t>
      </w:r>
    </w:p>
    <w:p w:rsidR="00D619DA" w:rsidRDefault="00D619DA">
      <w:pPr>
        <w:tabs>
          <w:tab w:val="left" w:pos="851"/>
        </w:tabs>
        <w:spacing w:line="360" w:lineRule="auto"/>
        <w:ind w:firstLine="567"/>
        <w:jc w:val="both"/>
        <w:rPr>
          <w:sz w:val="28"/>
        </w:rPr>
      </w:pPr>
      <w:r>
        <w:rPr>
          <w:sz w:val="28"/>
        </w:rPr>
        <w:t>Экономисты предлагают три основных подхода к проблеме сбалансированности бюджета:</w:t>
      </w:r>
    </w:p>
    <w:p w:rsidR="00D619DA" w:rsidRDefault="00D619DA">
      <w:pPr>
        <w:tabs>
          <w:tab w:val="left" w:pos="851"/>
        </w:tabs>
        <w:spacing w:line="360" w:lineRule="auto"/>
        <w:ind w:firstLine="567"/>
        <w:jc w:val="both"/>
        <w:rPr>
          <w:sz w:val="28"/>
        </w:rPr>
      </w:pPr>
      <w:r>
        <w:rPr>
          <w:b/>
          <w:bCs/>
          <w:i/>
          <w:iCs/>
          <w:sz w:val="28"/>
        </w:rPr>
        <w:t>Первый подход</w:t>
      </w:r>
      <w:r>
        <w:rPr>
          <w:sz w:val="28"/>
        </w:rPr>
        <w:t xml:space="preserve"> связан с ориентацией на ежегодную сбалансированность бюджета, что означает объявление его сбалансированности основной целью государственных финансов. Такая ориентация фискальной политики сводит на нет её антициклический и стабилизационный характер. Ежегодно балансируемый бюджет, на самом деле, усугубляет колебания экономического цикла, вызывает ускорение инфляции. Это происходит потому, что в условиях депрессии, значительной безработицы имеет место сокращение доходов, которое неизменно вызовет уменьшение налоговых поступлений в государственную казну, и в такой ситуации правительство, стремясь балансировать бюджет,  должно либо увеличивать налоги, либо сокращать государственные расходы, либо использовать сочетание этих двух мер. Но эти меры являются сдерживающими  по своему характеру: каждая из них ещё больше сокращает совокупный спрос, что приводит к дальнейшему снижению общественного производства. </w:t>
      </w:r>
    </w:p>
    <w:p w:rsidR="00D619DA" w:rsidRDefault="00D619DA">
      <w:pPr>
        <w:pStyle w:val="a3"/>
        <w:tabs>
          <w:tab w:val="left" w:pos="851"/>
        </w:tabs>
      </w:pPr>
      <w:r>
        <w:t>В противоположном случае, при профиците государственного бюджета в условиях инфляционных процессов и роста доходов, чтобы не допустить превышения доходов над расходами, правительство должно либо снизить налоги, либо увеличить расходы, либо сделать и то и другое одновременно. В таком случае сбалансированность бюджета достигается ценой раскручивания инфляционной спирали.</w:t>
      </w:r>
    </w:p>
    <w:p w:rsidR="00D619DA" w:rsidRDefault="00D619DA">
      <w:pPr>
        <w:tabs>
          <w:tab w:val="left" w:pos="851"/>
        </w:tabs>
        <w:spacing w:line="360" w:lineRule="auto"/>
        <w:ind w:firstLine="567"/>
        <w:jc w:val="both"/>
        <w:rPr>
          <w:sz w:val="28"/>
        </w:rPr>
      </w:pPr>
      <w:r>
        <w:rPr>
          <w:b/>
          <w:bCs/>
          <w:i/>
          <w:iCs/>
          <w:sz w:val="28"/>
        </w:rPr>
        <w:t>Второй подход</w:t>
      </w:r>
      <w:r>
        <w:rPr>
          <w:sz w:val="28"/>
        </w:rPr>
        <w:t xml:space="preserve"> предполагает достижение сбалансированности бюджета в течение экономического цикла, при этом он не должен балансироваться ежегодно. В данном случае допускаются годовые дефициты и профициты бюджета, а фискальная политика используется одновременно как инструмент и антициклического регулирования, и балансирования бюджета в долгосрочном периоде. Логическое обоснование этой концепции выглядит просто и привлекательно. Для того чтобы  противостоять спаду, правительство должно снизить налоги и увеличить расходы, сознательно вызывая дефицит. В ходе последующего подъема и проявления инфляции необходимо повысить налоги и урезать государственные расходы. Возникающее на этой основе положительное сальдо бюджета может быть использовано на покрытие государственного долга, возникшего в период спада. Таким образом, правительство может сбалансировать бюджет не на ежегодной основе, а в период в несколько лет.</w:t>
      </w:r>
    </w:p>
    <w:p w:rsidR="00D619DA" w:rsidRDefault="00D619DA">
      <w:pPr>
        <w:tabs>
          <w:tab w:val="left" w:pos="851"/>
        </w:tabs>
        <w:spacing w:line="360" w:lineRule="auto"/>
        <w:ind w:firstLine="567"/>
        <w:jc w:val="both"/>
        <w:rPr>
          <w:sz w:val="28"/>
        </w:rPr>
      </w:pPr>
      <w:r>
        <w:rPr>
          <w:sz w:val="28"/>
        </w:rPr>
        <w:t>Сторонники этой концепции считают, что надо стремиться к балансу бюджета в течение всего цикла деловой активности. С точки зрения кейнсианцев, этого можно достичь с помощью продуманной фискальной политики. Монетаристы предлагают придерживаться рациональной политики денежного обращения. Защитники этой теории считают что бюджет выступает инструментом антициклической политики.</w:t>
      </w:r>
    </w:p>
    <w:p w:rsidR="00D619DA" w:rsidRDefault="00D619DA">
      <w:pPr>
        <w:tabs>
          <w:tab w:val="left" w:pos="851"/>
        </w:tabs>
        <w:spacing w:line="360" w:lineRule="auto"/>
        <w:ind w:firstLine="567"/>
        <w:jc w:val="both"/>
        <w:rPr>
          <w:sz w:val="28"/>
        </w:rPr>
      </w:pPr>
      <w:r>
        <w:rPr>
          <w:sz w:val="28"/>
        </w:rPr>
        <w:t xml:space="preserve">Однако, ключевой проблемой такого подхода, несмотря на его внешнюю привлекательность, является его явная упрощенность. Дело в том, что подъемы и спады в экономическом цикле неодинаковы по глубине и длительности. Длительный и глубокий спад может сменяться краткосрочным и небольшим подъемом и наоборот. И в том, и в другом случае будет наблюдаться циклическая разбалансированность государственного бюджета. </w:t>
      </w:r>
    </w:p>
    <w:p w:rsidR="00D619DA" w:rsidRDefault="00D619DA">
      <w:pPr>
        <w:tabs>
          <w:tab w:val="left" w:pos="851"/>
        </w:tabs>
        <w:spacing w:line="360" w:lineRule="auto"/>
        <w:ind w:firstLine="567"/>
        <w:jc w:val="both"/>
        <w:rPr>
          <w:sz w:val="28"/>
          <w:lang w:val="en-US"/>
        </w:rPr>
      </w:pPr>
      <w:r>
        <w:rPr>
          <w:b/>
          <w:bCs/>
          <w:i/>
          <w:iCs/>
          <w:sz w:val="28"/>
        </w:rPr>
        <w:t>Третий подход</w:t>
      </w:r>
      <w:r>
        <w:rPr>
          <w:sz w:val="28"/>
        </w:rPr>
        <w:t xml:space="preserve"> к регулированию государственного бюджета связан с концепцией функциональных финансов, суть которой сводится к тому, чтобы фискальная политика рассматривалась лишь в качестве инструмента экономической политики сбалансированного развития народного хозяйства. При этом вопрос о ежегодной или циклической сбалансированности бюджета – второстепенный. Основной целью государственных финансов является макроэкономическая стабильность, а сбалансированность госбюджета рассматривается как один из составляющих элементов такой стабильности. В соответствии с этим подходом, развитие экономики может сопровождаться бюджетными дефицитами или профицитами. Предполагается, что макроэкономическая стабильность и экономический рост автоматически оказывают положительное воздействие на преодоление бюджетного дефицита и сокращение государственного долга.</w:t>
      </w:r>
    </w:p>
    <w:p w:rsidR="00D619DA" w:rsidRDefault="00D619DA">
      <w:pPr>
        <w:tabs>
          <w:tab w:val="left" w:pos="851"/>
        </w:tabs>
        <w:spacing w:line="360" w:lineRule="auto"/>
        <w:ind w:firstLine="567"/>
        <w:jc w:val="both"/>
        <w:rPr>
          <w:sz w:val="28"/>
          <w:lang w:val="en-US"/>
        </w:rPr>
      </w:pPr>
    </w:p>
    <w:p w:rsidR="00D619DA" w:rsidRDefault="00D619DA">
      <w:pPr>
        <w:pStyle w:val="6"/>
        <w:rPr>
          <w:lang w:val="en-US"/>
        </w:rPr>
      </w:pPr>
      <w:r>
        <w:t>Виды бюджетного дефицита</w:t>
      </w:r>
    </w:p>
    <w:p w:rsidR="00D619DA" w:rsidRDefault="00D619DA">
      <w:pPr>
        <w:rPr>
          <w:lang w:val="en-US"/>
        </w:rPr>
      </w:pPr>
    </w:p>
    <w:p w:rsidR="00D619DA" w:rsidRDefault="00D619DA">
      <w:pPr>
        <w:tabs>
          <w:tab w:val="left" w:pos="851"/>
        </w:tabs>
        <w:spacing w:line="360" w:lineRule="auto"/>
        <w:ind w:firstLine="567"/>
        <w:jc w:val="both"/>
        <w:rPr>
          <w:sz w:val="28"/>
        </w:rPr>
      </w:pPr>
      <w:r>
        <w:rPr>
          <w:sz w:val="28"/>
        </w:rPr>
        <w:t>Характер бюджетного сальдо – дефицит или излишек – определяется со- стоянием экономики в целом. При данном объеме государственных расходов и данной ставке налогообложения бюджетное сальдо зависит от масштабов национального производства. Чем больше объем производства, тем выше налоговые поступления. В то же время правительственные расходы (на оборону, социальные нужды, управление) мало зависят от уровня дохода [5, с.279]. Таким образом, при низком уровне дохода будет наблюдаться бюджетный дефицит, при высоком – бюджетный излишек  [5, с.279].</w:t>
      </w:r>
    </w:p>
    <w:p w:rsidR="00D619DA" w:rsidRDefault="00D619DA">
      <w:pPr>
        <w:tabs>
          <w:tab w:val="left" w:pos="851"/>
        </w:tabs>
        <w:spacing w:line="360" w:lineRule="auto"/>
        <w:ind w:firstLine="567"/>
        <w:jc w:val="both"/>
        <w:rPr>
          <w:sz w:val="28"/>
          <w:lang w:val="en-US"/>
        </w:rPr>
      </w:pPr>
      <w:r>
        <w:rPr>
          <w:sz w:val="28"/>
        </w:rPr>
        <w:t xml:space="preserve"> Это можно наглядно продемонстрировать на следующем графике:</w:t>
      </w:r>
    </w:p>
    <w:p w:rsidR="00D619DA" w:rsidRDefault="00D619DA">
      <w:pPr>
        <w:tabs>
          <w:tab w:val="left" w:pos="851"/>
        </w:tabs>
        <w:spacing w:line="360" w:lineRule="auto"/>
        <w:ind w:firstLine="567"/>
        <w:jc w:val="both"/>
        <w:rPr>
          <w:sz w:val="28"/>
          <w:lang w:val="en-US"/>
        </w:rPr>
      </w:pPr>
    </w:p>
    <w:p w:rsidR="00D619DA" w:rsidRDefault="00D619DA">
      <w:pPr>
        <w:tabs>
          <w:tab w:val="left" w:pos="851"/>
        </w:tabs>
        <w:spacing w:line="360" w:lineRule="auto"/>
        <w:ind w:firstLine="567"/>
        <w:jc w:val="both"/>
        <w:rPr>
          <w:sz w:val="28"/>
          <w:lang w:val="en-US"/>
        </w:rPr>
      </w:pPr>
    </w:p>
    <w:p w:rsidR="00D619DA" w:rsidRDefault="00D619DA">
      <w:pPr>
        <w:tabs>
          <w:tab w:val="left" w:pos="851"/>
        </w:tabs>
        <w:spacing w:line="360" w:lineRule="auto"/>
        <w:ind w:firstLine="567"/>
        <w:jc w:val="both"/>
        <w:rPr>
          <w:sz w:val="28"/>
          <w:lang w:val="en-US"/>
        </w:rPr>
      </w:pPr>
    </w:p>
    <w:p w:rsidR="00D619DA" w:rsidRDefault="00D619DA">
      <w:pPr>
        <w:tabs>
          <w:tab w:val="left" w:pos="851"/>
        </w:tabs>
        <w:spacing w:line="360" w:lineRule="auto"/>
        <w:ind w:firstLine="567"/>
        <w:jc w:val="both"/>
        <w:rPr>
          <w:sz w:val="28"/>
          <w:lang w:val="en-US"/>
        </w:rPr>
      </w:pPr>
    </w:p>
    <w:p w:rsidR="00D619DA" w:rsidRDefault="00D619DA">
      <w:pPr>
        <w:tabs>
          <w:tab w:val="left" w:pos="851"/>
        </w:tabs>
        <w:spacing w:line="360" w:lineRule="auto"/>
        <w:ind w:firstLine="567"/>
        <w:jc w:val="both"/>
        <w:rPr>
          <w:sz w:val="28"/>
          <w:lang w:val="en-US"/>
        </w:rPr>
      </w:pPr>
    </w:p>
    <w:p w:rsidR="00D619DA" w:rsidRDefault="00C41AAB">
      <w:pPr>
        <w:tabs>
          <w:tab w:val="left" w:pos="851"/>
        </w:tabs>
        <w:spacing w:line="360" w:lineRule="auto"/>
        <w:ind w:firstLine="567"/>
        <w:jc w:val="both"/>
        <w:rPr>
          <w:b/>
          <w:sz w:val="28"/>
        </w:rPr>
      </w:pPr>
      <w:r>
        <w:rPr>
          <w:noProof/>
        </w:rPr>
        <w:pict>
          <v:group id="_x0000_s1045" style="position:absolute;left:0;text-align:left;margin-left:94.05pt;margin-top:6.2pt;width:225pt;height:162pt;z-index:251650048" coordorigin="3681,8587" coordsize="4500,3240">
            <v:line id="_x0000_s1046" style="position:absolute;flip:y" from="3681,8587" to="3681,11827">
              <v:stroke endarrow="block"/>
            </v:line>
            <v:line id="_x0000_s1047" style="position:absolute" from="3681,11827" to="8181,11827">
              <v:stroke endarrow="block"/>
            </v:line>
            <v:line id="_x0000_s1048" style="position:absolute" from="3681,10747" to="8001,10747"/>
            <v:line id="_x0000_s1049" style="position:absolute;flip:y" from="3681,9847" to="8001,11647"/>
            <v:line id="_x0000_s1050" style="position:absolute" from="5841,10747" to="5841,11827">
              <v:stroke dashstyle="1 1"/>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1" type="#_x0000_t87" style="position:absolute;left:4041;top:10747;width:180;height: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2" type="#_x0000_t88" style="position:absolute;left:7461;top:10027;width:180;height:720"/>
            <v:line id="_x0000_s1053" style="position:absolute" from="4041,9847" to="4041,11107" strokeweight=".1pt">
              <v:stroke dashstyle="longDash" endarrow="block"/>
            </v:line>
            <v:line id="_x0000_s1054" style="position:absolute;flip:y" from="7641,10387" to="7641,11287">
              <v:stroke dashstyle="longDash" endarrow="block"/>
            </v:line>
            <v:line id="_x0000_s1055" style="position:absolute" from="5661,9487" to="5841,10747">
              <v:stroke dashstyle="longDash" endarrow="block"/>
            </v:line>
          </v:group>
        </w:pict>
      </w:r>
      <w:r w:rsidR="00D619DA">
        <w:rPr>
          <w:sz w:val="28"/>
        </w:rPr>
        <w:t xml:space="preserve">       </w:t>
      </w:r>
      <w:r w:rsidR="00D619DA">
        <w:rPr>
          <w:b/>
          <w:sz w:val="28"/>
          <w:lang w:val="en-US"/>
        </w:rPr>
        <w:t>T</w:t>
      </w:r>
      <w:r w:rsidR="00D619DA">
        <w:rPr>
          <w:b/>
          <w:sz w:val="28"/>
        </w:rPr>
        <w:t xml:space="preserve">, </w:t>
      </w:r>
      <w:r w:rsidR="00D619DA">
        <w:rPr>
          <w:b/>
          <w:sz w:val="28"/>
          <w:lang w:val="en-US"/>
        </w:rPr>
        <w:t>G</w:t>
      </w:r>
    </w:p>
    <w:p w:rsidR="00D619DA" w:rsidRDefault="00D619DA">
      <w:pPr>
        <w:tabs>
          <w:tab w:val="left" w:pos="3760"/>
        </w:tabs>
      </w:pPr>
      <w:r>
        <w:rPr>
          <w:sz w:val="28"/>
        </w:rPr>
        <w:t xml:space="preserve">                                            </w:t>
      </w:r>
      <w:r>
        <w:t>сбалансированный</w:t>
      </w:r>
    </w:p>
    <w:p w:rsidR="00D619DA" w:rsidRDefault="00D619DA">
      <w:pPr>
        <w:tabs>
          <w:tab w:val="left" w:pos="3760"/>
        </w:tabs>
      </w:pPr>
      <w:r>
        <w:t xml:space="preserve">                                                                        бюджет</w:t>
      </w:r>
    </w:p>
    <w:p w:rsidR="00D619DA" w:rsidRDefault="00D619DA">
      <w:pPr>
        <w:tabs>
          <w:tab w:val="left" w:pos="3800"/>
          <w:tab w:val="left" w:pos="6160"/>
        </w:tabs>
      </w:pPr>
      <w:r>
        <w:rPr>
          <w:sz w:val="28"/>
        </w:rPr>
        <w:tab/>
        <w:t xml:space="preserve">  </w:t>
      </w:r>
      <w:r>
        <w:rPr>
          <w:sz w:val="28"/>
        </w:rPr>
        <w:tab/>
      </w:r>
    </w:p>
    <w:p w:rsidR="00D619DA" w:rsidRDefault="00D619DA">
      <w:pPr>
        <w:tabs>
          <w:tab w:val="left" w:pos="2380"/>
          <w:tab w:val="left" w:pos="6360"/>
        </w:tabs>
        <w:rPr>
          <w:b/>
          <w:bCs/>
          <w:sz w:val="28"/>
        </w:rPr>
      </w:pPr>
      <w:r>
        <w:rPr>
          <w:sz w:val="28"/>
        </w:rPr>
        <w:t xml:space="preserve">                                 </w:t>
      </w:r>
      <w:r>
        <w:t>бюджетный</w:t>
      </w:r>
      <w:r>
        <w:tab/>
      </w:r>
      <w:r>
        <w:rPr>
          <w:b/>
          <w:bCs/>
        </w:rPr>
        <w:t>Т</w:t>
      </w:r>
    </w:p>
    <w:p w:rsidR="00D619DA" w:rsidRDefault="00D619DA">
      <w:pPr>
        <w:tabs>
          <w:tab w:val="left" w:pos="2380"/>
          <w:tab w:val="left" w:pos="2880"/>
          <w:tab w:val="left" w:pos="6360"/>
        </w:tabs>
        <w:rPr>
          <w:b/>
          <w:bCs/>
        </w:rPr>
      </w:pPr>
      <w:r>
        <w:tab/>
        <w:t>дефицит</w:t>
      </w:r>
      <w:r>
        <w:tab/>
      </w:r>
    </w:p>
    <w:p w:rsidR="00D619DA" w:rsidRDefault="00D619DA"/>
    <w:p w:rsidR="00D619DA" w:rsidRDefault="00D619DA"/>
    <w:p w:rsidR="00D619DA" w:rsidRDefault="00D619DA">
      <w:r>
        <w:t xml:space="preserve">                                                                                                                                </w:t>
      </w:r>
      <w:r>
        <w:rPr>
          <w:b/>
          <w:bCs/>
          <w:lang w:val="en-US"/>
        </w:rPr>
        <w:t>G</w:t>
      </w:r>
    </w:p>
    <w:p w:rsidR="00D619DA" w:rsidRDefault="00D619DA">
      <w:pPr>
        <w:tabs>
          <w:tab w:val="left" w:pos="4220"/>
        </w:tabs>
      </w:pPr>
      <w:r>
        <w:tab/>
      </w:r>
      <w:r>
        <w:rPr>
          <w:lang w:val="en-US"/>
        </w:rPr>
        <w:t>E</w:t>
      </w:r>
    </w:p>
    <w:p w:rsidR="00D619DA" w:rsidRDefault="00D619DA"/>
    <w:p w:rsidR="00D619DA" w:rsidRDefault="00D619DA">
      <w:pPr>
        <w:tabs>
          <w:tab w:val="left" w:pos="5640"/>
        </w:tabs>
      </w:pPr>
      <w:r>
        <w:t xml:space="preserve">                                                                                                             бюджетный</w:t>
      </w:r>
    </w:p>
    <w:p w:rsidR="00D619DA" w:rsidRDefault="00D619DA">
      <w:pPr>
        <w:tabs>
          <w:tab w:val="left" w:pos="5640"/>
        </w:tabs>
      </w:pPr>
      <w:r>
        <w:tab/>
        <w:t>излишек</w:t>
      </w:r>
    </w:p>
    <w:p w:rsidR="00D619DA" w:rsidRDefault="00D619DA"/>
    <w:p w:rsidR="00D619DA" w:rsidRDefault="00D619DA">
      <w:pPr>
        <w:tabs>
          <w:tab w:val="left" w:pos="4060"/>
          <w:tab w:val="left" w:pos="4320"/>
          <w:tab w:val="left" w:pos="6200"/>
        </w:tabs>
        <w:rPr>
          <w:b/>
          <w:bCs/>
          <w:sz w:val="28"/>
        </w:rPr>
      </w:pPr>
      <w:r>
        <w:tab/>
      </w:r>
      <w:r>
        <w:rPr>
          <w:sz w:val="28"/>
          <w:lang w:val="en-US"/>
        </w:rPr>
        <w:t>Q</w:t>
      </w:r>
      <w:r>
        <w:rPr>
          <w:sz w:val="28"/>
          <w:vertAlign w:val="subscript"/>
          <w:lang w:val="en-US"/>
        </w:rPr>
        <w:t>E</w:t>
      </w:r>
      <w:r>
        <w:rPr>
          <w:sz w:val="28"/>
          <w:vertAlign w:val="subscript"/>
        </w:rPr>
        <w:tab/>
      </w:r>
      <w:r>
        <w:rPr>
          <w:b/>
          <w:bCs/>
          <w:sz w:val="28"/>
        </w:rPr>
        <w:t>ВНП</w:t>
      </w:r>
    </w:p>
    <w:p w:rsidR="00D619DA" w:rsidRDefault="00D619DA">
      <w:pPr>
        <w:tabs>
          <w:tab w:val="left" w:pos="4060"/>
          <w:tab w:val="left" w:pos="4320"/>
          <w:tab w:val="left" w:pos="6200"/>
        </w:tabs>
        <w:ind w:firstLine="567"/>
        <w:rPr>
          <w:b/>
          <w:bCs/>
          <w:sz w:val="28"/>
        </w:rPr>
      </w:pPr>
    </w:p>
    <w:p w:rsidR="00D619DA" w:rsidRDefault="00D619DA">
      <w:pPr>
        <w:tabs>
          <w:tab w:val="left" w:pos="4060"/>
          <w:tab w:val="left" w:pos="4320"/>
          <w:tab w:val="left" w:pos="6200"/>
        </w:tabs>
        <w:ind w:firstLine="567"/>
        <w:rPr>
          <w:bCs/>
          <w:sz w:val="28"/>
        </w:rPr>
      </w:pPr>
      <w:r>
        <w:rPr>
          <w:b/>
          <w:bCs/>
          <w:sz w:val="28"/>
          <w:lang w:val="en-US"/>
        </w:rPr>
        <w:t>T</w:t>
      </w:r>
      <w:r>
        <w:rPr>
          <w:sz w:val="28"/>
        </w:rPr>
        <w:t xml:space="preserve"> – государственные расходы, </w:t>
      </w:r>
      <w:r>
        <w:rPr>
          <w:b/>
          <w:sz w:val="28"/>
          <w:lang w:val="en-US"/>
        </w:rPr>
        <w:t>G</w:t>
      </w:r>
      <w:r>
        <w:rPr>
          <w:bCs/>
          <w:sz w:val="28"/>
        </w:rPr>
        <w:t xml:space="preserve"> – налоговые поступления.</w:t>
      </w:r>
    </w:p>
    <w:p w:rsidR="00D619DA" w:rsidRDefault="00D619DA">
      <w:pPr>
        <w:tabs>
          <w:tab w:val="left" w:pos="4060"/>
          <w:tab w:val="left" w:pos="4320"/>
          <w:tab w:val="left" w:pos="6200"/>
        </w:tabs>
        <w:ind w:firstLine="567"/>
        <w:jc w:val="both"/>
        <w:rPr>
          <w:sz w:val="28"/>
        </w:rPr>
      </w:pPr>
      <w:r>
        <w:rPr>
          <w:bCs/>
          <w:sz w:val="28"/>
        </w:rPr>
        <w:t xml:space="preserve">При ВНП, равном </w:t>
      </w:r>
      <w:r>
        <w:rPr>
          <w:bCs/>
          <w:sz w:val="28"/>
          <w:lang w:val="en-US"/>
        </w:rPr>
        <w:t>Q</w:t>
      </w:r>
      <w:r>
        <w:rPr>
          <w:bCs/>
          <w:sz w:val="28"/>
          <w:vertAlign w:val="subscript"/>
          <w:lang w:val="en-US"/>
        </w:rPr>
        <w:t>E</w:t>
      </w:r>
      <w:r>
        <w:rPr>
          <w:bCs/>
          <w:sz w:val="28"/>
        </w:rPr>
        <w:t xml:space="preserve"> , бюджет сбалансирован, при ВНП, меньшем </w:t>
      </w:r>
      <w:r>
        <w:rPr>
          <w:bCs/>
          <w:sz w:val="28"/>
          <w:lang w:val="en-US"/>
        </w:rPr>
        <w:t>Q</w:t>
      </w:r>
      <w:r>
        <w:rPr>
          <w:bCs/>
          <w:sz w:val="28"/>
          <w:vertAlign w:val="subscript"/>
          <w:lang w:val="en-US"/>
        </w:rPr>
        <w:t>E</w:t>
      </w:r>
      <w:r>
        <w:rPr>
          <w:bCs/>
          <w:sz w:val="28"/>
          <w:vertAlign w:val="subscript"/>
        </w:rPr>
        <w:t xml:space="preserve">  </w:t>
      </w:r>
      <w:r>
        <w:rPr>
          <w:bCs/>
          <w:sz w:val="28"/>
        </w:rPr>
        <w:t>, бюджет будет сводиться с дефицитом (</w:t>
      </w:r>
      <w:r>
        <w:rPr>
          <w:bCs/>
          <w:sz w:val="28"/>
          <w:lang w:val="en-US"/>
        </w:rPr>
        <w:t>G</w:t>
      </w:r>
      <w:r>
        <w:rPr>
          <w:bCs/>
          <w:sz w:val="28"/>
        </w:rPr>
        <w:t>&gt;</w:t>
      </w:r>
      <w:r>
        <w:rPr>
          <w:bCs/>
          <w:sz w:val="28"/>
          <w:lang w:val="en-US"/>
        </w:rPr>
        <w:t>T</w:t>
      </w:r>
      <w:r>
        <w:rPr>
          <w:bCs/>
          <w:sz w:val="28"/>
        </w:rPr>
        <w:t xml:space="preserve">); при ВНП, большем </w:t>
      </w:r>
      <w:r>
        <w:rPr>
          <w:bCs/>
          <w:sz w:val="28"/>
          <w:lang w:val="en-US"/>
        </w:rPr>
        <w:t>Q</w:t>
      </w:r>
      <w:r>
        <w:rPr>
          <w:bCs/>
          <w:sz w:val="28"/>
          <w:vertAlign w:val="subscript"/>
          <w:lang w:val="en-US"/>
        </w:rPr>
        <w:t>E</w:t>
      </w:r>
      <w:r>
        <w:rPr>
          <w:bCs/>
          <w:sz w:val="28"/>
          <w:vertAlign w:val="subscript"/>
        </w:rPr>
        <w:t xml:space="preserve">  </w:t>
      </w:r>
      <w:r>
        <w:rPr>
          <w:bCs/>
          <w:sz w:val="28"/>
        </w:rPr>
        <w:t>, возникает излишек (</w:t>
      </w:r>
      <w:r>
        <w:rPr>
          <w:bCs/>
          <w:sz w:val="28"/>
          <w:lang w:val="en-US"/>
        </w:rPr>
        <w:t>G</w:t>
      </w:r>
      <w:r>
        <w:rPr>
          <w:bCs/>
          <w:sz w:val="28"/>
        </w:rPr>
        <w:t>&lt;</w:t>
      </w:r>
      <w:r>
        <w:rPr>
          <w:bCs/>
          <w:sz w:val="28"/>
          <w:lang w:val="en-US"/>
        </w:rPr>
        <w:t>T</w:t>
      </w:r>
      <w:r>
        <w:rPr>
          <w:bCs/>
          <w:sz w:val="28"/>
        </w:rPr>
        <w:t xml:space="preserve">). </w:t>
      </w:r>
      <w:r>
        <w:rPr>
          <w:sz w:val="28"/>
        </w:rPr>
        <w:t xml:space="preserve"> </w:t>
      </w:r>
    </w:p>
    <w:p w:rsidR="00D619DA" w:rsidRDefault="00D619DA">
      <w:pPr>
        <w:pStyle w:val="30"/>
        <w:tabs>
          <w:tab w:val="left" w:pos="4060"/>
          <w:tab w:val="left" w:pos="4320"/>
          <w:tab w:val="left" w:pos="6200"/>
        </w:tabs>
      </w:pPr>
    </w:p>
    <w:p w:rsidR="00D619DA" w:rsidRDefault="00D619DA">
      <w:pPr>
        <w:pStyle w:val="30"/>
        <w:tabs>
          <w:tab w:val="left" w:pos="4060"/>
          <w:tab w:val="left" w:pos="4320"/>
          <w:tab w:val="left" w:pos="6200"/>
        </w:tabs>
      </w:pPr>
      <w:r>
        <w:t>Рис. 5 Дефицит и излишек государственного бюджета</w:t>
      </w:r>
    </w:p>
    <w:p w:rsidR="00D619DA" w:rsidRDefault="00D619DA">
      <w:pPr>
        <w:tabs>
          <w:tab w:val="left" w:pos="4060"/>
          <w:tab w:val="left" w:pos="4320"/>
          <w:tab w:val="left" w:pos="6200"/>
        </w:tabs>
        <w:spacing w:line="360" w:lineRule="auto"/>
        <w:ind w:firstLine="567"/>
        <w:jc w:val="center"/>
        <w:rPr>
          <w:b/>
          <w:bCs/>
          <w:sz w:val="28"/>
        </w:rPr>
      </w:pPr>
    </w:p>
    <w:p w:rsidR="00D619DA" w:rsidRDefault="00D619DA">
      <w:pPr>
        <w:tabs>
          <w:tab w:val="left" w:pos="4060"/>
          <w:tab w:val="left" w:pos="4320"/>
          <w:tab w:val="left" w:pos="6200"/>
        </w:tabs>
        <w:spacing w:line="360" w:lineRule="auto"/>
        <w:ind w:firstLine="567"/>
        <w:jc w:val="both"/>
        <w:rPr>
          <w:sz w:val="28"/>
        </w:rPr>
      </w:pPr>
      <w:r>
        <w:rPr>
          <w:sz w:val="28"/>
        </w:rPr>
        <w:t>То или иное бюджетное сальдо не всегда является свидетельством изменения макроэкономической ситуации в стране, оно может быть следствием проводимой правительством фискальной политики, направленной на решение тех или иных макроэкономических задач.</w:t>
      </w:r>
    </w:p>
    <w:p w:rsidR="00D619DA" w:rsidRDefault="00D619DA">
      <w:pPr>
        <w:spacing w:line="360" w:lineRule="auto"/>
        <w:ind w:firstLine="567"/>
        <w:jc w:val="both"/>
        <w:rPr>
          <w:sz w:val="28"/>
        </w:rPr>
      </w:pPr>
      <w:r>
        <w:rPr>
          <w:sz w:val="28"/>
        </w:rPr>
        <w:t>Для того, чтобы выделить воздействие на бюджетное сальдо целенаправленных мероприятий правительства, используется «бюджет полной занятости»- состояние бюджета в условиях функционирования экономики при естествен- ном уровне безработицы.</w:t>
      </w:r>
    </w:p>
    <w:p w:rsidR="00D619DA" w:rsidRDefault="00D619DA">
      <w:pPr>
        <w:spacing w:line="360" w:lineRule="auto"/>
        <w:ind w:firstLine="567"/>
        <w:jc w:val="both"/>
        <w:rPr>
          <w:sz w:val="28"/>
        </w:rPr>
      </w:pPr>
      <w:r>
        <w:rPr>
          <w:i/>
          <w:iCs/>
          <w:sz w:val="28"/>
        </w:rPr>
        <w:t>Дефицит бюджета полной занятости (структурный дефицит)</w:t>
      </w:r>
      <w:r>
        <w:rPr>
          <w:sz w:val="28"/>
        </w:rPr>
        <w:t xml:space="preserve"> характеризует разность между доходами и расходами государственного бюджета при данном уровне налогообложения и государственных затрат и потенциальном ВНП, соответствующем естественному уровню безработицы. Структурный дефицит – это превышение расходов над доходами, вызванное политикой государства, направленной на увеличение расходов и снижение налогов с целью предотвращения спада и оживления экономики.</w:t>
      </w:r>
    </w:p>
    <w:p w:rsidR="00D619DA" w:rsidRDefault="00D619DA">
      <w:pPr>
        <w:spacing w:line="360" w:lineRule="auto"/>
        <w:ind w:firstLine="567"/>
        <w:jc w:val="both"/>
        <w:rPr>
          <w:sz w:val="28"/>
        </w:rPr>
      </w:pPr>
      <w:r>
        <w:rPr>
          <w:sz w:val="28"/>
        </w:rPr>
        <w:t xml:space="preserve">Разность между фактическим бюджетным дефицитом и дефицитом пол- ной занятости называется </w:t>
      </w:r>
      <w:r>
        <w:rPr>
          <w:i/>
          <w:iCs/>
          <w:sz w:val="28"/>
        </w:rPr>
        <w:t xml:space="preserve">циклическим дефицитом. </w:t>
      </w:r>
      <w:r>
        <w:rPr>
          <w:sz w:val="28"/>
        </w:rPr>
        <w:t>Циклический дефицит – это дефицит, вызванный спадом производства, превышением фактической безработицей своего естественного уровня, результатом чего является сужение налогооблагаемой базы, увеличение расходов на социальные нужды и поддержание общественно необходимых секторов экономики.</w:t>
      </w: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C41AAB">
      <w:pPr>
        <w:ind w:firstLine="567"/>
        <w:rPr>
          <w:b/>
          <w:bCs/>
          <w:sz w:val="28"/>
          <w:lang w:val="en-US"/>
        </w:rPr>
      </w:pPr>
      <w:r>
        <w:rPr>
          <w:noProof/>
        </w:rPr>
        <w:pict>
          <v:line id="_x0000_s1056" style="position:absolute;left:0;text-align:left;flip:y;z-index:251651072" from="94.05pt,10.5pt" to="94.05pt,163.5pt">
            <v:stroke endarrow="block"/>
          </v:line>
        </w:pict>
      </w:r>
      <w:r w:rsidR="00D619DA">
        <w:rPr>
          <w:b/>
          <w:bCs/>
          <w:sz w:val="28"/>
        </w:rPr>
        <w:t xml:space="preserve">         </w:t>
      </w:r>
      <w:r w:rsidR="00D619DA">
        <w:rPr>
          <w:b/>
          <w:bCs/>
          <w:sz w:val="28"/>
          <w:lang w:val="en-US"/>
        </w:rPr>
        <w:t>T,G</w:t>
      </w:r>
    </w:p>
    <w:p w:rsidR="00D619DA" w:rsidRDefault="00D619DA">
      <w:pPr>
        <w:ind w:firstLine="567"/>
        <w:rPr>
          <w:sz w:val="28"/>
          <w:lang w:val="en-US"/>
        </w:rPr>
      </w:pPr>
    </w:p>
    <w:p w:rsidR="00D619DA" w:rsidRDefault="00D619DA">
      <w:pPr>
        <w:tabs>
          <w:tab w:val="left" w:pos="6060"/>
        </w:tabs>
        <w:ind w:firstLine="567"/>
        <w:rPr>
          <w:b/>
          <w:bCs/>
          <w:sz w:val="28"/>
          <w:lang w:val="en-US"/>
        </w:rPr>
      </w:pPr>
      <w:r>
        <w:rPr>
          <w:sz w:val="28"/>
          <w:lang w:val="en-US"/>
        </w:rPr>
        <w:tab/>
      </w:r>
      <w:r>
        <w:rPr>
          <w:b/>
          <w:bCs/>
          <w:sz w:val="28"/>
          <w:lang w:val="en-US"/>
        </w:rPr>
        <w:t>T</w:t>
      </w:r>
    </w:p>
    <w:p w:rsidR="00D619DA" w:rsidRDefault="00C41AAB">
      <w:pPr>
        <w:tabs>
          <w:tab w:val="left" w:pos="2780"/>
          <w:tab w:val="left" w:pos="2880"/>
          <w:tab w:val="left" w:pos="4060"/>
        </w:tabs>
        <w:ind w:firstLine="567"/>
        <w:rPr>
          <w:lang w:val="en-US"/>
        </w:rPr>
      </w:pPr>
      <w:r>
        <w:rPr>
          <w:noProof/>
        </w:rPr>
        <w:pict>
          <v:line id="_x0000_s1059" style="position:absolute;left:0;text-align:left;flip:y;z-index:251654144" from="112.05pt,.1pt" to="292.05pt,72.1pt"/>
        </w:pict>
      </w:r>
      <w:r w:rsidR="00D619DA">
        <w:rPr>
          <w:sz w:val="28"/>
          <w:lang w:val="en-US"/>
        </w:rPr>
        <w:tab/>
      </w:r>
      <w:r w:rsidR="00D619DA">
        <w:rPr>
          <w:lang w:val="en-US"/>
        </w:rPr>
        <w:t>c</w:t>
      </w:r>
      <w:r w:rsidR="00D619DA">
        <w:rPr>
          <w:lang w:val="en-US"/>
        </w:rPr>
        <w:tab/>
        <w:t xml:space="preserve">a                                    </w:t>
      </w:r>
    </w:p>
    <w:p w:rsidR="00D619DA" w:rsidRDefault="00C41AAB">
      <w:pPr>
        <w:tabs>
          <w:tab w:val="left" w:pos="6040"/>
        </w:tabs>
        <w:ind w:firstLine="567"/>
        <w:rPr>
          <w:b/>
          <w:bCs/>
          <w:sz w:val="28"/>
          <w:lang w:val="en-US"/>
        </w:rPr>
      </w:pPr>
      <w:r>
        <w:rPr>
          <w:noProof/>
        </w:rPr>
        <w:pict>
          <v:line id="_x0000_s1060" style="position:absolute;left:0;text-align:left;z-index:251655168" from="139.05pt,2pt" to="139.05pt,85.3pt">
            <v:stroke dashstyle="1 1"/>
          </v:line>
        </w:pict>
      </w:r>
      <w:r>
        <w:rPr>
          <w:noProof/>
        </w:rPr>
        <w:pict>
          <v:line id="_x0000_s1061" style="position:absolute;left:0;text-align:left;z-index:251656192" from="202.05pt,2pt" to="202.05pt,85.3pt">
            <v:stroke dashstyle="1 1"/>
          </v:line>
        </w:pict>
      </w:r>
      <w:r>
        <w:rPr>
          <w:noProof/>
        </w:rPr>
        <w:pict>
          <v:line id="_x0000_s1058" style="position:absolute;left:0;text-align:left;z-index:251653120" from="94.05pt,2pt" to="292.05pt,2pt"/>
        </w:pict>
      </w:r>
      <w:r w:rsidR="00D619DA">
        <w:rPr>
          <w:sz w:val="28"/>
          <w:lang w:val="en-US"/>
        </w:rPr>
        <w:tab/>
      </w:r>
      <w:r w:rsidR="00D619DA">
        <w:rPr>
          <w:b/>
          <w:bCs/>
          <w:sz w:val="28"/>
          <w:lang w:val="en-US"/>
        </w:rPr>
        <w:t>G</w:t>
      </w:r>
    </w:p>
    <w:p w:rsidR="00D619DA" w:rsidRDefault="00C41AAB">
      <w:pPr>
        <w:tabs>
          <w:tab w:val="left" w:pos="2600"/>
        </w:tabs>
        <w:ind w:firstLine="567"/>
        <w:rPr>
          <w:lang w:val="en-US"/>
        </w:rPr>
      </w:pPr>
      <w:r>
        <w:rPr>
          <w:noProof/>
        </w:rPr>
        <w:pict>
          <v:line id="_x0000_s1062" style="position:absolute;left:0;text-align:left;flip:x;z-index:251657216" from="139.05pt,3.9pt" to="202.05pt,3.9pt">
            <v:stroke dashstyle="1 1"/>
          </v:line>
        </w:pict>
      </w:r>
      <w:r w:rsidR="00D619DA">
        <w:rPr>
          <w:sz w:val="28"/>
          <w:lang w:val="en-US"/>
        </w:rPr>
        <w:tab/>
      </w:r>
      <w:r w:rsidR="00D619DA">
        <w:rPr>
          <w:lang w:val="en-US"/>
        </w:rPr>
        <w:t>d</w:t>
      </w:r>
    </w:p>
    <w:p w:rsidR="00D619DA" w:rsidRDefault="00D619DA">
      <w:pPr>
        <w:tabs>
          <w:tab w:val="left" w:pos="4180"/>
        </w:tabs>
        <w:ind w:firstLine="567"/>
        <w:rPr>
          <w:lang w:val="en-US"/>
        </w:rPr>
      </w:pPr>
      <w:r>
        <w:rPr>
          <w:sz w:val="28"/>
          <w:lang w:val="en-US"/>
        </w:rPr>
        <w:tab/>
      </w:r>
      <w:r>
        <w:rPr>
          <w:lang w:val="en-US"/>
        </w:rPr>
        <w:t>b</w:t>
      </w:r>
    </w:p>
    <w:p w:rsidR="00D619DA" w:rsidRDefault="00D619DA">
      <w:pPr>
        <w:tabs>
          <w:tab w:val="left" w:pos="2900"/>
        </w:tabs>
        <w:ind w:firstLine="567"/>
        <w:rPr>
          <w:lang w:val="en-US"/>
        </w:rPr>
      </w:pPr>
      <w:r>
        <w:rPr>
          <w:sz w:val="28"/>
          <w:lang w:val="en-US"/>
        </w:rPr>
        <w:tab/>
      </w:r>
      <w:r>
        <w:rPr>
          <w:lang w:val="en-US"/>
        </w:rPr>
        <w:t>e</w:t>
      </w:r>
    </w:p>
    <w:p w:rsidR="00D619DA" w:rsidRDefault="00D619DA">
      <w:pPr>
        <w:ind w:firstLine="567"/>
        <w:rPr>
          <w:sz w:val="28"/>
          <w:lang w:val="en-US"/>
        </w:rPr>
      </w:pPr>
    </w:p>
    <w:p w:rsidR="00D619DA" w:rsidRDefault="00C41AAB">
      <w:pPr>
        <w:ind w:firstLine="567"/>
        <w:rPr>
          <w:sz w:val="28"/>
          <w:lang w:val="en-US"/>
        </w:rPr>
      </w:pPr>
      <w:r>
        <w:rPr>
          <w:noProof/>
        </w:rPr>
        <w:pict>
          <v:line id="_x0000_s1057" style="position:absolute;left:0;text-align:left;z-index:251652096" from="94.05pt,11.7pt" to="301.05pt,11.7pt">
            <v:stroke endarrow="block"/>
          </v:line>
        </w:pict>
      </w:r>
    </w:p>
    <w:p w:rsidR="00D619DA" w:rsidRDefault="00D619DA">
      <w:pPr>
        <w:tabs>
          <w:tab w:val="left" w:pos="2800"/>
          <w:tab w:val="left" w:pos="2880"/>
          <w:tab w:val="left" w:pos="4080"/>
          <w:tab w:val="left" w:pos="4320"/>
          <w:tab w:val="left" w:pos="5540"/>
          <w:tab w:val="left" w:pos="5680"/>
        </w:tabs>
        <w:ind w:firstLine="567"/>
        <w:rPr>
          <w:sz w:val="28"/>
          <w:lang w:val="en-US"/>
        </w:rPr>
      </w:pPr>
      <w:r>
        <w:rPr>
          <w:sz w:val="28"/>
          <w:lang w:val="en-US"/>
        </w:rPr>
        <w:t xml:space="preserve">          </w:t>
      </w:r>
      <w:r>
        <w:rPr>
          <w:sz w:val="28"/>
          <w:lang w:val="en-US"/>
        </w:rPr>
        <w:tab/>
        <w:t>Q</w:t>
      </w:r>
      <w:r>
        <w:rPr>
          <w:sz w:val="28"/>
          <w:vertAlign w:val="subscript"/>
          <w:lang w:val="en-US"/>
        </w:rPr>
        <w:t>1</w:t>
      </w:r>
      <w:r>
        <w:rPr>
          <w:sz w:val="28"/>
          <w:vertAlign w:val="subscript"/>
          <w:lang w:val="en-US"/>
        </w:rPr>
        <w:tab/>
      </w:r>
      <w:r>
        <w:rPr>
          <w:sz w:val="28"/>
          <w:lang w:val="en-US"/>
        </w:rPr>
        <w:t>Q</w:t>
      </w:r>
      <w:r>
        <w:rPr>
          <w:sz w:val="28"/>
          <w:vertAlign w:val="subscript"/>
          <w:lang w:val="en-US"/>
        </w:rPr>
        <w:t>p</w:t>
      </w:r>
      <w:r>
        <w:rPr>
          <w:sz w:val="28"/>
          <w:vertAlign w:val="subscript"/>
          <w:lang w:val="en-US"/>
        </w:rPr>
        <w:tab/>
      </w:r>
      <w:r>
        <w:rPr>
          <w:b/>
          <w:bCs/>
          <w:sz w:val="28"/>
        </w:rPr>
        <w:t>ВНП</w:t>
      </w:r>
      <w:r>
        <w:rPr>
          <w:sz w:val="28"/>
          <w:vertAlign w:val="subscript"/>
          <w:lang w:val="en-US"/>
        </w:rPr>
        <w:tab/>
      </w:r>
    </w:p>
    <w:p w:rsidR="00D619DA" w:rsidRDefault="00D619DA">
      <w:pPr>
        <w:ind w:firstLine="567"/>
        <w:rPr>
          <w:sz w:val="28"/>
          <w:lang w:val="en-US"/>
        </w:rPr>
      </w:pPr>
    </w:p>
    <w:p w:rsidR="00D619DA" w:rsidRDefault="00D619DA">
      <w:pPr>
        <w:ind w:firstLine="567"/>
        <w:rPr>
          <w:sz w:val="28"/>
        </w:rPr>
      </w:pPr>
      <w:r>
        <w:rPr>
          <w:b/>
          <w:bCs/>
          <w:sz w:val="28"/>
          <w:lang w:val="en-US"/>
        </w:rPr>
        <w:t>T</w:t>
      </w:r>
      <w:r>
        <w:rPr>
          <w:b/>
          <w:bCs/>
          <w:sz w:val="28"/>
        </w:rPr>
        <w:t xml:space="preserve"> </w:t>
      </w:r>
      <w:r>
        <w:rPr>
          <w:sz w:val="28"/>
        </w:rPr>
        <w:t>– государственные расходы,</w:t>
      </w:r>
      <w:r>
        <w:rPr>
          <w:b/>
          <w:bCs/>
          <w:sz w:val="28"/>
          <w:lang w:val="en-US"/>
        </w:rPr>
        <w:t>G</w:t>
      </w:r>
      <w:r>
        <w:rPr>
          <w:b/>
          <w:bCs/>
          <w:sz w:val="28"/>
        </w:rPr>
        <w:t xml:space="preserve"> </w:t>
      </w:r>
      <w:r>
        <w:rPr>
          <w:sz w:val="28"/>
        </w:rPr>
        <w:t>– налоговые поступления</w:t>
      </w:r>
    </w:p>
    <w:p w:rsidR="00D619DA" w:rsidRDefault="00D619DA">
      <w:pPr>
        <w:ind w:firstLine="567"/>
        <w:rPr>
          <w:sz w:val="28"/>
        </w:rPr>
      </w:pPr>
      <w:r>
        <w:rPr>
          <w:sz w:val="28"/>
        </w:rPr>
        <w:t xml:space="preserve">Если в условиях полной занятости ВНП равняется </w:t>
      </w:r>
      <w:r>
        <w:rPr>
          <w:sz w:val="28"/>
          <w:lang w:val="en-US"/>
        </w:rPr>
        <w:t>Q</w:t>
      </w:r>
      <w:r>
        <w:rPr>
          <w:sz w:val="28"/>
          <w:vertAlign w:val="subscript"/>
          <w:lang w:val="en-US"/>
        </w:rPr>
        <w:t>p</w:t>
      </w:r>
      <w:r>
        <w:rPr>
          <w:sz w:val="28"/>
          <w:vertAlign w:val="subscript"/>
        </w:rPr>
        <w:t xml:space="preserve"> </w:t>
      </w:r>
      <w:r>
        <w:rPr>
          <w:sz w:val="28"/>
        </w:rPr>
        <w:t xml:space="preserve">, то при существую- </w:t>
      </w:r>
    </w:p>
    <w:p w:rsidR="00D619DA" w:rsidRDefault="00D619DA">
      <w:pPr>
        <w:jc w:val="both"/>
        <w:rPr>
          <w:sz w:val="28"/>
        </w:rPr>
      </w:pPr>
      <w:r>
        <w:rPr>
          <w:sz w:val="28"/>
        </w:rPr>
        <w:t xml:space="preserve">щей системе налогообложения и данном уровне правительственных расходов  дефицит бюджета равен  </w:t>
      </w:r>
      <w:r>
        <w:rPr>
          <w:i/>
          <w:iCs/>
          <w:sz w:val="28"/>
          <w:lang w:val="en-US"/>
        </w:rPr>
        <w:t>ab</w:t>
      </w:r>
      <w:r>
        <w:rPr>
          <w:sz w:val="28"/>
        </w:rPr>
        <w:t xml:space="preserve">. При уровне производства, равном </w:t>
      </w:r>
      <w:r>
        <w:rPr>
          <w:sz w:val="28"/>
          <w:lang w:val="en-US"/>
        </w:rPr>
        <w:t>Q</w:t>
      </w:r>
      <w:r>
        <w:rPr>
          <w:sz w:val="28"/>
          <w:vertAlign w:val="subscript"/>
        </w:rPr>
        <w:t>1</w:t>
      </w:r>
      <w:r>
        <w:rPr>
          <w:sz w:val="28"/>
        </w:rPr>
        <w:t xml:space="preserve">, той же системе налогообложения и таких же правительственных расходах фактический дефицит будет равен  </w:t>
      </w:r>
      <w:r>
        <w:rPr>
          <w:i/>
          <w:iCs/>
          <w:sz w:val="28"/>
          <w:lang w:val="en-US"/>
        </w:rPr>
        <w:t>ce</w:t>
      </w:r>
      <w:r>
        <w:rPr>
          <w:i/>
          <w:iCs/>
          <w:sz w:val="28"/>
        </w:rPr>
        <w:t>,</w:t>
      </w:r>
      <w:r>
        <w:rPr>
          <w:sz w:val="28"/>
        </w:rPr>
        <w:t xml:space="preserve">в том числе, </w:t>
      </w:r>
      <w:r>
        <w:rPr>
          <w:sz w:val="28"/>
          <w:lang w:val="en-US"/>
        </w:rPr>
        <w:t>cd</w:t>
      </w:r>
      <w:r>
        <w:rPr>
          <w:sz w:val="28"/>
        </w:rPr>
        <w:t xml:space="preserve"> – это структурный дефицит, а </w:t>
      </w:r>
      <w:r>
        <w:rPr>
          <w:sz w:val="28"/>
          <w:lang w:val="en-US"/>
        </w:rPr>
        <w:t>de</w:t>
      </w:r>
      <w:r>
        <w:rPr>
          <w:sz w:val="28"/>
        </w:rPr>
        <w:t xml:space="preserve"> – циклический – результат падения объемов производства (</w:t>
      </w:r>
      <w:r>
        <w:rPr>
          <w:sz w:val="28"/>
          <w:lang w:val="en-US"/>
        </w:rPr>
        <w:t>Q</w:t>
      </w:r>
      <w:r>
        <w:rPr>
          <w:sz w:val="28"/>
          <w:vertAlign w:val="subscript"/>
        </w:rPr>
        <w:t xml:space="preserve">1 </w:t>
      </w:r>
      <w:r>
        <w:rPr>
          <w:sz w:val="28"/>
        </w:rPr>
        <w:t xml:space="preserve">меньше </w:t>
      </w:r>
      <w:r>
        <w:rPr>
          <w:sz w:val="28"/>
          <w:lang w:val="en-US"/>
        </w:rPr>
        <w:t>Q</w:t>
      </w:r>
      <w:r>
        <w:rPr>
          <w:sz w:val="28"/>
          <w:vertAlign w:val="subscript"/>
          <w:lang w:val="en-US"/>
        </w:rPr>
        <w:t>p</w:t>
      </w:r>
      <w:r>
        <w:rPr>
          <w:sz w:val="28"/>
        </w:rPr>
        <w:t xml:space="preserve">) [5,с.280].  </w:t>
      </w:r>
    </w:p>
    <w:p w:rsidR="00D619DA" w:rsidRDefault="00D619DA">
      <w:pPr>
        <w:ind w:firstLine="567"/>
        <w:rPr>
          <w:sz w:val="28"/>
        </w:rPr>
      </w:pPr>
      <w:r>
        <w:rPr>
          <w:sz w:val="28"/>
        </w:rPr>
        <w:t xml:space="preserve"> </w:t>
      </w:r>
    </w:p>
    <w:p w:rsidR="00D619DA" w:rsidRDefault="00D619DA">
      <w:pPr>
        <w:pStyle w:val="31"/>
        <w:spacing w:line="240" w:lineRule="auto"/>
      </w:pPr>
      <w:r>
        <w:t>Рис. 6 Фактический, структурный и циклический бюджетный дефицит</w:t>
      </w:r>
    </w:p>
    <w:p w:rsidR="00D619DA" w:rsidRDefault="00D619DA">
      <w:pPr>
        <w:ind w:firstLine="567"/>
        <w:rPr>
          <w:sz w:val="28"/>
        </w:rPr>
      </w:pPr>
    </w:p>
    <w:p w:rsidR="00D619DA" w:rsidRDefault="00D619DA">
      <w:pPr>
        <w:spacing w:line="360" w:lineRule="auto"/>
        <w:ind w:firstLine="567"/>
        <w:jc w:val="both"/>
        <w:rPr>
          <w:sz w:val="28"/>
        </w:rPr>
      </w:pPr>
      <w:r>
        <w:rPr>
          <w:sz w:val="28"/>
        </w:rPr>
        <w:t>Рост структурного дефицита означает, что правительство проводит стимулирующую политику: увеличивает расходы и сокращает налоги, что вызывает рост совокупного спроса и положительно влияет на выпуск продукции. Сокращение структурного дефицита, напротив, свидетельствует о проведении сдерживающей политики.</w:t>
      </w:r>
    </w:p>
    <w:p w:rsidR="00D619DA" w:rsidRDefault="00D619DA">
      <w:pPr>
        <w:spacing w:line="360" w:lineRule="auto"/>
        <w:ind w:firstLine="567"/>
        <w:jc w:val="both"/>
        <w:rPr>
          <w:sz w:val="28"/>
        </w:rPr>
      </w:pPr>
      <w:r>
        <w:rPr>
          <w:sz w:val="28"/>
        </w:rPr>
        <w:t>Также в зависимости от проводимой финансовой политики бюджетный дефицит может быть активным или пассивным.</w:t>
      </w:r>
    </w:p>
    <w:p w:rsidR="00D619DA" w:rsidRDefault="00D619DA">
      <w:pPr>
        <w:spacing w:line="360" w:lineRule="auto"/>
        <w:ind w:firstLine="567"/>
        <w:jc w:val="both"/>
        <w:rPr>
          <w:sz w:val="28"/>
        </w:rPr>
      </w:pPr>
      <w:r>
        <w:rPr>
          <w:i/>
          <w:iCs/>
          <w:sz w:val="28"/>
        </w:rPr>
        <w:t xml:space="preserve">Активный дефицит </w:t>
      </w:r>
      <w:r>
        <w:rPr>
          <w:sz w:val="28"/>
        </w:rPr>
        <w:t>обусловлен политикой государства, направленной на увеличение расходов и снижение налогов, являющейся способом повышения хозяйственной активности.</w:t>
      </w:r>
    </w:p>
    <w:p w:rsidR="00D619DA" w:rsidRDefault="00D619DA">
      <w:pPr>
        <w:spacing w:line="360" w:lineRule="auto"/>
        <w:ind w:firstLine="567"/>
        <w:jc w:val="both"/>
        <w:rPr>
          <w:sz w:val="28"/>
        </w:rPr>
      </w:pPr>
      <w:r>
        <w:rPr>
          <w:i/>
          <w:iCs/>
          <w:sz w:val="28"/>
        </w:rPr>
        <w:t xml:space="preserve">Пассивный дефицит </w:t>
      </w:r>
      <w:r>
        <w:rPr>
          <w:sz w:val="28"/>
        </w:rPr>
        <w:t>вызывается сокращением государственных доходов в результате падения хозяйственной активности.</w:t>
      </w:r>
    </w:p>
    <w:p w:rsidR="00D619DA" w:rsidRDefault="00D619DA">
      <w:pPr>
        <w:spacing w:line="360" w:lineRule="auto"/>
        <w:ind w:firstLine="567"/>
        <w:jc w:val="both"/>
        <w:rPr>
          <w:sz w:val="28"/>
        </w:rPr>
      </w:pPr>
      <w:r>
        <w:rPr>
          <w:sz w:val="28"/>
        </w:rPr>
        <w:t xml:space="preserve"> Бюджетный дефицит оказывает в свою очередь влияние на кредитно-денежное хозяйство и функционирование экономики в целом. В условиях  существования бюджетного дефицита правительство вынужденно искать источники его покрытия. Среди них важнейшими являются денежная эмиссия и государственные заимствования.</w:t>
      </w:r>
    </w:p>
    <w:p w:rsidR="00D619DA" w:rsidRDefault="00D619DA">
      <w:pPr>
        <w:pStyle w:val="4"/>
      </w:pPr>
      <w:r>
        <w:t xml:space="preserve">Финансирование бюджетного дефицита </w:t>
      </w:r>
    </w:p>
    <w:p w:rsidR="00D619DA" w:rsidRDefault="00D619DA">
      <w:pPr>
        <w:spacing w:line="360" w:lineRule="auto"/>
        <w:ind w:firstLine="567"/>
        <w:jc w:val="both"/>
        <w:rPr>
          <w:sz w:val="28"/>
        </w:rPr>
      </w:pPr>
      <w:r>
        <w:rPr>
          <w:sz w:val="28"/>
        </w:rPr>
        <w:t>Как упоминалось выше, бюджетный дефицит должен быть профинансирован. Государственные расходы, не имеющие под собой доходной базы, могут покрываться за счет эмиссии денег, займов в центральном банке, займов в част- ном секторе и внешних заимствований. Воздействие дефицита на экономику во многом зависит именно от способа его финансирования.</w:t>
      </w:r>
    </w:p>
    <w:p w:rsidR="00D619DA" w:rsidRDefault="00D619DA">
      <w:pPr>
        <w:spacing w:line="360" w:lineRule="auto"/>
        <w:ind w:firstLine="567"/>
        <w:jc w:val="both"/>
        <w:rPr>
          <w:sz w:val="28"/>
        </w:rPr>
      </w:pPr>
      <w:r>
        <w:rPr>
          <w:sz w:val="28"/>
        </w:rPr>
        <w:t>Эмиссия  денег является самым простым  методом покрытия  бюджетного  дефицита. Большинство стран со времен перехода от золотого к бумажно-денежному обращению неоднократно использовали дополнительную эмиссию для этих целей. Правительства особенно часто применяют это средство в критических ситуациях – во время войны или длительного кризиса. Избыточная эмиссия широко применяется и в настоящее время во многих развивающихся странах, а также в странах с переходной экономикой. Такая эмиссия приводит к весьма отрицательным последствиям для экономики. Развивается неконтролируемая инфляция, подрываются стимулы для долгосрочных инвестиций, обесцениваются сбережения населения и предприятий, стремительно снижается  курс национальной валюты, в итоге всё это приводит к воспроизводству бюджетного дефицита.</w:t>
      </w:r>
    </w:p>
    <w:p w:rsidR="00D619DA" w:rsidRDefault="00D619DA">
      <w:pPr>
        <w:spacing w:line="360" w:lineRule="auto"/>
        <w:ind w:firstLine="567"/>
        <w:jc w:val="both"/>
        <w:rPr>
          <w:sz w:val="28"/>
        </w:rPr>
      </w:pPr>
      <w:r>
        <w:rPr>
          <w:sz w:val="28"/>
        </w:rPr>
        <w:t xml:space="preserve">Для сохранения экономической и социальной стабильности правительства стараются всячески избегать неоправданной эмиссии денег. С этой целью в систему рыночной экономики встроен специальный блок-предохранитель: конституционно закрепленная в большинстве стран независимость эмиссионного банка от законодательной и исполнительной власти. Он не обязан финансировать правительство, таким образом, ставится преграда неконтролируемой инфляции, которая могла бы начаться, если бы деньги печатались по желанию правительства.  </w:t>
      </w:r>
    </w:p>
    <w:p w:rsidR="00D619DA" w:rsidRDefault="00D619DA">
      <w:pPr>
        <w:spacing w:line="360" w:lineRule="auto"/>
        <w:ind w:firstLine="567"/>
        <w:jc w:val="both"/>
        <w:rPr>
          <w:sz w:val="28"/>
        </w:rPr>
      </w:pPr>
      <w:r>
        <w:rPr>
          <w:sz w:val="28"/>
        </w:rPr>
        <w:t>Наиболее надежным источником финансирования дефицита бюджета являются государственные займы, которые подразделяются на краткосрочные (до 1 года или 3 лет), среднесрочные (3-5 лет) и долгосрочные (свыше 5лет). Они осуществляются в виде продажи государственных ценных бумаг, займов у внебюджетных фондов и в порядке получения кредитов у банков. Государственные займы более безопасны по сравнению с эмиссией, но и они оказывают негативное влияние на экономику. Во-первых, в некоторых случаях правительство прибегает к принудительному размещению государственных ценных бумаг, что искажает действие рыночных механизмов и мотивацию поведения хозяйствующих субъектов. Во-вторых, даже  при свободном  размещении,  когда  правительство создает достаточные стимулы для приобретения юридическими и физическими лицами государственных ценных бумаг, оно вступает в конкуренцию с частными предпринимателями за финансовые средства. При          этом происходит сокращение предложения кредитных ресурсов, так как государственные ценные бумаги отвлекают часть свободных денежных средств.   Вместе с этим повышение спроса со стороны государства на денежные средства ведет к росту процентных ставок, а следствием этого является сокращение инвестиций в реальный сектор экономики. В результате возникает «эффект вытеснения» частных инвестиций. Однако, как подтверждают эмпирические данные, этот эффект имеет наиболее явное и отрицательное проявление при ограниченных ресурсах и высоком уровне занятости, тогда как при избыточных ресурсах и соответствующей денежной политике вместо «эффекта вытеснения» может появиться стимул для активизации инвестиционной деятельности.</w:t>
      </w:r>
    </w:p>
    <w:p w:rsidR="00D619DA" w:rsidRDefault="00D619DA">
      <w:pPr>
        <w:pStyle w:val="4"/>
      </w:pPr>
      <w:r>
        <w:t>Государственный долг</w:t>
      </w:r>
    </w:p>
    <w:p w:rsidR="00D619DA" w:rsidRDefault="00D619DA">
      <w:pPr>
        <w:spacing w:line="360" w:lineRule="auto"/>
        <w:ind w:firstLine="567"/>
        <w:jc w:val="both"/>
        <w:rPr>
          <w:sz w:val="28"/>
        </w:rPr>
      </w:pPr>
      <w:r>
        <w:rPr>
          <w:sz w:val="28"/>
        </w:rPr>
        <w:t xml:space="preserve">Решение проблемы бюджетного дефицита и других социально-экономических проблем путем государственных заимствований порождает государственный долг. </w:t>
      </w:r>
      <w:r>
        <w:rPr>
          <w:i/>
          <w:iCs/>
          <w:sz w:val="28"/>
        </w:rPr>
        <w:t>Государственный долг</w:t>
      </w:r>
      <w:r>
        <w:rPr>
          <w:sz w:val="28"/>
        </w:rPr>
        <w:t xml:space="preserve"> – это сумма задолженности по выпущенным и непогашенным государственным займам. В зависимости от сферы размещения государственный долг подразделяется на внутренний и внешний.</w:t>
      </w:r>
    </w:p>
    <w:p w:rsidR="00D619DA" w:rsidRDefault="00D619DA">
      <w:pPr>
        <w:spacing w:line="360" w:lineRule="auto"/>
        <w:ind w:firstLine="567"/>
        <w:jc w:val="both"/>
        <w:rPr>
          <w:sz w:val="28"/>
        </w:rPr>
      </w:pPr>
      <w:r>
        <w:rPr>
          <w:sz w:val="28"/>
        </w:rPr>
        <w:t xml:space="preserve">Внутренний государственный долг возникает в результате размещения на внутреннем рынке государственных займов. Они оформляются путем выпуска и продажи государственных ценных бумаг. Государственные ценные бумаги  подразделяются на: краткосрочные казначейские обязательства (со сроком по- гашения до 1 года),среднесрочные – ноты (до 5 лет) и долгосрочные облигации (свыше 5 лет). Основными держателями государственных ценных бумаг являются правительственные учреждения и фонды, центральный и коммерческие банки, другие финансовые институты, население. На долю государственных ценных бумаг приходится до 90% всей суммы государственного долга развитых стран. </w:t>
      </w:r>
    </w:p>
    <w:p w:rsidR="00D619DA" w:rsidRDefault="00D619DA">
      <w:pPr>
        <w:spacing w:line="360" w:lineRule="auto"/>
        <w:ind w:firstLine="567"/>
        <w:jc w:val="both"/>
        <w:rPr>
          <w:sz w:val="28"/>
        </w:rPr>
      </w:pPr>
      <w:r>
        <w:rPr>
          <w:sz w:val="28"/>
        </w:rPr>
        <w:t xml:space="preserve">Внешний долг возникает при мобилизации государством финансовых ресурсов, находящихся за границей. Держателями внешнего долга выступают компании, банки, государственные учреждения различных стран, а также международные финансовые организации (Международный банк реконструкции и развития, Международный валютный фонд и др.). </w:t>
      </w:r>
    </w:p>
    <w:p w:rsidR="00D619DA" w:rsidRDefault="00D619DA">
      <w:pPr>
        <w:spacing w:line="360" w:lineRule="auto"/>
        <w:ind w:firstLine="567"/>
        <w:jc w:val="both"/>
        <w:rPr>
          <w:sz w:val="28"/>
        </w:rPr>
      </w:pPr>
      <w:r>
        <w:rPr>
          <w:sz w:val="28"/>
        </w:rPr>
        <w:t>Бремя внешнего долга является более тяжелым, нежели бремя внутреннего долга. Для покрытия внешнего долга стране требуется иностранная валюта, для получения которой необходимо сокращать импорт и увеличивать экспорт, при этом выручка идет не на цели развития, а на погашение долга, что замедляет темпы экономического роста и снижает уровень жизни.</w:t>
      </w:r>
    </w:p>
    <w:p w:rsidR="00D619DA" w:rsidRDefault="00D619DA">
      <w:pPr>
        <w:spacing w:line="360" w:lineRule="auto"/>
        <w:ind w:firstLine="567"/>
        <w:jc w:val="both"/>
        <w:rPr>
          <w:sz w:val="28"/>
        </w:rPr>
      </w:pPr>
      <w:r>
        <w:rPr>
          <w:sz w:val="28"/>
        </w:rPr>
        <w:t>Государственный долг, особенно при условии его возрастания, вызывает определенные негативные последствия для национальной экономики. Рассмотрим основные последствия накопления государственного долга. Во-первых, госдолг приводит к перераспределению доходов среди населения в пользу держателей государственных ценных бумаг, которые, как правило, являются наиболее имущей частью общества. В свою очередь это ведет к углублению расслоения в обществе и росту социальной напряженности. Во-вторых, поиски источников погашения приводят к необходимости повышения налогов и усилению государственного вмешательства в экономику, что отрицательно сказывается на хозяйственной активности. В-третьих, возможно переложение долгового бремени на будущие поколения. Если государственные займы были истрачены на текущее потребление, а не на инвестиции и модернизацию производства, доходы от которых дали бы возможность расплатиться с долгами то рост долга и процентов по нему приведет к снижению темпов роста и ограничению потребления в будущем. В-четвертых, быстро растущие издержки по процентам всё более затрудняют сокращение бюджетного дефицита, так как выплаты процентов по государственному долгу оборачиваются новыми расходами бюджета, новыми займами для расчета по старым долгам. В-пятых, рост внешнего долга способствует усилению зависимости страны от других государств, что ограничивает возможности ведения самостоятельной внешней политики с целью обеспечения собственных интересов. Также значительный и возрастающий внешний долг вызывает значительные трудности при получении новых кредитов.</w:t>
      </w:r>
    </w:p>
    <w:p w:rsidR="00D619DA" w:rsidRDefault="00D619DA">
      <w:pPr>
        <w:spacing w:line="360" w:lineRule="auto"/>
        <w:ind w:firstLine="567"/>
        <w:jc w:val="both"/>
        <w:rPr>
          <w:sz w:val="28"/>
        </w:rPr>
      </w:pPr>
      <w:r>
        <w:rPr>
          <w:sz w:val="28"/>
        </w:rPr>
        <w:t xml:space="preserve"> Возникновение и рост государственного долга обусловливают необходимость управления им. </w:t>
      </w:r>
      <w:r>
        <w:rPr>
          <w:i/>
          <w:iCs/>
          <w:sz w:val="28"/>
        </w:rPr>
        <w:t>Управление государственным долгом –</w:t>
      </w:r>
      <w:r>
        <w:rPr>
          <w:sz w:val="28"/>
        </w:rPr>
        <w:t xml:space="preserve"> это совокупность финансовых мероприятий государства, связанных с погашением займов, организацией выплат доходов по ним, проведением конверсии и консолидации государственных займов.</w:t>
      </w:r>
    </w:p>
    <w:p w:rsidR="00D619DA" w:rsidRDefault="00D619DA">
      <w:pPr>
        <w:spacing w:line="360" w:lineRule="auto"/>
        <w:ind w:firstLine="567"/>
        <w:jc w:val="both"/>
        <w:rPr>
          <w:sz w:val="28"/>
        </w:rPr>
      </w:pPr>
      <w:r>
        <w:rPr>
          <w:sz w:val="28"/>
        </w:rPr>
        <w:t>Конверсия и консолидация государственного долга являются важнейшими приемами, используемыми в процессе управления государственным долгом</w:t>
      </w:r>
    </w:p>
    <w:p w:rsidR="00D619DA" w:rsidRDefault="00D619DA">
      <w:pPr>
        <w:spacing w:line="360" w:lineRule="auto"/>
        <w:ind w:firstLine="567"/>
        <w:jc w:val="both"/>
        <w:rPr>
          <w:sz w:val="28"/>
        </w:rPr>
      </w:pPr>
      <w:r>
        <w:rPr>
          <w:sz w:val="28"/>
        </w:rPr>
        <w:t>Конверсия государственных займов предполагает изменение их первоначальных условий, например срока, процента и др. Как правило, правительства стремятся максимально отодвинуть во времени выплату задолженности, поэтому чаще всего конверсия сводится к превращению краткосрочных займов в средне- и долгосрочные обязательства. Существуют несколько методов конверсии: добровольная, принудительная и факультативная. При добровольной конверсии владелец государственной ценной бумаги может выбирать: либо согласиться с новыми  условиями, либо погасить бумагу. При принудительной конверсии владелец обязан согласиться с новыми условиями займа, а при факультативной конверсии кредитор может либо согласиться, либо отказаться от новых условий. Конверсия обычно осуществляется при избытке ссудного капитала и снижении процентной ставки.</w:t>
      </w:r>
    </w:p>
    <w:p w:rsidR="00D619DA" w:rsidRDefault="00D619DA">
      <w:pPr>
        <w:spacing w:line="360" w:lineRule="auto"/>
        <w:ind w:firstLine="567"/>
        <w:jc w:val="both"/>
        <w:rPr>
          <w:sz w:val="28"/>
        </w:rPr>
      </w:pPr>
      <w:r>
        <w:rPr>
          <w:sz w:val="28"/>
        </w:rPr>
        <w:t>Консолидация государственного долга производится путем продления срока действия кратко- и среднесрочных займов или путем унификации ранее выпущенных  кратко- и среднесрочных займов в один долгосрочный заем. Так формируется консолидированный долг как часть общей суммы государственной задолженности в результате выпуска долгосрочных займов. Это приводит к тому, что отодвигаются сроки выплат по долгу. Погашение старой государственной задолженности с помощью выпуска новых займов называется рефинансированием.</w:t>
      </w:r>
    </w:p>
    <w:p w:rsidR="00D619DA" w:rsidRDefault="00D619DA">
      <w:pPr>
        <w:pStyle w:val="a7"/>
        <w:spacing w:line="360" w:lineRule="auto"/>
        <w:ind w:firstLine="567"/>
        <w:jc w:val="both"/>
        <w:rPr>
          <w:sz w:val="28"/>
        </w:rPr>
      </w:pPr>
      <w:r>
        <w:rPr>
          <w:sz w:val="28"/>
        </w:rPr>
        <w:t>Стратегия в области управления государственным долгом в 2002 году и на среднесрочную перспективу остается важнейшим направлением бюджетной политики. Она нацелена на смягчение "пиков" платежей, улучшение структуры долга и снижение стоимости его обслуживания.</w:t>
      </w:r>
      <w:r>
        <w:rPr>
          <w:sz w:val="28"/>
        </w:rPr>
        <w:br/>
        <w:t>Основной целью управления государственным долгом является сокращение объема государственного долга и процентных платежей по его обслуживанию.</w:t>
      </w:r>
    </w:p>
    <w:p w:rsidR="00D619DA" w:rsidRDefault="00D619DA">
      <w:pPr>
        <w:pStyle w:val="a7"/>
        <w:spacing w:line="360" w:lineRule="auto"/>
        <w:ind w:firstLine="567"/>
        <w:jc w:val="both"/>
        <w:rPr>
          <w:sz w:val="28"/>
        </w:rPr>
      </w:pPr>
      <w:r>
        <w:rPr>
          <w:sz w:val="28"/>
        </w:rPr>
        <w:t>Учитывая значительное влияние долгового бремени на федеральный бюджет и экономику в целом, управление долгом будет осуществляться в рамках единой системы. Для повышения эффективности управления государственным долгом создается единая система управления долгом, предусматривающая не только наличие системы учета всех обязательств, но и реализацию единой стратегии управления государственным долгом как внутренним, так и внешним.</w:t>
      </w:r>
    </w:p>
    <w:p w:rsidR="00D619DA" w:rsidRDefault="00D619DA">
      <w:pPr>
        <w:pStyle w:val="a7"/>
        <w:spacing w:line="360" w:lineRule="auto"/>
        <w:ind w:firstLine="567"/>
        <w:jc w:val="both"/>
        <w:rPr>
          <w:sz w:val="28"/>
        </w:rPr>
      </w:pPr>
      <w:r>
        <w:rPr>
          <w:sz w:val="28"/>
        </w:rPr>
        <w:t>Система управления государственным долгом, учитывающая вопросы учета, методологии, анализа рисков, планирования и подходов к регулированию долга позволит обеспечить осуществление заимствований и выплат на максимально выгодных для государства условиях.</w:t>
      </w:r>
      <w:r>
        <w:rPr>
          <w:sz w:val="28"/>
        </w:rPr>
        <w:br/>
        <w:t>Сохранение профицита федерального бюджета в предстоящем году и направление части доходов на погашение государственного долга создает механизм регулирования денежного предложения и стерилизации, приводит к сокращению долгового бремени государства и соответственно повышению его рейтинга как страны принимающей инвестиции и как страны-заемщика.</w:t>
      </w:r>
      <w:r>
        <w:rPr>
          <w:sz w:val="28"/>
        </w:rPr>
        <w:br/>
        <w:t>Формирование долговой политики на 2002 год осуществлялось с учетом преодоления последствий кризиса августа 1998 года. На рынке внутреннего долга восстановлено доверие инвесторов к рынку государственных ценных бумаг, значительно снизилась доходность всех торгуемых на рынке ценных бумаг. Государственные заимствования размещаются на внутреннем финансовом рынке исходя из доходности, приближенной к уровню инфляции.</w:t>
      </w:r>
    </w:p>
    <w:p w:rsidR="00D619DA" w:rsidRDefault="00D619DA">
      <w:pPr>
        <w:pStyle w:val="a7"/>
        <w:spacing w:line="360" w:lineRule="auto"/>
        <w:ind w:firstLine="567"/>
        <w:jc w:val="both"/>
        <w:rPr>
          <w:sz w:val="28"/>
        </w:rPr>
      </w:pPr>
      <w:r>
        <w:rPr>
          <w:sz w:val="28"/>
        </w:rPr>
        <w:t>Политика Правительства Российской Федерации в 2002 году в сфере внутреннего долга будет направлена на реализацию следующих целей:</w:t>
      </w:r>
      <w:r>
        <w:rPr>
          <w:sz w:val="28"/>
        </w:rPr>
        <w:br/>
        <w:t>- осуществление заимствований исходя из потребностей бюджета, при одновременном соблюдении основных параметров денежно-кредитной политики;</w:t>
      </w:r>
      <w:r>
        <w:rPr>
          <w:sz w:val="28"/>
        </w:rPr>
        <w:br/>
        <w:t>- размещение на рынке средне- и долгосрочных государственных облигаций;</w:t>
      </w:r>
      <w:r>
        <w:rPr>
          <w:sz w:val="28"/>
        </w:rPr>
        <w:br/>
        <w:t>- внедрение новых финансовых инструментов и технологий, направленных на оптимизацию сроков и доходности заимствований, а также защиту интересов различных групп инвесторов.</w:t>
      </w:r>
    </w:p>
    <w:p w:rsidR="00D619DA" w:rsidRDefault="00D619DA">
      <w:pPr>
        <w:pStyle w:val="a7"/>
        <w:spacing w:line="360" w:lineRule="auto"/>
        <w:ind w:firstLine="567"/>
        <w:jc w:val="both"/>
        <w:rPr>
          <w:sz w:val="28"/>
        </w:rPr>
      </w:pPr>
      <w:r>
        <w:rPr>
          <w:sz w:val="28"/>
        </w:rPr>
        <w:t>Политика в области внутренних заимствований сформирована таким образом, чтобы не изымать ликвидность с рынка для финансирования непроцентных расходов. Чистый объем внутренних заимствований составит в следующем году 9.8 млрд.руб. при уплате платежей по обслуживанию внутреннего долга - 57.9 млрд.рублей. Такая политика будет оказывать положительное влияние на уровень банковских процентных ставок и стоимость кредитных ресурсов.</w:t>
      </w:r>
    </w:p>
    <w:p w:rsidR="00D619DA" w:rsidRDefault="00D619DA">
      <w:pPr>
        <w:pStyle w:val="a7"/>
        <w:spacing w:line="360" w:lineRule="auto"/>
        <w:ind w:firstLine="567"/>
        <w:jc w:val="both"/>
        <w:rPr>
          <w:sz w:val="28"/>
        </w:rPr>
      </w:pPr>
      <w:r>
        <w:rPr>
          <w:sz w:val="28"/>
        </w:rPr>
        <w:t>С целью сокращения государственного внешнего долга и, следуя консервативной политике государственных заимствований в период 2002-2003 годов, общая сумма займов на внешних финансовых рынках будет ограничена 1 млрд. долларов США в год. При этом платежи по государственному внешнему долгу в предстоящем году предусмотрены в соответствии с оригинальными графиками без учета реструктуризации. Заимствования от Международного валютного фонда в 2002 году не предусматриваются. Такой подход, в отличие от предыдущих лет, позволяет реалистично прогнозировать объемы внешних заимствований, вне зависимости от результатов переговоров с кредиторами. В предстоящем году не предусматривается также осуществлять новые заимствования по связанным иностранным кредитам.</w:t>
      </w:r>
    </w:p>
    <w:p w:rsidR="00D619DA" w:rsidRDefault="00D619DA">
      <w:pPr>
        <w:pStyle w:val="a7"/>
        <w:spacing w:line="360" w:lineRule="auto"/>
        <w:ind w:firstLine="567"/>
        <w:jc w:val="both"/>
        <w:rPr>
          <w:sz w:val="28"/>
        </w:rPr>
      </w:pPr>
      <w:r>
        <w:rPr>
          <w:sz w:val="28"/>
        </w:rPr>
        <w:t>Реализация намеченной бюджетной политики будет способствовать снижению государственного долга. Начавшееся в 2000 году сокращение государственного долга продолжится и в 2002 году. На конец 2002 года общий объем государственного долга составит 158.5 млрд.долларов США, или 48.2% ВВП. В предстоящие три года доля государственного долга в ВВП будет снижаться и составит к концу 2004 года около 40% ВВП.</w:t>
      </w:r>
      <w:r>
        <w:rPr>
          <w:sz w:val="28"/>
        </w:rPr>
        <w:br/>
        <w:t>На величину государственного долга в 2002 году и в последующие годы влияние будет оказывать как профицитная политика бюджета, так и укрепление курса рубля, и реальный рост ВВП.</w:t>
      </w:r>
    </w:p>
    <w:p w:rsidR="00D619DA" w:rsidRDefault="00D619DA">
      <w:pPr>
        <w:pStyle w:val="a7"/>
        <w:spacing w:line="360" w:lineRule="auto"/>
        <w:ind w:firstLine="567"/>
        <w:jc w:val="both"/>
        <w:rPr>
          <w:sz w:val="28"/>
        </w:rPr>
      </w:pPr>
      <w:r>
        <w:rPr>
          <w:sz w:val="28"/>
        </w:rPr>
        <w:t>Таким образом, основные направления бюджетной и налоговой политики на 2002 год и среднесрочную перспективу подготовлены с учетом целей экономической политики и направлены на создание условий для продолжения роста экономики и повышения реальных доходов населения.</w:t>
      </w:r>
    </w:p>
    <w:p w:rsidR="00D619DA" w:rsidRDefault="00D619DA">
      <w:pPr>
        <w:pStyle w:val="4"/>
      </w:pPr>
      <w:r>
        <w:t>Бюджетный дефицит в России</w:t>
      </w:r>
    </w:p>
    <w:p w:rsidR="00D619DA" w:rsidRDefault="00D619DA">
      <w:pPr>
        <w:pStyle w:val="Igoreshka"/>
        <w:rPr>
          <w:sz w:val="28"/>
        </w:rPr>
      </w:pPr>
      <w:r>
        <w:rPr>
          <w:sz w:val="28"/>
        </w:rPr>
        <w:t>В течение двух с лишним десятилетий - со времени окончания второй мировой войны до второй половины 60-х годов - экономика СССР находилась в состоянии относительного макроэкономического равновесия. Консервативная политика не допускала появления значительного дефицита бюджета даже в случаях острой нехватки финансовых ресурсов, а относительно высокие темпы роста обеспечивали властям получение финансовых ресурсов, достаточных для осуществления приоритетных проектов. Однако существенное замедление темпов экономического роста во второй половине 60-х годов заметно сузило финансовую базу советского руководства при заметном возрастании масштабов его намерений (поддержка “братских” режимов, создание ядерного оружия нового поколения и т.д.).</w:t>
      </w:r>
      <w:r>
        <w:rPr>
          <w:caps/>
          <w:sz w:val="28"/>
        </w:rPr>
        <w:t xml:space="preserve">с </w:t>
      </w:r>
      <w:r>
        <w:rPr>
          <w:sz w:val="28"/>
        </w:rPr>
        <w:t>начала 70-х годов стали отчетливо проявляться при- знаки  бюджетной  несбалансированности. Со временем  бюджетный  дефицит  стал нарастать. Формой его проявления была, в частности, скрытая инфляция. Официально государственный бюджет, предусматривающий дефицит,  в СССР  впервые был принят в 1988 году. Основными причинами  возникновения  бюджетных дефицитов в СССР, по мнению аналитиков, стали [5, с.282]:</w:t>
      </w:r>
    </w:p>
    <w:p w:rsidR="00D619DA" w:rsidRDefault="00D619DA">
      <w:pPr>
        <w:numPr>
          <w:ilvl w:val="0"/>
          <w:numId w:val="13"/>
        </w:numPr>
        <w:tabs>
          <w:tab w:val="left" w:pos="851"/>
          <w:tab w:val="num" w:pos="1276"/>
        </w:tabs>
        <w:spacing w:line="360" w:lineRule="auto"/>
        <w:jc w:val="both"/>
        <w:rPr>
          <w:sz w:val="28"/>
        </w:rPr>
      </w:pPr>
      <w:r>
        <w:rPr>
          <w:sz w:val="28"/>
        </w:rPr>
        <w:t>падение темпов роста производства;</w:t>
      </w:r>
    </w:p>
    <w:p w:rsidR="00D619DA" w:rsidRDefault="00D619DA">
      <w:pPr>
        <w:numPr>
          <w:ilvl w:val="0"/>
          <w:numId w:val="13"/>
        </w:numPr>
        <w:tabs>
          <w:tab w:val="left" w:pos="851"/>
          <w:tab w:val="num" w:pos="1276"/>
        </w:tabs>
        <w:spacing w:line="360" w:lineRule="auto"/>
        <w:jc w:val="both"/>
        <w:rPr>
          <w:sz w:val="28"/>
        </w:rPr>
      </w:pPr>
      <w:r>
        <w:rPr>
          <w:sz w:val="28"/>
        </w:rPr>
        <w:t>наличие большого числа убыточных предприятий;</w:t>
      </w:r>
    </w:p>
    <w:p w:rsidR="00D619DA" w:rsidRDefault="00D619DA">
      <w:pPr>
        <w:numPr>
          <w:ilvl w:val="0"/>
          <w:numId w:val="13"/>
        </w:numPr>
        <w:tabs>
          <w:tab w:val="left" w:pos="851"/>
          <w:tab w:val="num" w:pos="1276"/>
        </w:tabs>
        <w:spacing w:line="360" w:lineRule="auto"/>
        <w:jc w:val="both"/>
        <w:rPr>
          <w:sz w:val="28"/>
        </w:rPr>
      </w:pPr>
      <w:r>
        <w:rPr>
          <w:sz w:val="28"/>
        </w:rPr>
        <w:t>большие расходы на оборону и ВПК;</w:t>
      </w:r>
    </w:p>
    <w:p w:rsidR="00D619DA" w:rsidRDefault="00D619DA">
      <w:pPr>
        <w:numPr>
          <w:ilvl w:val="0"/>
          <w:numId w:val="13"/>
        </w:numPr>
        <w:tabs>
          <w:tab w:val="left" w:pos="851"/>
          <w:tab w:val="num" w:pos="1276"/>
        </w:tabs>
        <w:spacing w:line="360" w:lineRule="auto"/>
        <w:jc w:val="both"/>
        <w:rPr>
          <w:sz w:val="28"/>
        </w:rPr>
      </w:pPr>
      <w:r>
        <w:rPr>
          <w:sz w:val="28"/>
        </w:rPr>
        <w:t>огромные масштабы незавершенного строительства и сверхнормативных запасов;</w:t>
      </w:r>
    </w:p>
    <w:p w:rsidR="00D619DA" w:rsidRDefault="00D619DA">
      <w:pPr>
        <w:numPr>
          <w:ilvl w:val="0"/>
          <w:numId w:val="13"/>
        </w:numPr>
        <w:tabs>
          <w:tab w:val="left" w:pos="851"/>
          <w:tab w:val="num" w:pos="1276"/>
        </w:tabs>
        <w:spacing w:line="360" w:lineRule="auto"/>
        <w:jc w:val="both"/>
        <w:rPr>
          <w:sz w:val="28"/>
        </w:rPr>
      </w:pPr>
      <w:r>
        <w:rPr>
          <w:sz w:val="28"/>
        </w:rPr>
        <w:t>неэффективная плановая система управления экономикой;</w:t>
      </w:r>
    </w:p>
    <w:p w:rsidR="00D619DA" w:rsidRDefault="00D619DA">
      <w:pPr>
        <w:numPr>
          <w:ilvl w:val="0"/>
          <w:numId w:val="13"/>
        </w:numPr>
        <w:tabs>
          <w:tab w:val="left" w:pos="851"/>
          <w:tab w:val="num" w:pos="1276"/>
        </w:tabs>
        <w:spacing w:line="360" w:lineRule="auto"/>
        <w:jc w:val="both"/>
        <w:rPr>
          <w:sz w:val="28"/>
        </w:rPr>
      </w:pPr>
      <w:r>
        <w:rPr>
          <w:sz w:val="28"/>
        </w:rPr>
        <w:t>сокращение поступлений от экспорта нефти в связи с падением мировых цен в 1986 году;</w:t>
      </w:r>
    </w:p>
    <w:p w:rsidR="00D619DA" w:rsidRDefault="00D619DA">
      <w:pPr>
        <w:numPr>
          <w:ilvl w:val="0"/>
          <w:numId w:val="13"/>
        </w:numPr>
        <w:tabs>
          <w:tab w:val="left" w:pos="851"/>
          <w:tab w:val="num" w:pos="1276"/>
        </w:tabs>
        <w:spacing w:line="360" w:lineRule="auto"/>
        <w:jc w:val="both"/>
        <w:rPr>
          <w:sz w:val="28"/>
        </w:rPr>
      </w:pPr>
      <w:r>
        <w:rPr>
          <w:sz w:val="28"/>
        </w:rPr>
        <w:t>огромные потери доходов в связи с антиалкогольной кампанией (в 1985 г. бюджет потерял 5% доходов, а в 1986 – 10%);</w:t>
      </w:r>
    </w:p>
    <w:p w:rsidR="00D619DA" w:rsidRDefault="00D619DA">
      <w:pPr>
        <w:numPr>
          <w:ilvl w:val="0"/>
          <w:numId w:val="13"/>
        </w:numPr>
        <w:tabs>
          <w:tab w:val="left" w:pos="851"/>
          <w:tab w:val="num" w:pos="1276"/>
        </w:tabs>
        <w:spacing w:line="360" w:lineRule="auto"/>
        <w:jc w:val="both"/>
        <w:rPr>
          <w:sz w:val="28"/>
        </w:rPr>
      </w:pPr>
      <w:r>
        <w:rPr>
          <w:sz w:val="28"/>
        </w:rPr>
        <w:t xml:space="preserve">увеличение расходов связанное с ликвидацией последствий чернобыльской катастрофы 1986 года и землетрясения в Армении в 1988 году.  </w:t>
      </w:r>
    </w:p>
    <w:p w:rsidR="00D619DA" w:rsidRDefault="00D619DA">
      <w:pPr>
        <w:tabs>
          <w:tab w:val="left" w:pos="851"/>
        </w:tabs>
        <w:spacing w:line="360" w:lineRule="auto"/>
        <w:ind w:firstLine="567"/>
        <w:rPr>
          <w:sz w:val="28"/>
        </w:rPr>
      </w:pPr>
      <w:r>
        <w:rPr>
          <w:sz w:val="28"/>
        </w:rPr>
        <w:t>С распадом СССР, сменой экономического и политического курса и началом экономических реформ в начале 90-х годов происходят коренные изменения в финансовой и бюджетной системе страны. К прежним причинам бюджетного дефицита присоединились новые, связанные, прежде всего с экономическим спадом и сокращением объема ВВП, что естественно привело к сокращению доходной базы. Бюджетный дефицит стал хроническим.</w:t>
      </w:r>
    </w:p>
    <w:p w:rsidR="00D619DA" w:rsidRDefault="00D619DA">
      <w:pPr>
        <w:tabs>
          <w:tab w:val="left" w:pos="851"/>
        </w:tabs>
        <w:spacing w:line="360" w:lineRule="auto"/>
        <w:ind w:firstLine="567"/>
        <w:rPr>
          <w:sz w:val="28"/>
        </w:rPr>
      </w:pPr>
      <w:r>
        <w:rPr>
          <w:sz w:val="28"/>
        </w:rPr>
        <w:t xml:space="preserve">                                                                                                     Таблица 5</w:t>
      </w:r>
    </w:p>
    <w:p w:rsidR="00D619DA" w:rsidRDefault="00D619DA">
      <w:pPr>
        <w:pStyle w:val="31"/>
        <w:tabs>
          <w:tab w:val="left" w:pos="851"/>
        </w:tabs>
      </w:pPr>
      <w:r>
        <w:t>Бюджетный дефицит в РФ за ряд лет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53"/>
        <w:gridCol w:w="1282"/>
        <w:gridCol w:w="1282"/>
        <w:gridCol w:w="1282"/>
        <w:gridCol w:w="1086"/>
        <w:gridCol w:w="1215"/>
      </w:tblGrid>
      <w:tr w:rsidR="00D619DA">
        <w:tc>
          <w:tcPr>
            <w:tcW w:w="2628" w:type="dxa"/>
          </w:tcPr>
          <w:p w:rsidR="00D619DA" w:rsidRDefault="00D619DA">
            <w:pPr>
              <w:tabs>
                <w:tab w:val="left" w:pos="851"/>
              </w:tabs>
              <w:spacing w:line="360" w:lineRule="auto"/>
              <w:jc w:val="both"/>
              <w:rPr>
                <w:sz w:val="28"/>
              </w:rPr>
            </w:pPr>
            <w:r>
              <w:rPr>
                <w:sz w:val="28"/>
              </w:rPr>
              <w:t>Показатели</w:t>
            </w:r>
          </w:p>
        </w:tc>
        <w:tc>
          <w:tcPr>
            <w:tcW w:w="1053" w:type="dxa"/>
          </w:tcPr>
          <w:p w:rsidR="00D619DA" w:rsidRDefault="00D619DA">
            <w:pPr>
              <w:tabs>
                <w:tab w:val="left" w:pos="851"/>
              </w:tabs>
              <w:spacing w:line="360" w:lineRule="auto"/>
              <w:jc w:val="center"/>
              <w:rPr>
                <w:sz w:val="28"/>
              </w:rPr>
            </w:pPr>
            <w:r>
              <w:rPr>
                <w:sz w:val="28"/>
              </w:rPr>
              <w:t>1993 г</w:t>
            </w:r>
          </w:p>
        </w:tc>
        <w:tc>
          <w:tcPr>
            <w:tcW w:w="1282" w:type="dxa"/>
          </w:tcPr>
          <w:p w:rsidR="00D619DA" w:rsidRDefault="00D619DA">
            <w:pPr>
              <w:tabs>
                <w:tab w:val="left" w:pos="851"/>
              </w:tabs>
              <w:spacing w:line="360" w:lineRule="auto"/>
              <w:jc w:val="center"/>
              <w:rPr>
                <w:sz w:val="28"/>
              </w:rPr>
            </w:pPr>
            <w:r>
              <w:rPr>
                <w:sz w:val="28"/>
              </w:rPr>
              <w:t>1994 г</w:t>
            </w:r>
          </w:p>
        </w:tc>
        <w:tc>
          <w:tcPr>
            <w:tcW w:w="1282" w:type="dxa"/>
          </w:tcPr>
          <w:p w:rsidR="00D619DA" w:rsidRDefault="00D619DA">
            <w:pPr>
              <w:tabs>
                <w:tab w:val="left" w:pos="851"/>
              </w:tabs>
              <w:spacing w:line="360" w:lineRule="auto"/>
              <w:jc w:val="center"/>
              <w:rPr>
                <w:sz w:val="28"/>
              </w:rPr>
            </w:pPr>
            <w:r>
              <w:rPr>
                <w:sz w:val="28"/>
              </w:rPr>
              <w:t>1995 г</w:t>
            </w:r>
          </w:p>
        </w:tc>
        <w:tc>
          <w:tcPr>
            <w:tcW w:w="1282" w:type="dxa"/>
          </w:tcPr>
          <w:p w:rsidR="00D619DA" w:rsidRDefault="00D619DA">
            <w:pPr>
              <w:tabs>
                <w:tab w:val="left" w:pos="851"/>
              </w:tabs>
              <w:spacing w:line="360" w:lineRule="auto"/>
              <w:jc w:val="center"/>
              <w:rPr>
                <w:sz w:val="28"/>
              </w:rPr>
            </w:pPr>
            <w:r>
              <w:rPr>
                <w:sz w:val="28"/>
              </w:rPr>
              <w:t>1996 г</w:t>
            </w:r>
          </w:p>
        </w:tc>
        <w:tc>
          <w:tcPr>
            <w:tcW w:w="1086" w:type="dxa"/>
          </w:tcPr>
          <w:p w:rsidR="00D619DA" w:rsidRDefault="00D619DA">
            <w:pPr>
              <w:tabs>
                <w:tab w:val="left" w:pos="851"/>
              </w:tabs>
              <w:spacing w:line="360" w:lineRule="auto"/>
              <w:jc w:val="center"/>
              <w:rPr>
                <w:sz w:val="28"/>
              </w:rPr>
            </w:pPr>
            <w:r>
              <w:rPr>
                <w:sz w:val="28"/>
              </w:rPr>
              <w:t>1997 г</w:t>
            </w:r>
          </w:p>
        </w:tc>
        <w:tc>
          <w:tcPr>
            <w:tcW w:w="1215" w:type="dxa"/>
          </w:tcPr>
          <w:p w:rsidR="00D619DA" w:rsidRDefault="00D619DA">
            <w:pPr>
              <w:tabs>
                <w:tab w:val="left" w:pos="851"/>
              </w:tabs>
              <w:spacing w:line="360" w:lineRule="auto"/>
              <w:jc w:val="center"/>
              <w:rPr>
                <w:sz w:val="28"/>
              </w:rPr>
            </w:pPr>
            <w:r>
              <w:rPr>
                <w:sz w:val="28"/>
              </w:rPr>
              <w:t>1998 г</w:t>
            </w:r>
          </w:p>
        </w:tc>
      </w:tr>
      <w:tr w:rsidR="00D619DA">
        <w:trPr>
          <w:trHeight w:val="1222"/>
        </w:trPr>
        <w:tc>
          <w:tcPr>
            <w:tcW w:w="2628" w:type="dxa"/>
          </w:tcPr>
          <w:p w:rsidR="00D619DA" w:rsidRDefault="00D619DA">
            <w:pPr>
              <w:tabs>
                <w:tab w:val="left" w:pos="851"/>
              </w:tabs>
              <w:spacing w:line="360" w:lineRule="auto"/>
              <w:jc w:val="both"/>
              <w:rPr>
                <w:sz w:val="28"/>
              </w:rPr>
            </w:pPr>
            <w:r>
              <w:rPr>
                <w:sz w:val="28"/>
              </w:rPr>
              <w:t>Бюджетный дефицит в % к ВВП</w:t>
            </w:r>
          </w:p>
        </w:tc>
        <w:tc>
          <w:tcPr>
            <w:tcW w:w="1053" w:type="dxa"/>
          </w:tcPr>
          <w:p w:rsidR="00D619DA" w:rsidRDefault="00D619DA">
            <w:pPr>
              <w:tabs>
                <w:tab w:val="left" w:pos="851"/>
              </w:tabs>
              <w:spacing w:line="360" w:lineRule="auto"/>
              <w:jc w:val="center"/>
              <w:rPr>
                <w:sz w:val="28"/>
              </w:rPr>
            </w:pPr>
            <w:r>
              <w:rPr>
                <w:sz w:val="28"/>
              </w:rPr>
              <w:t>6,9</w:t>
            </w:r>
          </w:p>
        </w:tc>
        <w:tc>
          <w:tcPr>
            <w:tcW w:w="1282" w:type="dxa"/>
          </w:tcPr>
          <w:p w:rsidR="00D619DA" w:rsidRDefault="00D619DA">
            <w:pPr>
              <w:tabs>
                <w:tab w:val="left" w:pos="851"/>
              </w:tabs>
              <w:spacing w:line="360" w:lineRule="auto"/>
              <w:jc w:val="center"/>
              <w:rPr>
                <w:sz w:val="28"/>
              </w:rPr>
            </w:pPr>
            <w:r>
              <w:rPr>
                <w:sz w:val="28"/>
              </w:rPr>
              <w:t>9,9</w:t>
            </w:r>
          </w:p>
        </w:tc>
        <w:tc>
          <w:tcPr>
            <w:tcW w:w="1282" w:type="dxa"/>
          </w:tcPr>
          <w:p w:rsidR="00D619DA" w:rsidRDefault="00D619DA">
            <w:pPr>
              <w:tabs>
                <w:tab w:val="left" w:pos="851"/>
              </w:tabs>
              <w:spacing w:line="360" w:lineRule="auto"/>
              <w:jc w:val="center"/>
              <w:rPr>
                <w:sz w:val="28"/>
              </w:rPr>
            </w:pPr>
            <w:r>
              <w:rPr>
                <w:sz w:val="28"/>
              </w:rPr>
              <w:t>3</w:t>
            </w:r>
          </w:p>
        </w:tc>
        <w:tc>
          <w:tcPr>
            <w:tcW w:w="1282" w:type="dxa"/>
          </w:tcPr>
          <w:p w:rsidR="00D619DA" w:rsidRDefault="00D619DA">
            <w:pPr>
              <w:tabs>
                <w:tab w:val="left" w:pos="851"/>
              </w:tabs>
              <w:spacing w:line="360" w:lineRule="auto"/>
              <w:jc w:val="center"/>
              <w:rPr>
                <w:sz w:val="28"/>
              </w:rPr>
            </w:pPr>
            <w:r>
              <w:rPr>
                <w:sz w:val="28"/>
              </w:rPr>
              <w:t>3,3</w:t>
            </w:r>
          </w:p>
        </w:tc>
        <w:tc>
          <w:tcPr>
            <w:tcW w:w="1086" w:type="dxa"/>
          </w:tcPr>
          <w:p w:rsidR="00D619DA" w:rsidRDefault="00D619DA">
            <w:pPr>
              <w:tabs>
                <w:tab w:val="left" w:pos="851"/>
              </w:tabs>
              <w:spacing w:line="360" w:lineRule="auto"/>
              <w:jc w:val="center"/>
              <w:rPr>
                <w:sz w:val="28"/>
              </w:rPr>
            </w:pPr>
            <w:r>
              <w:rPr>
                <w:sz w:val="28"/>
              </w:rPr>
              <w:t>3,6</w:t>
            </w:r>
          </w:p>
        </w:tc>
        <w:tc>
          <w:tcPr>
            <w:tcW w:w="1215" w:type="dxa"/>
          </w:tcPr>
          <w:p w:rsidR="00D619DA" w:rsidRDefault="00D619DA">
            <w:pPr>
              <w:tabs>
                <w:tab w:val="left" w:pos="851"/>
              </w:tabs>
              <w:spacing w:line="360" w:lineRule="auto"/>
              <w:jc w:val="center"/>
              <w:rPr>
                <w:sz w:val="28"/>
              </w:rPr>
            </w:pPr>
            <w:r>
              <w:rPr>
                <w:sz w:val="28"/>
              </w:rPr>
              <w:t>6,3</w:t>
            </w:r>
          </w:p>
        </w:tc>
      </w:tr>
    </w:tbl>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r>
        <w:rPr>
          <w:sz w:val="28"/>
        </w:rPr>
        <w:t xml:space="preserve">Важнейшей причиной дефицитности бюджета стало несовершенство налоговой системы. Это связано прежде всего с высокими ставками многих налогов, что привело к значительному сокращению налоговых поступлений. Зависимость поступлений в бюджет от налоговых ставок находит свое теоретическое обоснование в положении А. Лаффера, согласно которому чрезмерное повышение налоговых ставок на доходы предприятий и физических лиц снижает стимулы к капиталовложениям, замедляет экономический рост и приводит к  повсеместному  уклонению от  уплаты  налогов. Всё  это, в  конечном счете, отрицательно сказывается на поступлениях в государственный бюджет. Графическое отображение зависимости между доходами государственного бюджета и динамикой налоговых ставок получило название кривой Лаффера. </w:t>
      </w:r>
    </w:p>
    <w:p w:rsidR="00D619DA" w:rsidRDefault="00D619DA">
      <w:pPr>
        <w:tabs>
          <w:tab w:val="left" w:pos="851"/>
        </w:tabs>
        <w:spacing w:line="360" w:lineRule="auto"/>
        <w:ind w:firstLine="567"/>
        <w:jc w:val="both"/>
        <w:rPr>
          <w:sz w:val="28"/>
        </w:rPr>
      </w:pPr>
    </w:p>
    <w:p w:rsidR="00D619DA" w:rsidRDefault="00C41AAB">
      <w:pPr>
        <w:tabs>
          <w:tab w:val="left" w:pos="851"/>
        </w:tabs>
      </w:pPr>
      <w:r>
        <w:rPr>
          <w:noProof/>
        </w:rPr>
        <w:pict>
          <v:line id="_x0000_s1063" style="position:absolute;flip:y;z-index:251658240" from="103.05pt,1.8pt" to="103.05pt,172.8pt">
            <v:stroke endarrow="block"/>
          </v:line>
        </w:pict>
      </w:r>
      <w:r w:rsidR="00D619DA">
        <w:t xml:space="preserve">                    Ставка</w:t>
      </w:r>
    </w:p>
    <w:p w:rsidR="00D619DA" w:rsidRDefault="00D619DA">
      <w:pPr>
        <w:tabs>
          <w:tab w:val="left" w:pos="851"/>
        </w:tabs>
      </w:pPr>
      <w:r>
        <w:t xml:space="preserve">                 налога              </w:t>
      </w:r>
    </w:p>
    <w:p w:rsidR="00D619DA" w:rsidRDefault="00C41AAB">
      <w:pPr>
        <w:tabs>
          <w:tab w:val="left" w:pos="851"/>
        </w:tabs>
        <w:rPr>
          <w:sz w:val="28"/>
        </w:rPr>
      </w:pPr>
      <w:r>
        <w:rPr>
          <w:noProof/>
        </w:rPr>
        <w:pict>
          <v:shape id="_x0000_s1065" style="position:absolute;margin-left:103.05pt;margin-top:10.2pt;width:63pt;height:135pt;z-index:251660288" coordsize="1260,2700" path="m,2700c630,2205,1260,1710,1260,1260,1260,810,210,210,,e" filled="f">
            <v:path arrowok="t"/>
          </v:shape>
        </w:pict>
      </w:r>
      <w:r>
        <w:rPr>
          <w:noProof/>
        </w:rPr>
        <w:pict>
          <v:line id="_x0000_s1064" style="position:absolute;z-index:251659264" from="103.05pt,145.2pt" to="274.05pt,145.2pt">
            <v:stroke endarrow="block"/>
          </v:line>
        </w:pict>
      </w:r>
      <w:r w:rsidR="00D619DA">
        <w:t xml:space="preserve">                          </w:t>
      </w:r>
      <w:r w:rsidR="00D619DA">
        <w:rPr>
          <w:sz w:val="28"/>
        </w:rPr>
        <w:t>100%</w:t>
      </w:r>
      <w:r w:rsidR="00D619DA">
        <w:t xml:space="preserve">                     </w:t>
      </w:r>
      <w:r w:rsidR="00D619DA">
        <w:rPr>
          <w:sz w:val="28"/>
        </w:rPr>
        <w:tab/>
        <w:t xml:space="preserve">           </w:t>
      </w:r>
    </w:p>
    <w:p w:rsidR="00D619DA" w:rsidRDefault="00D619DA">
      <w:pPr>
        <w:tabs>
          <w:tab w:val="left" w:pos="851"/>
        </w:tabs>
        <w:rPr>
          <w:sz w:val="28"/>
        </w:rPr>
      </w:pPr>
    </w:p>
    <w:p w:rsidR="00D619DA" w:rsidRDefault="00D619DA">
      <w:pPr>
        <w:tabs>
          <w:tab w:val="left" w:pos="851"/>
        </w:tabs>
        <w:rPr>
          <w:sz w:val="28"/>
        </w:rPr>
      </w:pPr>
    </w:p>
    <w:p w:rsidR="00D619DA" w:rsidRDefault="00D619DA">
      <w:pPr>
        <w:tabs>
          <w:tab w:val="left" w:pos="851"/>
        </w:tabs>
        <w:rPr>
          <w:sz w:val="28"/>
        </w:rPr>
      </w:pPr>
    </w:p>
    <w:p w:rsidR="00D619DA" w:rsidRDefault="00C41AAB">
      <w:pPr>
        <w:tabs>
          <w:tab w:val="left" w:pos="851"/>
        </w:tabs>
        <w:rPr>
          <w:sz w:val="28"/>
        </w:rPr>
      </w:pPr>
      <w:r>
        <w:rPr>
          <w:noProof/>
        </w:rPr>
        <w:pict>
          <v:line id="_x0000_s1067" style="position:absolute;flip:x;z-index:251662336" from="103.05pt,8.8pt" to="166.05pt,8.8pt">
            <v:stroke dashstyle="1 1"/>
          </v:line>
        </w:pict>
      </w:r>
      <w:r>
        <w:rPr>
          <w:noProof/>
        </w:rPr>
        <w:pict>
          <v:line id="_x0000_s1066" style="position:absolute;z-index:251661312" from="166.05pt,8.8pt" to="166.05pt,80.8pt">
            <v:stroke dashstyle="1 1"/>
          </v:line>
        </w:pict>
      </w:r>
      <w:r w:rsidR="00D619DA">
        <w:rPr>
          <w:sz w:val="28"/>
        </w:rPr>
        <w:t xml:space="preserve">                                                 К    </w:t>
      </w:r>
    </w:p>
    <w:p w:rsidR="00D619DA" w:rsidRDefault="00D619DA">
      <w:pPr>
        <w:tabs>
          <w:tab w:val="left" w:pos="851"/>
        </w:tabs>
        <w:rPr>
          <w:sz w:val="28"/>
        </w:rPr>
      </w:pPr>
      <w:r>
        <w:rPr>
          <w:sz w:val="28"/>
        </w:rPr>
        <w:t xml:space="preserve"> </w:t>
      </w:r>
    </w:p>
    <w:p w:rsidR="00D619DA" w:rsidRDefault="00D619DA">
      <w:pPr>
        <w:tabs>
          <w:tab w:val="left" w:pos="851"/>
        </w:tabs>
        <w:rPr>
          <w:sz w:val="28"/>
        </w:rPr>
      </w:pPr>
    </w:p>
    <w:p w:rsidR="00D619DA" w:rsidRDefault="00D619DA">
      <w:pPr>
        <w:tabs>
          <w:tab w:val="left" w:pos="851"/>
        </w:tabs>
        <w:rPr>
          <w:sz w:val="28"/>
        </w:rPr>
      </w:pPr>
    </w:p>
    <w:p w:rsidR="00D619DA" w:rsidRDefault="00D619DA">
      <w:pPr>
        <w:tabs>
          <w:tab w:val="left" w:pos="851"/>
        </w:tabs>
        <w:rPr>
          <w:sz w:val="28"/>
        </w:rPr>
      </w:pPr>
    </w:p>
    <w:p w:rsidR="00D619DA" w:rsidRDefault="00D619DA">
      <w:pPr>
        <w:tabs>
          <w:tab w:val="left" w:pos="851"/>
        </w:tabs>
        <w:spacing w:line="360" w:lineRule="auto"/>
        <w:rPr>
          <w:sz w:val="28"/>
        </w:rPr>
      </w:pPr>
      <w:r>
        <w:rPr>
          <w:sz w:val="28"/>
        </w:rPr>
        <w:t xml:space="preserve">                          0                   </w:t>
      </w:r>
      <w:r>
        <w:rPr>
          <w:sz w:val="28"/>
          <w:lang w:val="en-US"/>
        </w:rPr>
        <w:t>Q</w:t>
      </w:r>
      <w:r>
        <w:rPr>
          <w:sz w:val="28"/>
          <w:vertAlign w:val="subscript"/>
          <w:lang w:val="en-US"/>
        </w:rPr>
        <w:t>k</w:t>
      </w:r>
      <w:r>
        <w:rPr>
          <w:sz w:val="28"/>
        </w:rPr>
        <w:t xml:space="preserve">                         </w:t>
      </w:r>
      <w:r>
        <w:rPr>
          <w:sz w:val="28"/>
          <w:lang w:val="en-US"/>
        </w:rPr>
        <w:t>Q</w:t>
      </w:r>
    </w:p>
    <w:p w:rsidR="00D619DA" w:rsidRDefault="00D619DA">
      <w:pPr>
        <w:tabs>
          <w:tab w:val="left" w:pos="0"/>
        </w:tabs>
        <w:ind w:firstLine="567"/>
        <w:jc w:val="both"/>
        <w:rPr>
          <w:sz w:val="28"/>
        </w:rPr>
      </w:pPr>
    </w:p>
    <w:p w:rsidR="00D619DA" w:rsidRDefault="00D619DA">
      <w:pPr>
        <w:pStyle w:val="30"/>
        <w:tabs>
          <w:tab w:val="left" w:pos="0"/>
        </w:tabs>
        <w:spacing w:line="240" w:lineRule="auto"/>
      </w:pPr>
      <w:r>
        <w:t>Рис. 7 Кривая Лаффера</w:t>
      </w:r>
    </w:p>
    <w:p w:rsidR="00D619DA" w:rsidRDefault="00D619DA">
      <w:pPr>
        <w:tabs>
          <w:tab w:val="left" w:pos="0"/>
        </w:tabs>
        <w:ind w:firstLine="567"/>
        <w:jc w:val="both"/>
        <w:rPr>
          <w:sz w:val="28"/>
        </w:rPr>
      </w:pPr>
    </w:p>
    <w:p w:rsidR="00D619DA" w:rsidRDefault="00D619DA">
      <w:pPr>
        <w:tabs>
          <w:tab w:val="left" w:pos="0"/>
        </w:tabs>
        <w:spacing w:line="360" w:lineRule="auto"/>
        <w:ind w:firstLine="567"/>
        <w:jc w:val="both"/>
        <w:rPr>
          <w:i/>
          <w:iCs/>
          <w:sz w:val="28"/>
        </w:rPr>
      </w:pPr>
      <w:r>
        <w:rPr>
          <w:i/>
          <w:iCs/>
          <w:sz w:val="28"/>
        </w:rPr>
        <w:t>При увеличении налоговой ставки, доходы в госбюджет возрастают</w:t>
      </w:r>
    </w:p>
    <w:p w:rsidR="00D619DA" w:rsidRDefault="00D619DA">
      <w:pPr>
        <w:tabs>
          <w:tab w:val="left" w:pos="0"/>
        </w:tabs>
        <w:spacing w:line="360" w:lineRule="auto"/>
        <w:ind w:firstLine="567"/>
        <w:jc w:val="both"/>
        <w:rPr>
          <w:sz w:val="28"/>
        </w:rPr>
      </w:pPr>
      <w:r>
        <w:rPr>
          <w:sz w:val="28"/>
        </w:rPr>
        <w:t xml:space="preserve"> Возрастание происходит до тех пор, пока не будет достигнут оптимальный размер налоговой ставки, обеспечивающий максимальные поступления в бюджет в размере </w:t>
      </w:r>
      <w:r>
        <w:rPr>
          <w:sz w:val="28"/>
          <w:lang w:val="en-US"/>
        </w:rPr>
        <w:t>Q</w:t>
      </w:r>
      <w:r>
        <w:rPr>
          <w:sz w:val="28"/>
          <w:vertAlign w:val="subscript"/>
          <w:lang w:val="en-US"/>
        </w:rPr>
        <w:t>k</w:t>
      </w:r>
      <w:r>
        <w:rPr>
          <w:sz w:val="28"/>
        </w:rPr>
        <w:t>. Дальнейшее повышение налоговой ставки уменьшает стимулы к труду, предпринимательской деятельности  и при возрастании налоговой ставки доходы бюджета уменьшаются. Теоретически, при 100%-ном уровне налогообложения поступления в бюджет могут приблизиться к нулю. Таким образом, снижение чрезмерно высоких налогов в длительном периоде обеспечивает рост сбережений, инвестиций, занятости, и, следовательно, налоговых поступлений в бюджет.</w:t>
      </w:r>
    </w:p>
    <w:p w:rsidR="00D619DA" w:rsidRDefault="00D619DA">
      <w:pPr>
        <w:pStyle w:val="a3"/>
        <w:tabs>
          <w:tab w:val="left" w:pos="0"/>
        </w:tabs>
      </w:pPr>
      <w:r>
        <w:t xml:space="preserve">Ещё одной проблемой, появившейся после перехода страны на рыночную, экономику стал огромный объем теневой экономики, который составляет 41% ВВП [14, с.6]. Это намного больше, чем в любой развитой капиталистической стране и даже чем в странах с переходной экономикой (за исключением некоторых государств СНГ). Естественно, что никаких  доходов в госбюджет от  этого сектора не поступает. </w:t>
      </w:r>
    </w:p>
    <w:p w:rsidR="00D619DA" w:rsidRDefault="00D619DA">
      <w:pPr>
        <w:pStyle w:val="a3"/>
        <w:tabs>
          <w:tab w:val="left" w:pos="0"/>
        </w:tabs>
      </w:pPr>
      <w:r>
        <w:t xml:space="preserve">Бюджетный дефицит в России финансировался различными методами. До 1995 года основным внутренним источником финансирования были займы в Центробанке. В 1993 г. впервые были выпущены государственные краткосрочные обязательства (ГКО), а затем облигации федерального займа (ОФЗ). За счет выпуска этих и других государственных ценных бумаг (также использовались казначейские обязательства, облигации внутреннего валютного государственного займа, государственные сберегательные займы, золотые сертификаты) производилось всё внутреннее финансирование бюджетного дефицита. Ещё одним основным источником финансирования являются зарубежные кредиты [5, с.282]. </w:t>
      </w:r>
    </w:p>
    <w:p w:rsidR="00D619DA" w:rsidRDefault="00D619DA">
      <w:pPr>
        <w:pStyle w:val="5"/>
        <w:tabs>
          <w:tab w:val="clear" w:pos="851"/>
          <w:tab w:val="left" w:pos="0"/>
        </w:tabs>
      </w:pPr>
      <w:r>
        <w:t xml:space="preserve">Таблица 6 </w:t>
      </w:r>
    </w:p>
    <w:p w:rsidR="00D619DA" w:rsidRDefault="00D619DA">
      <w:pPr>
        <w:pStyle w:val="31"/>
        <w:tabs>
          <w:tab w:val="left" w:pos="0"/>
        </w:tabs>
      </w:pPr>
      <w:r>
        <w:t xml:space="preserve">Источники финансирования бюджетного дефицита в России в динамике за ряд лет (трлн.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475"/>
        <w:gridCol w:w="1475"/>
        <w:gridCol w:w="1475"/>
        <w:gridCol w:w="1475"/>
        <w:gridCol w:w="1475"/>
      </w:tblGrid>
      <w:tr w:rsidR="00D619DA">
        <w:trPr>
          <w:cantSplit/>
          <w:trHeight w:val="690"/>
        </w:trPr>
        <w:tc>
          <w:tcPr>
            <w:tcW w:w="2196" w:type="dxa"/>
            <w:tcBorders>
              <w:bottom w:val="single" w:sz="4" w:space="0" w:color="auto"/>
            </w:tcBorders>
          </w:tcPr>
          <w:p w:rsidR="00D619DA" w:rsidRDefault="00D619DA">
            <w:pPr>
              <w:tabs>
                <w:tab w:val="left" w:pos="0"/>
              </w:tabs>
              <w:jc w:val="center"/>
            </w:pPr>
            <w:r>
              <w:t>Показатели</w:t>
            </w:r>
          </w:p>
        </w:tc>
        <w:tc>
          <w:tcPr>
            <w:tcW w:w="1475" w:type="dxa"/>
            <w:tcBorders>
              <w:bottom w:val="single" w:sz="4" w:space="0" w:color="auto"/>
            </w:tcBorders>
          </w:tcPr>
          <w:p w:rsidR="00D619DA" w:rsidRDefault="00D619DA">
            <w:pPr>
              <w:tabs>
                <w:tab w:val="left" w:pos="0"/>
              </w:tabs>
              <w:jc w:val="center"/>
            </w:pPr>
            <w:r>
              <w:t>1993г.</w:t>
            </w:r>
          </w:p>
        </w:tc>
        <w:tc>
          <w:tcPr>
            <w:tcW w:w="1475" w:type="dxa"/>
            <w:tcBorders>
              <w:bottom w:val="single" w:sz="4" w:space="0" w:color="auto"/>
            </w:tcBorders>
          </w:tcPr>
          <w:p w:rsidR="00D619DA" w:rsidRDefault="00D619DA">
            <w:pPr>
              <w:tabs>
                <w:tab w:val="left" w:pos="0"/>
              </w:tabs>
              <w:jc w:val="center"/>
            </w:pPr>
            <w:r>
              <w:t>1994г.</w:t>
            </w:r>
          </w:p>
        </w:tc>
        <w:tc>
          <w:tcPr>
            <w:tcW w:w="1475" w:type="dxa"/>
            <w:tcBorders>
              <w:bottom w:val="single" w:sz="4" w:space="0" w:color="auto"/>
            </w:tcBorders>
          </w:tcPr>
          <w:p w:rsidR="00D619DA" w:rsidRDefault="00D619DA">
            <w:pPr>
              <w:tabs>
                <w:tab w:val="left" w:pos="0"/>
              </w:tabs>
              <w:jc w:val="center"/>
            </w:pPr>
            <w:r>
              <w:t>1995г.</w:t>
            </w:r>
          </w:p>
        </w:tc>
        <w:tc>
          <w:tcPr>
            <w:tcW w:w="1475" w:type="dxa"/>
            <w:tcBorders>
              <w:bottom w:val="single" w:sz="4" w:space="0" w:color="auto"/>
            </w:tcBorders>
          </w:tcPr>
          <w:p w:rsidR="00D619DA" w:rsidRDefault="00D619DA">
            <w:pPr>
              <w:tabs>
                <w:tab w:val="left" w:pos="0"/>
              </w:tabs>
              <w:jc w:val="center"/>
            </w:pPr>
            <w:r>
              <w:t>1996г.</w:t>
            </w:r>
          </w:p>
        </w:tc>
        <w:tc>
          <w:tcPr>
            <w:tcW w:w="1475" w:type="dxa"/>
            <w:tcBorders>
              <w:bottom w:val="single" w:sz="4" w:space="0" w:color="auto"/>
            </w:tcBorders>
          </w:tcPr>
          <w:p w:rsidR="00D619DA" w:rsidRDefault="00D619DA">
            <w:pPr>
              <w:tabs>
                <w:tab w:val="left" w:pos="0"/>
              </w:tabs>
              <w:jc w:val="center"/>
            </w:pPr>
            <w:r>
              <w:t>1997г.</w:t>
            </w:r>
          </w:p>
        </w:tc>
      </w:tr>
      <w:tr w:rsidR="00D619DA">
        <w:trPr>
          <w:trHeight w:val="639"/>
        </w:trPr>
        <w:tc>
          <w:tcPr>
            <w:tcW w:w="2196" w:type="dxa"/>
          </w:tcPr>
          <w:p w:rsidR="00D619DA" w:rsidRDefault="00D619DA">
            <w:pPr>
              <w:tabs>
                <w:tab w:val="left" w:pos="0"/>
              </w:tabs>
            </w:pPr>
            <w:r>
              <w:t>Дефицит государственного  бюджета</w:t>
            </w:r>
          </w:p>
        </w:tc>
        <w:tc>
          <w:tcPr>
            <w:tcW w:w="1475" w:type="dxa"/>
          </w:tcPr>
          <w:p w:rsidR="00D619DA" w:rsidRDefault="00D619DA">
            <w:pPr>
              <w:tabs>
                <w:tab w:val="left" w:pos="0"/>
              </w:tabs>
              <w:jc w:val="center"/>
            </w:pPr>
            <w:r>
              <w:t>11,7</w:t>
            </w:r>
          </w:p>
        </w:tc>
        <w:tc>
          <w:tcPr>
            <w:tcW w:w="1475" w:type="dxa"/>
          </w:tcPr>
          <w:p w:rsidR="00D619DA" w:rsidRDefault="00D619DA">
            <w:pPr>
              <w:tabs>
                <w:tab w:val="left" w:pos="0"/>
              </w:tabs>
              <w:jc w:val="center"/>
            </w:pPr>
            <w:r>
              <w:t>68,5</w:t>
            </w:r>
          </w:p>
        </w:tc>
        <w:tc>
          <w:tcPr>
            <w:tcW w:w="1475" w:type="dxa"/>
          </w:tcPr>
          <w:p w:rsidR="00D619DA" w:rsidRDefault="00D619DA">
            <w:pPr>
              <w:tabs>
                <w:tab w:val="left" w:pos="0"/>
              </w:tabs>
              <w:jc w:val="center"/>
            </w:pPr>
            <w:r>
              <w:t>53,2</w:t>
            </w:r>
          </w:p>
        </w:tc>
        <w:tc>
          <w:tcPr>
            <w:tcW w:w="1475" w:type="dxa"/>
          </w:tcPr>
          <w:p w:rsidR="00D619DA" w:rsidRDefault="00D619DA">
            <w:pPr>
              <w:tabs>
                <w:tab w:val="left" w:pos="0"/>
              </w:tabs>
              <w:jc w:val="center"/>
            </w:pPr>
            <w:r>
              <w:t>88,5</w:t>
            </w:r>
          </w:p>
        </w:tc>
        <w:tc>
          <w:tcPr>
            <w:tcW w:w="1475" w:type="dxa"/>
          </w:tcPr>
          <w:p w:rsidR="00D619DA" w:rsidRDefault="00D619DA">
            <w:pPr>
              <w:tabs>
                <w:tab w:val="left" w:pos="0"/>
              </w:tabs>
              <w:jc w:val="center"/>
            </w:pPr>
            <w:r>
              <w:t>93,2</w:t>
            </w:r>
          </w:p>
        </w:tc>
      </w:tr>
      <w:tr w:rsidR="00D619DA">
        <w:trPr>
          <w:trHeight w:val="639"/>
        </w:trPr>
        <w:tc>
          <w:tcPr>
            <w:tcW w:w="2196" w:type="dxa"/>
          </w:tcPr>
          <w:p w:rsidR="00D619DA" w:rsidRDefault="00D619DA">
            <w:pPr>
              <w:tabs>
                <w:tab w:val="left" w:pos="0"/>
              </w:tabs>
            </w:pPr>
            <w:r>
              <w:t>Внутреннее финансирование:</w:t>
            </w:r>
          </w:p>
        </w:tc>
        <w:tc>
          <w:tcPr>
            <w:tcW w:w="1475" w:type="dxa"/>
          </w:tcPr>
          <w:p w:rsidR="00D619DA" w:rsidRDefault="00D619DA">
            <w:pPr>
              <w:tabs>
                <w:tab w:val="left" w:pos="0"/>
              </w:tabs>
              <w:jc w:val="center"/>
            </w:pPr>
            <w:r>
              <w:t>10,2</w:t>
            </w:r>
          </w:p>
        </w:tc>
        <w:tc>
          <w:tcPr>
            <w:tcW w:w="1475" w:type="dxa"/>
          </w:tcPr>
          <w:p w:rsidR="00D619DA" w:rsidRDefault="00D619DA">
            <w:pPr>
              <w:tabs>
                <w:tab w:val="left" w:pos="0"/>
              </w:tabs>
              <w:jc w:val="center"/>
            </w:pPr>
            <w:r>
              <w:t>66,3</w:t>
            </w:r>
          </w:p>
        </w:tc>
        <w:tc>
          <w:tcPr>
            <w:tcW w:w="1475" w:type="dxa"/>
          </w:tcPr>
          <w:p w:rsidR="00D619DA" w:rsidRDefault="00D619DA">
            <w:pPr>
              <w:tabs>
                <w:tab w:val="left" w:pos="0"/>
              </w:tabs>
              <w:jc w:val="center"/>
            </w:pPr>
            <w:r>
              <w:t>45,2</w:t>
            </w:r>
          </w:p>
        </w:tc>
        <w:tc>
          <w:tcPr>
            <w:tcW w:w="1475" w:type="dxa"/>
          </w:tcPr>
          <w:p w:rsidR="00D619DA" w:rsidRDefault="00D619DA">
            <w:pPr>
              <w:tabs>
                <w:tab w:val="left" w:pos="0"/>
              </w:tabs>
              <w:jc w:val="center"/>
            </w:pPr>
            <w:r>
              <w:t>55,8</w:t>
            </w:r>
          </w:p>
        </w:tc>
        <w:tc>
          <w:tcPr>
            <w:tcW w:w="1475" w:type="dxa"/>
          </w:tcPr>
          <w:p w:rsidR="00D619DA" w:rsidRDefault="00D619DA">
            <w:pPr>
              <w:tabs>
                <w:tab w:val="left" w:pos="0"/>
              </w:tabs>
              <w:jc w:val="center"/>
            </w:pPr>
            <w:r>
              <w:t>39,7</w:t>
            </w:r>
          </w:p>
        </w:tc>
      </w:tr>
      <w:tr w:rsidR="00D619DA">
        <w:trPr>
          <w:trHeight w:val="619"/>
        </w:trPr>
        <w:tc>
          <w:tcPr>
            <w:tcW w:w="2196" w:type="dxa"/>
          </w:tcPr>
          <w:p w:rsidR="00D619DA" w:rsidRDefault="00D619DA">
            <w:pPr>
              <w:tabs>
                <w:tab w:val="left" w:pos="0"/>
              </w:tabs>
              <w:jc w:val="center"/>
            </w:pPr>
            <w:r>
              <w:t xml:space="preserve">в т. ч. </w:t>
            </w:r>
          </w:p>
          <w:p w:rsidR="00D619DA" w:rsidRDefault="00D619DA">
            <w:pPr>
              <w:tabs>
                <w:tab w:val="left" w:pos="0"/>
              </w:tabs>
            </w:pPr>
            <w:r>
              <w:t>- кредиты Центробанка</w:t>
            </w:r>
          </w:p>
        </w:tc>
        <w:tc>
          <w:tcPr>
            <w:tcW w:w="1475" w:type="dxa"/>
          </w:tcPr>
          <w:p w:rsidR="00D619DA" w:rsidRDefault="00D619DA">
            <w:pPr>
              <w:tabs>
                <w:tab w:val="left" w:pos="0"/>
              </w:tabs>
              <w:jc w:val="center"/>
            </w:pPr>
            <w:r>
              <w:t>10,0</w:t>
            </w:r>
          </w:p>
        </w:tc>
        <w:tc>
          <w:tcPr>
            <w:tcW w:w="1475" w:type="dxa"/>
          </w:tcPr>
          <w:p w:rsidR="00D619DA" w:rsidRDefault="00D619DA">
            <w:pPr>
              <w:tabs>
                <w:tab w:val="left" w:pos="0"/>
              </w:tabs>
              <w:jc w:val="center"/>
            </w:pPr>
            <w:r>
              <w:t xml:space="preserve">48,1 </w:t>
            </w:r>
          </w:p>
        </w:tc>
        <w:tc>
          <w:tcPr>
            <w:tcW w:w="1475" w:type="dxa"/>
          </w:tcPr>
          <w:p w:rsidR="00D619DA" w:rsidRDefault="00D619DA">
            <w:pPr>
              <w:tabs>
                <w:tab w:val="left" w:pos="0"/>
              </w:tabs>
              <w:jc w:val="center"/>
            </w:pPr>
            <w:r>
              <w:t>-</w:t>
            </w:r>
          </w:p>
        </w:tc>
        <w:tc>
          <w:tcPr>
            <w:tcW w:w="1475" w:type="dxa"/>
          </w:tcPr>
          <w:p w:rsidR="00D619DA" w:rsidRDefault="00D619DA">
            <w:pPr>
              <w:tabs>
                <w:tab w:val="left" w:pos="0"/>
              </w:tabs>
              <w:jc w:val="center"/>
            </w:pPr>
            <w:r>
              <w:t xml:space="preserve">-  </w:t>
            </w:r>
          </w:p>
        </w:tc>
        <w:tc>
          <w:tcPr>
            <w:tcW w:w="1475" w:type="dxa"/>
          </w:tcPr>
          <w:p w:rsidR="00D619DA" w:rsidRDefault="00D619DA">
            <w:pPr>
              <w:tabs>
                <w:tab w:val="left" w:pos="0"/>
              </w:tabs>
              <w:jc w:val="center"/>
            </w:pPr>
            <w:r>
              <w:t>-</w:t>
            </w:r>
          </w:p>
        </w:tc>
      </w:tr>
      <w:tr w:rsidR="00D619DA">
        <w:trPr>
          <w:trHeight w:val="599"/>
        </w:trPr>
        <w:tc>
          <w:tcPr>
            <w:tcW w:w="2196" w:type="dxa"/>
          </w:tcPr>
          <w:p w:rsidR="00D619DA" w:rsidRDefault="00D619DA">
            <w:pPr>
              <w:tabs>
                <w:tab w:val="left" w:pos="0"/>
              </w:tabs>
            </w:pPr>
            <w:r>
              <w:t>-ценные бумаги</w:t>
            </w:r>
          </w:p>
        </w:tc>
        <w:tc>
          <w:tcPr>
            <w:tcW w:w="1475" w:type="dxa"/>
          </w:tcPr>
          <w:p w:rsidR="00D619DA" w:rsidRDefault="00D619DA">
            <w:pPr>
              <w:tabs>
                <w:tab w:val="left" w:pos="0"/>
              </w:tabs>
              <w:jc w:val="center"/>
            </w:pPr>
            <w:r>
              <w:t>0,2</w:t>
            </w:r>
          </w:p>
        </w:tc>
        <w:tc>
          <w:tcPr>
            <w:tcW w:w="1475" w:type="dxa"/>
          </w:tcPr>
          <w:p w:rsidR="00D619DA" w:rsidRDefault="00D619DA">
            <w:pPr>
              <w:tabs>
                <w:tab w:val="left" w:pos="0"/>
              </w:tabs>
              <w:jc w:val="center"/>
            </w:pPr>
            <w:r>
              <w:t>14,1</w:t>
            </w:r>
          </w:p>
        </w:tc>
        <w:tc>
          <w:tcPr>
            <w:tcW w:w="1475" w:type="dxa"/>
          </w:tcPr>
          <w:p w:rsidR="00D619DA" w:rsidRDefault="00D619DA">
            <w:pPr>
              <w:tabs>
                <w:tab w:val="left" w:pos="0"/>
              </w:tabs>
              <w:jc w:val="center"/>
            </w:pPr>
            <w:r>
              <w:t>30,6</w:t>
            </w:r>
          </w:p>
        </w:tc>
        <w:tc>
          <w:tcPr>
            <w:tcW w:w="1475" w:type="dxa"/>
          </w:tcPr>
          <w:p w:rsidR="00D619DA" w:rsidRDefault="00D619DA">
            <w:pPr>
              <w:tabs>
                <w:tab w:val="left" w:pos="0"/>
              </w:tabs>
              <w:jc w:val="center"/>
            </w:pPr>
            <w:r>
              <w:t>55,8</w:t>
            </w:r>
          </w:p>
        </w:tc>
        <w:tc>
          <w:tcPr>
            <w:tcW w:w="1475" w:type="dxa"/>
          </w:tcPr>
          <w:p w:rsidR="00D619DA" w:rsidRDefault="00D619DA">
            <w:pPr>
              <w:tabs>
                <w:tab w:val="left" w:pos="0"/>
              </w:tabs>
              <w:jc w:val="center"/>
            </w:pPr>
            <w:r>
              <w:t>39,7</w:t>
            </w:r>
          </w:p>
        </w:tc>
      </w:tr>
      <w:tr w:rsidR="00D619DA">
        <w:trPr>
          <w:trHeight w:val="859"/>
        </w:trPr>
        <w:tc>
          <w:tcPr>
            <w:tcW w:w="2196" w:type="dxa"/>
          </w:tcPr>
          <w:p w:rsidR="00D619DA" w:rsidRDefault="00D619DA">
            <w:pPr>
              <w:tabs>
                <w:tab w:val="left" w:pos="0"/>
              </w:tabs>
            </w:pPr>
            <w:r>
              <w:t>Внешнее финансирование</w:t>
            </w:r>
          </w:p>
        </w:tc>
        <w:tc>
          <w:tcPr>
            <w:tcW w:w="1475" w:type="dxa"/>
          </w:tcPr>
          <w:p w:rsidR="00D619DA" w:rsidRDefault="00D619DA">
            <w:pPr>
              <w:tabs>
                <w:tab w:val="left" w:pos="0"/>
              </w:tabs>
              <w:jc w:val="center"/>
            </w:pPr>
            <w:r>
              <w:t>1,4</w:t>
            </w:r>
          </w:p>
        </w:tc>
        <w:tc>
          <w:tcPr>
            <w:tcW w:w="1475" w:type="dxa"/>
          </w:tcPr>
          <w:p w:rsidR="00D619DA" w:rsidRDefault="00D619DA">
            <w:pPr>
              <w:tabs>
                <w:tab w:val="left" w:pos="0"/>
              </w:tabs>
              <w:jc w:val="center"/>
            </w:pPr>
            <w:r>
              <w:t>6,0</w:t>
            </w:r>
          </w:p>
        </w:tc>
        <w:tc>
          <w:tcPr>
            <w:tcW w:w="1475" w:type="dxa"/>
          </w:tcPr>
          <w:p w:rsidR="00D619DA" w:rsidRDefault="00D619DA">
            <w:pPr>
              <w:tabs>
                <w:tab w:val="left" w:pos="0"/>
              </w:tabs>
              <w:jc w:val="center"/>
            </w:pPr>
            <w:r>
              <w:t>42,6</w:t>
            </w:r>
          </w:p>
        </w:tc>
        <w:tc>
          <w:tcPr>
            <w:tcW w:w="1475" w:type="dxa"/>
          </w:tcPr>
          <w:p w:rsidR="00D619DA" w:rsidRDefault="00D619DA">
            <w:pPr>
              <w:tabs>
                <w:tab w:val="left" w:pos="0"/>
              </w:tabs>
              <w:jc w:val="center"/>
            </w:pPr>
            <w:r>
              <w:t>44,2</w:t>
            </w:r>
          </w:p>
        </w:tc>
        <w:tc>
          <w:tcPr>
            <w:tcW w:w="1475" w:type="dxa"/>
          </w:tcPr>
          <w:p w:rsidR="00D619DA" w:rsidRDefault="00D619DA">
            <w:pPr>
              <w:tabs>
                <w:tab w:val="left" w:pos="0"/>
              </w:tabs>
              <w:jc w:val="center"/>
            </w:pPr>
            <w:r>
              <w:t>53,5</w:t>
            </w:r>
          </w:p>
        </w:tc>
      </w:tr>
    </w:tbl>
    <w:p w:rsidR="00D619DA" w:rsidRDefault="00D619DA">
      <w:pPr>
        <w:tabs>
          <w:tab w:val="left" w:pos="0"/>
        </w:tabs>
        <w:ind w:firstLine="567"/>
        <w:jc w:val="center"/>
      </w:pPr>
    </w:p>
    <w:p w:rsidR="00D619DA" w:rsidRDefault="00D619DA">
      <w:pPr>
        <w:tabs>
          <w:tab w:val="left" w:pos="0"/>
        </w:tabs>
        <w:spacing w:line="360" w:lineRule="auto"/>
        <w:ind w:firstLine="567"/>
        <w:jc w:val="both"/>
        <w:rPr>
          <w:sz w:val="28"/>
        </w:rPr>
      </w:pPr>
      <w:r>
        <w:rPr>
          <w:sz w:val="28"/>
        </w:rPr>
        <w:t xml:space="preserve">Помимо вышеуказанных методов, с 1990 по 1995 гг. для покрытия дефицита широко использовалась эмиссия денег, что послужило мощным инфляционным фактором и привело к гиперинфляции. Эмиссия перестала применяться с 1995 г. и это значительно снизило инфляцию в стране. </w:t>
      </w:r>
    </w:p>
    <w:p w:rsidR="00D619DA" w:rsidRDefault="00D619DA">
      <w:pPr>
        <w:pStyle w:val="a3"/>
        <w:tabs>
          <w:tab w:val="left" w:pos="0"/>
        </w:tabs>
      </w:pPr>
      <w:r>
        <w:t>Внутреннее финансирование дефицита с 1995 г. за счет выпуска ГКО и ОФЗ привело к быстрому росту внутреннего долга. Динамика государственного внутреннего долга России по ГКО и ОФЗ (в млрд. деноминированных рублей) выглядит следующим образом.[5.стр. 274]</w:t>
      </w:r>
    </w:p>
    <w:p w:rsidR="00D619DA" w:rsidRDefault="00D619DA">
      <w:pPr>
        <w:pStyle w:val="a3"/>
        <w:tabs>
          <w:tab w:val="left" w:pos="0"/>
        </w:tabs>
        <w:jc w:val="right"/>
      </w:pPr>
      <w:r>
        <w:t xml:space="preserve"> Таблица 7</w:t>
      </w:r>
    </w:p>
    <w:p w:rsidR="00D619DA" w:rsidRDefault="00D619DA">
      <w:pPr>
        <w:pStyle w:val="a3"/>
        <w:tabs>
          <w:tab w:val="left" w:pos="0"/>
        </w:tabs>
        <w:jc w:val="center"/>
        <w:rPr>
          <w:b/>
          <w:bCs/>
        </w:rPr>
      </w:pPr>
      <w:r>
        <w:rPr>
          <w:b/>
          <w:bCs/>
        </w:rPr>
        <w:t>Внутренний долг России по ГКО и ОФЗ за ряд лет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1211"/>
        <w:gridCol w:w="1374"/>
        <w:gridCol w:w="1381"/>
        <w:gridCol w:w="1219"/>
        <w:gridCol w:w="1311"/>
      </w:tblGrid>
      <w:tr w:rsidR="00D619DA">
        <w:tc>
          <w:tcPr>
            <w:tcW w:w="3060" w:type="dxa"/>
          </w:tcPr>
          <w:p w:rsidR="00D619DA" w:rsidRDefault="00D619DA">
            <w:pPr>
              <w:pStyle w:val="a3"/>
              <w:tabs>
                <w:tab w:val="left" w:pos="0"/>
              </w:tabs>
              <w:ind w:firstLine="0"/>
              <w:jc w:val="center"/>
            </w:pPr>
            <w:r>
              <w:t>Показатели</w:t>
            </w:r>
          </w:p>
        </w:tc>
        <w:tc>
          <w:tcPr>
            <w:tcW w:w="1260" w:type="dxa"/>
          </w:tcPr>
          <w:p w:rsidR="00D619DA" w:rsidRDefault="00D619DA">
            <w:pPr>
              <w:pStyle w:val="a3"/>
              <w:tabs>
                <w:tab w:val="left" w:pos="0"/>
              </w:tabs>
              <w:ind w:firstLine="0"/>
              <w:jc w:val="center"/>
            </w:pPr>
            <w:r>
              <w:t>1994 г</w:t>
            </w:r>
          </w:p>
        </w:tc>
        <w:tc>
          <w:tcPr>
            <w:tcW w:w="1440" w:type="dxa"/>
          </w:tcPr>
          <w:p w:rsidR="00D619DA" w:rsidRDefault="00D619DA">
            <w:pPr>
              <w:pStyle w:val="a3"/>
              <w:tabs>
                <w:tab w:val="left" w:pos="0"/>
              </w:tabs>
              <w:ind w:firstLine="0"/>
              <w:jc w:val="center"/>
            </w:pPr>
            <w:r>
              <w:t>1995 г</w:t>
            </w:r>
          </w:p>
        </w:tc>
        <w:tc>
          <w:tcPr>
            <w:tcW w:w="1440" w:type="dxa"/>
          </w:tcPr>
          <w:p w:rsidR="00D619DA" w:rsidRDefault="00D619DA">
            <w:pPr>
              <w:pStyle w:val="a3"/>
              <w:tabs>
                <w:tab w:val="left" w:pos="0"/>
              </w:tabs>
              <w:ind w:firstLine="0"/>
              <w:jc w:val="center"/>
            </w:pPr>
            <w:r>
              <w:t>1996 г</w:t>
            </w:r>
          </w:p>
        </w:tc>
        <w:tc>
          <w:tcPr>
            <w:tcW w:w="1260" w:type="dxa"/>
          </w:tcPr>
          <w:p w:rsidR="00D619DA" w:rsidRDefault="00D619DA">
            <w:pPr>
              <w:pStyle w:val="a3"/>
              <w:tabs>
                <w:tab w:val="left" w:pos="0"/>
              </w:tabs>
              <w:ind w:firstLine="0"/>
              <w:jc w:val="center"/>
            </w:pPr>
            <w:r>
              <w:t>1997 г</w:t>
            </w:r>
          </w:p>
        </w:tc>
        <w:tc>
          <w:tcPr>
            <w:tcW w:w="1363" w:type="dxa"/>
          </w:tcPr>
          <w:p w:rsidR="00D619DA" w:rsidRDefault="00D619DA">
            <w:pPr>
              <w:pStyle w:val="a3"/>
              <w:tabs>
                <w:tab w:val="left" w:pos="0"/>
              </w:tabs>
              <w:ind w:firstLine="0"/>
              <w:jc w:val="center"/>
            </w:pPr>
            <w:r>
              <w:t>1998 г</w:t>
            </w:r>
          </w:p>
        </w:tc>
      </w:tr>
      <w:tr w:rsidR="00D619DA">
        <w:trPr>
          <w:trHeight w:val="826"/>
        </w:trPr>
        <w:tc>
          <w:tcPr>
            <w:tcW w:w="3060" w:type="dxa"/>
          </w:tcPr>
          <w:p w:rsidR="00D619DA" w:rsidRDefault="00D619DA">
            <w:pPr>
              <w:pStyle w:val="a3"/>
              <w:tabs>
                <w:tab w:val="left" w:pos="0"/>
              </w:tabs>
              <w:ind w:firstLine="0"/>
              <w:jc w:val="center"/>
            </w:pPr>
            <w:r>
              <w:t>Внутренний долг России по ГКО и ОФЗ (млрд.деноминированных руб.)</w:t>
            </w:r>
          </w:p>
        </w:tc>
        <w:tc>
          <w:tcPr>
            <w:tcW w:w="1260" w:type="dxa"/>
          </w:tcPr>
          <w:p w:rsidR="00D619DA" w:rsidRDefault="00D619DA">
            <w:pPr>
              <w:pStyle w:val="a3"/>
              <w:tabs>
                <w:tab w:val="left" w:pos="0"/>
              </w:tabs>
              <w:ind w:firstLine="0"/>
              <w:jc w:val="center"/>
            </w:pPr>
            <w:r>
              <w:t>10,6</w:t>
            </w:r>
          </w:p>
        </w:tc>
        <w:tc>
          <w:tcPr>
            <w:tcW w:w="1440" w:type="dxa"/>
          </w:tcPr>
          <w:p w:rsidR="00D619DA" w:rsidRDefault="00D619DA">
            <w:pPr>
              <w:pStyle w:val="a3"/>
              <w:tabs>
                <w:tab w:val="left" w:pos="0"/>
              </w:tabs>
              <w:ind w:firstLine="0"/>
              <w:jc w:val="center"/>
            </w:pPr>
            <w:r>
              <w:t>76,6</w:t>
            </w:r>
          </w:p>
        </w:tc>
        <w:tc>
          <w:tcPr>
            <w:tcW w:w="1440" w:type="dxa"/>
          </w:tcPr>
          <w:p w:rsidR="00D619DA" w:rsidRDefault="00D619DA">
            <w:pPr>
              <w:pStyle w:val="a3"/>
              <w:tabs>
                <w:tab w:val="left" w:pos="0"/>
              </w:tabs>
              <w:ind w:firstLine="0"/>
              <w:jc w:val="center"/>
            </w:pPr>
            <w:r>
              <w:t>237,1</w:t>
            </w:r>
          </w:p>
        </w:tc>
        <w:tc>
          <w:tcPr>
            <w:tcW w:w="1260" w:type="dxa"/>
          </w:tcPr>
          <w:p w:rsidR="00D619DA" w:rsidRDefault="00D619DA">
            <w:pPr>
              <w:pStyle w:val="a3"/>
              <w:tabs>
                <w:tab w:val="left" w:pos="0"/>
              </w:tabs>
              <w:ind w:firstLine="0"/>
              <w:jc w:val="center"/>
            </w:pPr>
            <w:r>
              <w:t>384,9</w:t>
            </w:r>
          </w:p>
        </w:tc>
        <w:tc>
          <w:tcPr>
            <w:tcW w:w="1363" w:type="dxa"/>
          </w:tcPr>
          <w:p w:rsidR="00D619DA" w:rsidRDefault="00D619DA">
            <w:pPr>
              <w:pStyle w:val="a3"/>
              <w:tabs>
                <w:tab w:val="left" w:pos="0"/>
              </w:tabs>
              <w:ind w:firstLine="0"/>
              <w:jc w:val="center"/>
            </w:pPr>
            <w:r>
              <w:t>387,1</w:t>
            </w:r>
          </w:p>
        </w:tc>
      </w:tr>
    </w:tbl>
    <w:p w:rsidR="00D619DA" w:rsidRDefault="00D619DA">
      <w:pPr>
        <w:pStyle w:val="a3"/>
        <w:tabs>
          <w:tab w:val="left" w:pos="0"/>
        </w:tabs>
      </w:pPr>
    </w:p>
    <w:p w:rsidR="00D619DA" w:rsidRDefault="00D619DA">
      <w:pPr>
        <w:pStyle w:val="a3"/>
        <w:tabs>
          <w:tab w:val="left" w:pos="0"/>
        </w:tabs>
      </w:pPr>
      <w:r>
        <w:t>Следствием возрастания государственного долга стало резкое увеличение расходов по его обслуживанию. Это вынудило Правительство РФ осенью 1998 года отказаться от погашения государственных ценных бумаг, осуществить реструктуризацию внутреннего долга, отодвинув сроки выполнения своих обязательств. В результате этого в стране разразился глубокий финансовый кризис, оказавший влияние на все сферы экономической жизни.</w:t>
      </w:r>
    </w:p>
    <w:p w:rsidR="00D619DA" w:rsidRDefault="00D619DA">
      <w:pPr>
        <w:tabs>
          <w:tab w:val="left" w:pos="0"/>
        </w:tabs>
        <w:spacing w:line="360" w:lineRule="auto"/>
        <w:ind w:firstLine="567"/>
        <w:jc w:val="both"/>
        <w:rPr>
          <w:sz w:val="28"/>
        </w:rPr>
      </w:pPr>
      <w:r>
        <w:rPr>
          <w:sz w:val="28"/>
        </w:rPr>
        <w:t xml:space="preserve">Начиная с 1999 года наметилась явная тенденция к сокращению дефицита В 1999 г. он составлял 1,4% от ВВП, а в 2000 г. – 1,08%. Это связано прежде всего с начавшимся экономическим ростом, который был отчасти обусловлен тем, что из-за кризиса 1998г.значительно выросли цены на иностранные товары и многие импортеры ушли с российского рынка, и это создало стимул для раз- вития отечественной промышленности. Также положительную роль сыграло снижение курса рубля, что способствовало увеличению прибыли российских экспортеров и, следовательно, поступлений в бюджет от этих компаний. </w:t>
      </w:r>
    </w:p>
    <w:p w:rsidR="00D619DA" w:rsidRDefault="00D619DA">
      <w:pPr>
        <w:tabs>
          <w:tab w:val="left" w:pos="0"/>
        </w:tabs>
        <w:spacing w:line="360" w:lineRule="auto"/>
        <w:ind w:firstLine="567"/>
        <w:jc w:val="both"/>
        <w:rPr>
          <w:sz w:val="28"/>
        </w:rPr>
      </w:pPr>
      <w:r>
        <w:rPr>
          <w:sz w:val="28"/>
        </w:rPr>
        <w:t>За последние годы сделаны значительные шаги по созданию более эффективной бюджетной системы. Сокращение нерациональных государственных затрат привело к позитивным сдвигам в структуре бюджета. Производится урегулирование отношений, в том числе и бюджетных, между федеральным центром и регионами, что также оказывает влияние на функционирование бюджетной системы.</w:t>
      </w:r>
    </w:p>
    <w:p w:rsidR="00D619DA" w:rsidRDefault="00D619DA">
      <w:pPr>
        <w:pStyle w:val="a3"/>
        <w:tabs>
          <w:tab w:val="left" w:pos="0"/>
        </w:tabs>
      </w:pPr>
      <w:r>
        <w:t>Огромное значение для регулирования госбюджета имеет налоговая ре- форма, которая призвана снизить налоговое бремя на налогоплательщиков, упростить налоговую систему и повысить качество налогового администрирования. Это в конечном итоге должно способствовать улучшению собираемости налогов и увеличить поступления в бюджет. Важным этапом налоговой реформы стало введение с 1.01.2001. единого социального налога с регрессивной   ставкой и 13%-ного подоходного налога со всех граждан. Эта мера положительно сказалась на поступлениях в бюджет. Это объясняется положением Лаффера о зависимости бюджетных доходов от величины ставки налога. При снижении ставки до оптимального уровня, объем поступлений увеличился.</w:t>
      </w:r>
    </w:p>
    <w:p w:rsidR="00D619DA" w:rsidRDefault="00D619DA">
      <w:pPr>
        <w:spacing w:line="360" w:lineRule="auto"/>
        <w:ind w:firstLine="567"/>
        <w:jc w:val="both"/>
        <w:rPr>
          <w:sz w:val="28"/>
        </w:rPr>
      </w:pPr>
      <w:r>
        <w:rPr>
          <w:sz w:val="28"/>
        </w:rPr>
        <w:t>Следствием принятых мер стала  возможность  формирования бездефицитного бюджета на 2001 год – первого за весь период экономических реформ.</w:t>
      </w:r>
    </w:p>
    <w:p w:rsidR="00D619DA" w:rsidRDefault="00D619DA">
      <w:pPr>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tabs>
          <w:tab w:val="left" w:pos="851"/>
        </w:tabs>
        <w:spacing w:line="360" w:lineRule="auto"/>
        <w:ind w:firstLine="567"/>
        <w:jc w:val="both"/>
        <w:rPr>
          <w:sz w:val="28"/>
        </w:rPr>
      </w:pPr>
    </w:p>
    <w:p w:rsidR="00D619DA" w:rsidRDefault="00D619DA">
      <w:pPr>
        <w:spacing w:line="360" w:lineRule="auto"/>
        <w:ind w:firstLine="540"/>
        <w:jc w:val="both"/>
        <w:rPr>
          <w:sz w:val="28"/>
        </w:rPr>
      </w:pPr>
    </w:p>
    <w:p w:rsidR="00D619DA" w:rsidRDefault="00D619DA">
      <w:pPr>
        <w:spacing w:line="360" w:lineRule="auto"/>
        <w:ind w:firstLine="567"/>
        <w:jc w:val="both"/>
        <w:rPr>
          <w:sz w:val="28"/>
        </w:rPr>
      </w:pPr>
    </w:p>
    <w:p w:rsidR="00D619DA" w:rsidRDefault="00D619DA">
      <w:pPr>
        <w:spacing w:line="360" w:lineRule="auto"/>
        <w:ind w:firstLine="567"/>
        <w:jc w:val="both"/>
        <w:rPr>
          <w:sz w:val="28"/>
        </w:rPr>
      </w:pPr>
    </w:p>
    <w:p w:rsidR="00D619DA" w:rsidRDefault="00D619DA">
      <w:pPr>
        <w:spacing w:line="360" w:lineRule="auto"/>
        <w:jc w:val="center"/>
        <w:rPr>
          <w:b/>
          <w:bCs/>
          <w:sz w:val="32"/>
        </w:rPr>
      </w:pPr>
      <w:r>
        <w:rPr>
          <w:b/>
          <w:bCs/>
          <w:sz w:val="32"/>
        </w:rPr>
        <w:t>ЗАКЛЮЧЕНИЕ</w:t>
      </w:r>
    </w:p>
    <w:p w:rsidR="00D619DA" w:rsidRDefault="00D619DA">
      <w:pPr>
        <w:spacing w:line="360" w:lineRule="auto"/>
        <w:ind w:firstLine="567"/>
        <w:jc w:val="both"/>
        <w:rPr>
          <w:sz w:val="28"/>
        </w:rPr>
      </w:pPr>
      <w:r>
        <w:rPr>
          <w:sz w:val="28"/>
        </w:rPr>
        <w:t xml:space="preserve">В результате изучения литературы по интересующей нас проблеме и проведенного анализа темы на фактических цифровых материалах,  можно сделать следующие выводы: </w:t>
      </w:r>
    </w:p>
    <w:p w:rsidR="00D619DA" w:rsidRDefault="00D619DA">
      <w:pPr>
        <w:numPr>
          <w:ilvl w:val="0"/>
          <w:numId w:val="19"/>
        </w:numPr>
        <w:spacing w:line="360" w:lineRule="auto"/>
        <w:ind w:left="0" w:firstLine="567"/>
        <w:jc w:val="both"/>
        <w:rPr>
          <w:sz w:val="28"/>
        </w:rPr>
      </w:pPr>
      <w:r>
        <w:rPr>
          <w:sz w:val="28"/>
        </w:rPr>
        <w:t>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  как по объему, так и по срокам поступления и использования. Государственному бюджету принадлежит центральное место в системе государственных финансов;</w:t>
      </w:r>
    </w:p>
    <w:p w:rsidR="00D619DA" w:rsidRDefault="00D619DA">
      <w:pPr>
        <w:numPr>
          <w:ilvl w:val="0"/>
          <w:numId w:val="19"/>
        </w:numPr>
        <w:spacing w:line="360" w:lineRule="auto"/>
        <w:ind w:left="0" w:firstLine="567"/>
        <w:jc w:val="both"/>
        <w:rPr>
          <w:sz w:val="28"/>
        </w:rPr>
      </w:pPr>
      <w:r>
        <w:rPr>
          <w:sz w:val="28"/>
        </w:rPr>
        <w:t>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обеспечивающие текущие потребности государства, и капитальные, обеспечивающие расширенное воспроизводство и прирост запасов.</w:t>
      </w:r>
    </w:p>
    <w:p w:rsidR="00D619DA" w:rsidRDefault="00D619DA">
      <w:pPr>
        <w:spacing w:line="360" w:lineRule="auto"/>
        <w:jc w:val="both"/>
        <w:rPr>
          <w:sz w:val="28"/>
        </w:rPr>
      </w:pPr>
      <w:r>
        <w:rPr>
          <w:sz w:val="28"/>
        </w:rPr>
        <w:t xml:space="preserve">    В современных условиях типичным явлением для государственного бюджета большинства стран стал бюджетный дефицит – превышение расходов над доходами. Бюджетный дефицит может быть следствием неблагоприятной экономической конъюнктуры или результатом целенаправленно проводимой бюджетной политики. Для разграничения причин бюджетного дефицита используют понятие структурного бюджетного дефицита – состояние бюджета приданной налоговой системе и данном уровне государственных расходов и потенциальном ВНП. Разность между фактическим дефицитом и структурным характеризует  циклический  бюджетный  дефицит, вызванный спадом  производства и наличием безработицы выше естественного уровня. Финансирование бюджетного дефицита за счет эмиссии денег приводит к увеличению количества денег в обращении, росту цен и инфляции. Покрытие дефицита за счет займов в частном секторе приводит к сокращению частных инвестиций в результате выпуска государственных ценных бумаг;</w:t>
      </w:r>
    </w:p>
    <w:p w:rsidR="00D619DA" w:rsidRDefault="00D619DA">
      <w:pPr>
        <w:spacing w:line="360" w:lineRule="auto"/>
        <w:jc w:val="both"/>
        <w:rPr>
          <w:sz w:val="28"/>
        </w:rPr>
      </w:pPr>
      <w:r>
        <w:rPr>
          <w:sz w:val="28"/>
        </w:rPr>
        <w:t>- Постоянный бюджетный дефицит ведет к возникновению государственного долга. В зависимости от источников займа государственный долг может быть внутренним и внешним. Внутренний долг – это задолженность правительства владельцам государственных ценных бумаг – резидентам дан- ной страны. Значительная государственная задолженность негативно влияет на экономику: ведет к усилению поляризации общества, отрицательно сказывается на темпах экономического роста, расходы по обслуживанию госдолга усиливают бюджетный дефицит. Внешний государственный долг (задолженность другим странам, иностранным компаниям, банкам и международным экономическим организациям) погашается за счет выручки от экспорта, что также может отрицательно сказываться на темпах экономического развития.</w:t>
      </w:r>
    </w:p>
    <w:p w:rsidR="00D619DA" w:rsidRDefault="00D619DA">
      <w:pPr>
        <w:spacing w:line="360" w:lineRule="auto"/>
        <w:ind w:firstLine="567"/>
        <w:jc w:val="both"/>
        <w:rPr>
          <w:sz w:val="28"/>
        </w:rPr>
      </w:pPr>
      <w:r>
        <w:rPr>
          <w:sz w:val="28"/>
        </w:rPr>
        <w:t>Позитивные сдвиги в структуре бюджета достигаются сокращением нерациональных государственных затрат, урегулированием межбюджетных отношений, а главное -  в результате налоговой реформы.</w:t>
      </w: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ind w:firstLine="540"/>
        <w:jc w:val="both"/>
        <w:rPr>
          <w:sz w:val="28"/>
        </w:rPr>
      </w:pPr>
    </w:p>
    <w:p w:rsidR="00D619DA" w:rsidRDefault="00D619DA">
      <w:pPr>
        <w:pStyle w:val="7"/>
        <w:spacing w:line="360" w:lineRule="auto"/>
      </w:pPr>
      <w:r>
        <w:t>СПИСОК  ЛИТЕРАТУРЫ</w:t>
      </w:r>
    </w:p>
    <w:p w:rsidR="00D619DA" w:rsidRDefault="00D619DA">
      <w:pPr>
        <w:tabs>
          <w:tab w:val="left" w:pos="8000"/>
        </w:tabs>
        <w:spacing w:line="360" w:lineRule="auto"/>
        <w:jc w:val="center"/>
        <w:rPr>
          <w:sz w:val="32"/>
        </w:rPr>
      </w:pPr>
    </w:p>
    <w:p w:rsidR="00D619DA" w:rsidRDefault="00D619DA">
      <w:pPr>
        <w:numPr>
          <w:ilvl w:val="0"/>
          <w:numId w:val="18"/>
        </w:numPr>
        <w:tabs>
          <w:tab w:val="left" w:pos="8000"/>
        </w:tabs>
        <w:spacing w:line="360" w:lineRule="auto"/>
        <w:rPr>
          <w:sz w:val="28"/>
        </w:rPr>
      </w:pPr>
      <w:r>
        <w:rPr>
          <w:sz w:val="28"/>
        </w:rPr>
        <w:t>Бюджетная система Российской Федерации: Учебник / Под ред. М.В. Романовского, О.В. Врублевской.- М.: Юрайт, 1999.</w:t>
      </w:r>
    </w:p>
    <w:p w:rsidR="00D619DA" w:rsidRDefault="00D619DA">
      <w:pPr>
        <w:numPr>
          <w:ilvl w:val="0"/>
          <w:numId w:val="18"/>
        </w:numPr>
        <w:tabs>
          <w:tab w:val="left" w:pos="8000"/>
        </w:tabs>
        <w:spacing w:line="360" w:lineRule="auto"/>
        <w:rPr>
          <w:sz w:val="28"/>
        </w:rPr>
      </w:pPr>
      <w:r>
        <w:rPr>
          <w:sz w:val="28"/>
        </w:rPr>
        <w:t>Бюджетная система России: Учебник для вузов / Под ред. проф. Г.Б. Поляка.- М.: ЮНИТИ-ДАНА, 1999.</w:t>
      </w:r>
    </w:p>
    <w:p w:rsidR="00D619DA" w:rsidRDefault="00D619DA">
      <w:pPr>
        <w:numPr>
          <w:ilvl w:val="0"/>
          <w:numId w:val="18"/>
        </w:numPr>
        <w:tabs>
          <w:tab w:val="left" w:pos="8000"/>
        </w:tabs>
        <w:spacing w:line="360" w:lineRule="auto"/>
        <w:rPr>
          <w:sz w:val="28"/>
        </w:rPr>
      </w:pPr>
      <w:r>
        <w:rPr>
          <w:sz w:val="28"/>
        </w:rPr>
        <w:t>Бюджетный кодекс Российской Федерации. Официальный текст. -  2-е изд., доп. – М.: Издательство НОРМА, 2000.</w:t>
      </w:r>
    </w:p>
    <w:p w:rsidR="00D619DA" w:rsidRDefault="00D619DA">
      <w:pPr>
        <w:numPr>
          <w:ilvl w:val="0"/>
          <w:numId w:val="18"/>
        </w:numPr>
        <w:tabs>
          <w:tab w:val="left" w:pos="8000"/>
        </w:tabs>
        <w:spacing w:line="360" w:lineRule="auto"/>
        <w:rPr>
          <w:sz w:val="28"/>
        </w:rPr>
      </w:pPr>
      <w:r>
        <w:rPr>
          <w:sz w:val="28"/>
        </w:rPr>
        <w:t>Бюджетное послание Президента РФ Федеральному Собранию РФ        «О бюджетной политике на 2002 год и на среднесрочную перспективу»// Российская газета, 3 июня 2001 г., с.3.</w:t>
      </w:r>
    </w:p>
    <w:p w:rsidR="00D619DA" w:rsidRDefault="00D619DA">
      <w:pPr>
        <w:numPr>
          <w:ilvl w:val="0"/>
          <w:numId w:val="18"/>
        </w:numPr>
        <w:tabs>
          <w:tab w:val="left" w:pos="8000"/>
        </w:tabs>
        <w:spacing w:line="360" w:lineRule="auto"/>
        <w:rPr>
          <w:sz w:val="28"/>
        </w:rPr>
      </w:pPr>
      <w:r>
        <w:rPr>
          <w:sz w:val="28"/>
        </w:rPr>
        <w:t>Ефимова Е.Г. Экономика для юристов: Учебник.- М.: Флинта, 1999.</w:t>
      </w:r>
    </w:p>
    <w:p w:rsidR="00D619DA" w:rsidRDefault="00D619DA">
      <w:pPr>
        <w:numPr>
          <w:ilvl w:val="0"/>
          <w:numId w:val="18"/>
        </w:numPr>
        <w:tabs>
          <w:tab w:val="left" w:pos="8000"/>
        </w:tabs>
        <w:spacing w:line="360" w:lineRule="auto"/>
        <w:rPr>
          <w:sz w:val="28"/>
        </w:rPr>
      </w:pPr>
      <w:r>
        <w:rPr>
          <w:sz w:val="28"/>
        </w:rPr>
        <w:t>Закон Ставропольского края от 28.12.2001 № 55-ГД «О краевом бюджете на 2002 год»//Ставропольская правда, 29 декабря 2001 г., с.2.</w:t>
      </w:r>
    </w:p>
    <w:p w:rsidR="00D619DA" w:rsidRDefault="00D619DA">
      <w:pPr>
        <w:numPr>
          <w:ilvl w:val="0"/>
          <w:numId w:val="18"/>
        </w:numPr>
        <w:tabs>
          <w:tab w:val="left" w:pos="8000"/>
        </w:tabs>
        <w:spacing w:line="360" w:lineRule="auto"/>
        <w:rPr>
          <w:sz w:val="28"/>
        </w:rPr>
      </w:pPr>
      <w:r>
        <w:rPr>
          <w:sz w:val="28"/>
        </w:rPr>
        <w:t>Иохин В.Я. Экономическая теория: Учебник.- М.: Юристъ, 2000.</w:t>
      </w:r>
    </w:p>
    <w:p w:rsidR="00D619DA" w:rsidRDefault="00D619DA">
      <w:pPr>
        <w:numPr>
          <w:ilvl w:val="0"/>
          <w:numId w:val="18"/>
        </w:numPr>
        <w:tabs>
          <w:tab w:val="left" w:pos="8000"/>
        </w:tabs>
        <w:spacing w:line="360" w:lineRule="auto"/>
        <w:rPr>
          <w:sz w:val="28"/>
        </w:rPr>
      </w:pPr>
      <w:r>
        <w:rPr>
          <w:sz w:val="28"/>
        </w:rPr>
        <w:t>Кучеренко В. Бюджет 2002: двулик, но бездефицитен.// Российская газета, 2 июня 2001 г., с.2.</w:t>
      </w:r>
    </w:p>
    <w:p w:rsidR="00D619DA" w:rsidRDefault="00D619DA">
      <w:pPr>
        <w:numPr>
          <w:ilvl w:val="0"/>
          <w:numId w:val="18"/>
        </w:numPr>
        <w:tabs>
          <w:tab w:val="left" w:pos="8000"/>
        </w:tabs>
        <w:spacing w:line="360" w:lineRule="auto"/>
        <w:rPr>
          <w:sz w:val="28"/>
        </w:rPr>
      </w:pPr>
      <w:r>
        <w:rPr>
          <w:sz w:val="28"/>
        </w:rPr>
        <w:t>Кучеренко В. Сразу не разбогатеем, но и с бедностью сладим//Российская газета, 3 июня 2001 г., с .3.</w:t>
      </w:r>
    </w:p>
    <w:p w:rsidR="00D619DA" w:rsidRDefault="00D619DA">
      <w:pPr>
        <w:numPr>
          <w:ilvl w:val="0"/>
          <w:numId w:val="18"/>
        </w:numPr>
        <w:tabs>
          <w:tab w:val="left" w:pos="8000"/>
        </w:tabs>
        <w:spacing w:line="360" w:lineRule="auto"/>
        <w:rPr>
          <w:sz w:val="28"/>
        </w:rPr>
      </w:pPr>
      <w:r>
        <w:rPr>
          <w:sz w:val="28"/>
        </w:rPr>
        <w:t>Лескин В., Швецов А. Бюджетный федерализм в период кризиса и реформ // Вопросы экономики, 1998. - №3. – с.18-38.</w:t>
      </w:r>
    </w:p>
    <w:p w:rsidR="00D619DA" w:rsidRDefault="00D619DA">
      <w:pPr>
        <w:numPr>
          <w:ilvl w:val="0"/>
          <w:numId w:val="18"/>
        </w:numPr>
        <w:tabs>
          <w:tab w:val="left" w:pos="8000"/>
        </w:tabs>
        <w:spacing w:line="360" w:lineRule="auto"/>
        <w:rPr>
          <w:sz w:val="28"/>
        </w:rPr>
      </w:pPr>
      <w:r>
        <w:rPr>
          <w:sz w:val="28"/>
        </w:rPr>
        <w:t>Мау В. Экономическая политика России: в начале новой фазы // Вопросы экономики, 2001. - №3. – с.4-23.</w:t>
      </w:r>
    </w:p>
    <w:p w:rsidR="00D619DA" w:rsidRDefault="00D619DA">
      <w:pPr>
        <w:numPr>
          <w:ilvl w:val="0"/>
          <w:numId w:val="18"/>
        </w:numPr>
        <w:tabs>
          <w:tab w:val="left" w:pos="8000"/>
        </w:tabs>
        <w:spacing w:line="360" w:lineRule="auto"/>
        <w:rPr>
          <w:sz w:val="28"/>
        </w:rPr>
      </w:pPr>
      <w:r>
        <w:rPr>
          <w:sz w:val="28"/>
        </w:rPr>
        <w:t>Пономаренко Е. О бюджетно-налоговой политике на 2002 год (анализ концепции) // Экономист, 2001. - №11. – с.59-67.</w:t>
      </w:r>
    </w:p>
    <w:p w:rsidR="00D619DA" w:rsidRDefault="00D619DA">
      <w:pPr>
        <w:numPr>
          <w:ilvl w:val="0"/>
          <w:numId w:val="18"/>
        </w:numPr>
        <w:tabs>
          <w:tab w:val="left" w:pos="8000"/>
        </w:tabs>
        <w:spacing w:line="360" w:lineRule="auto"/>
        <w:rPr>
          <w:sz w:val="28"/>
        </w:rPr>
      </w:pPr>
      <w:r>
        <w:rPr>
          <w:sz w:val="28"/>
        </w:rPr>
        <w:t>Сабуров Е., Типенко Н., Чернявский А. Бюджетный федерализм и межбюджетные отношения // Вопросы экономики, 2001. - №1.- с.56-71.</w:t>
      </w:r>
    </w:p>
    <w:p w:rsidR="00D619DA" w:rsidRDefault="00D619DA">
      <w:pPr>
        <w:numPr>
          <w:ilvl w:val="0"/>
          <w:numId w:val="18"/>
        </w:numPr>
        <w:tabs>
          <w:tab w:val="left" w:pos="8000"/>
        </w:tabs>
        <w:spacing w:line="360" w:lineRule="auto"/>
        <w:rPr>
          <w:sz w:val="28"/>
        </w:rPr>
      </w:pPr>
      <w:r>
        <w:rPr>
          <w:sz w:val="28"/>
        </w:rPr>
        <w:t>Сколько теневиков на свете? // Аргументы и факты, 2001. - №17. – с.6.</w:t>
      </w:r>
    </w:p>
    <w:p w:rsidR="00D619DA" w:rsidRDefault="00D619DA">
      <w:pPr>
        <w:numPr>
          <w:ilvl w:val="0"/>
          <w:numId w:val="18"/>
        </w:numPr>
        <w:tabs>
          <w:tab w:val="left" w:pos="8000"/>
        </w:tabs>
        <w:spacing w:line="360" w:lineRule="auto"/>
        <w:rPr>
          <w:sz w:val="28"/>
        </w:rPr>
      </w:pPr>
      <w:r>
        <w:rPr>
          <w:sz w:val="28"/>
        </w:rPr>
        <w:t>Федеральные законы от 27.12.2000 №147-ФЗ «О федеральном бюджете на 2001 год» // Российская газета, 28 декабря 2000 г., с.2-4. и «О федеральном бюджете на 2002 год» // Российская газета, 30 декабря 2001 г., с.2-4.</w:t>
      </w:r>
    </w:p>
    <w:p w:rsidR="00D619DA" w:rsidRDefault="00D619DA">
      <w:pPr>
        <w:numPr>
          <w:ilvl w:val="0"/>
          <w:numId w:val="18"/>
        </w:numPr>
        <w:tabs>
          <w:tab w:val="left" w:pos="8000"/>
        </w:tabs>
        <w:spacing w:line="360" w:lineRule="auto"/>
        <w:rPr>
          <w:sz w:val="28"/>
        </w:rPr>
      </w:pPr>
      <w:r>
        <w:rPr>
          <w:sz w:val="28"/>
        </w:rPr>
        <w:t>Финансы: Учебник для ВУЗов / Под ред. проф. Л.А. Дробозиной.- М.: Финансы, ЮНИТИ, 2002г.</w:t>
      </w:r>
    </w:p>
    <w:p w:rsidR="00D619DA" w:rsidRDefault="00D619DA">
      <w:pPr>
        <w:numPr>
          <w:ilvl w:val="0"/>
          <w:numId w:val="18"/>
        </w:numPr>
        <w:tabs>
          <w:tab w:val="left" w:pos="8000"/>
        </w:tabs>
        <w:spacing w:line="360" w:lineRule="auto"/>
        <w:rPr>
          <w:sz w:val="28"/>
        </w:rPr>
      </w:pPr>
      <w:r>
        <w:rPr>
          <w:sz w:val="28"/>
        </w:rPr>
        <w:t>Финансы. Денежное обращение. Кредит: Учебник для вузов / Под ред. проф. Л.А. Дробозиной. – М.: Финансы, ЮНИТИ, 1999.</w:t>
      </w:r>
    </w:p>
    <w:p w:rsidR="00D619DA" w:rsidRDefault="00D619DA">
      <w:pPr>
        <w:numPr>
          <w:ilvl w:val="0"/>
          <w:numId w:val="18"/>
        </w:numPr>
        <w:tabs>
          <w:tab w:val="left" w:pos="8000"/>
        </w:tabs>
        <w:spacing w:line="360" w:lineRule="auto"/>
        <w:rPr>
          <w:sz w:val="28"/>
        </w:rPr>
      </w:pPr>
      <w:r>
        <w:rPr>
          <w:sz w:val="28"/>
        </w:rPr>
        <w:t>Экономика / Под ред. А.С. Булатова. – М.: Юристъ, 1999.</w:t>
      </w:r>
    </w:p>
    <w:p w:rsidR="00D619DA" w:rsidRDefault="00D619DA">
      <w:pPr>
        <w:spacing w:line="360" w:lineRule="auto"/>
        <w:ind w:firstLine="540"/>
        <w:jc w:val="both"/>
        <w:rPr>
          <w:sz w:val="28"/>
        </w:rPr>
      </w:pPr>
    </w:p>
    <w:p w:rsidR="00D619DA" w:rsidRDefault="00D619DA">
      <w:pPr>
        <w:spacing w:line="360" w:lineRule="auto"/>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39"/>
        <w:jc w:val="center"/>
        <w:rPr>
          <w:b/>
          <w:bCs/>
          <w:sz w:val="32"/>
        </w:rPr>
      </w:pPr>
    </w:p>
    <w:p w:rsidR="00D619DA" w:rsidRDefault="00D619DA">
      <w:pPr>
        <w:ind w:firstLine="539"/>
        <w:jc w:val="center"/>
        <w:rPr>
          <w:b/>
          <w:bCs/>
          <w:sz w:val="32"/>
        </w:rPr>
      </w:pPr>
    </w:p>
    <w:p w:rsidR="00D619DA" w:rsidRDefault="00D619DA">
      <w:pPr>
        <w:pStyle w:val="ConsNonformat"/>
        <w:widowControl/>
        <w:ind w:firstLine="540"/>
        <w:rPr>
          <w:rFonts w:ascii="Times New Roman" w:hAnsi="Times New Roman" w:cs="Times New Roman"/>
          <w:sz w:val="28"/>
        </w:rPr>
      </w:pPr>
    </w:p>
    <w:p w:rsidR="00D619DA" w:rsidRDefault="00D619DA">
      <w:pPr>
        <w:ind w:firstLine="540"/>
        <w:jc w:val="both"/>
      </w:pPr>
    </w:p>
    <w:p w:rsidR="00D619DA" w:rsidRDefault="00D619DA">
      <w:pPr>
        <w:ind w:firstLine="540"/>
        <w:jc w:val="both"/>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p>
    <w:p w:rsidR="00D619DA" w:rsidRDefault="00D619DA">
      <w:pPr>
        <w:ind w:firstLine="540"/>
        <w:jc w:val="both"/>
        <w:rPr>
          <w:sz w:val="28"/>
        </w:rPr>
      </w:pPr>
      <w:bookmarkStart w:id="0" w:name="_GoBack"/>
      <w:bookmarkEnd w:id="0"/>
    </w:p>
    <w:sectPr w:rsidR="00D619DA">
      <w:headerReference w:type="even" r:id="rId9"/>
      <w:headerReference w:type="default" r:id="rId10"/>
      <w:footerReference w:type="even" r:id="rId11"/>
      <w:pgSz w:w="11906" w:h="16838"/>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DA" w:rsidRDefault="00D619DA">
      <w:r>
        <w:separator/>
      </w:r>
    </w:p>
  </w:endnote>
  <w:endnote w:type="continuationSeparator" w:id="0">
    <w:p w:rsidR="00D619DA" w:rsidRDefault="00D6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DA" w:rsidRDefault="00D619DA">
    <w:pPr>
      <w:pStyle w:val="a5"/>
      <w:framePr w:wrap="around" w:vAnchor="text" w:hAnchor="margin" w:xAlign="center" w:y="1"/>
      <w:rPr>
        <w:rStyle w:val="a6"/>
      </w:rPr>
    </w:pPr>
  </w:p>
  <w:p w:rsidR="00D619DA" w:rsidRDefault="00D619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DA" w:rsidRDefault="00D619DA">
      <w:r>
        <w:separator/>
      </w:r>
    </w:p>
  </w:footnote>
  <w:footnote w:type="continuationSeparator" w:id="0">
    <w:p w:rsidR="00D619DA" w:rsidRDefault="00D6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DA" w:rsidRDefault="00D619DA">
    <w:pPr>
      <w:pStyle w:val="a8"/>
      <w:framePr w:wrap="around" w:vAnchor="text" w:hAnchor="margin" w:xAlign="right" w:y="1"/>
      <w:rPr>
        <w:rStyle w:val="a6"/>
      </w:rPr>
    </w:pPr>
  </w:p>
  <w:p w:rsidR="00D619DA" w:rsidRDefault="00D619D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DA" w:rsidRDefault="000A3034">
    <w:pPr>
      <w:pStyle w:val="a8"/>
      <w:framePr w:wrap="around" w:vAnchor="text" w:hAnchor="margin" w:xAlign="right" w:y="1"/>
      <w:rPr>
        <w:rStyle w:val="a6"/>
      </w:rPr>
    </w:pPr>
    <w:r>
      <w:rPr>
        <w:rStyle w:val="a6"/>
        <w:noProof/>
      </w:rPr>
      <w:t>6</w:t>
    </w:r>
  </w:p>
  <w:p w:rsidR="00D619DA" w:rsidRDefault="00D619D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4C864E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AB14B4F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8B36DE"/>
    <w:multiLevelType w:val="hybridMultilevel"/>
    <w:tmpl w:val="65444E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26D02D2E"/>
    <w:multiLevelType w:val="hybridMultilevel"/>
    <w:tmpl w:val="020E14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26E30E6D"/>
    <w:multiLevelType w:val="multilevel"/>
    <w:tmpl w:val="1FEC2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27B61F23"/>
    <w:multiLevelType w:val="hybridMultilevel"/>
    <w:tmpl w:val="56149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695B11"/>
    <w:multiLevelType w:val="hybridMultilevel"/>
    <w:tmpl w:val="DE8677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6DB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DBE58B0"/>
    <w:multiLevelType w:val="hybridMultilevel"/>
    <w:tmpl w:val="53566AC4"/>
    <w:lvl w:ilvl="0" w:tplc="D82462DE">
      <w:start w:val="1"/>
      <w:numFmt w:val="decimal"/>
      <w:lvlText w:val="%1."/>
      <w:lvlJc w:val="left"/>
      <w:pPr>
        <w:tabs>
          <w:tab w:val="num" w:pos="1617"/>
        </w:tabs>
        <w:ind w:left="1617" w:hanging="105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44C621BC"/>
    <w:multiLevelType w:val="hybridMultilevel"/>
    <w:tmpl w:val="CC62740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49173BCE"/>
    <w:multiLevelType w:val="hybridMultilevel"/>
    <w:tmpl w:val="14F2C7D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D00516F"/>
    <w:multiLevelType w:val="hybridMultilevel"/>
    <w:tmpl w:val="9FCA8B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5AD15C34"/>
    <w:multiLevelType w:val="hybridMultilevel"/>
    <w:tmpl w:val="1C28B55E"/>
    <w:lvl w:ilvl="0" w:tplc="BF9E83B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5B2A11C0"/>
    <w:multiLevelType w:val="hybridMultilevel"/>
    <w:tmpl w:val="6C9C11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1C34D40"/>
    <w:multiLevelType w:val="hybridMultilevel"/>
    <w:tmpl w:val="2F56666C"/>
    <w:lvl w:ilvl="0" w:tplc="B50297AC">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20474CC"/>
    <w:multiLevelType w:val="hybridMultilevel"/>
    <w:tmpl w:val="12628018"/>
    <w:lvl w:ilvl="0" w:tplc="1A1866BE">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65D73655"/>
    <w:multiLevelType w:val="multilevel"/>
    <w:tmpl w:val="581A44E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8">
    <w:nsid w:val="68D33700"/>
    <w:multiLevelType w:val="hybridMultilevel"/>
    <w:tmpl w:val="5CD60CF2"/>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9">
    <w:nsid w:val="6DDB2E57"/>
    <w:multiLevelType w:val="hybridMultilevel"/>
    <w:tmpl w:val="1868B81A"/>
    <w:lvl w:ilvl="0" w:tplc="783066A2">
      <w:start w:val="1"/>
      <w:numFmt w:val="bullet"/>
      <w:lvlText w:val=""/>
      <w:lvlJc w:val="left"/>
      <w:pPr>
        <w:tabs>
          <w:tab w:val="num" w:pos="757"/>
        </w:tabs>
        <w:ind w:left="34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DF2258C"/>
    <w:multiLevelType w:val="hybridMultilevel"/>
    <w:tmpl w:val="5E60DE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76612B3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769B79DC"/>
    <w:multiLevelType w:val="hybridMultilevel"/>
    <w:tmpl w:val="85663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9E46112"/>
    <w:multiLevelType w:val="hybridMultilevel"/>
    <w:tmpl w:val="702CAED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4">
    <w:nsid w:val="79E76786"/>
    <w:multiLevelType w:val="hybridMultilevel"/>
    <w:tmpl w:val="988E2E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7C8710F1"/>
    <w:multiLevelType w:val="hybridMultilevel"/>
    <w:tmpl w:val="2D44D2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1"/>
  </w:num>
  <w:num w:numId="3">
    <w:abstractNumId w:val="8"/>
  </w:num>
  <w:num w:numId="4">
    <w:abstractNumId w:val="18"/>
  </w:num>
  <w:num w:numId="5">
    <w:abstractNumId w:val="14"/>
  </w:num>
  <w:num w:numId="6">
    <w:abstractNumId w:val="24"/>
  </w:num>
  <w:num w:numId="7">
    <w:abstractNumId w:val="25"/>
  </w:num>
  <w:num w:numId="8">
    <w:abstractNumId w:val="12"/>
  </w:num>
  <w:num w:numId="9">
    <w:abstractNumId w:val="11"/>
  </w:num>
  <w:num w:numId="10">
    <w:abstractNumId w:val="22"/>
  </w:num>
  <w:num w:numId="11">
    <w:abstractNumId w:val="7"/>
  </w:num>
  <w:num w:numId="12">
    <w:abstractNumId w:val="4"/>
  </w:num>
  <w:num w:numId="13">
    <w:abstractNumId w:val="23"/>
  </w:num>
  <w:num w:numId="14">
    <w:abstractNumId w:val="19"/>
  </w:num>
  <w:num w:numId="15">
    <w:abstractNumId w:val="10"/>
  </w:num>
  <w:num w:numId="16">
    <w:abstractNumId w:val="3"/>
  </w:num>
  <w:num w:numId="17">
    <w:abstractNumId w:val="20"/>
  </w:num>
  <w:num w:numId="18">
    <w:abstractNumId w:val="6"/>
  </w:num>
  <w:num w:numId="19">
    <w:abstractNumId w:val="15"/>
  </w:num>
  <w:num w:numId="20">
    <w:abstractNumId w:val="16"/>
  </w:num>
  <w:num w:numId="21">
    <w:abstractNumId w:val="9"/>
  </w:num>
  <w:num w:numId="22">
    <w:abstractNumId w:val="5"/>
  </w:num>
  <w:num w:numId="23">
    <w:abstractNumId w:val="17"/>
  </w:num>
  <w:num w:numId="24">
    <w:abstractNumId w:val="13"/>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034"/>
    <w:rsid w:val="000A3034"/>
    <w:rsid w:val="00C41AAB"/>
    <w:rsid w:val="00D619DA"/>
    <w:rsid w:val="00F7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F61B3AA3-58B9-4611-AF09-BDD2A4D0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rFonts w:ascii="Arial CYR" w:hAnsi="Arial CYR"/>
      <w:b/>
      <w:bCs/>
      <w:sz w:val="20"/>
      <w:szCs w:val="20"/>
    </w:rPr>
  </w:style>
  <w:style w:type="paragraph" w:styleId="20">
    <w:name w:val="heading 2"/>
    <w:basedOn w:val="a"/>
    <w:next w:val="a"/>
    <w:qFormat/>
    <w:pPr>
      <w:keepNext/>
      <w:spacing w:line="360" w:lineRule="auto"/>
      <w:ind w:firstLine="567"/>
      <w:jc w:val="both"/>
      <w:outlineLvl w:val="1"/>
    </w:pPr>
    <w:rPr>
      <w:b/>
      <w:bCs/>
      <w:sz w:val="28"/>
    </w:rPr>
  </w:style>
  <w:style w:type="paragraph" w:styleId="30">
    <w:name w:val="heading 3"/>
    <w:basedOn w:val="a"/>
    <w:next w:val="a"/>
    <w:qFormat/>
    <w:pPr>
      <w:keepNext/>
      <w:spacing w:line="360" w:lineRule="auto"/>
      <w:ind w:firstLine="567"/>
      <w:jc w:val="center"/>
      <w:outlineLvl w:val="2"/>
    </w:pPr>
    <w:rPr>
      <w:b/>
      <w:bCs/>
      <w:sz w:val="28"/>
    </w:rPr>
  </w:style>
  <w:style w:type="paragraph" w:styleId="4">
    <w:name w:val="heading 4"/>
    <w:basedOn w:val="a"/>
    <w:next w:val="a"/>
    <w:qFormat/>
    <w:pPr>
      <w:keepNext/>
      <w:spacing w:line="360" w:lineRule="auto"/>
      <w:ind w:firstLine="567"/>
      <w:jc w:val="center"/>
      <w:outlineLvl w:val="3"/>
    </w:pPr>
    <w:rPr>
      <w:i/>
      <w:iCs/>
      <w:sz w:val="28"/>
    </w:rPr>
  </w:style>
  <w:style w:type="paragraph" w:styleId="5">
    <w:name w:val="heading 5"/>
    <w:basedOn w:val="a"/>
    <w:next w:val="a"/>
    <w:qFormat/>
    <w:pPr>
      <w:keepNext/>
      <w:tabs>
        <w:tab w:val="left" w:pos="851"/>
      </w:tabs>
      <w:spacing w:line="360" w:lineRule="auto"/>
      <w:ind w:firstLine="567"/>
      <w:jc w:val="right"/>
      <w:outlineLvl w:val="4"/>
    </w:pPr>
    <w:rPr>
      <w:sz w:val="28"/>
    </w:rPr>
  </w:style>
  <w:style w:type="paragraph" w:styleId="6">
    <w:name w:val="heading 6"/>
    <w:basedOn w:val="a"/>
    <w:next w:val="a"/>
    <w:qFormat/>
    <w:pPr>
      <w:keepNext/>
      <w:tabs>
        <w:tab w:val="left" w:pos="851"/>
      </w:tabs>
      <w:spacing w:line="360" w:lineRule="auto"/>
      <w:jc w:val="center"/>
      <w:outlineLvl w:val="5"/>
    </w:pPr>
    <w:rPr>
      <w:i/>
      <w:iCs/>
      <w:sz w:val="28"/>
    </w:rPr>
  </w:style>
  <w:style w:type="paragraph" w:styleId="7">
    <w:name w:val="heading 7"/>
    <w:basedOn w:val="a"/>
    <w:next w:val="a"/>
    <w:qFormat/>
    <w:pPr>
      <w:keepNext/>
      <w:tabs>
        <w:tab w:val="left" w:pos="8000"/>
      </w:tabs>
      <w:jc w:val="center"/>
      <w:outlineLvl w:val="6"/>
    </w:pPr>
    <w:rPr>
      <w:b/>
      <w:bCs/>
      <w:sz w:val="28"/>
    </w:rPr>
  </w:style>
  <w:style w:type="paragraph" w:styleId="8">
    <w:name w:val="heading 8"/>
    <w:basedOn w:val="a"/>
    <w:next w:val="a"/>
    <w:qFormat/>
    <w:pPr>
      <w:keepNext/>
      <w:spacing w:line="360" w:lineRule="auto"/>
      <w:ind w:firstLine="567"/>
      <w:jc w:val="right"/>
      <w:outlineLvl w:val="7"/>
    </w:pPr>
    <w:rPr>
      <w:color w:val="000000"/>
      <w:sz w:val="28"/>
    </w:rPr>
  </w:style>
  <w:style w:type="paragraph" w:styleId="9">
    <w:name w:val="heading 9"/>
    <w:basedOn w:val="a"/>
    <w:next w:val="a"/>
    <w:qFormat/>
    <w:pPr>
      <w:keepNext/>
      <w:spacing w:line="360" w:lineRule="auto"/>
      <w:ind w:firstLine="567"/>
      <w:jc w:val="center"/>
      <w:outlineLvl w:val="8"/>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21">
    <w:name w:val="Body Text Indent 2"/>
    <w:basedOn w:val="a"/>
    <w:semiHidden/>
    <w:pPr>
      <w:spacing w:line="240" w:lineRule="atLeast"/>
      <w:ind w:firstLine="540"/>
    </w:pPr>
    <w:rPr>
      <w:color w:val="000000"/>
      <w:sz w:val="28"/>
    </w:rPr>
  </w:style>
  <w:style w:type="paragraph" w:styleId="a4">
    <w:name w:val="Body Text"/>
    <w:basedOn w:val="a"/>
    <w:semiHidden/>
    <w:pPr>
      <w:spacing w:line="240" w:lineRule="atLeast"/>
    </w:pPr>
    <w:rPr>
      <w:color w:val="00000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customStyle="1" w:styleId="Igoreshka">
    <w:name w:val="Igoreshka"/>
    <w:basedOn w:val="a"/>
    <w:next w:val="a"/>
    <w:pPr>
      <w:autoSpaceDE w:val="0"/>
      <w:autoSpaceDN w:val="0"/>
      <w:spacing w:after="120" w:line="360" w:lineRule="auto"/>
      <w:ind w:firstLine="720"/>
      <w:jc w:val="both"/>
    </w:pPr>
  </w:style>
  <w:style w:type="paragraph" w:styleId="a7">
    <w:name w:val="Normal (Web)"/>
    <w:basedOn w:val="a"/>
    <w:semiHidden/>
    <w:pPr>
      <w:spacing w:before="100" w:beforeAutospacing="1" w:after="100" w:afterAutospacing="1"/>
    </w:pPr>
    <w:rPr>
      <w:color w:val="000000"/>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1">
    <w:name w:val="Body Text Indent 3"/>
    <w:basedOn w:val="a"/>
    <w:semiHidden/>
    <w:pPr>
      <w:spacing w:line="360" w:lineRule="auto"/>
      <w:ind w:firstLine="567"/>
      <w:jc w:val="center"/>
    </w:pPr>
    <w:rPr>
      <w:b/>
      <w:bCs/>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8">
    <w:name w:val="header"/>
    <w:basedOn w:val="a"/>
    <w:semiHidden/>
    <w:pPr>
      <w:tabs>
        <w:tab w:val="center" w:pos="4677"/>
        <w:tab w:val="right" w:pos="9355"/>
      </w:tabs>
    </w:pPr>
  </w:style>
  <w:style w:type="paragraph" w:styleId="a9">
    <w:name w:val="Title"/>
    <w:basedOn w:val="a"/>
    <w:qFormat/>
    <w:pPr>
      <w:spacing w:line="360" w:lineRule="auto"/>
      <w:ind w:firstLine="567"/>
      <w:jc w:val="center"/>
    </w:pPr>
    <w:rPr>
      <w:b/>
      <w:bCs/>
      <w:sz w:val="32"/>
    </w:rPr>
  </w:style>
  <w:style w:type="paragraph" w:styleId="aa">
    <w:name w:val="List"/>
    <w:basedOn w:val="a"/>
    <w:semiHidden/>
    <w:pPr>
      <w:ind w:left="283" w:hanging="283"/>
    </w:pPr>
  </w:style>
  <w:style w:type="paragraph" w:styleId="22">
    <w:name w:val="List 2"/>
    <w:basedOn w:val="a"/>
    <w:semiHidden/>
    <w:pPr>
      <w:ind w:left="566" w:hanging="283"/>
    </w:pPr>
  </w:style>
  <w:style w:type="paragraph" w:styleId="32">
    <w:name w:val="List 3"/>
    <w:basedOn w:val="a"/>
    <w:semiHidden/>
    <w:pPr>
      <w:ind w:left="849" w:hanging="283"/>
    </w:pPr>
  </w:style>
  <w:style w:type="paragraph" w:styleId="40">
    <w:name w:val="List 4"/>
    <w:basedOn w:val="a"/>
    <w:semiHidden/>
    <w:pPr>
      <w:ind w:left="1132" w:hanging="283"/>
    </w:pPr>
  </w:style>
  <w:style w:type="paragraph" w:styleId="2">
    <w:name w:val="List Bullet 2"/>
    <w:basedOn w:val="a"/>
    <w:autoRedefine/>
    <w:semiHidden/>
    <w:pPr>
      <w:numPr>
        <w:numId w:val="25"/>
      </w:numPr>
    </w:pPr>
  </w:style>
  <w:style w:type="paragraph" w:styleId="3">
    <w:name w:val="List Bullet 3"/>
    <w:basedOn w:val="a"/>
    <w:autoRedefine/>
    <w:semiHidden/>
    <w:pPr>
      <w:numPr>
        <w:numId w:val="26"/>
      </w:numPr>
    </w:pPr>
  </w:style>
  <w:style w:type="paragraph" w:styleId="23">
    <w:name w:val="List Continue 2"/>
    <w:basedOn w:val="a"/>
    <w:semiHidden/>
    <w:pPr>
      <w:spacing w:after="120"/>
      <w:ind w:left="566"/>
    </w:pPr>
  </w:style>
  <w:style w:type="paragraph" w:styleId="ab">
    <w:name w:val="Normal Indent"/>
    <w:basedOn w:val="a"/>
    <w:semiHidden/>
    <w:pPr>
      <w:ind w:left="708"/>
    </w:pPr>
  </w:style>
  <w:style w:type="paragraph" w:customStyle="1" w:styleId="ac">
    <w:name w:val="Краткий обратный адрес"/>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20212</Words>
  <Characters>115214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135156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Irina</cp:lastModifiedBy>
  <cp:revision>2</cp:revision>
  <cp:lastPrinted>2002-07-07T13:34:00Z</cp:lastPrinted>
  <dcterms:created xsi:type="dcterms:W3CDTF">2014-08-06T15:59:00Z</dcterms:created>
  <dcterms:modified xsi:type="dcterms:W3CDTF">2014-08-06T15:59:00Z</dcterms:modified>
</cp:coreProperties>
</file>