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FAE" w:rsidRDefault="00B73F3D" w:rsidP="00AE6FAE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  <w:r w:rsidRPr="00AE6FAE">
        <w:rPr>
          <w:b/>
          <w:bCs/>
          <w:color w:val="000000"/>
          <w:sz w:val="28"/>
          <w:szCs w:val="28"/>
          <w:lang w:val="uk-UA"/>
        </w:rPr>
        <w:t>ЗОВНІШНЬОСЕКРЕТОРНА НЕДОСТАТНІСТЬ ПІДШЛУНКОВОЇ ЗАЛОЗИ І ШЛЯХИ ЇЇ КОРЕКЦІЇ ФЕРМЕНТНИМИ ПРЕПАРАТАМИ</w:t>
      </w:r>
    </w:p>
    <w:p w:rsidR="00AE6FAE" w:rsidRPr="00AE6FAE" w:rsidRDefault="00AE6FAE" w:rsidP="00AE6FAE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AE6FAE" w:rsidRDefault="009273D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 xml:space="preserve">Кількість пацієнтів з екзокринною панкреатичною недостатністю невпинно зростає в усьому світі. </w:t>
      </w:r>
      <w:r w:rsidR="00D610D1" w:rsidRPr="00AE6FAE">
        <w:rPr>
          <w:color w:val="000000"/>
          <w:sz w:val="28"/>
          <w:szCs w:val="28"/>
          <w:lang w:val="uk-UA"/>
        </w:rPr>
        <w:t>П</w:t>
      </w:r>
      <w:r w:rsidRPr="00AE6FAE">
        <w:rPr>
          <w:color w:val="000000"/>
          <w:sz w:val="28"/>
          <w:szCs w:val="28"/>
          <w:lang w:val="uk-UA"/>
        </w:rPr>
        <w:t>ричин</w:t>
      </w:r>
      <w:r w:rsidR="005C15FA" w:rsidRPr="00AE6FAE">
        <w:rPr>
          <w:color w:val="000000"/>
          <w:sz w:val="28"/>
          <w:szCs w:val="28"/>
          <w:lang w:val="uk-UA"/>
        </w:rPr>
        <w:t xml:space="preserve">ами </w:t>
      </w:r>
      <w:r w:rsidR="00D610D1" w:rsidRPr="00AE6FAE">
        <w:rPr>
          <w:color w:val="000000"/>
          <w:sz w:val="28"/>
          <w:szCs w:val="28"/>
          <w:lang w:val="uk-UA"/>
        </w:rPr>
        <w:t xml:space="preserve">цього </w:t>
      </w:r>
      <w:r w:rsidRPr="00AE6FAE">
        <w:rPr>
          <w:color w:val="000000"/>
          <w:sz w:val="28"/>
          <w:szCs w:val="28"/>
          <w:lang w:val="uk-UA"/>
        </w:rPr>
        <w:t>є:</w:t>
      </w:r>
    </w:p>
    <w:p w:rsidR="009273DD" w:rsidRPr="00AE6FAE" w:rsidRDefault="00847139" w:rsidP="00AE6FAE">
      <w:pPr>
        <w:numPr>
          <w:ilvl w:val="0"/>
          <w:numId w:val="30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збільшення вживання алкоголю і</w:t>
      </w:r>
      <w:r w:rsidR="00573DDB" w:rsidRPr="00AE6FAE">
        <w:rPr>
          <w:color w:val="000000"/>
          <w:sz w:val="28"/>
          <w:szCs w:val="28"/>
          <w:lang w:val="uk-UA"/>
        </w:rPr>
        <w:t>,</w:t>
      </w:r>
      <w:r w:rsidR="009273DD" w:rsidRPr="00AE6FAE">
        <w:rPr>
          <w:color w:val="000000"/>
          <w:sz w:val="28"/>
          <w:szCs w:val="28"/>
          <w:lang w:val="uk-UA"/>
        </w:rPr>
        <w:t xml:space="preserve"> відпов</w:t>
      </w:r>
      <w:r w:rsidRPr="00AE6FAE">
        <w:rPr>
          <w:color w:val="000000"/>
          <w:sz w:val="28"/>
          <w:szCs w:val="28"/>
          <w:lang w:val="uk-UA"/>
        </w:rPr>
        <w:t>ідно</w:t>
      </w:r>
      <w:r w:rsidR="00573DDB" w:rsidRPr="00AE6FAE">
        <w:rPr>
          <w:color w:val="000000"/>
          <w:sz w:val="28"/>
          <w:szCs w:val="28"/>
          <w:lang w:val="uk-UA"/>
        </w:rPr>
        <w:t>,</w:t>
      </w:r>
      <w:r w:rsidR="009273DD" w:rsidRPr="00AE6FAE">
        <w:rPr>
          <w:color w:val="000000"/>
          <w:sz w:val="28"/>
          <w:szCs w:val="28"/>
          <w:lang w:val="uk-UA"/>
        </w:rPr>
        <w:t xml:space="preserve"> - кількості хворих на хронічний панкреатит (захворюваність на хронічний панкреатит в Україні досягає 1% від загальної кількості населення);</w:t>
      </w:r>
    </w:p>
    <w:p w:rsidR="00D610D1" w:rsidRPr="00AE6FAE" w:rsidRDefault="00D610D1" w:rsidP="00AE6FAE">
      <w:pPr>
        <w:numPr>
          <w:ilvl w:val="0"/>
          <w:numId w:val="30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зростання захворюваності на цукровий діабет (у 20-70% хворих на цукровий діабет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порушується екзокринна функція підшлункової залози);</w:t>
      </w:r>
    </w:p>
    <w:p w:rsidR="009273DD" w:rsidRPr="00AE6FAE" w:rsidRDefault="009273DD" w:rsidP="00AE6FAE">
      <w:pPr>
        <w:numPr>
          <w:ilvl w:val="0"/>
          <w:numId w:val="30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зростання середньої тривалості життя хворих на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муковісцидоз;</w:t>
      </w:r>
    </w:p>
    <w:p w:rsidR="00AE6FAE" w:rsidRPr="00AE6FAE" w:rsidRDefault="009273DD" w:rsidP="00AE6FAE">
      <w:pPr>
        <w:numPr>
          <w:ilvl w:val="0"/>
          <w:numId w:val="30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зростання середньої тривалості життя населення (частота випадків гострого панкреатиту зростає в 200 разів у віці після 65 років і більше).</w:t>
      </w:r>
    </w:p>
    <w:p w:rsidR="00AE6FAE" w:rsidRDefault="00AE6FAE" w:rsidP="00AE6FAE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9273DD" w:rsidRPr="00AE6FAE" w:rsidRDefault="009273DD" w:rsidP="00AE6FAE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AE6FAE">
        <w:rPr>
          <w:b/>
          <w:bCs/>
          <w:color w:val="000000"/>
          <w:sz w:val="28"/>
          <w:szCs w:val="28"/>
          <w:lang w:val="uk-UA"/>
        </w:rPr>
        <w:t>Фізіологія секреції підшлункової залози</w:t>
      </w:r>
    </w:p>
    <w:p w:rsidR="00AE6FAE" w:rsidRDefault="00AE6FAE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6C0575" w:rsidRP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Надходження їжі в шлунково-кишковий тракт сприяє тому, що підшлункова залоза (ПЗ) секретує в тонку кишку підшлунковий сік (ПС), до складу якого входять не тільки панкреатичні ферменти (ПФ), але й бікарбонати. Останні нейтралізують соляну кислоту і підтри</w:t>
      </w:r>
      <w:r w:rsidR="00705462" w:rsidRPr="00AE6FAE">
        <w:rPr>
          <w:color w:val="000000"/>
          <w:sz w:val="28"/>
          <w:szCs w:val="28"/>
          <w:lang w:val="uk-UA"/>
        </w:rPr>
        <w:t>мують лужну реакцію в дванадцяти</w:t>
      </w:r>
      <w:r w:rsidRPr="00AE6FAE">
        <w:rPr>
          <w:color w:val="000000"/>
          <w:sz w:val="28"/>
          <w:szCs w:val="28"/>
          <w:lang w:val="uk-UA"/>
        </w:rPr>
        <w:t xml:space="preserve">палій кишці (ДПК) для нормального функціонування ензимів. </w:t>
      </w:r>
      <w:r w:rsidR="00705462" w:rsidRPr="00AE6FAE">
        <w:rPr>
          <w:color w:val="000000"/>
          <w:sz w:val="28"/>
          <w:szCs w:val="28"/>
          <w:lang w:val="uk-UA"/>
        </w:rPr>
        <w:t>У</w:t>
      </w:r>
      <w:r w:rsidRPr="00AE6FAE">
        <w:rPr>
          <w:color w:val="000000"/>
          <w:sz w:val="28"/>
          <w:szCs w:val="28"/>
          <w:lang w:val="uk-UA"/>
        </w:rPr>
        <w:t xml:space="preserve"> фізіологічних умовах ПЗ залежно від віку утворює за добу від 50 до 150 мл ПС,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який має лужну реакцію (рН=7,8-8,4). До його складу входять органічні (білки) та неорганічні компоненти (бікарбонати, електроліти, мікроелементи). Ферментна частина секрету утворюється в ацинарних клітинах, рідка (водно-електролітна)</w:t>
      </w:r>
      <w:r w:rsidR="0011720D" w:rsidRP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- муцин і бікарбонати – в епітелію протоків. За допомогою</w:t>
      </w:r>
      <w:r w:rsidR="00D610D1" w:rsidRP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ПФ (ліпази, амілази, протеаз), які відіграють ключову роль у зовнішньосекреторній функції ПЗ</w:t>
      </w:r>
      <w:r w:rsidR="00705462" w:rsidRPr="00AE6FAE">
        <w:rPr>
          <w:color w:val="000000"/>
          <w:sz w:val="28"/>
          <w:szCs w:val="28"/>
          <w:lang w:val="uk-UA"/>
        </w:rPr>
        <w:t>,</w:t>
      </w:r>
      <w:r w:rsidRPr="00AE6FAE">
        <w:rPr>
          <w:color w:val="000000"/>
          <w:sz w:val="28"/>
          <w:szCs w:val="28"/>
          <w:lang w:val="uk-UA"/>
        </w:rPr>
        <w:t xml:space="preserve"> відбувається роз</w:t>
      </w:r>
      <w:r w:rsidR="00A26C32" w:rsidRPr="00AE6FAE">
        <w:rPr>
          <w:color w:val="000000"/>
          <w:sz w:val="28"/>
          <w:szCs w:val="28"/>
          <w:lang w:val="uk-UA"/>
        </w:rPr>
        <w:t>щеплення компонентів їжі (табл.</w:t>
      </w:r>
      <w:r w:rsidRPr="00AE6FAE">
        <w:rPr>
          <w:color w:val="000000"/>
          <w:sz w:val="28"/>
          <w:szCs w:val="28"/>
          <w:lang w:val="uk-UA"/>
        </w:rPr>
        <w:t>1)</w:t>
      </w:r>
      <w:r w:rsidR="00705462" w:rsidRPr="00AE6FAE">
        <w:rPr>
          <w:color w:val="000000"/>
          <w:sz w:val="28"/>
          <w:szCs w:val="28"/>
          <w:lang w:val="uk-UA"/>
        </w:rPr>
        <w:t>.</w:t>
      </w:r>
    </w:p>
    <w:p w:rsidR="00AE6FAE" w:rsidRDefault="00AE6FAE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6751B" w:rsidRPr="00AE6FAE" w:rsidRDefault="00847139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Таблиця 1- Ф</w:t>
      </w:r>
      <w:r w:rsidR="00A6751B" w:rsidRPr="00AE6FAE">
        <w:rPr>
          <w:color w:val="000000"/>
          <w:sz w:val="28"/>
          <w:szCs w:val="28"/>
          <w:lang w:val="uk-UA"/>
        </w:rPr>
        <w:t>ункція ферментів підшлункової залози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4278"/>
      </w:tblGrid>
      <w:tr w:rsidR="00A6751B" w:rsidRPr="00AE6FAE" w:rsidTr="00AE6FAE">
        <w:tc>
          <w:tcPr>
            <w:tcW w:w="2789" w:type="dxa"/>
          </w:tcPr>
          <w:p w:rsidR="00A6751B" w:rsidRPr="00AE6FAE" w:rsidRDefault="00A6751B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Панкреатичний фермент</w:t>
            </w:r>
          </w:p>
        </w:tc>
        <w:tc>
          <w:tcPr>
            <w:tcW w:w="4278" w:type="dxa"/>
          </w:tcPr>
          <w:p w:rsidR="00A6751B" w:rsidRPr="00AE6FAE" w:rsidRDefault="00A6751B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Мішень</w:t>
            </w:r>
          </w:p>
        </w:tc>
      </w:tr>
      <w:tr w:rsidR="00A6751B" w:rsidRPr="00AE6FAE" w:rsidTr="00AE6FAE">
        <w:trPr>
          <w:trHeight w:val="5820"/>
        </w:trPr>
        <w:tc>
          <w:tcPr>
            <w:tcW w:w="2789" w:type="dxa"/>
          </w:tcPr>
          <w:p w:rsidR="00A6751B" w:rsidRPr="00AE6FAE" w:rsidRDefault="00A6751B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1 Амілаза</w:t>
            </w:r>
          </w:p>
          <w:p w:rsidR="00457ED2" w:rsidRDefault="00457ED2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  <w:p w:rsidR="00AE6FAE" w:rsidRPr="00AE6FAE" w:rsidRDefault="00AE6FAE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  <w:p w:rsidR="00A6751B" w:rsidRPr="00AE6FAE" w:rsidRDefault="00A6751B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2 Ліпаза</w:t>
            </w:r>
          </w:p>
          <w:p w:rsidR="00A6751B" w:rsidRPr="00AE6FAE" w:rsidRDefault="00A6751B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A6751B" w:rsidRPr="00AE6FAE" w:rsidRDefault="00A6751B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3 Фосфоліпаза</w:t>
            </w:r>
          </w:p>
          <w:p w:rsidR="00457ED2" w:rsidRPr="00AE6FAE" w:rsidRDefault="00457ED2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A6751B" w:rsidRPr="00AE6FAE" w:rsidRDefault="00A6751B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4</w:t>
            </w:r>
            <w:r w:rsidR="00AE6FAE" w:rsidRPr="00AE6FA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E6FAE">
              <w:rPr>
                <w:color w:val="000000"/>
                <w:sz w:val="20"/>
                <w:szCs w:val="20"/>
                <w:lang w:val="uk-UA"/>
              </w:rPr>
              <w:t>Карбоксил</w:t>
            </w:r>
            <w:r w:rsidR="00457ED2" w:rsidRPr="00AE6FAE">
              <w:rPr>
                <w:color w:val="000000"/>
                <w:sz w:val="20"/>
                <w:szCs w:val="20"/>
                <w:lang w:val="uk-UA"/>
              </w:rPr>
              <w:t>е</w:t>
            </w:r>
            <w:r w:rsidRPr="00AE6FAE">
              <w:rPr>
                <w:color w:val="000000"/>
                <w:sz w:val="20"/>
                <w:szCs w:val="20"/>
                <w:lang w:val="uk-UA"/>
              </w:rPr>
              <w:t>стераза</w:t>
            </w:r>
          </w:p>
          <w:p w:rsidR="00457ED2" w:rsidRPr="00AE6FAE" w:rsidRDefault="00457ED2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A6751B" w:rsidRPr="00AE6FAE" w:rsidRDefault="00A6751B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5 Трипсин*</w:t>
            </w:r>
          </w:p>
          <w:p w:rsidR="00A6751B" w:rsidRPr="00AE6FAE" w:rsidRDefault="00A6751B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A6751B" w:rsidRPr="00AE6FAE" w:rsidRDefault="00A6751B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6 Хімотрипсин*</w:t>
            </w:r>
          </w:p>
          <w:p w:rsidR="00A6751B" w:rsidRPr="00AE6FAE" w:rsidRDefault="00A6751B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A6751B" w:rsidRPr="00AE6FAE" w:rsidRDefault="00A6751B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7 Еластаза*</w:t>
            </w:r>
          </w:p>
          <w:p w:rsidR="00457ED2" w:rsidRPr="00AE6FAE" w:rsidRDefault="00457ED2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A6751B" w:rsidRPr="00AE6FAE" w:rsidRDefault="00A6751B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8 Карбоксипептидаза*</w:t>
            </w:r>
          </w:p>
        </w:tc>
        <w:tc>
          <w:tcPr>
            <w:tcW w:w="4278" w:type="dxa"/>
          </w:tcPr>
          <w:p w:rsidR="00A6751B" w:rsidRPr="00AE6FAE" w:rsidRDefault="00A6751B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sym w:font="Symbol" w:char="F061"/>
            </w:r>
            <w:r w:rsidRPr="00AE6FAE">
              <w:rPr>
                <w:color w:val="000000"/>
                <w:sz w:val="20"/>
                <w:szCs w:val="20"/>
                <w:lang w:val="uk-UA"/>
              </w:rPr>
              <w:t xml:space="preserve"> 1,4-глікозидні зв’язки крохмалю, глікогену.</w:t>
            </w:r>
          </w:p>
          <w:p w:rsidR="00A6751B" w:rsidRPr="00AE6FAE" w:rsidRDefault="00A6751B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Тригліцериди</w:t>
            </w:r>
            <w:r w:rsidR="00AE6FAE" w:rsidRPr="00AE6FA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E6FAE">
              <w:rPr>
                <w:color w:val="000000"/>
                <w:sz w:val="20"/>
                <w:szCs w:val="20"/>
                <w:lang w:val="uk-UA"/>
              </w:rPr>
              <w:t>(утворення 2-моногліцеридів та жирних кислот)</w:t>
            </w:r>
            <w:r w:rsidR="00457ED2" w:rsidRPr="00AE6FAE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:rsidR="00A6751B" w:rsidRPr="00AE6FAE" w:rsidRDefault="00A6751B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Фосфатдихолін (утворення лізофосфатидил-холіну і жирних кислот).</w:t>
            </w:r>
          </w:p>
          <w:p w:rsidR="00A6751B" w:rsidRPr="00AE6FAE" w:rsidRDefault="00A6751B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Ефіри холестерину, ефіри жиророзчинних вітамінів; три-,</w:t>
            </w:r>
            <w:r w:rsidR="009A33C9" w:rsidRPr="00AE6FA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E6FAE">
              <w:rPr>
                <w:color w:val="000000"/>
                <w:sz w:val="20"/>
                <w:szCs w:val="20"/>
                <w:lang w:val="uk-UA"/>
              </w:rPr>
              <w:t>ди-моногліцеридів.</w:t>
            </w:r>
          </w:p>
          <w:p w:rsidR="00A6751B" w:rsidRPr="00AE6FAE" w:rsidRDefault="00A6751B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Внутрішні зв’язки білка (основні амінокислоти).</w:t>
            </w:r>
          </w:p>
          <w:p w:rsidR="00A6751B" w:rsidRPr="00AE6FAE" w:rsidRDefault="00A6751B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Внутрішні зв’язки білка (ароматичні амінокислоти, лейцин, глютамін, метіонін).</w:t>
            </w:r>
          </w:p>
          <w:p w:rsidR="00A6751B" w:rsidRPr="00AE6FAE" w:rsidRDefault="00A6751B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Внутрішні зв’язки білка (нейтральні амінокислоти).</w:t>
            </w:r>
          </w:p>
          <w:p w:rsidR="00A6751B" w:rsidRPr="00AE6FAE" w:rsidRDefault="00A6751B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Зовнішні зв’язки білка, в тому числі ароматичні та нейтральні аліфатичні амінокислоти (А) і основні (В) амінокислоти з карбоксильного кінця</w:t>
            </w:r>
          </w:p>
        </w:tc>
      </w:tr>
      <w:tr w:rsidR="00A6751B" w:rsidRPr="00AE6FAE" w:rsidTr="00AE6FAE">
        <w:trPr>
          <w:trHeight w:val="606"/>
        </w:trPr>
        <w:tc>
          <w:tcPr>
            <w:tcW w:w="7067" w:type="dxa"/>
            <w:gridSpan w:val="2"/>
          </w:tcPr>
          <w:p w:rsidR="00A6751B" w:rsidRPr="00AE6FAE" w:rsidRDefault="00A6751B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 xml:space="preserve"> *ПФ, які секретуються в неактивній формі (проферменти) і активуються в ДПК</w:t>
            </w:r>
          </w:p>
        </w:tc>
      </w:tr>
    </w:tbl>
    <w:p w:rsidR="00AE6FAE" w:rsidRDefault="00AE6FAE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E6FAE" w:rsidRDefault="009A33C9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 xml:space="preserve">Більшість ферментів знаходяться в неактивній формі у вигляді </w:t>
      </w:r>
      <w:r w:rsidR="00D610D1" w:rsidRPr="00AE6FAE">
        <w:rPr>
          <w:color w:val="000000"/>
          <w:sz w:val="28"/>
          <w:szCs w:val="28"/>
          <w:lang w:val="uk-UA"/>
        </w:rPr>
        <w:t xml:space="preserve">проензимів. </w:t>
      </w:r>
      <w:r w:rsidR="00B73F3D" w:rsidRPr="00AE6FAE">
        <w:rPr>
          <w:color w:val="000000"/>
          <w:sz w:val="28"/>
          <w:szCs w:val="28"/>
          <w:lang w:val="uk-UA"/>
        </w:rPr>
        <w:t xml:space="preserve">Вони активуються в ДПК ентерокіназою. Активність останньої залежить від </w:t>
      </w:r>
      <w:r w:rsidR="00705462" w:rsidRPr="00AE6FAE">
        <w:rPr>
          <w:color w:val="000000"/>
          <w:sz w:val="28"/>
          <w:szCs w:val="28"/>
          <w:lang w:val="uk-UA"/>
        </w:rPr>
        <w:t xml:space="preserve">наявності </w:t>
      </w:r>
      <w:r w:rsidR="00B73F3D" w:rsidRPr="00AE6FAE">
        <w:rPr>
          <w:color w:val="000000"/>
          <w:sz w:val="28"/>
          <w:szCs w:val="28"/>
          <w:lang w:val="uk-UA"/>
        </w:rPr>
        <w:t>в порожнині кишечни</w:t>
      </w:r>
      <w:r w:rsidR="00705462" w:rsidRPr="00AE6FAE">
        <w:rPr>
          <w:color w:val="000000"/>
          <w:sz w:val="28"/>
          <w:szCs w:val="28"/>
          <w:lang w:val="uk-UA"/>
        </w:rPr>
        <w:t>ка жовчних кислот, які беруть</w:t>
      </w:r>
      <w:r w:rsidR="00B73F3D" w:rsidRPr="00AE6FAE">
        <w:rPr>
          <w:color w:val="000000"/>
          <w:sz w:val="28"/>
          <w:szCs w:val="28"/>
          <w:lang w:val="uk-UA"/>
        </w:rPr>
        <w:t xml:space="preserve"> участь у перетравленні жиру. В активній формі секретуються </w:t>
      </w:r>
      <w:r w:rsidR="00A26C32" w:rsidRPr="00AE6FAE">
        <w:rPr>
          <w:color w:val="000000"/>
          <w:sz w:val="28"/>
          <w:szCs w:val="28"/>
          <w:lang w:val="uk-UA"/>
        </w:rPr>
        <w:t xml:space="preserve">амілаза, </w:t>
      </w:r>
      <w:r w:rsidR="00B73F3D" w:rsidRPr="00AE6FAE">
        <w:rPr>
          <w:color w:val="000000"/>
          <w:sz w:val="28"/>
          <w:szCs w:val="28"/>
          <w:lang w:val="uk-UA"/>
        </w:rPr>
        <w:t>ліпаза, рибонуклеаза.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Крім ПЗ</w:t>
      </w:r>
      <w:r w:rsidR="00705462" w:rsidRPr="00AE6FAE">
        <w:rPr>
          <w:color w:val="000000"/>
          <w:sz w:val="28"/>
          <w:szCs w:val="28"/>
          <w:lang w:val="uk-UA"/>
        </w:rPr>
        <w:t>,</w:t>
      </w:r>
      <w:r w:rsidRPr="00AE6FAE">
        <w:rPr>
          <w:color w:val="000000"/>
          <w:sz w:val="28"/>
          <w:szCs w:val="28"/>
          <w:lang w:val="uk-UA"/>
        </w:rPr>
        <w:t xml:space="preserve"> амілазу секретують слинні залози. Обидва ферменти мають подібну активність і </w:t>
      </w:r>
      <w:r w:rsidR="00705462" w:rsidRPr="00AE6FAE">
        <w:rPr>
          <w:color w:val="000000"/>
          <w:sz w:val="28"/>
          <w:szCs w:val="28"/>
          <w:lang w:val="uk-UA"/>
        </w:rPr>
        <w:t>беруть участь у розщепленні крохмалю</w:t>
      </w:r>
      <w:r w:rsidRPr="00AE6FAE">
        <w:rPr>
          <w:color w:val="000000"/>
          <w:sz w:val="28"/>
          <w:szCs w:val="28"/>
          <w:lang w:val="uk-UA"/>
        </w:rPr>
        <w:t xml:space="preserve"> та глікогену. Амілазі слинних зал</w:t>
      </w:r>
      <w:r w:rsidR="00705462" w:rsidRPr="00AE6FAE">
        <w:rPr>
          <w:color w:val="000000"/>
          <w:sz w:val="28"/>
          <w:szCs w:val="28"/>
          <w:lang w:val="uk-UA"/>
        </w:rPr>
        <w:t>оз властиве розщеплення крохмалю</w:t>
      </w:r>
      <w:r w:rsidRPr="00AE6FAE">
        <w:rPr>
          <w:color w:val="000000"/>
          <w:sz w:val="28"/>
          <w:szCs w:val="28"/>
          <w:lang w:val="uk-UA"/>
        </w:rPr>
        <w:t xml:space="preserve"> ще до </w:t>
      </w:r>
      <w:r w:rsidR="00705462" w:rsidRPr="00AE6FAE">
        <w:rPr>
          <w:color w:val="000000"/>
          <w:sz w:val="28"/>
          <w:szCs w:val="28"/>
          <w:lang w:val="uk-UA"/>
        </w:rPr>
        <w:t>надходження</w:t>
      </w:r>
      <w:r w:rsidRPr="00AE6FAE">
        <w:rPr>
          <w:color w:val="000000"/>
          <w:sz w:val="28"/>
          <w:szCs w:val="28"/>
          <w:lang w:val="uk-UA"/>
        </w:rPr>
        <w:t xml:space="preserve"> їжі в тонку кишку і контакту з панкреатичною амілазою. Амілаза гідролізує </w:t>
      </w:r>
      <w:r w:rsidRPr="00AE6FAE">
        <w:rPr>
          <w:color w:val="000000"/>
          <w:sz w:val="28"/>
          <w:szCs w:val="28"/>
          <w:lang w:val="uk-UA"/>
        </w:rPr>
        <w:sym w:font="Symbol" w:char="F061"/>
      </w:r>
      <w:r w:rsidR="00705462" w:rsidRPr="00AE6FAE">
        <w:rPr>
          <w:color w:val="000000"/>
          <w:sz w:val="28"/>
          <w:szCs w:val="28"/>
          <w:lang w:val="uk-UA"/>
        </w:rPr>
        <w:t xml:space="preserve"> 1,4-глікозидні зв’язки крохмалю та глікоген, але не в з</w:t>
      </w:r>
      <w:r w:rsidRPr="00AE6FAE">
        <w:rPr>
          <w:color w:val="000000"/>
          <w:sz w:val="28"/>
          <w:szCs w:val="28"/>
          <w:lang w:val="uk-UA"/>
        </w:rPr>
        <w:t xml:space="preserve">мозі розщеплювати </w:t>
      </w:r>
      <w:r w:rsidRPr="00AE6FAE">
        <w:rPr>
          <w:color w:val="000000"/>
          <w:sz w:val="28"/>
          <w:szCs w:val="28"/>
          <w:lang w:val="uk-UA"/>
        </w:rPr>
        <w:sym w:font="Symbol" w:char="F061"/>
      </w:r>
      <w:r w:rsidRPr="00AE6FAE">
        <w:rPr>
          <w:color w:val="000000"/>
          <w:sz w:val="28"/>
          <w:szCs w:val="28"/>
          <w:lang w:val="uk-UA"/>
        </w:rPr>
        <w:t xml:space="preserve"> 1,6- зв’язки, які гідро</w:t>
      </w:r>
      <w:r w:rsidR="00705462" w:rsidRPr="00AE6FAE">
        <w:rPr>
          <w:color w:val="000000"/>
          <w:sz w:val="28"/>
          <w:szCs w:val="28"/>
          <w:lang w:val="uk-UA"/>
        </w:rPr>
        <w:t>лізують ферменти щіткової облямівки.</w:t>
      </w:r>
    </w:p>
    <w:p w:rsid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Панкреатична ліпаза каталізує розщеплення тригліцеридів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їжі до двох жирних кислот і моногліцеридів. Це відбувається разом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і</w:t>
      </w:r>
      <w:r w:rsidR="00705462" w:rsidRPr="00AE6FAE">
        <w:rPr>
          <w:color w:val="000000"/>
          <w:sz w:val="28"/>
          <w:szCs w:val="28"/>
          <w:lang w:val="uk-UA"/>
        </w:rPr>
        <w:t>з жовчними кислотами і коліпазою</w:t>
      </w:r>
      <w:r w:rsidRPr="00AE6FAE">
        <w:rPr>
          <w:color w:val="000000"/>
          <w:sz w:val="28"/>
          <w:szCs w:val="28"/>
          <w:lang w:val="uk-UA"/>
        </w:rPr>
        <w:t xml:space="preserve"> ПЗ</w:t>
      </w:r>
      <w:r w:rsidR="00705462" w:rsidRPr="00AE6FAE">
        <w:rPr>
          <w:color w:val="000000"/>
          <w:sz w:val="28"/>
          <w:szCs w:val="28"/>
          <w:lang w:val="uk-UA"/>
        </w:rPr>
        <w:t>.</w:t>
      </w:r>
    </w:p>
    <w:p w:rsid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Протеази синтезуються ПЗ у вигляді попередників, які активуються в ДПК. Внасл</w:t>
      </w:r>
      <w:r w:rsidR="006F083B" w:rsidRPr="00AE6FAE">
        <w:rPr>
          <w:color w:val="000000"/>
          <w:sz w:val="28"/>
          <w:szCs w:val="28"/>
          <w:lang w:val="uk-UA"/>
        </w:rPr>
        <w:t>ідок дії усіх пептидаз (трипсину, хімотрипсину</w:t>
      </w:r>
      <w:r w:rsidRPr="00AE6FAE">
        <w:rPr>
          <w:color w:val="000000"/>
          <w:sz w:val="28"/>
          <w:szCs w:val="28"/>
          <w:lang w:val="uk-UA"/>
        </w:rPr>
        <w:t>, ел</w:t>
      </w:r>
      <w:r w:rsidR="006F083B" w:rsidRPr="00AE6FAE">
        <w:rPr>
          <w:color w:val="000000"/>
          <w:sz w:val="28"/>
          <w:szCs w:val="28"/>
          <w:lang w:val="uk-UA"/>
        </w:rPr>
        <w:t>астази, карбокси</w:t>
      </w:r>
      <w:r w:rsidRPr="00AE6FAE">
        <w:rPr>
          <w:color w:val="000000"/>
          <w:sz w:val="28"/>
          <w:szCs w:val="28"/>
          <w:lang w:val="uk-UA"/>
        </w:rPr>
        <w:t>пептидаз) утворюються олігопептиди (в подальшому підляг</w:t>
      </w:r>
      <w:r w:rsidR="006F083B" w:rsidRPr="00AE6FAE">
        <w:rPr>
          <w:color w:val="000000"/>
          <w:sz w:val="28"/>
          <w:szCs w:val="28"/>
          <w:lang w:val="uk-UA"/>
        </w:rPr>
        <w:t>а</w:t>
      </w:r>
      <w:r w:rsidR="00847139" w:rsidRPr="00AE6FAE">
        <w:rPr>
          <w:color w:val="000000"/>
          <w:sz w:val="28"/>
          <w:szCs w:val="28"/>
          <w:lang w:val="uk-UA"/>
        </w:rPr>
        <w:t>ють розщепленню щіт</w:t>
      </w:r>
      <w:r w:rsidR="00940414" w:rsidRPr="00AE6FAE">
        <w:rPr>
          <w:color w:val="000000"/>
          <w:sz w:val="28"/>
          <w:szCs w:val="28"/>
          <w:lang w:val="uk-UA"/>
        </w:rPr>
        <w:t>ковою облямівкою</w:t>
      </w:r>
      <w:r w:rsidRPr="00AE6FAE">
        <w:rPr>
          <w:color w:val="000000"/>
          <w:sz w:val="28"/>
          <w:szCs w:val="28"/>
          <w:lang w:val="uk-UA"/>
        </w:rPr>
        <w:t>) і вільні амінокислоти.</w:t>
      </w:r>
    </w:p>
    <w:p w:rsid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 xml:space="preserve">Регуляція секреції ПС – складний процес, в якому </w:t>
      </w:r>
      <w:r w:rsidR="00940414" w:rsidRPr="00AE6FAE">
        <w:rPr>
          <w:color w:val="000000"/>
          <w:sz w:val="28"/>
          <w:szCs w:val="28"/>
          <w:lang w:val="uk-UA"/>
        </w:rPr>
        <w:t>беруть</w:t>
      </w:r>
      <w:r w:rsidRPr="00AE6FAE">
        <w:rPr>
          <w:color w:val="000000"/>
          <w:sz w:val="28"/>
          <w:szCs w:val="28"/>
          <w:lang w:val="uk-UA"/>
        </w:rPr>
        <w:t xml:space="preserve"> участь нейрогуморальні механізми, причому головна роль належить гум</w:t>
      </w:r>
      <w:r w:rsidR="00557631" w:rsidRPr="00AE6FAE">
        <w:rPr>
          <w:color w:val="000000"/>
          <w:sz w:val="28"/>
          <w:szCs w:val="28"/>
          <w:lang w:val="uk-UA"/>
        </w:rPr>
        <w:t xml:space="preserve">оральним факторам </w:t>
      </w:r>
      <w:r w:rsidR="00940414" w:rsidRPr="00AE6FAE">
        <w:rPr>
          <w:color w:val="000000"/>
          <w:sz w:val="28"/>
          <w:szCs w:val="28"/>
          <w:lang w:val="uk-UA"/>
        </w:rPr>
        <w:t>–</w:t>
      </w:r>
      <w:r w:rsidR="00557631" w:rsidRPr="00AE6FAE">
        <w:rPr>
          <w:color w:val="000000"/>
          <w:sz w:val="28"/>
          <w:szCs w:val="28"/>
          <w:lang w:val="uk-UA"/>
        </w:rPr>
        <w:t xml:space="preserve"> </w:t>
      </w:r>
      <w:r w:rsidR="00940414" w:rsidRPr="00AE6FAE">
        <w:rPr>
          <w:color w:val="000000"/>
          <w:sz w:val="28"/>
          <w:szCs w:val="28"/>
          <w:lang w:val="uk-UA"/>
        </w:rPr>
        <w:t>гастроінтести</w:t>
      </w:r>
      <w:r w:rsidRPr="00AE6FAE">
        <w:rPr>
          <w:color w:val="000000"/>
          <w:sz w:val="28"/>
          <w:szCs w:val="28"/>
          <w:lang w:val="uk-UA"/>
        </w:rPr>
        <w:t>нальним гормонам (секретин, холецистокінін-панкреозимін). Ост</w:t>
      </w:r>
      <w:r w:rsidR="00940414" w:rsidRPr="00AE6FAE">
        <w:rPr>
          <w:color w:val="000000"/>
          <w:sz w:val="28"/>
          <w:szCs w:val="28"/>
          <w:lang w:val="uk-UA"/>
        </w:rPr>
        <w:t>анні активуються під дією релізи</w:t>
      </w:r>
      <w:r w:rsidRPr="00AE6FAE">
        <w:rPr>
          <w:color w:val="000000"/>
          <w:sz w:val="28"/>
          <w:szCs w:val="28"/>
          <w:lang w:val="uk-UA"/>
        </w:rPr>
        <w:t>нг-гормонів, які виробляє ДПК. Секретин посилює продукцію рідкої частини ПС, холецистокінін-панкреозимін стимулює ферментну активність ПЗ. Інсулін, гастрин, бомбензин, солі жовчних кислот, серотонін також посилюють секреторну активність останньої. Виділення ПС гальмують глюкагон, кальцитонін, соматостатин та ін.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Екзокринна дисфункція ПЗ спостерігається при різних захворюваннях і може бути наслідком загального та ізольованого зменшення її ферментативної активності.</w:t>
      </w:r>
      <w:r w:rsidR="00D610D1" w:rsidRP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 xml:space="preserve">Досить часто дефіцит ферментів зумовлений порушенням </w:t>
      </w:r>
      <w:r w:rsidRPr="00AE6FAE">
        <w:rPr>
          <w:color w:val="000000"/>
          <w:sz w:val="28"/>
          <w:szCs w:val="28"/>
        </w:rPr>
        <w:t xml:space="preserve">їх активації в тонкій кишці. </w:t>
      </w:r>
      <w:r w:rsidRPr="00AE6FAE">
        <w:rPr>
          <w:color w:val="000000"/>
          <w:sz w:val="28"/>
          <w:szCs w:val="28"/>
          <w:lang w:val="uk-UA"/>
        </w:rPr>
        <w:t>Внаслідок дисфункції ПЗ, яка супр</w:t>
      </w:r>
      <w:r w:rsidR="00D610D1" w:rsidRPr="00AE6FAE">
        <w:rPr>
          <w:color w:val="000000"/>
          <w:sz w:val="28"/>
          <w:szCs w:val="28"/>
          <w:lang w:val="uk-UA"/>
        </w:rPr>
        <w:t>о</w:t>
      </w:r>
      <w:r w:rsidRPr="00AE6FAE">
        <w:rPr>
          <w:color w:val="000000"/>
          <w:sz w:val="28"/>
          <w:szCs w:val="28"/>
          <w:lang w:val="uk-UA"/>
        </w:rPr>
        <w:t>воджується дефіцитом ферментів (мальдигестія), виникає порушення всмоктування поживних речовин (мальабсорбція) (табл. 2).</w:t>
      </w:r>
    </w:p>
    <w:p w:rsidR="00A6751B" w:rsidRPr="00AE6FAE" w:rsidRDefault="00A6751B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ПЗ властиві широкі компенсаторні можливості, тому клінічні прояви порушення панкреатичної секреції можливі лише при тяжкому її ураженні.</w:t>
      </w:r>
    </w:p>
    <w:p w:rsidR="00AE6FAE" w:rsidRDefault="00AE6FAE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B73F3D" w:rsidRPr="00AE6FAE" w:rsidRDefault="00AE6FAE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B73F3D" w:rsidRPr="00AE6FAE">
        <w:rPr>
          <w:color w:val="000000"/>
          <w:sz w:val="28"/>
          <w:szCs w:val="28"/>
          <w:lang w:val="uk-UA"/>
        </w:rPr>
        <w:t>Таблиця 2</w:t>
      </w:r>
      <w:r w:rsidR="00645BA1" w:rsidRPr="00AE6FAE">
        <w:rPr>
          <w:color w:val="000000"/>
          <w:sz w:val="28"/>
          <w:szCs w:val="28"/>
          <w:lang w:val="uk-UA"/>
        </w:rPr>
        <w:t xml:space="preserve"> - </w:t>
      </w:r>
      <w:r w:rsidR="00847139" w:rsidRPr="00AE6FAE">
        <w:rPr>
          <w:color w:val="000000"/>
          <w:sz w:val="28"/>
          <w:szCs w:val="28"/>
          <w:lang w:val="uk-UA"/>
        </w:rPr>
        <w:t>О</w:t>
      </w:r>
      <w:r w:rsidR="00B73F3D" w:rsidRPr="00AE6FAE">
        <w:rPr>
          <w:color w:val="000000"/>
          <w:sz w:val="28"/>
          <w:szCs w:val="28"/>
          <w:lang w:val="uk-UA"/>
        </w:rPr>
        <w:t>сновні причини порушення травлення, які супроводжуються мальдигестією та мальабсорбцією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2478"/>
      </w:tblGrid>
      <w:tr w:rsidR="00B73F3D" w:rsidRPr="00AE6FAE" w:rsidTr="00E27E92">
        <w:tc>
          <w:tcPr>
            <w:tcW w:w="4428" w:type="dxa"/>
          </w:tcPr>
          <w:p w:rsidR="00B73F3D" w:rsidRPr="00AE6FAE" w:rsidRDefault="00B73F3D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Основні причини мальдигестії</w:t>
            </w:r>
          </w:p>
        </w:tc>
        <w:tc>
          <w:tcPr>
            <w:tcW w:w="2478" w:type="dxa"/>
          </w:tcPr>
          <w:p w:rsidR="00B73F3D" w:rsidRPr="00AE6FAE" w:rsidRDefault="00B73F3D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Основні причини мальабсорбції</w:t>
            </w:r>
          </w:p>
        </w:tc>
      </w:tr>
      <w:tr w:rsidR="00B73F3D" w:rsidRPr="00AE6FAE" w:rsidTr="00E27E92">
        <w:tc>
          <w:tcPr>
            <w:tcW w:w="4428" w:type="dxa"/>
          </w:tcPr>
          <w:p w:rsidR="00B73F3D" w:rsidRPr="00AE6FAE" w:rsidRDefault="00940414" w:rsidP="00AE6FAE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 xml:space="preserve">панкреатична </w:t>
            </w:r>
            <w:r w:rsidR="00B73F3D" w:rsidRPr="00AE6FAE">
              <w:rPr>
                <w:color w:val="000000"/>
                <w:sz w:val="20"/>
                <w:szCs w:val="20"/>
                <w:lang w:val="uk-UA"/>
              </w:rPr>
              <w:t>зо</w:t>
            </w:r>
            <w:r w:rsidRPr="00AE6FAE">
              <w:rPr>
                <w:color w:val="000000"/>
                <w:sz w:val="20"/>
                <w:szCs w:val="20"/>
                <w:lang w:val="uk-UA"/>
              </w:rPr>
              <w:t xml:space="preserve">внішньосекреторна недостатність(хронічний </w:t>
            </w:r>
            <w:r w:rsidR="00B73F3D" w:rsidRPr="00AE6FAE">
              <w:rPr>
                <w:color w:val="000000"/>
                <w:sz w:val="20"/>
                <w:szCs w:val="20"/>
                <w:lang w:val="uk-UA"/>
              </w:rPr>
              <w:t>панкреатит, субтотальна панкреатектомія, рак ПЗ, муковісцидоз тощо)</w:t>
            </w:r>
          </w:p>
          <w:p w:rsidR="00B73F3D" w:rsidRPr="00AE6FAE" w:rsidRDefault="00B73F3D" w:rsidP="00AE6FAE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дефіцит жовч</w:t>
            </w:r>
            <w:r w:rsidR="00940414" w:rsidRPr="00AE6FAE">
              <w:rPr>
                <w:color w:val="000000"/>
                <w:sz w:val="20"/>
                <w:szCs w:val="20"/>
                <w:lang w:val="uk-UA"/>
              </w:rPr>
              <w:t>них кислот в тонкій кишці (дискі</w:t>
            </w:r>
            <w:r w:rsidRPr="00AE6FAE">
              <w:rPr>
                <w:color w:val="000000"/>
                <w:sz w:val="20"/>
                <w:szCs w:val="20"/>
                <w:lang w:val="uk-UA"/>
              </w:rPr>
              <w:t>незія жовчнов</w:t>
            </w:r>
            <w:r w:rsidR="00940414" w:rsidRPr="00AE6FAE">
              <w:rPr>
                <w:color w:val="000000"/>
                <w:sz w:val="20"/>
                <w:szCs w:val="20"/>
                <w:lang w:val="uk-UA"/>
              </w:rPr>
              <w:t>ідвідних</w:t>
            </w:r>
            <w:r w:rsidRPr="00AE6FAE">
              <w:rPr>
                <w:color w:val="000000"/>
                <w:sz w:val="20"/>
                <w:szCs w:val="20"/>
                <w:lang w:val="uk-UA"/>
              </w:rPr>
              <w:t xml:space="preserve"> шляхів,</w:t>
            </w:r>
            <w:r w:rsidR="00940414" w:rsidRPr="00AE6FAE">
              <w:rPr>
                <w:color w:val="000000"/>
                <w:sz w:val="20"/>
                <w:szCs w:val="20"/>
                <w:lang w:val="uk-UA"/>
              </w:rPr>
              <w:t xml:space="preserve"> гепатит, цироз печінки, біліар</w:t>
            </w:r>
            <w:r w:rsidRPr="00AE6FAE">
              <w:rPr>
                <w:color w:val="000000"/>
                <w:sz w:val="20"/>
                <w:szCs w:val="20"/>
                <w:lang w:val="uk-UA"/>
              </w:rPr>
              <w:t>на обструкція)</w:t>
            </w:r>
          </w:p>
          <w:p w:rsidR="00B73F3D" w:rsidRPr="00AE6FAE" w:rsidRDefault="00B73F3D" w:rsidP="00AE6FAE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порушення синтезу холецистокініну, панкреозиміну, секретину (пошкодження цибулини ДПК)</w:t>
            </w:r>
          </w:p>
          <w:p w:rsidR="00B73F3D" w:rsidRPr="00AE6FAE" w:rsidRDefault="00B73F3D" w:rsidP="00AE6FAE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інактивація ПФ та зменшення активності ентерокінази в тонкій кишці (гастродуоденіт, виразкова хвороба, дисбактеріоз)</w:t>
            </w:r>
          </w:p>
          <w:p w:rsidR="00AE6FAE" w:rsidRPr="00AE6FAE" w:rsidRDefault="00B73F3D" w:rsidP="00AE6FAE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прискорений пасаж їжі (синдром роз</w:t>
            </w:r>
            <w:r w:rsidRPr="00AE6FAE">
              <w:rPr>
                <w:color w:val="000000"/>
                <w:sz w:val="20"/>
                <w:szCs w:val="20"/>
              </w:rPr>
              <w:t>’</w:t>
            </w:r>
            <w:r w:rsidRPr="00AE6FAE">
              <w:rPr>
                <w:color w:val="000000"/>
                <w:sz w:val="20"/>
                <w:szCs w:val="20"/>
                <w:lang w:val="uk-UA"/>
              </w:rPr>
              <w:t>ятреної товстої к</w:t>
            </w:r>
            <w:r w:rsidR="00940414" w:rsidRPr="00AE6FAE">
              <w:rPr>
                <w:color w:val="000000"/>
                <w:sz w:val="20"/>
                <w:szCs w:val="20"/>
                <w:lang w:val="uk-UA"/>
              </w:rPr>
              <w:t>ишки, постваготомні та дренуючі</w:t>
            </w:r>
            <w:r w:rsidRPr="00AE6FAE">
              <w:rPr>
                <w:color w:val="000000"/>
                <w:sz w:val="20"/>
                <w:szCs w:val="20"/>
                <w:lang w:val="uk-UA"/>
              </w:rPr>
              <w:t xml:space="preserve"> операції шлунка)</w:t>
            </w:r>
          </w:p>
          <w:p w:rsidR="00B73F3D" w:rsidRPr="00AE6FAE" w:rsidRDefault="00B73F3D" w:rsidP="00AE6FAE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порушення змішування ферментів з хімусом (гастро- та дуоденостаз)</w:t>
            </w:r>
          </w:p>
          <w:p w:rsidR="00B73F3D" w:rsidRPr="00AE6FAE" w:rsidRDefault="00B73F3D" w:rsidP="00AE6FAE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гастрогенна недостатність при резекції шлунка, гастректомії, атрофічному гастриті</w:t>
            </w:r>
          </w:p>
        </w:tc>
        <w:tc>
          <w:tcPr>
            <w:tcW w:w="2478" w:type="dxa"/>
          </w:tcPr>
          <w:p w:rsidR="00B73F3D" w:rsidRPr="00AE6FAE" w:rsidRDefault="00B73F3D" w:rsidP="00AE6FAE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дисахаридна недостатність</w:t>
            </w:r>
          </w:p>
          <w:p w:rsidR="00B73F3D" w:rsidRPr="00AE6FAE" w:rsidRDefault="00940414" w:rsidP="00AE6FAE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гастроінтести</w:t>
            </w:r>
            <w:r w:rsidR="00B73F3D" w:rsidRPr="00AE6FAE">
              <w:rPr>
                <w:color w:val="000000"/>
                <w:sz w:val="20"/>
                <w:szCs w:val="20"/>
                <w:lang w:val="uk-UA"/>
              </w:rPr>
              <w:t>наль</w:t>
            </w:r>
            <w:r w:rsidRPr="00AE6FAE">
              <w:rPr>
                <w:color w:val="000000"/>
                <w:sz w:val="20"/>
                <w:szCs w:val="20"/>
                <w:lang w:val="uk-UA"/>
              </w:rPr>
              <w:t>-</w:t>
            </w:r>
            <w:r w:rsidR="00B73F3D" w:rsidRPr="00AE6FAE">
              <w:rPr>
                <w:color w:val="000000"/>
                <w:sz w:val="20"/>
                <w:szCs w:val="20"/>
                <w:lang w:val="uk-UA"/>
              </w:rPr>
              <w:t>на форма харчової алергії</w:t>
            </w:r>
          </w:p>
          <w:p w:rsidR="00B73F3D" w:rsidRPr="00AE6FAE" w:rsidRDefault="00B73F3D" w:rsidP="00AE6FAE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пору</w:t>
            </w:r>
            <w:r w:rsidR="00940414" w:rsidRPr="00AE6FAE">
              <w:rPr>
                <w:color w:val="000000"/>
                <w:sz w:val="20"/>
                <w:szCs w:val="20"/>
                <w:lang w:val="uk-UA"/>
              </w:rPr>
              <w:t>шення целюлярної фази травлення</w:t>
            </w:r>
            <w:r w:rsidR="000D322B" w:rsidRPr="00AE6FA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E6FAE">
              <w:rPr>
                <w:color w:val="000000"/>
                <w:sz w:val="20"/>
                <w:szCs w:val="20"/>
                <w:lang w:val="uk-UA"/>
              </w:rPr>
              <w:t>(це</w:t>
            </w:r>
            <w:r w:rsidR="00940414" w:rsidRPr="00AE6FAE">
              <w:rPr>
                <w:color w:val="000000"/>
                <w:sz w:val="20"/>
                <w:szCs w:val="20"/>
                <w:lang w:val="uk-UA"/>
              </w:rPr>
              <w:t>ліакія, хвороба Крона, ентерити</w:t>
            </w:r>
            <w:r w:rsidRPr="00AE6FAE">
              <w:rPr>
                <w:color w:val="000000"/>
                <w:sz w:val="20"/>
                <w:szCs w:val="20"/>
                <w:lang w:val="uk-UA"/>
              </w:rPr>
              <w:t xml:space="preserve"> тощо)</w:t>
            </w:r>
          </w:p>
          <w:p w:rsidR="00B73F3D" w:rsidRPr="00AE6FAE" w:rsidRDefault="00940414" w:rsidP="00AE6FAE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 xml:space="preserve">порушення </w:t>
            </w:r>
            <w:r w:rsidR="00B73F3D" w:rsidRPr="00AE6FAE">
              <w:rPr>
                <w:color w:val="000000"/>
                <w:sz w:val="20"/>
                <w:szCs w:val="20"/>
                <w:lang w:val="uk-UA"/>
              </w:rPr>
              <w:t>транс</w:t>
            </w:r>
            <w:r w:rsidRPr="00AE6FAE">
              <w:rPr>
                <w:color w:val="000000"/>
                <w:sz w:val="20"/>
                <w:szCs w:val="20"/>
                <w:lang w:val="uk-UA"/>
              </w:rPr>
              <w:t>-</w:t>
            </w:r>
            <w:r w:rsidR="00B73F3D" w:rsidRPr="00AE6FAE">
              <w:rPr>
                <w:color w:val="000000"/>
                <w:sz w:val="20"/>
                <w:szCs w:val="20"/>
                <w:lang w:val="uk-UA"/>
              </w:rPr>
              <w:t>порту речовин, які всмокталися (ексудативна ентеропатія,</w:t>
            </w:r>
            <w:r w:rsidRPr="00AE6FA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B73F3D" w:rsidRPr="00AE6FAE">
              <w:rPr>
                <w:color w:val="000000"/>
                <w:sz w:val="20"/>
                <w:szCs w:val="20"/>
                <w:lang w:val="uk-UA"/>
              </w:rPr>
              <w:t>лімфома, пухлини, туберкульоз)</w:t>
            </w:r>
          </w:p>
        </w:tc>
      </w:tr>
    </w:tbl>
    <w:p w:rsidR="00AE6FAE" w:rsidRDefault="00AE6FAE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E6FAE" w:rsidRDefault="00A6751B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Стеаторея та краторея у дорослих розвиваються у випадках, коли секреція панкреатичної ліпази і трипсину зменшується більш ніж на 90%</w:t>
      </w:r>
    </w:p>
    <w:p w:rsidR="00A6751B" w:rsidRPr="00AE6FAE" w:rsidRDefault="00A6751B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Клінічні прояви зовнішньосекреторної недостатності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(ЗСН) ПЗ такі:</w:t>
      </w:r>
    </w:p>
    <w:p w:rsidR="00A6751B" w:rsidRPr="00AE6FAE" w:rsidRDefault="00A6751B" w:rsidP="00AE6FAE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діарея;</w:t>
      </w:r>
    </w:p>
    <w:p w:rsidR="00A6751B" w:rsidRPr="00AE6FAE" w:rsidRDefault="00A6751B" w:rsidP="00AE6FAE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метеоризм;</w:t>
      </w:r>
    </w:p>
    <w:p w:rsidR="006C0575" w:rsidRPr="00AE6FAE" w:rsidRDefault="00A6751B" w:rsidP="00AE6FAE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флютуленція;</w:t>
      </w:r>
    </w:p>
    <w:p w:rsidR="00A6751B" w:rsidRPr="00AE6FAE" w:rsidRDefault="00A6751B" w:rsidP="00AE6FAE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біль у животі;</w:t>
      </w:r>
    </w:p>
    <w:p w:rsidR="00A6751B" w:rsidRPr="00AE6FAE" w:rsidRDefault="00A6751B" w:rsidP="00AE6FAE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стеаторея;</w:t>
      </w:r>
    </w:p>
    <w:p w:rsidR="00A6751B" w:rsidRPr="00AE6FAE" w:rsidRDefault="00A6751B" w:rsidP="00AE6FAE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нудота;</w:t>
      </w:r>
    </w:p>
    <w:p w:rsidR="00A6751B" w:rsidRPr="00AE6FAE" w:rsidRDefault="00A6751B" w:rsidP="00AE6FAE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рецидивне блювання;</w:t>
      </w:r>
    </w:p>
    <w:p w:rsidR="00A6751B" w:rsidRPr="00AE6FAE" w:rsidRDefault="00A6751B" w:rsidP="00AE6FAE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зниження апетиту;</w:t>
      </w:r>
    </w:p>
    <w:p w:rsidR="00A6751B" w:rsidRPr="00AE6FAE" w:rsidRDefault="00A6751B" w:rsidP="00AE6FAE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загальна слабість;</w:t>
      </w:r>
    </w:p>
    <w:p w:rsidR="00A6751B" w:rsidRPr="00AE6FAE" w:rsidRDefault="00A6751B" w:rsidP="00AE6FAE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зниження маси тіла;</w:t>
      </w:r>
    </w:p>
    <w:p w:rsidR="00AE6FAE" w:rsidRDefault="00A6751B" w:rsidP="00AE6FAE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відставання у рості (при тяжких формах мальдигестії).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 xml:space="preserve">В основі ЗСН ПЗ лежать </w:t>
      </w:r>
      <w:r w:rsidR="003B7AF6" w:rsidRPr="00AE6FAE">
        <w:rPr>
          <w:color w:val="000000"/>
          <w:sz w:val="28"/>
          <w:szCs w:val="28"/>
          <w:lang w:val="uk-UA"/>
        </w:rPr>
        <w:t>такі</w:t>
      </w:r>
      <w:r w:rsidRPr="00AE6FAE">
        <w:rPr>
          <w:color w:val="000000"/>
          <w:sz w:val="28"/>
          <w:szCs w:val="28"/>
          <w:lang w:val="uk-UA"/>
        </w:rPr>
        <w:t xml:space="preserve"> механізми:</w:t>
      </w:r>
    </w:p>
    <w:p w:rsidR="00B73F3D" w:rsidRPr="00AE6FAE" w:rsidRDefault="00B73F3D" w:rsidP="00AE6FAE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незрілість ПЗ;</w:t>
      </w:r>
    </w:p>
    <w:p w:rsidR="00B73F3D" w:rsidRPr="00AE6FAE" w:rsidRDefault="00B73F3D" w:rsidP="00AE6FAE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деструкція ацинарних клітин (зменшення синтезу ферментів);</w:t>
      </w:r>
    </w:p>
    <w:p w:rsidR="00B73F3D" w:rsidRPr="00AE6FAE" w:rsidRDefault="00B73F3D" w:rsidP="00AE6FAE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обструкція панкреатично</w:t>
      </w:r>
      <w:r w:rsidR="003B7AF6" w:rsidRPr="00AE6FAE">
        <w:rPr>
          <w:color w:val="000000"/>
          <w:sz w:val="28"/>
          <w:szCs w:val="28"/>
          <w:lang w:val="uk-UA"/>
        </w:rPr>
        <w:t>ї</w:t>
      </w:r>
      <w:r w:rsidRPr="00AE6FAE">
        <w:rPr>
          <w:color w:val="000000"/>
          <w:sz w:val="28"/>
          <w:szCs w:val="28"/>
          <w:lang w:val="uk-UA"/>
        </w:rPr>
        <w:t xml:space="preserve"> проток</w:t>
      </w:r>
      <w:r w:rsidR="003B7AF6" w:rsidRPr="00AE6FAE">
        <w:rPr>
          <w:color w:val="000000"/>
          <w:sz w:val="28"/>
          <w:szCs w:val="28"/>
          <w:lang w:val="uk-UA"/>
        </w:rPr>
        <w:t>и</w:t>
      </w:r>
      <w:r w:rsidRPr="00AE6FAE">
        <w:rPr>
          <w:color w:val="000000"/>
          <w:sz w:val="28"/>
          <w:szCs w:val="28"/>
          <w:lang w:val="uk-UA"/>
        </w:rPr>
        <w:t>, порушення надходження ПС в ДПК;</w:t>
      </w:r>
    </w:p>
    <w:p w:rsidR="00B73F3D" w:rsidRPr="00AE6FAE" w:rsidRDefault="00B73F3D" w:rsidP="00AE6FAE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зниження секреції бікарбонатів епітелієм проток ПЗ, внаслідок чого відбувається закислення вмісту ДПК до рН 4,0 і менше, що призводить до денатурації ПФ і преципітації жовчних кислот;</w:t>
      </w:r>
    </w:p>
    <w:p w:rsidR="00B73F3D" w:rsidRPr="00AE6FAE" w:rsidRDefault="00B73F3D" w:rsidP="00AE6FAE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недостатня активація ферментів внаслідок дефіциту ентерокінази та жовчі;</w:t>
      </w:r>
    </w:p>
    <w:p w:rsidR="00B73F3D" w:rsidRPr="00AE6FAE" w:rsidRDefault="00B73F3D" w:rsidP="00AE6FAE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дискінезія ДПК та тонкої, внаслідок чого порушується змішування ферментів із харчовим хімусом;</w:t>
      </w:r>
    </w:p>
    <w:p w:rsidR="00B73F3D" w:rsidRPr="00AE6FAE" w:rsidRDefault="00B73F3D" w:rsidP="00AE6FAE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порушення кишечного мікробіоц</w:t>
      </w:r>
      <w:r w:rsidR="003B7AF6" w:rsidRPr="00AE6FAE">
        <w:rPr>
          <w:color w:val="000000"/>
          <w:sz w:val="28"/>
          <w:szCs w:val="28"/>
          <w:lang w:val="uk-UA"/>
        </w:rPr>
        <w:t>енозу</w:t>
      </w:r>
      <w:r w:rsidRPr="00AE6FAE">
        <w:rPr>
          <w:color w:val="000000"/>
          <w:sz w:val="28"/>
          <w:szCs w:val="28"/>
          <w:lang w:val="uk-UA"/>
        </w:rPr>
        <w:t xml:space="preserve"> (інактивація ферментів);</w:t>
      </w:r>
    </w:p>
    <w:p w:rsidR="00AE6FAE" w:rsidRDefault="00B73F3D" w:rsidP="00AE6FAE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гіпоальбумінемія внаслідок дефіциту білка у їжі (порушення синтезу ферментів).</w:t>
      </w:r>
    </w:p>
    <w:p w:rsidR="00B73F3D" w:rsidRPr="00AE6FAE" w:rsidRDefault="003B7AF6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З</w:t>
      </w:r>
      <w:r w:rsidR="00B73F3D" w:rsidRPr="00AE6FAE">
        <w:rPr>
          <w:color w:val="000000"/>
          <w:sz w:val="28"/>
          <w:szCs w:val="28"/>
          <w:lang w:val="uk-UA"/>
        </w:rPr>
        <w:t>алежно від механізму, який лежить в основі розвитку ЗСН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="00B73F3D" w:rsidRPr="00AE6FAE">
        <w:rPr>
          <w:color w:val="000000"/>
          <w:sz w:val="28"/>
          <w:szCs w:val="28"/>
          <w:lang w:val="uk-UA"/>
        </w:rPr>
        <w:t>ПЗ</w:t>
      </w:r>
      <w:r w:rsidRPr="00AE6FAE">
        <w:rPr>
          <w:color w:val="000000"/>
          <w:sz w:val="28"/>
          <w:szCs w:val="28"/>
          <w:lang w:val="uk-UA"/>
        </w:rPr>
        <w:t>,</w:t>
      </w:r>
      <w:r w:rsidR="00B73F3D" w:rsidRPr="00AE6FAE">
        <w:rPr>
          <w:color w:val="000000"/>
          <w:sz w:val="28"/>
          <w:szCs w:val="28"/>
          <w:lang w:val="uk-UA"/>
        </w:rPr>
        <w:t xml:space="preserve"> виділяють:</w:t>
      </w:r>
    </w:p>
    <w:p w:rsidR="00B73F3D" w:rsidRPr="00AE6FAE" w:rsidRDefault="00B73F3D" w:rsidP="00AE6FAE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абсолютну панкреатичну недостатність (внаслідок зменшення об’єму</w:t>
      </w:r>
      <w:r w:rsidR="003B7AF6" w:rsidRPr="00AE6FAE">
        <w:rPr>
          <w:color w:val="000000"/>
          <w:sz w:val="28"/>
          <w:szCs w:val="28"/>
          <w:lang w:val="uk-UA"/>
        </w:rPr>
        <w:t xml:space="preserve"> функціональної паренхіми ПЗ);</w:t>
      </w:r>
    </w:p>
    <w:p w:rsidR="00B73F3D" w:rsidRPr="00AE6FAE" w:rsidRDefault="00B73F3D" w:rsidP="00AE6FAE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відносну панкреатичну недостатність (причини</w:t>
      </w:r>
      <w:r w:rsidR="00847139" w:rsidRPr="00AE6FAE">
        <w:rPr>
          <w:color w:val="000000"/>
          <w:sz w:val="28"/>
          <w:szCs w:val="28"/>
          <w:lang w:val="uk-UA"/>
        </w:rPr>
        <w:t>,</w:t>
      </w:r>
      <w:r w:rsidRPr="00AE6FAE">
        <w:rPr>
          <w:color w:val="000000"/>
          <w:sz w:val="28"/>
          <w:szCs w:val="28"/>
          <w:lang w:val="uk-UA"/>
        </w:rPr>
        <w:t xml:space="preserve"> бе</w:t>
      </w:r>
      <w:r w:rsidR="003B7AF6" w:rsidRPr="00AE6FAE">
        <w:rPr>
          <w:color w:val="000000"/>
          <w:sz w:val="28"/>
          <w:szCs w:val="28"/>
          <w:lang w:val="uk-UA"/>
        </w:rPr>
        <w:t xml:space="preserve">зпосередньо не пов’язані із ПЗ), </w:t>
      </w:r>
      <w:r w:rsidRPr="00AE6FAE">
        <w:rPr>
          <w:color w:val="000000"/>
          <w:sz w:val="28"/>
          <w:szCs w:val="28"/>
          <w:lang w:val="uk-UA"/>
        </w:rPr>
        <w:t>зниження інтрадуоденального рН&lt;5,5, моторна дисфункція ДПК, швидкий пасаж кишкового вмісту, надлишковий бактеріальний ріст в тонкій кишці, дефіцит</w:t>
      </w:r>
      <w:r w:rsidR="00847139" w:rsidRPr="00AE6FAE">
        <w:rPr>
          <w:color w:val="000000"/>
          <w:sz w:val="28"/>
          <w:szCs w:val="28"/>
          <w:lang w:val="uk-UA"/>
        </w:rPr>
        <w:t xml:space="preserve"> жовчі та ентерокінази </w:t>
      </w:r>
      <w:r w:rsidR="003B7AF6" w:rsidRPr="00AE6FAE">
        <w:rPr>
          <w:color w:val="000000"/>
          <w:sz w:val="28"/>
          <w:szCs w:val="28"/>
          <w:lang w:val="uk-UA"/>
        </w:rPr>
        <w:t>(табл</w:t>
      </w:r>
      <w:r w:rsidRPr="00AE6FAE">
        <w:rPr>
          <w:color w:val="000000"/>
          <w:sz w:val="28"/>
          <w:szCs w:val="28"/>
          <w:lang w:val="uk-UA"/>
        </w:rPr>
        <w:t>.3)</w:t>
      </w:r>
      <w:r w:rsidR="00847139" w:rsidRPr="00AE6FAE">
        <w:rPr>
          <w:color w:val="000000"/>
          <w:sz w:val="28"/>
          <w:szCs w:val="28"/>
          <w:lang w:val="uk-UA"/>
        </w:rPr>
        <w:t>.</w:t>
      </w:r>
    </w:p>
    <w:p w:rsidR="00AE6FAE" w:rsidRDefault="00AE6FAE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B73F3D" w:rsidRPr="00AE6FAE" w:rsidRDefault="00AE6FAE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B73F3D" w:rsidRPr="00AE6FAE">
        <w:rPr>
          <w:color w:val="000000"/>
          <w:sz w:val="28"/>
          <w:szCs w:val="28"/>
          <w:lang w:val="uk-UA"/>
        </w:rPr>
        <w:t>Таблиця 3</w:t>
      </w:r>
      <w:r w:rsidR="00510484" w:rsidRPr="00AE6FAE">
        <w:rPr>
          <w:color w:val="000000"/>
          <w:sz w:val="28"/>
          <w:szCs w:val="28"/>
          <w:lang w:val="uk-UA"/>
        </w:rPr>
        <w:t xml:space="preserve"> -</w:t>
      </w:r>
      <w:r w:rsidR="000D322B" w:rsidRPr="00AE6FAE">
        <w:rPr>
          <w:color w:val="000000"/>
          <w:sz w:val="28"/>
          <w:szCs w:val="28"/>
          <w:lang w:val="uk-UA"/>
        </w:rPr>
        <w:t xml:space="preserve"> </w:t>
      </w:r>
      <w:r w:rsidR="00B73F3D" w:rsidRPr="00AE6FAE">
        <w:rPr>
          <w:color w:val="000000"/>
          <w:sz w:val="28"/>
          <w:szCs w:val="28"/>
          <w:lang w:val="uk-UA"/>
        </w:rPr>
        <w:t>Причини розвитку зовнішньо секреторної недостатності ПЗ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818"/>
      </w:tblGrid>
      <w:tr w:rsidR="00B73F3D" w:rsidRPr="00AE6FAE" w:rsidTr="00E27E92">
        <w:tc>
          <w:tcPr>
            <w:tcW w:w="2088" w:type="dxa"/>
          </w:tcPr>
          <w:p w:rsidR="00B73F3D" w:rsidRPr="00AE6FAE" w:rsidRDefault="00B73F3D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Абсолютна панкреатична недостатність</w:t>
            </w:r>
          </w:p>
        </w:tc>
        <w:tc>
          <w:tcPr>
            <w:tcW w:w="4818" w:type="dxa"/>
          </w:tcPr>
          <w:p w:rsidR="00B73F3D" w:rsidRPr="00AE6FAE" w:rsidRDefault="00B73F3D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Відносна панкреатична недостатність</w:t>
            </w:r>
          </w:p>
        </w:tc>
      </w:tr>
      <w:tr w:rsidR="00B73F3D" w:rsidRPr="00AE6FAE" w:rsidTr="00E27E92">
        <w:tc>
          <w:tcPr>
            <w:tcW w:w="2088" w:type="dxa"/>
          </w:tcPr>
          <w:p w:rsidR="00B73F3D" w:rsidRPr="00AE6FAE" w:rsidRDefault="003B7AF6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З</w:t>
            </w:r>
            <w:r w:rsidR="00B73F3D" w:rsidRPr="00AE6FAE">
              <w:rPr>
                <w:color w:val="000000"/>
                <w:sz w:val="20"/>
                <w:szCs w:val="20"/>
                <w:lang w:val="uk-UA"/>
              </w:rPr>
              <w:t>меншення об’єму функціональної паренхіми ПЗ:</w:t>
            </w:r>
          </w:p>
          <w:p w:rsidR="00B73F3D" w:rsidRPr="00AE6FAE" w:rsidRDefault="00B73F3D" w:rsidP="00AE6FAE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аномалії розвитку органа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:rsidR="00B73F3D" w:rsidRPr="00AE6FAE" w:rsidRDefault="00B73F3D" w:rsidP="00AE6FAE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муковісцидоз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:rsidR="00B73F3D" w:rsidRPr="00AE6FAE" w:rsidRDefault="00B73F3D" w:rsidP="00AE6FAE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 xml:space="preserve">пухлини ПЗ і 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>фа</w:t>
            </w:r>
            <w:r w:rsidRPr="00AE6FAE">
              <w:rPr>
                <w:color w:val="000000"/>
                <w:sz w:val="20"/>
                <w:szCs w:val="20"/>
                <w:lang w:val="uk-UA"/>
              </w:rPr>
              <w:t>терового соска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:rsidR="00510484" w:rsidRPr="00AE6FAE" w:rsidRDefault="00B73F3D" w:rsidP="00AE6FAE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муколіпідоз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:rsidR="00B73F3D" w:rsidRPr="00AE6FAE" w:rsidRDefault="00B73F3D" w:rsidP="00AE6FAE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синдром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E6FAE">
              <w:rPr>
                <w:color w:val="000000"/>
                <w:sz w:val="20"/>
                <w:szCs w:val="20"/>
                <w:lang w:val="uk-UA"/>
              </w:rPr>
              <w:t>Швахмана (вроджена гіпоплазія ПЗ)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:rsidR="00B73F3D" w:rsidRPr="00AE6FAE" w:rsidRDefault="00B73F3D" w:rsidP="00AE6FAE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синдром Кларка-Хедвілда (атрофія ПЗ)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:rsidR="00B73F3D" w:rsidRPr="00AE6FAE" w:rsidRDefault="00B73F3D" w:rsidP="00AE6FAE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ліпоматоз ПЗ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:rsidR="00B73F3D" w:rsidRPr="00AE6FAE" w:rsidRDefault="00B73F3D" w:rsidP="00AE6FAE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резекція ПЗ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>;</w:t>
            </w:r>
          </w:p>
        </w:tc>
        <w:tc>
          <w:tcPr>
            <w:tcW w:w="4818" w:type="dxa"/>
          </w:tcPr>
          <w:p w:rsidR="00B73F3D" w:rsidRPr="00AE6FAE" w:rsidRDefault="003B7AF6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З</w:t>
            </w:r>
            <w:r w:rsidR="00B73F3D" w:rsidRPr="00AE6FAE">
              <w:rPr>
                <w:color w:val="000000"/>
                <w:sz w:val="20"/>
                <w:szCs w:val="20"/>
                <w:lang w:val="uk-UA"/>
              </w:rPr>
              <w:t>ниження інтрадуоденального рН&lt;5,5 (інактивація ферментів)</w:t>
            </w:r>
            <w:r w:rsidRPr="00AE6FAE">
              <w:rPr>
                <w:color w:val="000000"/>
                <w:sz w:val="20"/>
                <w:szCs w:val="20"/>
                <w:lang w:val="uk-UA"/>
              </w:rPr>
              <w:t>:</w:t>
            </w:r>
          </w:p>
          <w:p w:rsidR="00B73F3D" w:rsidRPr="00AE6FAE" w:rsidRDefault="00B73F3D" w:rsidP="00AE6FAE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синдром Золінгера-Елісона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:rsidR="00B73F3D" w:rsidRPr="00AE6FAE" w:rsidRDefault="00B73F3D" w:rsidP="00AE6FAE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надлишковий бактеріальний ріст в тонкій кишці.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:rsidR="00B73F3D" w:rsidRPr="00AE6FAE" w:rsidRDefault="003B7AF6" w:rsidP="00AE6FAE">
            <w:pPr>
              <w:tabs>
                <w:tab w:val="num" w:pos="252"/>
              </w:tabs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М</w:t>
            </w:r>
            <w:r w:rsidR="00B73F3D" w:rsidRPr="00AE6FAE">
              <w:rPr>
                <w:color w:val="000000"/>
                <w:sz w:val="20"/>
                <w:szCs w:val="20"/>
                <w:lang w:val="uk-UA"/>
              </w:rPr>
              <w:t>оторна дисфункція ДПК (порушення змішування ферментів з хімусом):</w:t>
            </w:r>
          </w:p>
          <w:p w:rsidR="00B73F3D" w:rsidRPr="00AE6FAE" w:rsidRDefault="00B73F3D" w:rsidP="00AE6FAE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дуодено- і гастростаз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:rsidR="00B73F3D" w:rsidRPr="00AE6FAE" w:rsidRDefault="00B73F3D" w:rsidP="00AE6FAE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синдром роз’ятреного кишечника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:rsidR="00B73F3D" w:rsidRPr="00AE6FAE" w:rsidRDefault="00B73F3D" w:rsidP="00AE6FAE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хронічний панкреатит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:rsidR="00B73F3D" w:rsidRPr="00AE6FAE" w:rsidRDefault="00B73F3D" w:rsidP="00AE6FAE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стан після операції Більрот-2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:rsidR="00B73F3D" w:rsidRPr="00AE6FAE" w:rsidRDefault="003B7AF6" w:rsidP="00AE6FAE">
            <w:pPr>
              <w:tabs>
                <w:tab w:val="num" w:pos="72"/>
              </w:tabs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 xml:space="preserve">Швидкий пасаж кишкового вмісту </w:t>
            </w:r>
            <w:r w:rsidR="00B73F3D" w:rsidRPr="00AE6FAE">
              <w:rPr>
                <w:color w:val="000000"/>
                <w:sz w:val="20"/>
                <w:szCs w:val="20"/>
                <w:lang w:val="uk-UA"/>
              </w:rPr>
              <w:t>(зниження концентрації ферментів внаслідок розведення):</w:t>
            </w:r>
          </w:p>
          <w:p w:rsidR="00B73F3D" w:rsidRPr="00AE6FAE" w:rsidRDefault="003B7AF6" w:rsidP="00AE6FAE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дискі</w:t>
            </w:r>
            <w:r w:rsidR="00B73F3D" w:rsidRPr="00AE6FAE">
              <w:rPr>
                <w:color w:val="000000"/>
                <w:sz w:val="20"/>
                <w:szCs w:val="20"/>
                <w:lang w:val="uk-UA"/>
              </w:rPr>
              <w:t>незії шлунково-кишкового тракту</w:t>
            </w:r>
            <w:r w:rsidRPr="00AE6FAE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:rsidR="00B73F3D" w:rsidRPr="00AE6FAE" w:rsidRDefault="00B73F3D" w:rsidP="00AE6FAE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постгастректомічний синдром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:rsidR="00B73F3D" w:rsidRPr="00AE6FAE" w:rsidRDefault="00B73F3D" w:rsidP="00AE6FAE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надлишковий бактеріальний ріст в тонкій кишці.</w:t>
            </w:r>
          </w:p>
          <w:p w:rsidR="00B73F3D" w:rsidRPr="00AE6FAE" w:rsidRDefault="003B7AF6" w:rsidP="00AE6FAE">
            <w:pPr>
              <w:tabs>
                <w:tab w:val="num" w:pos="72"/>
              </w:tabs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Н</w:t>
            </w:r>
            <w:r w:rsidR="00B73F3D" w:rsidRPr="00AE6FAE">
              <w:rPr>
                <w:color w:val="000000"/>
                <w:sz w:val="20"/>
                <w:szCs w:val="20"/>
                <w:lang w:val="uk-UA"/>
              </w:rPr>
              <w:t>адлишковий бактеріальний ріст в тонкій кишці:</w:t>
            </w:r>
          </w:p>
          <w:p w:rsidR="00B73F3D" w:rsidRPr="00AE6FAE" w:rsidRDefault="00B73F3D" w:rsidP="00AE6FAE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дизбіоз кишечника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:rsidR="00B73F3D" w:rsidRPr="00AE6FAE" w:rsidRDefault="00B73F3D" w:rsidP="00AE6FAE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гострі кишкові інфекції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:rsidR="00B73F3D" w:rsidRPr="00AE6FAE" w:rsidRDefault="00B73F3D" w:rsidP="00AE6FAE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хронічний ентерит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:rsidR="00B73F3D" w:rsidRPr="00AE6FAE" w:rsidRDefault="003B7AF6" w:rsidP="00AE6FAE">
            <w:pPr>
              <w:tabs>
                <w:tab w:val="num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 xml:space="preserve">Дефіцит жовчі та ентерокінази </w:t>
            </w:r>
            <w:r w:rsidR="00B73F3D" w:rsidRPr="00AE6FAE">
              <w:rPr>
                <w:color w:val="000000"/>
                <w:sz w:val="20"/>
                <w:szCs w:val="20"/>
                <w:lang w:val="uk-UA"/>
              </w:rPr>
              <w:t xml:space="preserve">(порушення </w:t>
            </w:r>
            <w:r w:rsidRPr="00AE6FAE">
              <w:rPr>
                <w:color w:val="000000"/>
                <w:sz w:val="20"/>
                <w:szCs w:val="20"/>
                <w:lang w:val="uk-UA"/>
              </w:rPr>
              <w:t>активації ліпази та трипсиногену</w:t>
            </w:r>
            <w:r w:rsidR="00B73F3D" w:rsidRPr="00AE6FAE">
              <w:rPr>
                <w:color w:val="000000"/>
                <w:sz w:val="20"/>
                <w:szCs w:val="20"/>
                <w:lang w:val="uk-UA"/>
              </w:rPr>
              <w:t>):</w:t>
            </w:r>
          </w:p>
          <w:p w:rsidR="00B73F3D" w:rsidRPr="00AE6FAE" w:rsidRDefault="00B73F3D" w:rsidP="00AE6FAE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патологія термінального відділу тонкої кишки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:rsidR="00B73F3D" w:rsidRPr="00AE6FAE" w:rsidRDefault="00B73F3D" w:rsidP="00AE6FAE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дефіцит ентерокінази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:rsidR="00B73F3D" w:rsidRPr="00AE6FAE" w:rsidRDefault="00B73F3D" w:rsidP="00AE6FAE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міліарна обструкція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AE6FAE">
              <w:rPr>
                <w:color w:val="000000"/>
                <w:sz w:val="20"/>
                <w:szCs w:val="20"/>
                <w:lang w:val="uk-UA"/>
              </w:rPr>
              <w:t>холестаз</w:t>
            </w:r>
            <w:r w:rsidR="003B7AF6" w:rsidRPr="00AE6FAE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:rsidR="00B73F3D" w:rsidRPr="00AE6FAE" w:rsidRDefault="00B73F3D" w:rsidP="00AE6FAE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гепатит</w:t>
            </w:r>
            <w:r w:rsidR="002B12A5" w:rsidRPr="00AE6FAE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:rsidR="00B73F3D" w:rsidRPr="00AE6FAE" w:rsidRDefault="00B73F3D" w:rsidP="00AE6FAE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цироз печінки</w:t>
            </w:r>
            <w:r w:rsidR="002B12A5" w:rsidRPr="00AE6FAE">
              <w:rPr>
                <w:color w:val="000000"/>
                <w:sz w:val="20"/>
                <w:szCs w:val="20"/>
                <w:lang w:val="uk-UA"/>
              </w:rPr>
              <w:t>;</w:t>
            </w:r>
          </w:p>
        </w:tc>
      </w:tr>
    </w:tbl>
    <w:p w:rsidR="00AE6FAE" w:rsidRDefault="00AE6FAE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E6FAE" w:rsidRDefault="00A6751B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За перебігом панкреатична недостатність може бути тотальною, тобто су</w:t>
      </w:r>
      <w:r w:rsidR="00943510" w:rsidRPr="00AE6FAE">
        <w:rPr>
          <w:color w:val="000000"/>
          <w:sz w:val="28"/>
          <w:szCs w:val="28"/>
          <w:lang w:val="uk-UA"/>
        </w:rPr>
        <w:t>\</w:t>
      </w:r>
      <w:r w:rsidRPr="00AE6FAE">
        <w:rPr>
          <w:color w:val="000000"/>
          <w:sz w:val="28"/>
          <w:szCs w:val="28"/>
          <w:lang w:val="uk-UA"/>
        </w:rPr>
        <w:t>проводжуватися зниженням виділення усіх ферментів або з ізольованим зменшенням виділення того чи іншого ферменту.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Для проведення диференційної діагностики захворювань, внаслідок яких розвивається ЗСН ПЗ</w:t>
      </w:r>
      <w:r w:rsidR="002B12A5" w:rsidRPr="00AE6FAE">
        <w:rPr>
          <w:color w:val="000000"/>
          <w:sz w:val="28"/>
          <w:szCs w:val="28"/>
          <w:lang w:val="uk-UA"/>
        </w:rPr>
        <w:t>,</w:t>
      </w:r>
      <w:r w:rsidRPr="00AE6FAE">
        <w:rPr>
          <w:color w:val="000000"/>
          <w:sz w:val="28"/>
          <w:szCs w:val="28"/>
          <w:lang w:val="uk-UA"/>
        </w:rPr>
        <w:t xml:space="preserve"> використовують такі методи дослідження:</w:t>
      </w:r>
    </w:p>
    <w:p w:rsidR="00AE6FAE" w:rsidRDefault="00B73F3D" w:rsidP="00AE6FAE">
      <w:pPr>
        <w:numPr>
          <w:ilvl w:val="1"/>
          <w:numId w:val="14"/>
        </w:numPr>
        <w:tabs>
          <w:tab w:val="clear" w:pos="1440"/>
          <w:tab w:val="num" w:pos="72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Лаб</w:t>
      </w:r>
      <w:r w:rsidR="002B12A5" w:rsidRPr="00AE6FAE">
        <w:rPr>
          <w:color w:val="000000"/>
          <w:sz w:val="28"/>
          <w:szCs w:val="28"/>
          <w:lang w:val="uk-UA"/>
        </w:rPr>
        <w:t>ораторні—</w:t>
      </w:r>
      <w:r w:rsidRPr="00AE6FAE">
        <w:rPr>
          <w:color w:val="000000"/>
          <w:sz w:val="28"/>
          <w:szCs w:val="28"/>
          <w:lang w:val="uk-UA"/>
        </w:rPr>
        <w:t xml:space="preserve">визначення вмісту панкреатичних ферментів </w:t>
      </w:r>
      <w:r w:rsidR="002B12A5" w:rsidRPr="00AE6FAE">
        <w:rPr>
          <w:color w:val="000000"/>
          <w:sz w:val="28"/>
          <w:szCs w:val="28"/>
          <w:lang w:val="uk-UA"/>
        </w:rPr>
        <w:t>у</w:t>
      </w:r>
      <w:r w:rsidRPr="00AE6FAE">
        <w:rPr>
          <w:color w:val="000000"/>
          <w:sz w:val="28"/>
          <w:szCs w:val="28"/>
          <w:lang w:val="uk-UA"/>
        </w:rPr>
        <w:t xml:space="preserve"> крові та сечі.</w:t>
      </w:r>
    </w:p>
    <w:p w:rsidR="00B73F3D" w:rsidRPr="00AE6FAE" w:rsidRDefault="00B73F3D" w:rsidP="00AE6FAE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 xml:space="preserve">Найбільше значення при цьому мають </w:t>
      </w:r>
      <w:r w:rsidR="002B12A5" w:rsidRPr="00AE6FAE">
        <w:rPr>
          <w:color w:val="000000"/>
          <w:sz w:val="28"/>
          <w:szCs w:val="28"/>
          <w:lang w:val="uk-UA"/>
        </w:rPr>
        <w:t>такі</w:t>
      </w:r>
      <w:r w:rsidRPr="00AE6FAE">
        <w:rPr>
          <w:color w:val="000000"/>
          <w:sz w:val="28"/>
          <w:szCs w:val="28"/>
          <w:lang w:val="uk-UA"/>
        </w:rPr>
        <w:t xml:space="preserve"> показники</w:t>
      </w:r>
      <w:r w:rsidR="002B12A5" w:rsidRPr="00AE6FAE">
        <w:rPr>
          <w:color w:val="000000"/>
          <w:sz w:val="28"/>
          <w:szCs w:val="28"/>
          <w:lang w:val="uk-UA"/>
        </w:rPr>
        <w:t>:</w:t>
      </w:r>
    </w:p>
    <w:p w:rsidR="00B73F3D" w:rsidRPr="00AE6FAE" w:rsidRDefault="002B12A5" w:rsidP="00AE6FAE">
      <w:pPr>
        <w:numPr>
          <w:ilvl w:val="2"/>
          <w:numId w:val="14"/>
        </w:numPr>
        <w:tabs>
          <w:tab w:val="clear" w:pos="2160"/>
          <w:tab w:val="num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п</w:t>
      </w:r>
      <w:r w:rsidR="00B73F3D" w:rsidRPr="00AE6FAE">
        <w:rPr>
          <w:color w:val="000000"/>
          <w:sz w:val="28"/>
          <w:szCs w:val="28"/>
          <w:lang w:val="uk-UA"/>
        </w:rPr>
        <w:t>ри гострому панкреатиті підвищення рівня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="00B73F3D" w:rsidRPr="00AE6FAE">
        <w:rPr>
          <w:color w:val="000000"/>
          <w:sz w:val="28"/>
          <w:szCs w:val="28"/>
          <w:lang w:val="uk-UA"/>
        </w:rPr>
        <w:t xml:space="preserve">амілази в крові та сечі в 5-10 разів, причому особливе діагностичне значення має підвищення ізоферментів </w:t>
      </w:r>
      <w:r w:rsidRPr="00AE6FAE">
        <w:rPr>
          <w:color w:val="000000"/>
          <w:sz w:val="28"/>
          <w:szCs w:val="28"/>
          <w:lang w:val="uk-UA"/>
        </w:rPr>
        <w:t>у</w:t>
      </w:r>
      <w:r w:rsidR="00B73F3D" w:rsidRPr="00AE6FAE">
        <w:rPr>
          <w:color w:val="000000"/>
          <w:sz w:val="28"/>
          <w:szCs w:val="28"/>
          <w:lang w:val="uk-UA"/>
        </w:rPr>
        <w:t xml:space="preserve"> крові;</w:t>
      </w:r>
    </w:p>
    <w:p w:rsidR="00B73F3D" w:rsidRPr="00AE6FAE" w:rsidRDefault="002B12A5" w:rsidP="00AE6FAE">
      <w:pPr>
        <w:numPr>
          <w:ilvl w:val="2"/>
          <w:numId w:val="14"/>
        </w:numPr>
        <w:tabs>
          <w:tab w:val="clear" w:pos="2160"/>
          <w:tab w:val="num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р</w:t>
      </w:r>
      <w:r w:rsidR="00B73F3D" w:rsidRPr="00AE6FAE">
        <w:rPr>
          <w:color w:val="000000"/>
          <w:sz w:val="28"/>
          <w:szCs w:val="28"/>
          <w:lang w:val="uk-UA"/>
        </w:rPr>
        <w:t>івень амілази та ліпази в крові при загостренні хронічного панкреатиту можуть бути нормальними або тимчасово підвищеними в 1-2 рази;</w:t>
      </w:r>
    </w:p>
    <w:p w:rsidR="00B73F3D" w:rsidRPr="00AE6FAE" w:rsidRDefault="00B73F3D" w:rsidP="00AE6FAE">
      <w:pPr>
        <w:numPr>
          <w:ilvl w:val="2"/>
          <w:numId w:val="14"/>
        </w:numPr>
        <w:tabs>
          <w:tab w:val="clear" w:pos="2160"/>
          <w:tab w:val="num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„гіпераміл</w:t>
      </w:r>
      <w:r w:rsidR="002B12A5" w:rsidRPr="00AE6FAE">
        <w:rPr>
          <w:color w:val="000000"/>
          <w:sz w:val="28"/>
          <w:szCs w:val="28"/>
          <w:lang w:val="uk-UA"/>
        </w:rPr>
        <w:t>аземія” після провокації прозери</w:t>
      </w:r>
      <w:r w:rsidRPr="00AE6FAE">
        <w:rPr>
          <w:color w:val="000000"/>
          <w:sz w:val="28"/>
          <w:szCs w:val="28"/>
          <w:lang w:val="uk-UA"/>
        </w:rPr>
        <w:t>ном, панкреозиміном, глюкозою свідчить про порушення відтоку або запалення ПЗ;</w:t>
      </w:r>
    </w:p>
    <w:p w:rsidR="00B73F3D" w:rsidRPr="00AE6FAE" w:rsidRDefault="00B73F3D" w:rsidP="00AE6FAE">
      <w:pPr>
        <w:numPr>
          <w:ilvl w:val="2"/>
          <w:numId w:val="14"/>
        </w:numPr>
        <w:tabs>
          <w:tab w:val="clear" w:pos="2160"/>
          <w:tab w:val="num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поява еластази-1 в плазмі крові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і її підвищення відображають тяжкість запалення при панкреатиті;</w:t>
      </w:r>
    </w:p>
    <w:p w:rsidR="00B73F3D" w:rsidRPr="00AE6FAE" w:rsidRDefault="00B73F3D" w:rsidP="00AE6FAE">
      <w:pPr>
        <w:numPr>
          <w:ilvl w:val="2"/>
          <w:numId w:val="14"/>
        </w:numPr>
        <w:tabs>
          <w:tab w:val="clear" w:pos="2160"/>
          <w:tab w:val="num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підвищення рівня трипсину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в сироватці</w:t>
      </w:r>
      <w:r w:rsidR="002B12A5" w:rsidRPr="00AE6FAE">
        <w:rPr>
          <w:color w:val="000000"/>
          <w:sz w:val="28"/>
          <w:szCs w:val="28"/>
          <w:lang w:val="uk-UA"/>
        </w:rPr>
        <w:t xml:space="preserve"> крові, зниження його інгібітора. З</w:t>
      </w:r>
      <w:r w:rsidRPr="00AE6FAE">
        <w:rPr>
          <w:color w:val="000000"/>
          <w:sz w:val="28"/>
          <w:szCs w:val="28"/>
          <w:lang w:val="uk-UA"/>
        </w:rPr>
        <w:t>меншення співвідношення інгібітор/трипсин свідчить про загострення панкреатиту;</w:t>
      </w:r>
    </w:p>
    <w:p w:rsidR="00AE6FAE" w:rsidRDefault="00B73F3D" w:rsidP="00AE6FAE">
      <w:pPr>
        <w:numPr>
          <w:ilvl w:val="2"/>
          <w:numId w:val="14"/>
        </w:numPr>
        <w:tabs>
          <w:tab w:val="clear" w:pos="2160"/>
          <w:tab w:val="num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при прогресивному перебігу ХП знижується рівень імунореактивного трипсину, а співвідношення трипсин</w:t>
      </w:r>
      <w:r w:rsidRPr="00AE6FAE">
        <w:rPr>
          <w:color w:val="000000"/>
          <w:sz w:val="28"/>
          <w:szCs w:val="28"/>
        </w:rPr>
        <w:t>/</w:t>
      </w:r>
      <w:r w:rsidRPr="00AE6FAE">
        <w:rPr>
          <w:color w:val="000000"/>
          <w:sz w:val="28"/>
          <w:szCs w:val="28"/>
          <w:lang w:val="uk-UA"/>
        </w:rPr>
        <w:t xml:space="preserve">інсулін </w:t>
      </w:r>
      <w:r w:rsidR="002B12A5" w:rsidRPr="00AE6FAE">
        <w:rPr>
          <w:color w:val="000000"/>
          <w:sz w:val="28"/>
          <w:szCs w:val="28"/>
          <w:lang w:val="uk-UA"/>
        </w:rPr>
        <w:t>свідчить</w:t>
      </w:r>
      <w:r w:rsidRPr="00AE6FAE">
        <w:rPr>
          <w:color w:val="000000"/>
          <w:sz w:val="28"/>
          <w:szCs w:val="28"/>
          <w:lang w:val="uk-UA"/>
        </w:rPr>
        <w:t xml:space="preserve"> </w:t>
      </w:r>
      <w:r w:rsidR="002B12A5" w:rsidRPr="00AE6FAE">
        <w:rPr>
          <w:color w:val="000000"/>
          <w:sz w:val="28"/>
          <w:szCs w:val="28"/>
          <w:lang w:val="uk-UA"/>
        </w:rPr>
        <w:t>про</w:t>
      </w:r>
      <w:r w:rsidRPr="00AE6FAE">
        <w:rPr>
          <w:color w:val="000000"/>
          <w:sz w:val="28"/>
          <w:szCs w:val="28"/>
          <w:lang w:val="uk-UA"/>
        </w:rPr>
        <w:t xml:space="preserve"> фазу хвороби.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Стани, для яких характерно підвищення рівня панкреатичних ферментів</w:t>
      </w:r>
      <w:r w:rsidR="002B12A5" w:rsidRPr="00AE6FAE">
        <w:rPr>
          <w:color w:val="000000"/>
          <w:sz w:val="28"/>
          <w:szCs w:val="28"/>
          <w:lang w:val="uk-UA"/>
        </w:rPr>
        <w:t>,</w:t>
      </w:r>
      <w:r w:rsidRPr="00AE6FAE">
        <w:rPr>
          <w:color w:val="000000"/>
          <w:sz w:val="28"/>
          <w:szCs w:val="28"/>
          <w:lang w:val="uk-UA"/>
        </w:rPr>
        <w:t xml:space="preserve"> відображені в табл.4.</w:t>
      </w:r>
    </w:p>
    <w:p w:rsidR="00DA65D8" w:rsidRPr="00AE6FAE" w:rsidRDefault="00DA65D8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73F3D" w:rsidRP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Таблиця 4</w:t>
      </w:r>
      <w:r w:rsidR="00645BA1" w:rsidRPr="00AE6FAE">
        <w:rPr>
          <w:color w:val="000000"/>
          <w:sz w:val="28"/>
          <w:szCs w:val="28"/>
          <w:lang w:val="uk-UA"/>
        </w:rPr>
        <w:t xml:space="preserve"> - </w:t>
      </w:r>
      <w:r w:rsidRPr="00AE6FAE">
        <w:rPr>
          <w:color w:val="000000"/>
          <w:sz w:val="28"/>
          <w:szCs w:val="28"/>
          <w:lang w:val="uk-UA"/>
        </w:rPr>
        <w:t>Стани, які супроводжуються підвищенням рівня панкреатичних ферментів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в сироватці крові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73F3D" w:rsidRPr="00AE6FAE" w:rsidTr="00E27E92">
        <w:tc>
          <w:tcPr>
            <w:tcW w:w="4785" w:type="dxa"/>
          </w:tcPr>
          <w:p w:rsidR="00B73F3D" w:rsidRPr="00AE6FAE" w:rsidRDefault="00B73F3D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Амілаза</w:t>
            </w:r>
          </w:p>
        </w:tc>
        <w:tc>
          <w:tcPr>
            <w:tcW w:w="4786" w:type="dxa"/>
          </w:tcPr>
          <w:p w:rsidR="00B73F3D" w:rsidRPr="00AE6FAE" w:rsidRDefault="00B73F3D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Ліпаза</w:t>
            </w:r>
          </w:p>
        </w:tc>
      </w:tr>
      <w:tr w:rsidR="00B73F3D" w:rsidRPr="00AE6FAE" w:rsidTr="00E27E92">
        <w:tc>
          <w:tcPr>
            <w:tcW w:w="4785" w:type="dxa"/>
          </w:tcPr>
          <w:p w:rsidR="00B73F3D" w:rsidRPr="00AE6FAE" w:rsidRDefault="00B73F3D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панкреатит</w:t>
            </w:r>
          </w:p>
          <w:p w:rsidR="00B73F3D" w:rsidRPr="00AE6FAE" w:rsidRDefault="00B73F3D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використання опіатів</w:t>
            </w:r>
          </w:p>
          <w:p w:rsidR="00B73F3D" w:rsidRPr="00AE6FAE" w:rsidRDefault="00B73F3D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карцинома ПЗ</w:t>
            </w:r>
          </w:p>
          <w:p w:rsidR="00B73F3D" w:rsidRPr="00AE6FAE" w:rsidRDefault="00B73F3D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перфорація кишечника</w:t>
            </w:r>
          </w:p>
          <w:p w:rsidR="00B73F3D" w:rsidRPr="00AE6FAE" w:rsidRDefault="00B73F3D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кишкова непрохідність</w:t>
            </w:r>
          </w:p>
          <w:p w:rsidR="00B73F3D" w:rsidRPr="00AE6FAE" w:rsidRDefault="00136BA6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інфаркт стінки кишечника</w:t>
            </w:r>
          </w:p>
          <w:p w:rsidR="00B73F3D" w:rsidRPr="00AE6FAE" w:rsidRDefault="00B73F3D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ретроградна панкреатографія</w:t>
            </w:r>
          </w:p>
          <w:p w:rsidR="00B73F3D" w:rsidRPr="00AE6FAE" w:rsidRDefault="00B73F3D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інвагінація тонкої кишки</w:t>
            </w:r>
          </w:p>
          <w:p w:rsidR="00B73F3D" w:rsidRPr="00AE6FAE" w:rsidRDefault="00B73F3D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паротит</w:t>
            </w:r>
          </w:p>
          <w:p w:rsidR="00B73F3D" w:rsidRPr="00AE6FAE" w:rsidRDefault="00B73F3D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холецистит</w:t>
            </w:r>
          </w:p>
          <w:p w:rsidR="00B73F3D" w:rsidRPr="00AE6FAE" w:rsidRDefault="00B73F3D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цироз печінки</w:t>
            </w:r>
          </w:p>
          <w:p w:rsidR="00B73F3D" w:rsidRPr="00AE6FAE" w:rsidRDefault="00B73F3D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гепатит</w:t>
            </w:r>
          </w:p>
          <w:p w:rsidR="00B73F3D" w:rsidRPr="00AE6FAE" w:rsidRDefault="00B73F3D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ектопічна вагітність</w:t>
            </w:r>
          </w:p>
          <w:p w:rsidR="00B73F3D" w:rsidRPr="00AE6FAE" w:rsidRDefault="00B73F3D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хронічна ниркова недостатність</w:t>
            </w:r>
          </w:p>
          <w:p w:rsidR="00B73F3D" w:rsidRPr="00AE6FAE" w:rsidRDefault="00B73F3D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розрив аневризми аорти</w:t>
            </w:r>
          </w:p>
        </w:tc>
        <w:tc>
          <w:tcPr>
            <w:tcW w:w="4786" w:type="dxa"/>
          </w:tcPr>
          <w:p w:rsidR="00B73F3D" w:rsidRPr="00AE6FAE" w:rsidRDefault="00B73F3D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419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панкреатит</w:t>
            </w:r>
          </w:p>
          <w:p w:rsidR="00B73F3D" w:rsidRPr="00AE6FAE" w:rsidRDefault="00B73F3D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419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використання опіатів</w:t>
            </w:r>
          </w:p>
          <w:p w:rsidR="00B73F3D" w:rsidRPr="00AE6FAE" w:rsidRDefault="00B73F3D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419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карцинома ПЗ</w:t>
            </w:r>
          </w:p>
          <w:p w:rsidR="00B73F3D" w:rsidRPr="00AE6FAE" w:rsidRDefault="00B73F3D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419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перфорація кишечника</w:t>
            </w:r>
          </w:p>
          <w:p w:rsidR="00B73F3D" w:rsidRPr="00AE6FAE" w:rsidRDefault="00B73F3D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419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кишкова непрохідність</w:t>
            </w:r>
          </w:p>
          <w:p w:rsidR="00B73F3D" w:rsidRPr="00AE6FAE" w:rsidRDefault="00B73F3D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419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 xml:space="preserve">інфаркт стінки </w:t>
            </w:r>
            <w:r w:rsidR="002B12A5" w:rsidRPr="00AE6FAE">
              <w:rPr>
                <w:color w:val="000000"/>
                <w:sz w:val="20"/>
                <w:szCs w:val="20"/>
                <w:lang w:val="uk-UA"/>
              </w:rPr>
              <w:t>кишечника</w:t>
            </w:r>
          </w:p>
          <w:p w:rsidR="00B73F3D" w:rsidRPr="00AE6FAE" w:rsidRDefault="00B73F3D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419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ретроградна панкреатографія</w:t>
            </w:r>
          </w:p>
          <w:p w:rsidR="00B73F3D" w:rsidRPr="00AE6FAE" w:rsidRDefault="00B73F3D" w:rsidP="00AE6FAE">
            <w:pPr>
              <w:numPr>
                <w:ilvl w:val="0"/>
                <w:numId w:val="15"/>
              </w:numPr>
              <w:tabs>
                <w:tab w:val="clear" w:pos="720"/>
                <w:tab w:val="num" w:pos="419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color w:val="000000"/>
                <w:sz w:val="20"/>
                <w:szCs w:val="20"/>
                <w:lang w:val="uk-UA"/>
              </w:rPr>
              <w:t>інвагінація тонкої кишки</w:t>
            </w:r>
          </w:p>
          <w:p w:rsidR="00B73F3D" w:rsidRPr="00AE6FAE" w:rsidRDefault="00B73F3D" w:rsidP="00AE6FA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AE6FAE" w:rsidRDefault="00AE6FAE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 xml:space="preserve">Останніми роками з’явилися дані про </w:t>
      </w:r>
      <w:r w:rsidR="002B12A5" w:rsidRPr="00AE6FAE">
        <w:rPr>
          <w:color w:val="000000"/>
          <w:sz w:val="28"/>
          <w:szCs w:val="28"/>
          <w:lang w:val="uk-UA"/>
        </w:rPr>
        <w:t>значну</w:t>
      </w:r>
      <w:r w:rsidRPr="00AE6FAE">
        <w:rPr>
          <w:color w:val="000000"/>
          <w:sz w:val="28"/>
          <w:szCs w:val="28"/>
          <w:lang w:val="uk-UA"/>
        </w:rPr>
        <w:t xml:space="preserve"> діагностичну цінність сиров</w:t>
      </w:r>
      <w:r w:rsidR="002B12A5" w:rsidRPr="00AE6FAE">
        <w:rPr>
          <w:color w:val="000000"/>
          <w:sz w:val="28"/>
          <w:szCs w:val="28"/>
          <w:lang w:val="uk-UA"/>
        </w:rPr>
        <w:t>аткової</w:t>
      </w:r>
      <w:r w:rsidRPr="00AE6FAE">
        <w:rPr>
          <w:color w:val="000000"/>
          <w:sz w:val="28"/>
          <w:szCs w:val="28"/>
          <w:lang w:val="uk-UA"/>
        </w:rPr>
        <w:t xml:space="preserve"> концентрації медіаторів запалення-фактора некрозу пухлини (ФНП) та інтерлейкіну (ІЛ-6) щодо прогнозу захворювань ПЗ, які за перебігом мають тяжку екзокринну недостатність в гострий період</w:t>
      </w:r>
      <w:r w:rsidR="00461178" w:rsidRPr="00AE6FAE">
        <w:rPr>
          <w:color w:val="000000"/>
          <w:sz w:val="28"/>
          <w:szCs w:val="28"/>
          <w:lang w:val="uk-UA"/>
        </w:rPr>
        <w:t>.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="00461178" w:rsidRPr="00AE6FAE">
        <w:rPr>
          <w:color w:val="000000"/>
          <w:sz w:val="28"/>
          <w:szCs w:val="28"/>
          <w:lang w:val="uk-UA"/>
        </w:rPr>
        <w:t xml:space="preserve">Значення останніх більш інформативно </w:t>
      </w:r>
      <w:r w:rsidRPr="00AE6FAE">
        <w:rPr>
          <w:color w:val="000000"/>
          <w:sz w:val="28"/>
          <w:szCs w:val="28"/>
          <w:lang w:val="uk-UA"/>
        </w:rPr>
        <w:t>в порівнянні з С-реактивним білком (СРБ).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 xml:space="preserve">Вже </w:t>
      </w:r>
      <w:r w:rsidR="002B12A5" w:rsidRPr="00AE6FAE">
        <w:rPr>
          <w:color w:val="000000"/>
          <w:sz w:val="28"/>
          <w:szCs w:val="28"/>
          <w:lang w:val="uk-UA"/>
        </w:rPr>
        <w:t>в</w:t>
      </w:r>
      <w:r w:rsidRPr="00AE6FAE">
        <w:rPr>
          <w:color w:val="000000"/>
          <w:sz w:val="28"/>
          <w:szCs w:val="28"/>
          <w:lang w:val="uk-UA"/>
        </w:rPr>
        <w:t xml:space="preserve"> перший день захворювання на гострий панкреатит спостерігається прогресивний і значний підйом середніх концентрацій ФНП та ІЛ-6, тоді як підвищення СРП відмічається лише на 3-</w:t>
      </w:r>
      <w:r w:rsidR="002B12A5" w:rsidRPr="00AE6FAE">
        <w:rPr>
          <w:color w:val="000000"/>
          <w:sz w:val="28"/>
          <w:szCs w:val="28"/>
          <w:lang w:val="uk-UA"/>
        </w:rPr>
        <w:t>т</w:t>
      </w:r>
      <w:r w:rsidRPr="00AE6FAE">
        <w:rPr>
          <w:color w:val="000000"/>
          <w:sz w:val="28"/>
          <w:szCs w:val="28"/>
          <w:lang w:val="uk-UA"/>
        </w:rPr>
        <w:t>ю добу.</w:t>
      </w:r>
    </w:p>
    <w:p w:rsidR="00B73F3D" w:rsidRPr="00AE6FAE" w:rsidRDefault="002B12A5" w:rsidP="00AE6FAE">
      <w:pPr>
        <w:numPr>
          <w:ilvl w:val="1"/>
          <w:numId w:val="14"/>
        </w:numPr>
        <w:tabs>
          <w:tab w:val="clear" w:pos="1440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Копрологічне дослідження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Зовніш</w:t>
      </w:r>
      <w:r w:rsidR="002B12A5" w:rsidRPr="00AE6FAE">
        <w:rPr>
          <w:color w:val="000000"/>
          <w:sz w:val="28"/>
          <w:szCs w:val="28"/>
          <w:lang w:val="uk-UA"/>
        </w:rPr>
        <w:t>н</w:t>
      </w:r>
      <w:r w:rsidRPr="00AE6FAE">
        <w:rPr>
          <w:color w:val="000000"/>
          <w:sz w:val="28"/>
          <w:szCs w:val="28"/>
          <w:lang w:val="uk-UA"/>
        </w:rPr>
        <w:t>ій вигляд калових мас:</w:t>
      </w:r>
    </w:p>
    <w:p w:rsidR="00B73F3D" w:rsidRPr="00AE6FAE" w:rsidRDefault="002B12A5" w:rsidP="00AE6FAE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п</w:t>
      </w:r>
      <w:r w:rsidR="00B73F3D" w:rsidRPr="00AE6FAE">
        <w:rPr>
          <w:color w:val="000000"/>
          <w:sz w:val="28"/>
          <w:szCs w:val="28"/>
          <w:lang w:val="uk-UA"/>
        </w:rPr>
        <w:t>оліфекалія</w:t>
      </w:r>
      <w:r w:rsidRPr="00AE6FAE">
        <w:rPr>
          <w:color w:val="000000"/>
          <w:sz w:val="28"/>
          <w:szCs w:val="28"/>
          <w:lang w:val="uk-UA"/>
        </w:rPr>
        <w:t>;</w:t>
      </w:r>
    </w:p>
    <w:p w:rsidR="00B73F3D" w:rsidRPr="00AE6FAE" w:rsidRDefault="002B12A5" w:rsidP="00AE6FAE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с</w:t>
      </w:r>
      <w:r w:rsidR="00B73F3D" w:rsidRPr="00AE6FAE">
        <w:rPr>
          <w:color w:val="000000"/>
          <w:sz w:val="28"/>
          <w:szCs w:val="28"/>
          <w:lang w:val="uk-UA"/>
        </w:rPr>
        <w:t>альний вигляд</w:t>
      </w:r>
      <w:r w:rsidRPr="00AE6FAE">
        <w:rPr>
          <w:color w:val="000000"/>
          <w:sz w:val="28"/>
          <w:szCs w:val="28"/>
          <w:lang w:val="uk-UA"/>
        </w:rPr>
        <w:t>;</w:t>
      </w:r>
    </w:p>
    <w:p w:rsidR="00B73F3D" w:rsidRPr="00AE6FAE" w:rsidRDefault="002B12A5" w:rsidP="00AE6FAE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смердючість</w:t>
      </w:r>
      <w:r w:rsidR="00B73F3D" w:rsidRPr="00AE6FAE">
        <w:rPr>
          <w:color w:val="000000"/>
          <w:sz w:val="28"/>
          <w:szCs w:val="28"/>
          <w:lang w:val="uk-UA"/>
        </w:rPr>
        <w:t>, гнил</w:t>
      </w:r>
      <w:r w:rsidRPr="00AE6FAE">
        <w:rPr>
          <w:color w:val="000000"/>
          <w:sz w:val="28"/>
          <w:szCs w:val="28"/>
          <w:lang w:val="uk-UA"/>
        </w:rPr>
        <w:t xml:space="preserve">ьний </w:t>
      </w:r>
      <w:r w:rsidR="00B73F3D" w:rsidRPr="00AE6FAE">
        <w:rPr>
          <w:color w:val="000000"/>
          <w:sz w:val="28"/>
          <w:szCs w:val="28"/>
          <w:lang w:val="uk-UA"/>
        </w:rPr>
        <w:t>запах</w:t>
      </w:r>
      <w:r w:rsidRPr="00AE6FAE">
        <w:rPr>
          <w:color w:val="000000"/>
          <w:sz w:val="28"/>
          <w:szCs w:val="28"/>
          <w:lang w:val="uk-UA"/>
        </w:rPr>
        <w:t>;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Інші патологічні ознаки:</w:t>
      </w:r>
    </w:p>
    <w:p w:rsidR="00B73F3D" w:rsidRPr="00AE6FAE" w:rsidRDefault="002B12A5" w:rsidP="00AE6FAE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с</w:t>
      </w:r>
      <w:r w:rsidR="00B73F3D" w:rsidRPr="00AE6FAE">
        <w:rPr>
          <w:color w:val="000000"/>
          <w:sz w:val="28"/>
          <w:szCs w:val="28"/>
          <w:lang w:val="uk-UA"/>
        </w:rPr>
        <w:t>театорея: наявність нейтрального жиру</w:t>
      </w:r>
      <w:r w:rsidR="008D6FE3" w:rsidRPr="00AE6FAE">
        <w:rPr>
          <w:color w:val="000000"/>
          <w:sz w:val="28"/>
          <w:szCs w:val="28"/>
          <w:lang w:val="uk-UA"/>
        </w:rPr>
        <w:t xml:space="preserve"> </w:t>
      </w:r>
      <w:r w:rsidR="00B73F3D" w:rsidRPr="00AE6FAE">
        <w:rPr>
          <w:color w:val="000000"/>
          <w:sz w:val="28"/>
          <w:szCs w:val="28"/>
          <w:lang w:val="uk-UA"/>
        </w:rPr>
        <w:t>-</w:t>
      </w:r>
      <w:r w:rsidR="008D6FE3" w:rsidRPr="00AE6FAE">
        <w:rPr>
          <w:color w:val="000000"/>
          <w:sz w:val="28"/>
          <w:szCs w:val="28"/>
          <w:lang w:val="uk-UA"/>
        </w:rPr>
        <w:t xml:space="preserve"> </w:t>
      </w:r>
      <w:r w:rsidR="00B73F3D" w:rsidRPr="00AE6FAE">
        <w:rPr>
          <w:color w:val="000000"/>
          <w:sz w:val="28"/>
          <w:szCs w:val="28"/>
          <w:lang w:val="uk-UA"/>
        </w:rPr>
        <w:t xml:space="preserve">стеаторея 1-го типу; жирних кислот, мила </w:t>
      </w:r>
      <w:r w:rsidR="008D6FE3" w:rsidRPr="00AE6FAE">
        <w:rPr>
          <w:color w:val="000000"/>
          <w:sz w:val="28"/>
          <w:szCs w:val="28"/>
          <w:lang w:val="uk-UA"/>
        </w:rPr>
        <w:t xml:space="preserve">- </w:t>
      </w:r>
      <w:r w:rsidR="00B73F3D" w:rsidRPr="00AE6FAE">
        <w:rPr>
          <w:color w:val="000000"/>
          <w:sz w:val="28"/>
          <w:szCs w:val="28"/>
          <w:lang w:val="uk-UA"/>
        </w:rPr>
        <w:t>сте</w:t>
      </w:r>
      <w:r w:rsidRPr="00AE6FAE">
        <w:rPr>
          <w:color w:val="000000"/>
          <w:sz w:val="28"/>
          <w:szCs w:val="28"/>
          <w:lang w:val="uk-UA"/>
        </w:rPr>
        <w:t>а</w:t>
      </w:r>
      <w:r w:rsidR="00B73F3D" w:rsidRPr="00AE6FAE">
        <w:rPr>
          <w:color w:val="000000"/>
          <w:sz w:val="28"/>
          <w:szCs w:val="28"/>
          <w:lang w:val="uk-UA"/>
        </w:rPr>
        <w:t>торея 2-го типу;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="00B73F3D" w:rsidRPr="00AE6FAE">
        <w:rPr>
          <w:color w:val="000000"/>
          <w:sz w:val="28"/>
          <w:szCs w:val="28"/>
          <w:lang w:val="uk-UA"/>
        </w:rPr>
        <w:t>в</w:t>
      </w:r>
      <w:r w:rsidRPr="00AE6FAE">
        <w:rPr>
          <w:color w:val="000000"/>
          <w:sz w:val="28"/>
          <w:szCs w:val="28"/>
          <w:lang w:val="uk-UA"/>
        </w:rPr>
        <w:t>сього разом-стеаторея 3-го типу;</w:t>
      </w:r>
    </w:p>
    <w:p w:rsidR="00B73F3D" w:rsidRPr="00AE6FAE" w:rsidRDefault="002B12A5" w:rsidP="00AE6FAE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к</w:t>
      </w:r>
      <w:r w:rsidR="00B73F3D" w:rsidRPr="00AE6FAE">
        <w:rPr>
          <w:color w:val="000000"/>
          <w:sz w:val="28"/>
          <w:szCs w:val="28"/>
          <w:lang w:val="uk-UA"/>
        </w:rPr>
        <w:t>реаторея - велика кількість м’язових волокон (++ чи +++), які в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="00B73F3D" w:rsidRPr="00AE6FAE">
        <w:rPr>
          <w:color w:val="000000"/>
          <w:sz w:val="28"/>
          <w:szCs w:val="28"/>
          <w:lang w:val="uk-UA"/>
        </w:rPr>
        <w:t>калі здорової людини спостерігаються в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="00B73F3D" w:rsidRPr="00AE6FAE">
        <w:rPr>
          <w:color w:val="000000"/>
          <w:sz w:val="28"/>
          <w:szCs w:val="28"/>
          <w:lang w:val="uk-UA"/>
        </w:rPr>
        <w:t>незначній кількості</w:t>
      </w:r>
      <w:r w:rsidRPr="00AE6FAE">
        <w:rPr>
          <w:color w:val="000000"/>
          <w:sz w:val="28"/>
          <w:szCs w:val="28"/>
          <w:lang w:val="uk-UA"/>
        </w:rPr>
        <w:t>;</w:t>
      </w:r>
    </w:p>
    <w:p w:rsidR="00B73F3D" w:rsidRPr="00AE6FAE" w:rsidRDefault="002B12A5" w:rsidP="00AE6FAE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а</w:t>
      </w:r>
      <w:r w:rsidR="00B73F3D" w:rsidRPr="00AE6FAE">
        <w:rPr>
          <w:color w:val="000000"/>
          <w:sz w:val="28"/>
          <w:szCs w:val="28"/>
          <w:lang w:val="uk-UA"/>
        </w:rPr>
        <w:t>мілорея –поява в калі крохмальних зерен, які свідчать про порушення розщеплення вуглеводів, при панкреатичній недостатності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="00B73F3D" w:rsidRPr="00AE6FAE">
        <w:rPr>
          <w:color w:val="000000"/>
          <w:sz w:val="28"/>
          <w:szCs w:val="28"/>
          <w:lang w:val="uk-UA"/>
        </w:rPr>
        <w:t>спостерігається рідко у зв’язку з високою активністю кишкової амілази.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Найбільш ран</w:t>
      </w:r>
      <w:r w:rsidR="008D6FE3" w:rsidRPr="00AE6FAE">
        <w:rPr>
          <w:color w:val="000000"/>
          <w:sz w:val="28"/>
          <w:szCs w:val="28"/>
          <w:lang w:val="uk-UA"/>
        </w:rPr>
        <w:t>ньою ознакою ЗСН ПЗ є стеаторея. К</w:t>
      </w:r>
      <w:r w:rsidRPr="00AE6FAE">
        <w:rPr>
          <w:color w:val="000000"/>
          <w:sz w:val="28"/>
          <w:szCs w:val="28"/>
          <w:lang w:val="uk-UA"/>
        </w:rPr>
        <w:t xml:space="preserve">реаторея </w:t>
      </w:r>
      <w:r w:rsidR="002B12A5" w:rsidRPr="00AE6FAE">
        <w:rPr>
          <w:color w:val="000000"/>
          <w:sz w:val="28"/>
          <w:szCs w:val="28"/>
          <w:lang w:val="uk-UA"/>
        </w:rPr>
        <w:t>виникає</w:t>
      </w:r>
      <w:r w:rsidRPr="00AE6FAE">
        <w:rPr>
          <w:color w:val="000000"/>
          <w:sz w:val="28"/>
          <w:szCs w:val="28"/>
          <w:lang w:val="uk-UA"/>
        </w:rPr>
        <w:t xml:space="preserve"> значно пізніше, амілорея спостерігається рідко. В нормі з калом виділяється не більше 10% жиру (7</w:t>
      </w:r>
      <w:r w:rsidR="002B12A5" w:rsidRP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 xml:space="preserve">г/добу), який </w:t>
      </w:r>
      <w:r w:rsidR="002B12A5" w:rsidRPr="00AE6FAE">
        <w:rPr>
          <w:color w:val="000000"/>
          <w:sz w:val="28"/>
          <w:szCs w:val="28"/>
          <w:lang w:val="uk-UA"/>
        </w:rPr>
        <w:t>надходить</w:t>
      </w:r>
      <w:r w:rsidRPr="00AE6FAE">
        <w:rPr>
          <w:color w:val="000000"/>
          <w:sz w:val="28"/>
          <w:szCs w:val="28"/>
          <w:lang w:val="uk-UA"/>
        </w:rPr>
        <w:t xml:space="preserve"> з їжею. При захворюваннях ПЗ його кількість збільшується до 60%.</w:t>
      </w:r>
    </w:p>
    <w:p w:rsidR="00B73F3D" w:rsidRPr="00AE6FAE" w:rsidRDefault="00B73F3D" w:rsidP="00AE6FAE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Визначення еластази -1 (Е 1) в калі:</w:t>
      </w:r>
    </w:p>
    <w:p w:rsid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 xml:space="preserve">Еластаза-1 – протеолітичний фермент ПЗ, який не змінює своєї структури </w:t>
      </w:r>
      <w:r w:rsidR="002B12A5" w:rsidRPr="00AE6FAE">
        <w:rPr>
          <w:color w:val="000000"/>
          <w:sz w:val="28"/>
          <w:szCs w:val="28"/>
          <w:lang w:val="uk-UA"/>
        </w:rPr>
        <w:t>у міру</w:t>
      </w:r>
      <w:r w:rsidRPr="00AE6FAE">
        <w:rPr>
          <w:color w:val="000000"/>
          <w:sz w:val="28"/>
          <w:szCs w:val="28"/>
          <w:lang w:val="uk-UA"/>
        </w:rPr>
        <w:t xml:space="preserve"> проходження через ШКТ. Тому її концентрація в калових масах відображає ступінь екзокринної недостатності ПЗ. Визначають її рівень імуноферментним методом. В нормі активність Е1 </w:t>
      </w:r>
      <w:r w:rsidR="002B12A5" w:rsidRPr="00AE6FAE">
        <w:rPr>
          <w:color w:val="000000"/>
          <w:sz w:val="28"/>
          <w:szCs w:val="28"/>
          <w:lang w:val="uk-UA"/>
        </w:rPr>
        <w:t>у випорожненнях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дітей</w:t>
      </w:r>
      <w:r w:rsidR="00A9303E" w:rsidRPr="00AE6FAE">
        <w:rPr>
          <w:color w:val="000000"/>
          <w:sz w:val="28"/>
          <w:szCs w:val="28"/>
          <w:lang w:val="uk-UA"/>
        </w:rPr>
        <w:t>,</w:t>
      </w:r>
      <w:r w:rsidRPr="00AE6FAE">
        <w:rPr>
          <w:color w:val="000000"/>
          <w:sz w:val="28"/>
          <w:szCs w:val="28"/>
          <w:lang w:val="uk-UA"/>
        </w:rPr>
        <w:t xml:space="preserve"> старших </w:t>
      </w:r>
      <w:r w:rsidR="00847139" w:rsidRPr="00AE6FAE">
        <w:rPr>
          <w:color w:val="000000"/>
          <w:sz w:val="28"/>
          <w:szCs w:val="28"/>
          <w:lang w:val="uk-UA"/>
        </w:rPr>
        <w:t xml:space="preserve">від </w:t>
      </w:r>
      <w:r w:rsidRPr="00AE6FAE">
        <w:rPr>
          <w:color w:val="000000"/>
          <w:sz w:val="28"/>
          <w:szCs w:val="28"/>
          <w:lang w:val="uk-UA"/>
        </w:rPr>
        <w:t>1 міс</w:t>
      </w:r>
      <w:r w:rsidR="00847139" w:rsidRPr="00AE6FAE">
        <w:rPr>
          <w:color w:val="000000"/>
          <w:sz w:val="28"/>
          <w:szCs w:val="28"/>
          <w:lang w:val="uk-UA"/>
        </w:rPr>
        <w:t>яця</w:t>
      </w:r>
      <w:r w:rsidRPr="00AE6FAE">
        <w:rPr>
          <w:color w:val="000000"/>
          <w:sz w:val="28"/>
          <w:szCs w:val="28"/>
          <w:lang w:val="uk-UA"/>
        </w:rPr>
        <w:t xml:space="preserve"> і дорослих</w:t>
      </w:r>
      <w:r w:rsidR="00A9303E" w:rsidRPr="00AE6FAE">
        <w:rPr>
          <w:color w:val="000000"/>
          <w:sz w:val="28"/>
          <w:szCs w:val="28"/>
          <w:lang w:val="uk-UA"/>
        </w:rPr>
        <w:t>,</w:t>
      </w:r>
      <w:r w:rsidRPr="00AE6FAE">
        <w:rPr>
          <w:color w:val="000000"/>
          <w:sz w:val="28"/>
          <w:szCs w:val="28"/>
          <w:lang w:val="uk-UA"/>
        </w:rPr>
        <w:t xml:space="preserve"> складає більше 200 мкг/</w:t>
      </w:r>
      <w:r w:rsidR="00A9303E" w:rsidRPr="00AE6FAE">
        <w:rPr>
          <w:color w:val="000000"/>
          <w:sz w:val="28"/>
          <w:szCs w:val="28"/>
          <w:lang w:val="uk-UA"/>
        </w:rPr>
        <w:t>г калу</w:t>
      </w:r>
      <w:r w:rsidRPr="00AE6FAE">
        <w:rPr>
          <w:color w:val="000000"/>
          <w:sz w:val="28"/>
          <w:szCs w:val="28"/>
          <w:lang w:val="uk-UA"/>
        </w:rPr>
        <w:t>. Її рівень від 100 до 200 мкг</w:t>
      </w:r>
      <w:r w:rsidRPr="00AE6FAE">
        <w:rPr>
          <w:color w:val="000000"/>
          <w:sz w:val="28"/>
          <w:szCs w:val="28"/>
        </w:rPr>
        <w:t>/</w:t>
      </w:r>
      <w:r w:rsidRPr="00AE6FAE">
        <w:rPr>
          <w:color w:val="000000"/>
          <w:sz w:val="28"/>
          <w:szCs w:val="28"/>
          <w:lang w:val="uk-UA"/>
        </w:rPr>
        <w:t>г свідчить про помірний ступінь ЗСН ПЗ, менший від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100 мкг</w:t>
      </w:r>
      <w:r w:rsidRPr="00AE6FAE">
        <w:rPr>
          <w:color w:val="000000"/>
          <w:sz w:val="28"/>
          <w:szCs w:val="28"/>
        </w:rPr>
        <w:t>/</w:t>
      </w:r>
      <w:r w:rsidRPr="00AE6FAE">
        <w:rPr>
          <w:color w:val="000000"/>
          <w:sz w:val="28"/>
          <w:szCs w:val="28"/>
          <w:lang w:val="uk-UA"/>
        </w:rPr>
        <w:t>г – про виражену ЗСН ПЗ.</w:t>
      </w:r>
    </w:p>
    <w:p w:rsidR="00B73F3D" w:rsidRPr="00AE6FAE" w:rsidRDefault="00B73F3D" w:rsidP="00AE6FAE">
      <w:pPr>
        <w:numPr>
          <w:ilvl w:val="1"/>
          <w:numId w:val="14"/>
        </w:numPr>
        <w:tabs>
          <w:tab w:val="clear" w:pos="1440"/>
          <w:tab w:val="num" w:pos="72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Інструментальні методи дослідження</w:t>
      </w:r>
    </w:p>
    <w:p w:rsidR="00B73F3D" w:rsidRPr="00AE6FAE" w:rsidRDefault="00B73F3D" w:rsidP="00AE6FAE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Ультразвукове дослідження ПЗ дозволяє виявити:</w:t>
      </w:r>
    </w:p>
    <w:p w:rsidR="00B73F3D" w:rsidRPr="00AE6FAE" w:rsidRDefault="00B73F3D" w:rsidP="00AE6FAE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збільшення її розмірів</w:t>
      </w:r>
      <w:r w:rsidR="00A9303E" w:rsidRPr="00AE6FAE">
        <w:rPr>
          <w:color w:val="000000"/>
          <w:sz w:val="28"/>
          <w:szCs w:val="28"/>
          <w:lang w:val="uk-UA"/>
        </w:rPr>
        <w:t>;</w:t>
      </w:r>
    </w:p>
    <w:p w:rsidR="00B73F3D" w:rsidRPr="00AE6FAE" w:rsidRDefault="00B73F3D" w:rsidP="00AE6FAE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зміну ехощільності (набряк, ущільнення)</w:t>
      </w:r>
      <w:r w:rsidR="00A9303E" w:rsidRPr="00AE6FAE">
        <w:rPr>
          <w:color w:val="000000"/>
          <w:sz w:val="28"/>
          <w:szCs w:val="28"/>
          <w:lang w:val="uk-UA"/>
        </w:rPr>
        <w:t>;</w:t>
      </w:r>
    </w:p>
    <w:p w:rsidR="00B73F3D" w:rsidRPr="00AE6FAE" w:rsidRDefault="00A9303E" w:rsidP="00AE6FAE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оцінка стану вірсунгової протоки;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Метод використовують для контролю за перебігом захворювання і виявлення ускладнень</w:t>
      </w:r>
    </w:p>
    <w:p w:rsidR="00B73F3D" w:rsidRPr="00AE6FAE" w:rsidRDefault="00A9303E" w:rsidP="00AE6FAE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р</w:t>
      </w:r>
      <w:r w:rsidR="00B73F3D" w:rsidRPr="00AE6FAE">
        <w:rPr>
          <w:color w:val="000000"/>
          <w:sz w:val="28"/>
          <w:szCs w:val="28"/>
          <w:lang w:val="uk-UA"/>
        </w:rPr>
        <w:t>ентгенологічний метод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="00B73F3D" w:rsidRPr="00AE6FAE">
        <w:rPr>
          <w:color w:val="000000"/>
          <w:sz w:val="28"/>
          <w:szCs w:val="28"/>
          <w:lang w:val="uk-UA"/>
        </w:rPr>
        <w:t>дозволяє виявити допоміжні (зм</w:t>
      </w:r>
      <w:r w:rsidRPr="00AE6FAE">
        <w:rPr>
          <w:color w:val="000000"/>
          <w:sz w:val="28"/>
          <w:szCs w:val="28"/>
          <w:lang w:val="uk-UA"/>
        </w:rPr>
        <w:t>іщення, деформація шлунка, дискі</w:t>
      </w:r>
      <w:r w:rsidR="00B73F3D" w:rsidRPr="00AE6FAE">
        <w:rPr>
          <w:color w:val="000000"/>
          <w:sz w:val="28"/>
          <w:szCs w:val="28"/>
          <w:lang w:val="uk-UA"/>
        </w:rPr>
        <w:t xml:space="preserve">незія ДПК, </w:t>
      </w:r>
      <w:r w:rsidRPr="00AE6FAE">
        <w:rPr>
          <w:color w:val="000000"/>
          <w:sz w:val="28"/>
          <w:szCs w:val="28"/>
          <w:lang w:val="uk-UA"/>
        </w:rPr>
        <w:t xml:space="preserve">розгортання </w:t>
      </w:r>
      <w:r w:rsidR="00B73F3D" w:rsidRPr="00AE6FAE">
        <w:rPr>
          <w:color w:val="000000"/>
          <w:sz w:val="28"/>
          <w:szCs w:val="28"/>
          <w:lang w:val="uk-UA"/>
        </w:rPr>
        <w:t>петлі ДПК) та прямі ознаки захворювання ПЗ (виявлення камінців вздовж панкреатично</w:t>
      </w:r>
      <w:r w:rsidRPr="00AE6FAE">
        <w:rPr>
          <w:color w:val="000000"/>
          <w:sz w:val="28"/>
          <w:szCs w:val="28"/>
          <w:lang w:val="uk-UA"/>
        </w:rPr>
        <w:t>ї</w:t>
      </w:r>
      <w:r w:rsidR="00B73F3D" w:rsidRPr="00AE6FAE">
        <w:rPr>
          <w:color w:val="000000"/>
          <w:sz w:val="28"/>
          <w:szCs w:val="28"/>
          <w:lang w:val="uk-UA"/>
        </w:rPr>
        <w:t xml:space="preserve"> проток</w:t>
      </w:r>
      <w:r w:rsidRPr="00AE6FAE">
        <w:rPr>
          <w:color w:val="000000"/>
          <w:sz w:val="28"/>
          <w:szCs w:val="28"/>
          <w:lang w:val="uk-UA"/>
        </w:rPr>
        <w:t xml:space="preserve">и, збільшення ПЗ, </w:t>
      </w:r>
      <w:r w:rsidR="00B73F3D" w:rsidRPr="00AE6FAE">
        <w:rPr>
          <w:color w:val="000000"/>
          <w:sz w:val="28"/>
          <w:szCs w:val="28"/>
          <w:lang w:val="uk-UA"/>
        </w:rPr>
        <w:t>вапн</w:t>
      </w:r>
      <w:r w:rsidRPr="00AE6FAE">
        <w:rPr>
          <w:color w:val="000000"/>
          <w:sz w:val="28"/>
          <w:szCs w:val="28"/>
          <w:lang w:val="uk-UA"/>
        </w:rPr>
        <w:t>ува</w:t>
      </w:r>
      <w:r w:rsidR="00B73F3D" w:rsidRPr="00AE6FAE">
        <w:rPr>
          <w:color w:val="000000"/>
          <w:sz w:val="28"/>
          <w:szCs w:val="28"/>
          <w:lang w:val="uk-UA"/>
        </w:rPr>
        <w:t>ння паренхіми)</w:t>
      </w:r>
      <w:r w:rsidRPr="00AE6FAE">
        <w:rPr>
          <w:color w:val="000000"/>
          <w:sz w:val="28"/>
          <w:szCs w:val="28"/>
          <w:lang w:val="uk-UA"/>
        </w:rPr>
        <w:t>;</w:t>
      </w:r>
    </w:p>
    <w:p w:rsidR="00B73F3D" w:rsidRPr="00AE6FAE" w:rsidRDefault="00A9303E" w:rsidP="00AE6FAE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е</w:t>
      </w:r>
      <w:r w:rsidR="00B73F3D" w:rsidRPr="00AE6FAE">
        <w:rPr>
          <w:color w:val="000000"/>
          <w:sz w:val="28"/>
          <w:szCs w:val="28"/>
          <w:lang w:val="uk-UA"/>
        </w:rPr>
        <w:t>ндоскопічна ретроградна панкреатохолангіографія.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Метод дає можливість виявити: р</w:t>
      </w:r>
      <w:r w:rsidR="00A9303E" w:rsidRPr="00AE6FAE">
        <w:rPr>
          <w:color w:val="000000"/>
          <w:sz w:val="28"/>
          <w:szCs w:val="28"/>
          <w:lang w:val="uk-UA"/>
        </w:rPr>
        <w:t>озширення й деформацію головної панкреатичної</w:t>
      </w:r>
      <w:r w:rsidRPr="00AE6FAE">
        <w:rPr>
          <w:color w:val="000000"/>
          <w:sz w:val="28"/>
          <w:szCs w:val="28"/>
          <w:lang w:val="uk-UA"/>
        </w:rPr>
        <w:t xml:space="preserve"> прот</w:t>
      </w:r>
      <w:r w:rsidR="00A9303E" w:rsidRPr="00AE6FAE">
        <w:rPr>
          <w:color w:val="000000"/>
          <w:sz w:val="28"/>
          <w:szCs w:val="28"/>
          <w:lang w:val="uk-UA"/>
        </w:rPr>
        <w:t>оки</w:t>
      </w:r>
      <w:r w:rsidRPr="00AE6FAE">
        <w:rPr>
          <w:color w:val="000000"/>
          <w:sz w:val="28"/>
          <w:szCs w:val="28"/>
          <w:lang w:val="uk-UA"/>
        </w:rPr>
        <w:t>,</w:t>
      </w:r>
      <w:r w:rsidR="00A9303E" w:rsidRPr="00AE6FAE">
        <w:rPr>
          <w:color w:val="000000"/>
          <w:sz w:val="28"/>
          <w:szCs w:val="28"/>
          <w:lang w:val="uk-UA"/>
        </w:rPr>
        <w:t xml:space="preserve"> стри</w:t>
      </w:r>
      <w:r w:rsidRPr="00AE6FAE">
        <w:rPr>
          <w:color w:val="000000"/>
          <w:sz w:val="28"/>
          <w:szCs w:val="28"/>
          <w:lang w:val="uk-UA"/>
        </w:rPr>
        <w:t>ктур</w:t>
      </w:r>
      <w:r w:rsidR="00A9303E" w:rsidRPr="00AE6FAE">
        <w:rPr>
          <w:color w:val="000000"/>
          <w:sz w:val="28"/>
          <w:szCs w:val="28"/>
          <w:lang w:val="uk-UA"/>
        </w:rPr>
        <w:t>и</w:t>
      </w:r>
      <w:r w:rsidRPr="00AE6FAE">
        <w:rPr>
          <w:color w:val="000000"/>
          <w:sz w:val="28"/>
          <w:szCs w:val="28"/>
          <w:lang w:val="uk-UA"/>
        </w:rPr>
        <w:t xml:space="preserve"> та відкладен</w:t>
      </w:r>
      <w:r w:rsidR="00A9303E" w:rsidRPr="00AE6FAE">
        <w:rPr>
          <w:color w:val="000000"/>
          <w:sz w:val="28"/>
          <w:szCs w:val="28"/>
          <w:lang w:val="uk-UA"/>
        </w:rPr>
        <w:t>ня кальцію на стінках протоки</w:t>
      </w:r>
      <w:r w:rsidRPr="00AE6FAE">
        <w:rPr>
          <w:color w:val="000000"/>
          <w:sz w:val="28"/>
          <w:szCs w:val="28"/>
          <w:lang w:val="uk-UA"/>
        </w:rPr>
        <w:t>, звапнення паренхіми ПЗ;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зміни жовчновид</w:t>
      </w:r>
      <w:r w:rsidR="00A9303E" w:rsidRPr="00AE6FAE">
        <w:rPr>
          <w:color w:val="000000"/>
          <w:sz w:val="28"/>
          <w:szCs w:val="28"/>
          <w:lang w:val="uk-UA"/>
        </w:rPr>
        <w:t>відних ш</w:t>
      </w:r>
      <w:r w:rsidRPr="00AE6FAE">
        <w:rPr>
          <w:color w:val="000000"/>
          <w:sz w:val="28"/>
          <w:szCs w:val="28"/>
          <w:lang w:val="uk-UA"/>
        </w:rPr>
        <w:t>ляхів (стенозу</w:t>
      </w:r>
      <w:r w:rsidR="00A9303E" w:rsidRPr="00AE6FAE">
        <w:rPr>
          <w:color w:val="000000"/>
          <w:sz w:val="28"/>
          <w:szCs w:val="28"/>
          <w:lang w:val="uk-UA"/>
        </w:rPr>
        <w:t xml:space="preserve">вальний </w:t>
      </w:r>
      <w:r w:rsidRPr="00AE6FAE">
        <w:rPr>
          <w:color w:val="000000"/>
          <w:sz w:val="28"/>
          <w:szCs w:val="28"/>
          <w:lang w:val="uk-UA"/>
        </w:rPr>
        <w:t>папіліт, холедохолітіаз, ан</w:t>
      </w:r>
      <w:r w:rsidR="00A9303E" w:rsidRPr="00AE6FAE">
        <w:rPr>
          <w:color w:val="000000"/>
          <w:sz w:val="28"/>
          <w:szCs w:val="28"/>
          <w:lang w:val="uk-UA"/>
        </w:rPr>
        <w:t>омалії розвитку жовчних проток</w:t>
      </w:r>
      <w:r w:rsidRPr="00AE6FAE">
        <w:rPr>
          <w:color w:val="000000"/>
          <w:sz w:val="28"/>
          <w:szCs w:val="28"/>
          <w:lang w:val="uk-UA"/>
        </w:rPr>
        <w:t xml:space="preserve"> й жовчного міхура)</w:t>
      </w:r>
      <w:r w:rsidR="00A9303E" w:rsidRPr="00AE6FAE">
        <w:rPr>
          <w:color w:val="000000"/>
          <w:sz w:val="28"/>
          <w:szCs w:val="28"/>
          <w:lang w:val="uk-UA"/>
        </w:rPr>
        <w:t>.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73F3D" w:rsidRPr="00AE6FAE" w:rsidRDefault="00AE6FAE" w:rsidP="00AE6FAE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B73F3D" w:rsidRPr="00AE6FAE">
        <w:rPr>
          <w:b/>
          <w:bCs/>
          <w:color w:val="000000"/>
          <w:sz w:val="28"/>
          <w:szCs w:val="28"/>
          <w:lang w:val="uk-UA"/>
        </w:rPr>
        <w:t>Ферментні препарати – надійний засіб корекції порушень екзокринної функції ПЗ</w:t>
      </w:r>
    </w:p>
    <w:p w:rsidR="00AE6FAE" w:rsidRDefault="00AE6FAE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Ферментні препарати пройшли тривалий історичний шлях. Вивчення процесу ферментації розпочалося ще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 xml:space="preserve">в І ст.н.е. Тоді слово “фермент”, яке походить від латинського </w:t>
      </w:r>
      <w:r w:rsidRPr="00AE6FAE">
        <w:rPr>
          <w:color w:val="000000"/>
          <w:sz w:val="28"/>
          <w:szCs w:val="28"/>
          <w:lang w:val="en-US"/>
        </w:rPr>
        <w:t>fermentum</w:t>
      </w:r>
      <w:r w:rsidRPr="00AE6FAE">
        <w:rPr>
          <w:color w:val="000000"/>
          <w:sz w:val="28"/>
          <w:szCs w:val="28"/>
          <w:lang w:val="uk-UA"/>
        </w:rPr>
        <w:t>, застосовувалося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для позначення процесу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розпушування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 xml:space="preserve">землі. Сенека використав його для опису процесу отримання меду. Слово </w:t>
      </w:r>
      <w:r w:rsidRPr="00AE6FAE">
        <w:rPr>
          <w:color w:val="000000"/>
          <w:sz w:val="28"/>
          <w:szCs w:val="28"/>
        </w:rPr>
        <w:t>“</w:t>
      </w:r>
      <w:r w:rsidRPr="00AE6FAE">
        <w:rPr>
          <w:color w:val="000000"/>
          <w:sz w:val="28"/>
          <w:szCs w:val="28"/>
          <w:lang w:val="uk-UA"/>
        </w:rPr>
        <w:t>ферментація</w:t>
      </w:r>
      <w:r w:rsidRPr="00AE6FAE">
        <w:rPr>
          <w:color w:val="000000"/>
          <w:sz w:val="28"/>
          <w:szCs w:val="28"/>
        </w:rPr>
        <w:t>”</w:t>
      </w:r>
      <w:r w:rsidRPr="00AE6FAE">
        <w:rPr>
          <w:color w:val="000000"/>
          <w:sz w:val="28"/>
          <w:szCs w:val="28"/>
          <w:lang w:val="uk-UA"/>
        </w:rPr>
        <w:t xml:space="preserve"> застосовували для позначення </w:t>
      </w:r>
      <w:r w:rsidRPr="00AE6FAE">
        <w:rPr>
          <w:color w:val="000000"/>
          <w:sz w:val="28"/>
          <w:szCs w:val="28"/>
        </w:rPr>
        <w:t>”</w:t>
      </w:r>
      <w:r w:rsidRPr="00AE6FAE">
        <w:rPr>
          <w:color w:val="000000"/>
          <w:sz w:val="28"/>
          <w:szCs w:val="28"/>
          <w:lang w:val="uk-UA"/>
        </w:rPr>
        <w:t>містичних процесів</w:t>
      </w:r>
      <w:r w:rsidRPr="00AE6FAE">
        <w:rPr>
          <w:color w:val="000000"/>
          <w:sz w:val="28"/>
          <w:szCs w:val="28"/>
        </w:rPr>
        <w:t>”</w:t>
      </w:r>
      <w:r w:rsidRPr="00AE6FAE">
        <w:rPr>
          <w:color w:val="000000"/>
          <w:sz w:val="28"/>
          <w:szCs w:val="28"/>
          <w:lang w:val="uk-UA"/>
        </w:rPr>
        <w:t xml:space="preserve"> зброджування вина і закваски тіста. Тривалий час зв</w:t>
      </w:r>
      <w:r w:rsidRPr="00AE6FAE">
        <w:rPr>
          <w:color w:val="000000"/>
          <w:sz w:val="28"/>
          <w:szCs w:val="28"/>
        </w:rPr>
        <w:t>’</w:t>
      </w:r>
      <w:r w:rsidRPr="00AE6FAE">
        <w:rPr>
          <w:color w:val="000000"/>
          <w:sz w:val="28"/>
          <w:szCs w:val="28"/>
          <w:lang w:val="uk-UA"/>
        </w:rPr>
        <w:t xml:space="preserve">язок між поняттями </w:t>
      </w:r>
      <w:r w:rsidRPr="00AE6FAE">
        <w:rPr>
          <w:color w:val="000000"/>
          <w:sz w:val="28"/>
          <w:szCs w:val="28"/>
        </w:rPr>
        <w:t>“</w:t>
      </w:r>
      <w:r w:rsidRPr="00AE6FAE">
        <w:rPr>
          <w:color w:val="000000"/>
          <w:sz w:val="28"/>
          <w:szCs w:val="28"/>
          <w:lang w:val="uk-UA"/>
        </w:rPr>
        <w:t>ферменти</w:t>
      </w:r>
      <w:r w:rsidRPr="00AE6FAE">
        <w:rPr>
          <w:color w:val="000000"/>
          <w:sz w:val="28"/>
          <w:szCs w:val="28"/>
        </w:rPr>
        <w:t>”</w:t>
      </w:r>
      <w:r w:rsidRPr="00AE6FAE">
        <w:rPr>
          <w:color w:val="000000"/>
          <w:sz w:val="28"/>
          <w:szCs w:val="28"/>
          <w:lang w:val="uk-UA"/>
        </w:rPr>
        <w:t xml:space="preserve"> і </w:t>
      </w:r>
      <w:r w:rsidRPr="00AE6FAE">
        <w:rPr>
          <w:color w:val="000000"/>
          <w:sz w:val="28"/>
          <w:szCs w:val="28"/>
        </w:rPr>
        <w:t>“</w:t>
      </w:r>
      <w:r w:rsidRPr="00AE6FAE">
        <w:rPr>
          <w:color w:val="000000"/>
          <w:sz w:val="28"/>
          <w:szCs w:val="28"/>
          <w:lang w:val="uk-UA"/>
        </w:rPr>
        <w:t>ферментація</w:t>
      </w:r>
      <w:r w:rsidRPr="00AE6FAE">
        <w:rPr>
          <w:color w:val="000000"/>
          <w:sz w:val="28"/>
          <w:szCs w:val="28"/>
        </w:rPr>
        <w:t>”</w:t>
      </w:r>
      <w:r w:rsidR="00A9303E" w:rsidRPr="00AE6FAE">
        <w:rPr>
          <w:color w:val="000000"/>
          <w:sz w:val="28"/>
          <w:szCs w:val="28"/>
          <w:lang w:val="uk-UA"/>
        </w:rPr>
        <w:t xml:space="preserve"> залишав</w:t>
      </w:r>
      <w:r w:rsidRPr="00AE6FAE">
        <w:rPr>
          <w:color w:val="000000"/>
          <w:sz w:val="28"/>
          <w:szCs w:val="28"/>
          <w:lang w:val="uk-UA"/>
        </w:rPr>
        <w:t>ся нез</w:t>
      </w:r>
      <w:r w:rsidRPr="00AE6FAE">
        <w:rPr>
          <w:color w:val="000000"/>
          <w:sz w:val="28"/>
          <w:szCs w:val="28"/>
        </w:rPr>
        <w:t>’</w:t>
      </w:r>
      <w:r w:rsidR="00A9303E" w:rsidRPr="00AE6FAE">
        <w:rPr>
          <w:color w:val="000000"/>
          <w:sz w:val="28"/>
          <w:szCs w:val="28"/>
          <w:lang w:val="uk-UA"/>
        </w:rPr>
        <w:t>ясованим</w:t>
      </w:r>
      <w:r w:rsidRPr="00AE6FAE">
        <w:rPr>
          <w:color w:val="000000"/>
          <w:sz w:val="28"/>
          <w:szCs w:val="28"/>
          <w:lang w:val="uk-UA"/>
        </w:rPr>
        <w:t>.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В 50-60</w:t>
      </w:r>
      <w:r w:rsidR="00A9303E" w:rsidRPr="00AE6FAE">
        <w:rPr>
          <w:color w:val="000000"/>
          <w:sz w:val="28"/>
          <w:szCs w:val="28"/>
          <w:lang w:val="uk-UA"/>
        </w:rPr>
        <w:t>-х</w:t>
      </w:r>
      <w:r w:rsidRPr="00AE6FAE">
        <w:rPr>
          <w:color w:val="000000"/>
          <w:sz w:val="28"/>
          <w:szCs w:val="28"/>
          <w:lang w:val="uk-UA"/>
        </w:rPr>
        <w:t xml:space="preserve"> роках </w:t>
      </w:r>
      <w:r w:rsidRPr="00AE6FAE">
        <w:rPr>
          <w:color w:val="000000"/>
          <w:sz w:val="28"/>
          <w:szCs w:val="28"/>
          <w:lang w:val="en-US"/>
        </w:rPr>
        <w:t>XVII</w:t>
      </w:r>
      <w:r w:rsidRPr="00AE6FAE">
        <w:rPr>
          <w:color w:val="000000"/>
          <w:sz w:val="28"/>
          <w:szCs w:val="28"/>
          <w:lang w:val="uk-UA"/>
        </w:rPr>
        <w:t xml:space="preserve"> ст. розпочалося ретельне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 xml:space="preserve">вивчення будови ПЗ. І лише в 1849 році </w:t>
      </w:r>
      <w:r w:rsidRPr="00AE6FAE">
        <w:rPr>
          <w:color w:val="000000"/>
          <w:sz w:val="28"/>
          <w:szCs w:val="28"/>
          <w:lang w:val="en-US"/>
        </w:rPr>
        <w:t>Claude</w:t>
      </w:r>
      <w:r w:rsidRP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en-US"/>
        </w:rPr>
        <w:t>Bernard</w:t>
      </w:r>
      <w:r w:rsidRPr="00AE6FAE">
        <w:rPr>
          <w:color w:val="000000"/>
          <w:sz w:val="28"/>
          <w:szCs w:val="28"/>
          <w:lang w:val="uk-UA"/>
        </w:rPr>
        <w:t xml:space="preserve"> розпочав цикл публікацій про секрецію ПЗ, згідно з якими остання </w:t>
      </w:r>
      <w:r w:rsidR="00A9303E" w:rsidRPr="00AE6FAE">
        <w:rPr>
          <w:color w:val="000000"/>
          <w:sz w:val="28"/>
          <w:szCs w:val="28"/>
          <w:lang w:val="uk-UA"/>
        </w:rPr>
        <w:t>бере</w:t>
      </w:r>
      <w:r w:rsidRPr="00AE6FAE">
        <w:rPr>
          <w:color w:val="000000"/>
          <w:sz w:val="28"/>
          <w:szCs w:val="28"/>
          <w:lang w:val="uk-UA"/>
        </w:rPr>
        <w:t xml:space="preserve"> активну участь у травленні. Вперше було доведено, що на відміну від слини і шлункового соку ПС має широкий спектр дії -розщеплює бі</w:t>
      </w:r>
      <w:r w:rsidR="00A9303E" w:rsidRPr="00AE6FAE">
        <w:rPr>
          <w:color w:val="000000"/>
          <w:sz w:val="28"/>
          <w:szCs w:val="28"/>
          <w:lang w:val="uk-UA"/>
        </w:rPr>
        <w:t>лки, жири та вуглеводи. Причому</w:t>
      </w:r>
      <w:r w:rsidRPr="00AE6FAE">
        <w:rPr>
          <w:color w:val="000000"/>
          <w:sz w:val="28"/>
          <w:szCs w:val="28"/>
          <w:lang w:val="uk-UA"/>
        </w:rPr>
        <w:t xml:space="preserve"> розщеплення жирів, на думку </w:t>
      </w:r>
      <w:r w:rsidRPr="00AE6FAE">
        <w:rPr>
          <w:color w:val="000000"/>
          <w:sz w:val="28"/>
          <w:szCs w:val="28"/>
          <w:lang w:val="en-US"/>
        </w:rPr>
        <w:t>Claude</w:t>
      </w:r>
      <w:r w:rsidRP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en-US"/>
        </w:rPr>
        <w:t>Bernard</w:t>
      </w:r>
      <w:r w:rsidRPr="00AE6FAE">
        <w:rPr>
          <w:color w:val="000000"/>
          <w:sz w:val="28"/>
          <w:szCs w:val="28"/>
          <w:lang w:val="uk-UA"/>
        </w:rPr>
        <w:t>,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є ексклюзивною властивістю ПС і жоден із органів не в змозі замінити ПЗ за цією функцією. Саме автором отримана тр</w:t>
      </w:r>
      <w:r w:rsidR="00A9303E" w:rsidRPr="00AE6FAE">
        <w:rPr>
          <w:color w:val="000000"/>
          <w:sz w:val="28"/>
          <w:szCs w:val="28"/>
          <w:lang w:val="uk-UA"/>
        </w:rPr>
        <w:t>авна субстанція</w:t>
      </w:r>
      <w:r w:rsidRPr="00AE6FAE">
        <w:rPr>
          <w:color w:val="000000"/>
          <w:sz w:val="28"/>
          <w:szCs w:val="28"/>
          <w:lang w:val="uk-UA"/>
        </w:rPr>
        <w:t xml:space="preserve"> </w:t>
      </w:r>
      <w:r w:rsidR="00A9303E" w:rsidRPr="00AE6FAE">
        <w:rPr>
          <w:color w:val="000000"/>
          <w:sz w:val="28"/>
          <w:szCs w:val="28"/>
          <w:lang w:val="uk-UA"/>
        </w:rPr>
        <w:t>і</w:t>
      </w:r>
      <w:r w:rsidRPr="00AE6FAE">
        <w:rPr>
          <w:color w:val="000000"/>
          <w:sz w:val="28"/>
          <w:szCs w:val="28"/>
          <w:lang w:val="uk-UA"/>
        </w:rPr>
        <w:t>з секрету ПЗ, яка ма</w:t>
      </w:r>
      <w:r w:rsidR="00A9303E" w:rsidRPr="00AE6FAE">
        <w:rPr>
          <w:color w:val="000000"/>
          <w:sz w:val="28"/>
          <w:szCs w:val="28"/>
          <w:lang w:val="uk-UA"/>
        </w:rPr>
        <w:t>є</w:t>
      </w:r>
      <w:r w:rsidRPr="00AE6FAE">
        <w:rPr>
          <w:color w:val="000000"/>
          <w:sz w:val="28"/>
          <w:szCs w:val="28"/>
          <w:lang w:val="uk-UA"/>
        </w:rPr>
        <w:t xml:space="preserve"> назву </w:t>
      </w:r>
      <w:r w:rsidRPr="00AE6FAE">
        <w:rPr>
          <w:color w:val="000000"/>
          <w:sz w:val="28"/>
          <w:szCs w:val="28"/>
        </w:rPr>
        <w:t>“</w:t>
      </w:r>
      <w:r w:rsidRPr="00AE6FAE">
        <w:rPr>
          <w:color w:val="000000"/>
          <w:sz w:val="28"/>
          <w:szCs w:val="28"/>
          <w:lang w:val="uk-UA"/>
        </w:rPr>
        <w:t>панкреатин</w:t>
      </w:r>
      <w:r w:rsidRPr="00AE6FAE">
        <w:rPr>
          <w:color w:val="000000"/>
          <w:sz w:val="28"/>
          <w:szCs w:val="28"/>
        </w:rPr>
        <w:t>”</w:t>
      </w:r>
      <w:r w:rsidRPr="00AE6FAE">
        <w:rPr>
          <w:color w:val="000000"/>
          <w:sz w:val="28"/>
          <w:szCs w:val="28"/>
          <w:lang w:val="uk-UA"/>
        </w:rPr>
        <w:t>.</w:t>
      </w:r>
    </w:p>
    <w:p w:rsid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Лікування захворювань ПЗ спочатку проводилося з використанням екстракту органа. Спеціально виділений пр</w:t>
      </w:r>
      <w:r w:rsidR="006E4FDC" w:rsidRPr="00AE6FAE">
        <w:rPr>
          <w:color w:val="000000"/>
          <w:sz w:val="28"/>
          <w:szCs w:val="28"/>
          <w:lang w:val="uk-UA"/>
        </w:rPr>
        <w:t>епарат із соку ПЗ – панкреатин</w:t>
      </w:r>
      <w:r w:rsidR="00510484" w:rsidRPr="00AE6FAE">
        <w:rPr>
          <w:color w:val="000000"/>
          <w:sz w:val="28"/>
          <w:szCs w:val="28"/>
          <w:lang w:val="uk-UA"/>
        </w:rPr>
        <w:t xml:space="preserve"> - </w:t>
      </w:r>
      <w:r w:rsidR="006E4FDC" w:rsidRPr="00AE6FAE">
        <w:rPr>
          <w:color w:val="000000"/>
          <w:sz w:val="28"/>
          <w:szCs w:val="28"/>
          <w:lang w:val="uk-UA"/>
        </w:rPr>
        <w:t xml:space="preserve">був вперше призначений </w:t>
      </w:r>
      <w:r w:rsidRPr="00AE6FAE">
        <w:rPr>
          <w:color w:val="000000"/>
          <w:sz w:val="28"/>
          <w:szCs w:val="28"/>
          <w:lang w:val="uk-UA"/>
        </w:rPr>
        <w:t>в 1869р</w:t>
      </w:r>
      <w:r w:rsidRPr="00AE6FAE">
        <w:rPr>
          <w:color w:val="000000"/>
          <w:sz w:val="28"/>
          <w:szCs w:val="28"/>
        </w:rPr>
        <w:t xml:space="preserve"> </w:t>
      </w:r>
      <w:r w:rsidRPr="00AE6FAE">
        <w:rPr>
          <w:color w:val="000000"/>
          <w:sz w:val="28"/>
          <w:szCs w:val="28"/>
          <w:lang w:val="en-US"/>
        </w:rPr>
        <w:t>Langdon</w:t>
      </w:r>
      <w:r w:rsidRPr="00AE6FAE">
        <w:rPr>
          <w:color w:val="000000"/>
          <w:sz w:val="28"/>
          <w:szCs w:val="28"/>
        </w:rPr>
        <w:t xml:space="preserve"> </w:t>
      </w:r>
      <w:r w:rsidRPr="00AE6FAE">
        <w:rPr>
          <w:color w:val="000000"/>
          <w:sz w:val="28"/>
          <w:szCs w:val="28"/>
          <w:lang w:val="en-US"/>
        </w:rPr>
        <w:t>Down</w:t>
      </w:r>
      <w:r w:rsidRPr="00AE6FAE">
        <w:rPr>
          <w:color w:val="000000"/>
          <w:sz w:val="28"/>
          <w:szCs w:val="28"/>
          <w:lang w:val="uk-UA"/>
        </w:rPr>
        <w:t>.</w:t>
      </w:r>
    </w:p>
    <w:p w:rsid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Перший патент на виробництво лікарських засобів у вигляді таблеток отримав у 1843 р.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en-US"/>
        </w:rPr>
        <w:t>William</w:t>
      </w:r>
      <w:r w:rsidRP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en-US"/>
        </w:rPr>
        <w:t>Brocedon</w:t>
      </w:r>
      <w:r w:rsidR="00A9303E" w:rsidRPr="00AE6FAE">
        <w:rPr>
          <w:color w:val="000000"/>
          <w:sz w:val="28"/>
          <w:szCs w:val="28"/>
          <w:lang w:val="uk-UA"/>
        </w:rPr>
        <w:t>.</w:t>
      </w:r>
    </w:p>
    <w:p w:rsid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en-US"/>
        </w:rPr>
        <w:t>Willy</w:t>
      </w:r>
      <w:r w:rsidRP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en-US"/>
        </w:rPr>
        <w:t>Kihne</w:t>
      </w:r>
      <w:r w:rsidRPr="00AE6FAE">
        <w:rPr>
          <w:color w:val="000000"/>
          <w:sz w:val="28"/>
          <w:szCs w:val="28"/>
          <w:lang w:val="uk-UA"/>
        </w:rPr>
        <w:t xml:space="preserve"> у 1875 р. запропонував назвати хімічні ферменти “ензимами”</w:t>
      </w:r>
      <w:r w:rsidR="00A9303E" w:rsidRPr="00AE6FAE">
        <w:rPr>
          <w:color w:val="000000"/>
          <w:sz w:val="28"/>
          <w:szCs w:val="28"/>
          <w:lang w:val="uk-UA"/>
        </w:rPr>
        <w:t>.</w:t>
      </w:r>
      <w:r w:rsidRPr="00AE6FAE">
        <w:rPr>
          <w:color w:val="000000"/>
          <w:sz w:val="28"/>
          <w:szCs w:val="28"/>
          <w:lang w:val="uk-UA"/>
        </w:rPr>
        <w:t xml:space="preserve"> Панкреатичному ферменту, який гідролізує білки</w:t>
      </w:r>
      <w:r w:rsidR="00A9303E" w:rsidRPr="00AE6FAE">
        <w:rPr>
          <w:color w:val="000000"/>
          <w:sz w:val="28"/>
          <w:szCs w:val="28"/>
          <w:lang w:val="uk-UA"/>
        </w:rPr>
        <w:t>,</w:t>
      </w:r>
      <w:r w:rsidRPr="00AE6FAE">
        <w:rPr>
          <w:color w:val="000000"/>
          <w:sz w:val="28"/>
          <w:szCs w:val="28"/>
          <w:lang w:val="uk-UA"/>
        </w:rPr>
        <w:t xml:space="preserve"> дав назву “трипсин”, довівши, що пепсин шлункового соку розщеплює трипсин, а не навпаки.</w:t>
      </w:r>
    </w:p>
    <w:p w:rsid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Згодом, при виробництві панкреатину</w:t>
      </w:r>
      <w:r w:rsidR="00A9303E" w:rsidRPr="00AE6FAE">
        <w:rPr>
          <w:color w:val="000000"/>
          <w:sz w:val="28"/>
          <w:szCs w:val="28"/>
          <w:lang w:val="uk-UA"/>
        </w:rPr>
        <w:t>,</w:t>
      </w:r>
      <w:r w:rsidRPr="00AE6FAE">
        <w:rPr>
          <w:color w:val="000000"/>
          <w:sz w:val="28"/>
          <w:szCs w:val="28"/>
          <w:lang w:val="uk-UA"/>
        </w:rPr>
        <w:t xml:space="preserve"> було помічено,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що</w:t>
      </w:r>
      <w:r w:rsidR="00A9303E" w:rsidRPr="00AE6FAE">
        <w:rPr>
          <w:color w:val="000000"/>
          <w:sz w:val="28"/>
          <w:szCs w:val="28"/>
          <w:lang w:val="uk-UA"/>
        </w:rPr>
        <w:t>,</w:t>
      </w:r>
      <w:r w:rsidRPr="00AE6FAE">
        <w:rPr>
          <w:color w:val="000000"/>
          <w:sz w:val="28"/>
          <w:szCs w:val="28"/>
          <w:lang w:val="uk-UA"/>
        </w:rPr>
        <w:t xml:space="preserve"> проходячи через шлунок</w:t>
      </w:r>
      <w:r w:rsidR="00A9303E" w:rsidRPr="00AE6FAE">
        <w:rPr>
          <w:color w:val="000000"/>
          <w:sz w:val="28"/>
          <w:szCs w:val="28"/>
          <w:lang w:val="uk-UA"/>
        </w:rPr>
        <w:t>,</w:t>
      </w:r>
      <w:r w:rsidRPr="00AE6FAE">
        <w:rPr>
          <w:color w:val="000000"/>
          <w:sz w:val="28"/>
          <w:szCs w:val="28"/>
          <w:lang w:val="uk-UA"/>
        </w:rPr>
        <w:t xml:space="preserve"> він втрачає свою активність внаслідок руйнування ферментів шлунковим соком. Саме це сприяло тому, що в 1900</w:t>
      </w:r>
      <w:r w:rsidR="00A9303E" w:rsidRP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 xml:space="preserve">р з’явилося </w:t>
      </w:r>
      <w:r w:rsidR="00A9303E" w:rsidRPr="00AE6FAE">
        <w:rPr>
          <w:color w:val="000000"/>
          <w:sz w:val="28"/>
          <w:szCs w:val="28"/>
          <w:lang w:val="uk-UA"/>
        </w:rPr>
        <w:t>перше</w:t>
      </w:r>
      <w:r w:rsidRPr="00AE6FAE">
        <w:rPr>
          <w:color w:val="000000"/>
          <w:sz w:val="28"/>
          <w:szCs w:val="28"/>
          <w:lang w:val="uk-UA"/>
        </w:rPr>
        <w:t xml:space="preserve"> покоління ферментних препараті</w:t>
      </w:r>
      <w:r w:rsidR="00A9303E" w:rsidRPr="00AE6FAE">
        <w:rPr>
          <w:color w:val="000000"/>
          <w:sz w:val="28"/>
          <w:szCs w:val="28"/>
          <w:lang w:val="uk-UA"/>
        </w:rPr>
        <w:t>в</w:t>
      </w:r>
      <w:r w:rsidRPr="00AE6FAE">
        <w:rPr>
          <w:color w:val="000000"/>
          <w:sz w:val="28"/>
          <w:szCs w:val="28"/>
          <w:lang w:val="uk-UA"/>
        </w:rPr>
        <w:t xml:space="preserve"> (ФП)</w:t>
      </w:r>
      <w:r w:rsidR="00A9303E" w:rsidRPr="00AE6FAE">
        <w:rPr>
          <w:color w:val="000000"/>
          <w:sz w:val="28"/>
          <w:szCs w:val="28"/>
          <w:lang w:val="uk-UA"/>
        </w:rPr>
        <w:t>,</w:t>
      </w:r>
      <w:r w:rsidRPr="00AE6FAE">
        <w:rPr>
          <w:color w:val="000000"/>
          <w:sz w:val="28"/>
          <w:szCs w:val="28"/>
          <w:lang w:val="uk-UA"/>
        </w:rPr>
        <w:t xml:space="preserve"> які були вкриті оболонкою з 10% таніну</w:t>
      </w:r>
      <w:r w:rsidR="00A9303E" w:rsidRPr="00AE6FAE">
        <w:rPr>
          <w:color w:val="000000"/>
          <w:sz w:val="28"/>
          <w:szCs w:val="28"/>
          <w:lang w:val="uk-UA"/>
        </w:rPr>
        <w:t>,—„</w:t>
      </w:r>
      <w:r w:rsidRPr="00AE6FAE">
        <w:rPr>
          <w:color w:val="000000"/>
          <w:sz w:val="28"/>
          <w:szCs w:val="28"/>
          <w:lang w:val="uk-UA"/>
        </w:rPr>
        <w:t>Панкреон</w:t>
      </w:r>
      <w:r w:rsidR="00A9303E" w:rsidRPr="00AE6FAE">
        <w:rPr>
          <w:color w:val="000000"/>
          <w:sz w:val="28"/>
          <w:szCs w:val="28"/>
          <w:lang w:val="uk-UA"/>
        </w:rPr>
        <w:t>”</w:t>
      </w:r>
      <w:r w:rsidRPr="00AE6FAE">
        <w:rPr>
          <w:color w:val="000000"/>
          <w:sz w:val="28"/>
          <w:szCs w:val="28"/>
          <w:lang w:val="uk-UA"/>
        </w:rPr>
        <w:t>.</w:t>
      </w:r>
    </w:p>
    <w:p w:rsid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 xml:space="preserve">Надалі вдосконалення технології виробництва ФП передбачало забезпечення ще більшої його кислотостійкості. </w:t>
      </w:r>
      <w:r w:rsidR="00A9303E" w:rsidRPr="00AE6FAE">
        <w:rPr>
          <w:color w:val="000000"/>
          <w:sz w:val="28"/>
          <w:szCs w:val="28"/>
          <w:lang w:val="uk-UA"/>
        </w:rPr>
        <w:t>Рядом</w:t>
      </w:r>
      <w:r w:rsidRPr="00AE6FAE">
        <w:rPr>
          <w:color w:val="000000"/>
          <w:sz w:val="28"/>
          <w:szCs w:val="28"/>
          <w:lang w:val="uk-UA"/>
        </w:rPr>
        <w:t xml:space="preserve"> досліджень доведено, що безперешкодна евакуація </w:t>
      </w:r>
      <w:r w:rsidR="0090688A" w:rsidRPr="00AE6FAE">
        <w:rPr>
          <w:color w:val="000000"/>
          <w:sz w:val="28"/>
          <w:szCs w:val="28"/>
          <w:lang w:val="uk-UA"/>
        </w:rPr>
        <w:t xml:space="preserve">ФП </w:t>
      </w:r>
      <w:r w:rsidRPr="00AE6FAE">
        <w:rPr>
          <w:color w:val="000000"/>
          <w:sz w:val="28"/>
          <w:szCs w:val="28"/>
          <w:lang w:val="uk-UA"/>
        </w:rPr>
        <w:t xml:space="preserve">разом з хімусом забезпечується шляхом збільшення площі зіткнення ферменту із хімусом. Таке можливе при зменшенні </w:t>
      </w:r>
      <w:r w:rsidR="00A9303E" w:rsidRPr="00AE6FAE">
        <w:rPr>
          <w:color w:val="000000"/>
          <w:sz w:val="28"/>
          <w:szCs w:val="28"/>
          <w:lang w:val="uk-UA"/>
        </w:rPr>
        <w:t>розміру частинок</w:t>
      </w:r>
      <w:r w:rsidRPr="00AE6FAE">
        <w:rPr>
          <w:color w:val="000000"/>
          <w:sz w:val="28"/>
          <w:szCs w:val="28"/>
          <w:lang w:val="uk-UA"/>
        </w:rPr>
        <w:t xml:space="preserve"> </w:t>
      </w:r>
      <w:r w:rsidR="00A9303E" w:rsidRPr="00AE6FAE">
        <w:rPr>
          <w:color w:val="000000"/>
          <w:sz w:val="28"/>
          <w:szCs w:val="28"/>
          <w:lang w:val="uk-UA"/>
        </w:rPr>
        <w:t>препарату. Евакуація препарату</w:t>
      </w:r>
      <w:r w:rsidR="0090688A" w:rsidRP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з</w:t>
      </w:r>
      <w:r w:rsidR="0090688A" w:rsidRPr="00AE6FAE">
        <w:rPr>
          <w:color w:val="000000"/>
          <w:sz w:val="28"/>
          <w:szCs w:val="28"/>
          <w:lang w:val="uk-UA"/>
        </w:rPr>
        <w:t>і</w:t>
      </w:r>
      <w:r w:rsidRPr="00AE6FAE">
        <w:rPr>
          <w:color w:val="000000"/>
          <w:sz w:val="28"/>
          <w:szCs w:val="28"/>
          <w:lang w:val="uk-UA"/>
        </w:rPr>
        <w:t xml:space="preserve"> шлунка разом із хімус</w:t>
      </w:r>
      <w:r w:rsidR="00C363E3" w:rsidRPr="00AE6FAE">
        <w:rPr>
          <w:color w:val="000000"/>
          <w:sz w:val="28"/>
          <w:szCs w:val="28"/>
          <w:lang w:val="uk-UA"/>
        </w:rPr>
        <w:t>ом можлива при розмірах частинок не більше</w:t>
      </w:r>
      <w:r w:rsidRPr="00AE6FAE">
        <w:rPr>
          <w:color w:val="000000"/>
          <w:sz w:val="28"/>
          <w:szCs w:val="28"/>
          <w:lang w:val="uk-UA"/>
        </w:rPr>
        <w:t xml:space="preserve"> 1,5</w:t>
      </w:r>
      <w:r w:rsidR="00697ED3" w:rsidRPr="00AE6FAE">
        <w:rPr>
          <w:color w:val="000000"/>
          <w:sz w:val="28"/>
          <w:szCs w:val="28"/>
          <w:lang w:val="uk-UA"/>
        </w:rPr>
        <w:t> </w:t>
      </w:r>
      <w:r w:rsidRPr="00AE6FAE">
        <w:rPr>
          <w:color w:val="000000"/>
          <w:sz w:val="28"/>
          <w:szCs w:val="28"/>
          <w:lang w:val="uk-UA"/>
        </w:rPr>
        <w:t>мм. Доведено, що мінімікросфери 1,0-1,2 в діаметрі на 25 % ефективніші</w:t>
      </w:r>
      <w:r w:rsidR="00C363E3" w:rsidRPr="00AE6FAE">
        <w:rPr>
          <w:color w:val="000000"/>
          <w:sz w:val="28"/>
          <w:szCs w:val="28"/>
          <w:lang w:val="uk-UA"/>
        </w:rPr>
        <w:t xml:space="preserve">, </w:t>
      </w:r>
      <w:r w:rsidRPr="00AE6FAE">
        <w:rPr>
          <w:color w:val="000000"/>
          <w:sz w:val="28"/>
          <w:szCs w:val="28"/>
          <w:lang w:val="uk-UA"/>
        </w:rPr>
        <w:t xml:space="preserve">ніж мікросфери діаметром 1,9-2,0мм. Отже, технологію вироблення </w:t>
      </w:r>
      <w:r w:rsidR="0090688A" w:rsidRPr="00AE6FAE">
        <w:rPr>
          <w:color w:val="000000"/>
          <w:sz w:val="28"/>
          <w:szCs w:val="28"/>
          <w:lang w:val="uk-UA"/>
        </w:rPr>
        <w:t xml:space="preserve">ФП </w:t>
      </w:r>
      <w:r w:rsidRPr="00AE6FAE">
        <w:rPr>
          <w:color w:val="000000"/>
          <w:sz w:val="28"/>
          <w:szCs w:val="28"/>
          <w:lang w:val="uk-UA"/>
        </w:rPr>
        <w:t>можна схематично зобразити так: гранули</w:t>
      </w:r>
      <w:r w:rsidRPr="00AE6FAE">
        <w:rPr>
          <w:color w:val="000000"/>
          <w:sz w:val="28"/>
          <w:szCs w:val="28"/>
          <w:lang w:val="uk-UA"/>
        </w:rPr>
        <w:sym w:font="Symbol" w:char="F0AE"/>
      </w:r>
      <w:r w:rsidRPr="00AE6FAE">
        <w:rPr>
          <w:color w:val="000000"/>
          <w:sz w:val="28"/>
          <w:szCs w:val="28"/>
          <w:lang w:val="uk-UA"/>
        </w:rPr>
        <w:t xml:space="preserve"> мікросфери</w:t>
      </w:r>
      <w:r w:rsidRPr="00AE6FAE">
        <w:rPr>
          <w:color w:val="000000"/>
          <w:sz w:val="28"/>
          <w:szCs w:val="28"/>
          <w:lang w:val="uk-UA"/>
        </w:rPr>
        <w:sym w:font="Symbol" w:char="F0AE"/>
      </w:r>
      <w:r w:rsidRPr="00AE6FAE">
        <w:rPr>
          <w:color w:val="000000"/>
          <w:sz w:val="28"/>
          <w:szCs w:val="28"/>
          <w:lang w:val="uk-UA"/>
        </w:rPr>
        <w:t xml:space="preserve"> мінімікросфери</w:t>
      </w:r>
      <w:r w:rsidR="00C363E3" w:rsidRPr="00AE6FAE">
        <w:rPr>
          <w:color w:val="000000"/>
          <w:sz w:val="28"/>
          <w:szCs w:val="28"/>
          <w:lang w:val="uk-UA"/>
        </w:rPr>
        <w:t>.</w:t>
      </w:r>
    </w:p>
    <w:p w:rsidR="00AE6FAE" w:rsidRDefault="0090688A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Щ</w:t>
      </w:r>
      <w:r w:rsidR="00B73F3D" w:rsidRPr="00AE6FAE">
        <w:rPr>
          <w:color w:val="000000"/>
          <w:sz w:val="28"/>
          <w:szCs w:val="28"/>
          <w:lang w:val="uk-UA"/>
        </w:rPr>
        <w:t xml:space="preserve">об замінити таблетки, які погано </w:t>
      </w:r>
      <w:r w:rsidR="00C363E3" w:rsidRPr="00AE6FAE">
        <w:rPr>
          <w:color w:val="000000"/>
          <w:sz w:val="28"/>
          <w:szCs w:val="28"/>
          <w:lang w:val="uk-UA"/>
        </w:rPr>
        <w:t>поєднувалися</w:t>
      </w:r>
      <w:r w:rsidR="00B73F3D" w:rsidRPr="00AE6FAE">
        <w:rPr>
          <w:color w:val="000000"/>
          <w:sz w:val="28"/>
          <w:szCs w:val="28"/>
          <w:lang w:val="uk-UA"/>
        </w:rPr>
        <w:t xml:space="preserve"> з хімусом і з</w:t>
      </w:r>
      <w:r w:rsidR="00C363E3" w:rsidRPr="00AE6FAE">
        <w:rPr>
          <w:color w:val="000000"/>
          <w:sz w:val="28"/>
          <w:szCs w:val="28"/>
          <w:lang w:val="uk-UA"/>
        </w:rPr>
        <w:t>атримували</w:t>
      </w:r>
      <w:r w:rsidR="00B73F3D" w:rsidRPr="00AE6FAE">
        <w:rPr>
          <w:color w:val="000000"/>
          <w:sz w:val="28"/>
          <w:szCs w:val="28"/>
          <w:lang w:val="uk-UA"/>
        </w:rPr>
        <w:t xml:space="preserve"> розчинення деяких таблетованих препаратів в оболонці, в 1963 р. панкреон почали виробляти у вигляді гранул. Так з</w:t>
      </w:r>
      <w:r w:rsidR="00B73F3D" w:rsidRPr="00AE6FAE">
        <w:rPr>
          <w:color w:val="000000"/>
          <w:sz w:val="28"/>
          <w:szCs w:val="28"/>
        </w:rPr>
        <w:t>’</w:t>
      </w:r>
      <w:r w:rsidR="00B73F3D" w:rsidRPr="00AE6FAE">
        <w:rPr>
          <w:color w:val="000000"/>
          <w:sz w:val="28"/>
          <w:szCs w:val="28"/>
          <w:lang w:val="uk-UA"/>
        </w:rPr>
        <w:t xml:space="preserve">явилося </w:t>
      </w:r>
      <w:r w:rsidR="00C363E3" w:rsidRPr="00AE6FAE">
        <w:rPr>
          <w:color w:val="000000"/>
          <w:sz w:val="28"/>
          <w:szCs w:val="28"/>
          <w:lang w:val="uk-UA"/>
        </w:rPr>
        <w:t>друге</w:t>
      </w:r>
      <w:r w:rsidR="00B73F3D" w:rsidRPr="00AE6FAE">
        <w:rPr>
          <w:color w:val="000000"/>
          <w:sz w:val="28"/>
          <w:szCs w:val="28"/>
          <w:lang w:val="uk-UA"/>
        </w:rPr>
        <w:t xml:space="preserve"> покоління ФП</w:t>
      </w:r>
      <w:r w:rsidR="00697ED3" w:rsidRPr="00AE6FAE">
        <w:rPr>
          <w:color w:val="000000"/>
          <w:sz w:val="28"/>
          <w:szCs w:val="28"/>
          <w:lang w:val="uk-UA"/>
        </w:rPr>
        <w:t>.</w:t>
      </w:r>
    </w:p>
    <w:p w:rsid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 xml:space="preserve">У 1983 р. </w:t>
      </w:r>
      <w:r w:rsidR="00C363E3" w:rsidRPr="00AE6FAE">
        <w:rPr>
          <w:color w:val="000000"/>
          <w:sz w:val="28"/>
          <w:szCs w:val="28"/>
          <w:lang w:val="uk-UA"/>
        </w:rPr>
        <w:t>п</w:t>
      </w:r>
      <w:r w:rsidRPr="00AE6FAE">
        <w:rPr>
          <w:color w:val="000000"/>
          <w:sz w:val="28"/>
          <w:szCs w:val="28"/>
          <w:lang w:val="uk-UA"/>
        </w:rPr>
        <w:t xml:space="preserve">анкреон перейменували в </w:t>
      </w:r>
      <w:r w:rsidR="00C363E3" w:rsidRPr="00AE6FAE">
        <w:rPr>
          <w:color w:val="000000"/>
          <w:sz w:val="28"/>
          <w:szCs w:val="28"/>
          <w:lang w:val="uk-UA"/>
        </w:rPr>
        <w:t>к</w:t>
      </w:r>
      <w:r w:rsidRPr="00AE6FAE">
        <w:rPr>
          <w:color w:val="000000"/>
          <w:sz w:val="28"/>
          <w:szCs w:val="28"/>
          <w:lang w:val="uk-UA"/>
        </w:rPr>
        <w:t>реон і стали випускати у</w:t>
      </w:r>
      <w:r w:rsidR="0090688A" w:rsidRPr="00AE6FAE">
        <w:rPr>
          <w:color w:val="000000"/>
          <w:sz w:val="28"/>
          <w:szCs w:val="28"/>
          <w:lang w:val="uk-UA"/>
        </w:rPr>
        <w:t xml:space="preserve"> вигляді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="0090688A" w:rsidRPr="00AE6FAE">
        <w:rPr>
          <w:color w:val="000000"/>
          <w:sz w:val="28"/>
          <w:szCs w:val="28"/>
          <w:lang w:val="uk-UA"/>
        </w:rPr>
        <w:t xml:space="preserve">мікросфер, </w:t>
      </w:r>
      <w:r w:rsidR="00C363E3" w:rsidRPr="00AE6FAE">
        <w:rPr>
          <w:color w:val="000000"/>
          <w:sz w:val="28"/>
          <w:szCs w:val="28"/>
          <w:lang w:val="uk-UA"/>
        </w:rPr>
        <w:t>поміщених</w:t>
      </w:r>
      <w:r w:rsidR="0090688A" w:rsidRPr="00AE6FAE">
        <w:rPr>
          <w:color w:val="000000"/>
          <w:sz w:val="28"/>
          <w:szCs w:val="28"/>
          <w:lang w:val="uk-UA"/>
        </w:rPr>
        <w:t xml:space="preserve"> у</w:t>
      </w:r>
      <w:r w:rsidRPr="00AE6FAE">
        <w:rPr>
          <w:color w:val="000000"/>
          <w:sz w:val="28"/>
          <w:szCs w:val="28"/>
          <w:lang w:val="uk-UA"/>
        </w:rPr>
        <w:t xml:space="preserve"> капсулу (ІІІ покоління ФП)</w:t>
      </w:r>
      <w:r w:rsidR="00C363E3" w:rsidRPr="00AE6FAE">
        <w:rPr>
          <w:color w:val="000000"/>
          <w:sz w:val="28"/>
          <w:szCs w:val="28"/>
          <w:lang w:val="uk-UA"/>
        </w:rPr>
        <w:t>.</w:t>
      </w:r>
    </w:p>
    <w:p w:rsid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 xml:space="preserve">У 1993 р. </w:t>
      </w:r>
      <w:r w:rsidR="00C363E3" w:rsidRPr="00AE6FAE">
        <w:rPr>
          <w:color w:val="000000"/>
          <w:sz w:val="28"/>
          <w:szCs w:val="28"/>
          <w:lang w:val="uk-UA"/>
        </w:rPr>
        <w:t>отримано патент на виробництво п</w:t>
      </w:r>
      <w:r w:rsidRPr="00AE6FAE">
        <w:rPr>
          <w:color w:val="000000"/>
          <w:sz w:val="28"/>
          <w:szCs w:val="28"/>
          <w:lang w:val="uk-UA"/>
        </w:rPr>
        <w:t>анкреатину у вигляді мінімікросфер (</w:t>
      </w:r>
      <w:r w:rsidRPr="00AE6FAE">
        <w:rPr>
          <w:color w:val="000000"/>
          <w:sz w:val="28"/>
          <w:szCs w:val="28"/>
          <w:lang w:val="en-US"/>
        </w:rPr>
        <w:t>IV</w:t>
      </w:r>
      <w:r w:rsidRPr="00AE6FAE">
        <w:rPr>
          <w:color w:val="000000"/>
          <w:sz w:val="28"/>
          <w:szCs w:val="28"/>
          <w:lang w:val="uk-UA"/>
        </w:rPr>
        <w:t xml:space="preserve"> покоління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 xml:space="preserve">ФП). Під назвою </w:t>
      </w:r>
      <w:r w:rsidR="00C363E3" w:rsidRPr="00AE6FAE">
        <w:rPr>
          <w:color w:val="000000"/>
          <w:sz w:val="28"/>
          <w:szCs w:val="28"/>
          <w:lang w:val="uk-UA"/>
        </w:rPr>
        <w:t>креон 10000 і 25000 (з</w:t>
      </w:r>
      <w:r w:rsidRPr="00AE6FAE">
        <w:rPr>
          <w:color w:val="000000"/>
          <w:sz w:val="28"/>
          <w:szCs w:val="28"/>
          <w:lang w:val="uk-UA"/>
        </w:rPr>
        <w:t>алежно</w:t>
      </w:r>
      <w:r w:rsidR="00C363E3" w:rsidRPr="00AE6FAE">
        <w:rPr>
          <w:color w:val="000000"/>
          <w:sz w:val="28"/>
          <w:szCs w:val="28"/>
          <w:lang w:val="uk-UA"/>
        </w:rPr>
        <w:t xml:space="preserve"> від активності ліпази)</w:t>
      </w:r>
      <w:r w:rsidRPr="00AE6FAE">
        <w:rPr>
          <w:color w:val="000000"/>
          <w:sz w:val="28"/>
          <w:szCs w:val="28"/>
          <w:lang w:val="uk-UA"/>
        </w:rPr>
        <w:t xml:space="preserve"> препарат використовують і нині. В ньому мінімікросфери мають діам</w:t>
      </w:r>
      <w:r w:rsidR="00C363E3" w:rsidRPr="00AE6FAE">
        <w:rPr>
          <w:color w:val="000000"/>
          <w:sz w:val="28"/>
          <w:szCs w:val="28"/>
          <w:lang w:val="uk-UA"/>
        </w:rPr>
        <w:t>етр близько 1,2мм (не менше 0,7,</w:t>
      </w:r>
      <w:r w:rsidRPr="00AE6FAE">
        <w:rPr>
          <w:color w:val="000000"/>
          <w:sz w:val="28"/>
          <w:szCs w:val="28"/>
          <w:lang w:val="uk-UA"/>
        </w:rPr>
        <w:t xml:space="preserve"> але не більше 1,6</w:t>
      </w:r>
      <w:r w:rsidR="00C363E3" w:rsidRP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мм), що є оптимальним для своєчасної евакуації шлункового вмісту.</w:t>
      </w:r>
    </w:p>
    <w:p w:rsid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Виділяють декілька аспектів дії ФП:</w:t>
      </w:r>
    </w:p>
    <w:p w:rsidR="00AE6FAE" w:rsidRDefault="00B73F3D" w:rsidP="00AE6FAE">
      <w:pPr>
        <w:numPr>
          <w:ilvl w:val="0"/>
          <w:numId w:val="28"/>
        </w:numPr>
        <w:tabs>
          <w:tab w:val="clear" w:pos="1440"/>
          <w:tab w:val="num" w:pos="72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первинний – гідроліз харчових субстратів;</w:t>
      </w:r>
    </w:p>
    <w:p w:rsidR="00AE6FAE" w:rsidRDefault="00B73F3D" w:rsidP="00AE6FAE">
      <w:pPr>
        <w:numPr>
          <w:ilvl w:val="0"/>
          <w:numId w:val="28"/>
        </w:numPr>
        <w:tabs>
          <w:tab w:val="clear" w:pos="1440"/>
          <w:tab w:val="num" w:pos="72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вторинний- зменшення абдомінального болю (при панкреатиті), диспепсії (відчуття тяжкості, метеоризму, відрижки, порушення випорожнення тощо).</w:t>
      </w:r>
    </w:p>
    <w:p w:rsid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 xml:space="preserve">Первинний аспект дії ФП є підставою для їх призначення за пізніми показаннями – у вигляді замісної терапії при </w:t>
      </w:r>
      <w:r w:rsidR="0090688A" w:rsidRPr="00AE6FAE">
        <w:rPr>
          <w:color w:val="000000"/>
          <w:sz w:val="28"/>
          <w:szCs w:val="28"/>
          <w:lang w:val="uk-UA"/>
        </w:rPr>
        <w:t xml:space="preserve">ЗСН </w:t>
      </w:r>
      <w:r w:rsidRPr="00AE6FAE">
        <w:rPr>
          <w:color w:val="000000"/>
          <w:sz w:val="28"/>
          <w:szCs w:val="28"/>
          <w:lang w:val="uk-UA"/>
        </w:rPr>
        <w:t>ПЗ. Вторинний аспект дає змогу використовувати ці засоби за ранніми показаннями – для зменшення больового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і диспепсичного синдромів при хронічному панкреатиті (ХП)</w:t>
      </w:r>
      <w:r w:rsidR="00C363E3" w:rsidRPr="00AE6FAE">
        <w:rPr>
          <w:color w:val="000000"/>
          <w:sz w:val="28"/>
          <w:szCs w:val="28"/>
          <w:lang w:val="uk-UA"/>
        </w:rPr>
        <w:t>.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Призначають ФП за рівнями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доказовості, якими керуються в усьому світі під час формулювання рекомендацій з лікування захворювань.</w:t>
      </w:r>
    </w:p>
    <w:p w:rsidR="00B73F3D" w:rsidRPr="00AE6FAE" w:rsidRDefault="00B73F3D" w:rsidP="00AE6FAE">
      <w:pPr>
        <w:numPr>
          <w:ilvl w:val="0"/>
          <w:numId w:val="3"/>
        </w:numPr>
        <w:tabs>
          <w:tab w:val="clear" w:pos="1020"/>
          <w:tab w:val="num" w:pos="72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Рівень А- висока достовірність. Заснована на висновках системних оглядів, які одержують шляхом системного пошуку даних з усіх опублікованих клінічних випробувань, у тому числі рандомізованих, плацебо-контрольованих, критичної оцінки їх якості й узагальнення результатів методом мета-аналізу.</w:t>
      </w:r>
    </w:p>
    <w:p w:rsidR="00B73F3D" w:rsidRPr="00AE6FAE" w:rsidRDefault="00B73F3D" w:rsidP="00AE6FAE">
      <w:pPr>
        <w:numPr>
          <w:ilvl w:val="0"/>
          <w:numId w:val="3"/>
        </w:numPr>
        <w:tabs>
          <w:tab w:val="clear" w:pos="1020"/>
          <w:tab w:val="num" w:pos="72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Рівень В – середня достовірність. Заснована на результатах щонайменше кількох незалежних рандомізованих контрольованих клінічних випробувань.</w:t>
      </w:r>
    </w:p>
    <w:p w:rsidR="00B73F3D" w:rsidRPr="00AE6FAE" w:rsidRDefault="00B73F3D" w:rsidP="00AE6FAE">
      <w:pPr>
        <w:numPr>
          <w:ilvl w:val="0"/>
          <w:numId w:val="3"/>
        </w:numPr>
        <w:tabs>
          <w:tab w:val="clear" w:pos="1020"/>
          <w:tab w:val="num" w:pos="72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Рівень С –</w:t>
      </w:r>
      <w:r w:rsidR="00B43A37" w:rsidRP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обмежена достовірність. Заснована на результатах щонайменше одного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клінічного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випробування, що не відповідає критеріям якості. Наприклад</w:t>
      </w:r>
      <w:r w:rsidR="00C363E3" w:rsidRPr="00AE6FAE">
        <w:rPr>
          <w:color w:val="000000"/>
          <w:sz w:val="28"/>
          <w:szCs w:val="28"/>
          <w:lang w:val="uk-UA"/>
        </w:rPr>
        <w:t>,</w:t>
      </w:r>
      <w:r w:rsidRPr="00AE6FAE">
        <w:rPr>
          <w:color w:val="000000"/>
          <w:sz w:val="28"/>
          <w:szCs w:val="28"/>
          <w:lang w:val="uk-UA"/>
        </w:rPr>
        <w:t xml:space="preserve"> без рандомізаці</w:t>
      </w:r>
      <w:r w:rsidR="00C363E3" w:rsidRPr="00AE6FAE">
        <w:rPr>
          <w:color w:val="000000"/>
          <w:sz w:val="28"/>
          <w:szCs w:val="28"/>
          <w:lang w:val="uk-UA"/>
        </w:rPr>
        <w:t>ї</w:t>
      </w:r>
      <w:r w:rsidRPr="00AE6FAE">
        <w:rPr>
          <w:color w:val="000000"/>
          <w:sz w:val="28"/>
          <w:szCs w:val="28"/>
          <w:lang w:val="uk-UA"/>
        </w:rPr>
        <w:t>, неконтрольоване плацебо</w:t>
      </w:r>
      <w:r w:rsidR="00C363E3" w:rsidRPr="00AE6FAE">
        <w:rPr>
          <w:color w:val="000000"/>
          <w:sz w:val="28"/>
          <w:szCs w:val="28"/>
          <w:lang w:val="uk-UA"/>
        </w:rPr>
        <w:t>.</w:t>
      </w:r>
    </w:p>
    <w:p w:rsidR="00AE6FAE" w:rsidRDefault="00B73F3D" w:rsidP="00AE6FAE">
      <w:pPr>
        <w:numPr>
          <w:ilvl w:val="0"/>
          <w:numId w:val="3"/>
        </w:numPr>
        <w:tabs>
          <w:tab w:val="clear" w:pos="1020"/>
          <w:tab w:val="num" w:pos="72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 xml:space="preserve">Рівень </w:t>
      </w:r>
      <w:r w:rsidRPr="00AE6FAE">
        <w:rPr>
          <w:color w:val="000000"/>
          <w:sz w:val="28"/>
          <w:szCs w:val="28"/>
          <w:lang w:val="en-US"/>
        </w:rPr>
        <w:t>D</w:t>
      </w:r>
      <w:r w:rsidRPr="00AE6FAE">
        <w:rPr>
          <w:color w:val="000000"/>
          <w:sz w:val="28"/>
          <w:szCs w:val="28"/>
          <w:lang w:val="uk-UA"/>
        </w:rPr>
        <w:t xml:space="preserve"> –</w:t>
      </w:r>
      <w:r w:rsidR="00B43A37" w:rsidRP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невизначена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достовірність. Заснована на думці експертів, результатах вивчення окремих клінічних випадків або їх серій, клінічні дослідження відсутні.</w:t>
      </w:r>
    </w:p>
    <w:p w:rsid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 xml:space="preserve">Ефективність ФП </w:t>
      </w:r>
      <w:r w:rsidRPr="00AE6FAE">
        <w:rPr>
          <w:color w:val="000000"/>
          <w:sz w:val="28"/>
          <w:szCs w:val="28"/>
          <w:lang w:val="en-US"/>
        </w:rPr>
        <w:t>IV</w:t>
      </w:r>
      <w:r w:rsidRPr="00AE6FAE">
        <w:rPr>
          <w:color w:val="000000"/>
          <w:sz w:val="28"/>
          <w:szCs w:val="28"/>
          <w:lang w:val="uk-UA"/>
        </w:rPr>
        <w:t xml:space="preserve"> покоління для замісної терапії при ЗСН ПЗ відповідає рівню доказовості А, в окремих випадках – рівню</w:t>
      </w:r>
      <w:r w:rsidR="0090688A" w:rsidRPr="00AE6FAE">
        <w:rPr>
          <w:color w:val="000000"/>
          <w:sz w:val="28"/>
          <w:szCs w:val="28"/>
          <w:lang w:val="uk-UA"/>
        </w:rPr>
        <w:t> </w:t>
      </w:r>
      <w:r w:rsidRPr="00AE6FAE">
        <w:rPr>
          <w:color w:val="000000"/>
          <w:sz w:val="28"/>
          <w:szCs w:val="28"/>
          <w:lang w:val="uk-UA"/>
        </w:rPr>
        <w:t>В. Тоді як ФП І та ІІ поколінь в таких випадках недостатньо ефективні, що пов’язано із асинхронізмом їх надходження із шлунка. А в деяких випадках таблетовані ФП, просуваючись по травному тракту окремо від хімусу, тобто не маючи об</w:t>
      </w:r>
      <w:r w:rsidRPr="00AE6FAE">
        <w:rPr>
          <w:color w:val="000000"/>
          <w:sz w:val="28"/>
          <w:szCs w:val="28"/>
        </w:rPr>
        <w:t>’</w:t>
      </w:r>
      <w:r w:rsidRPr="00AE6FAE">
        <w:rPr>
          <w:color w:val="000000"/>
          <w:sz w:val="28"/>
          <w:szCs w:val="28"/>
          <w:lang w:val="uk-UA"/>
        </w:rPr>
        <w:t>єкта для своєї дії, можуть навіть виходити інтактними з калом.</w:t>
      </w:r>
    </w:p>
    <w:p w:rsid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 xml:space="preserve">Достатня ефективність замісної терапії ФП </w:t>
      </w:r>
      <w:r w:rsidRPr="00AE6FAE">
        <w:rPr>
          <w:color w:val="000000"/>
          <w:sz w:val="28"/>
          <w:szCs w:val="28"/>
          <w:lang w:val="en-US"/>
        </w:rPr>
        <w:t>IV</w:t>
      </w:r>
      <w:r w:rsidRPr="00AE6FAE">
        <w:rPr>
          <w:color w:val="000000"/>
          <w:sz w:val="28"/>
          <w:szCs w:val="28"/>
          <w:lang w:val="uk-UA"/>
        </w:rPr>
        <w:t xml:space="preserve"> покоління доведена навіть у хворих на неоперабельний рак голівки ПЗ з обт</w:t>
      </w:r>
      <w:r w:rsidR="00C363E3" w:rsidRPr="00AE6FAE">
        <w:rPr>
          <w:color w:val="000000"/>
          <w:sz w:val="28"/>
          <w:szCs w:val="28"/>
          <w:lang w:val="uk-UA"/>
        </w:rPr>
        <w:t>урацією вірсунгової протоки і тя</w:t>
      </w:r>
      <w:r w:rsidRPr="00AE6FAE">
        <w:rPr>
          <w:color w:val="000000"/>
          <w:sz w:val="28"/>
          <w:szCs w:val="28"/>
          <w:lang w:val="uk-UA"/>
        </w:rPr>
        <w:t>жкою панкреатичною недостатністю.</w:t>
      </w:r>
    </w:p>
    <w:p w:rsidR="00AE6FAE" w:rsidRDefault="0090688A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Останніми роками в літературі з’явилися дані щодо більш ефективного впливу ФП на ЗСН ПЗ шляхом збільшення активності ліпази. Проте з</w:t>
      </w:r>
      <w:r w:rsidR="00B73F3D" w:rsidRPr="00AE6FAE">
        <w:rPr>
          <w:color w:val="000000"/>
          <w:sz w:val="28"/>
          <w:szCs w:val="28"/>
          <w:lang w:val="uk-UA"/>
        </w:rPr>
        <w:t>більшення активності ліпази (основного ферменту, який забезпечує ефективність замісної терапії) в таблетованих ФП не має сенсу, оскільки ліпаза не може реалізувати повн</w:t>
      </w:r>
      <w:r w:rsidR="00C363E3" w:rsidRPr="00AE6FAE">
        <w:rPr>
          <w:color w:val="000000"/>
          <w:sz w:val="28"/>
          <w:szCs w:val="28"/>
          <w:lang w:val="uk-UA"/>
        </w:rPr>
        <w:t>ою</w:t>
      </w:r>
      <w:r w:rsidR="00B73F3D" w:rsidRPr="00AE6FAE">
        <w:rPr>
          <w:color w:val="000000"/>
          <w:sz w:val="28"/>
          <w:szCs w:val="28"/>
          <w:lang w:val="uk-UA"/>
        </w:rPr>
        <w:t xml:space="preserve"> мір</w:t>
      </w:r>
      <w:r w:rsidR="00C363E3" w:rsidRPr="00AE6FAE">
        <w:rPr>
          <w:color w:val="000000"/>
          <w:sz w:val="28"/>
          <w:szCs w:val="28"/>
          <w:lang w:val="uk-UA"/>
        </w:rPr>
        <w:t>ою</w:t>
      </w:r>
      <w:r w:rsidR="00B73F3D" w:rsidRPr="00AE6FAE">
        <w:rPr>
          <w:color w:val="000000"/>
          <w:sz w:val="28"/>
          <w:szCs w:val="28"/>
          <w:lang w:val="uk-UA"/>
        </w:rPr>
        <w:t xml:space="preserve"> свою активність чер</w:t>
      </w:r>
      <w:r w:rsidR="00C363E3" w:rsidRPr="00AE6FAE">
        <w:rPr>
          <w:color w:val="000000"/>
          <w:sz w:val="28"/>
          <w:szCs w:val="28"/>
          <w:lang w:val="uk-UA"/>
        </w:rPr>
        <w:t>ез асинхронізм таблетки і хімусу</w:t>
      </w:r>
      <w:r w:rsidR="00B73F3D" w:rsidRPr="00AE6FAE">
        <w:rPr>
          <w:color w:val="000000"/>
          <w:sz w:val="28"/>
          <w:szCs w:val="28"/>
          <w:lang w:val="uk-UA"/>
        </w:rPr>
        <w:t>.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Другий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аспект використання ферментних препаратів-куп</w:t>
      </w:r>
      <w:r w:rsidR="00C363E3" w:rsidRPr="00AE6FAE">
        <w:rPr>
          <w:color w:val="000000"/>
          <w:sz w:val="28"/>
          <w:szCs w:val="28"/>
          <w:lang w:val="uk-UA"/>
        </w:rPr>
        <w:t>ір</w:t>
      </w:r>
      <w:r w:rsidRPr="00AE6FAE">
        <w:rPr>
          <w:color w:val="000000"/>
          <w:sz w:val="28"/>
          <w:szCs w:val="28"/>
          <w:lang w:val="uk-UA"/>
        </w:rPr>
        <w:t>ування больового синдрому і диспепсії (за ранніми показаннями)</w:t>
      </w:r>
      <w:r w:rsidR="00385B3A" w:rsidRPr="00AE6FAE">
        <w:rPr>
          <w:color w:val="000000"/>
          <w:sz w:val="28"/>
          <w:szCs w:val="28"/>
          <w:lang w:val="uk-UA"/>
        </w:rPr>
        <w:t xml:space="preserve"> - </w:t>
      </w:r>
      <w:r w:rsidRPr="00AE6FAE">
        <w:rPr>
          <w:color w:val="000000"/>
          <w:sz w:val="28"/>
          <w:szCs w:val="28"/>
          <w:lang w:val="uk-UA"/>
        </w:rPr>
        <w:t xml:space="preserve">пояснюється тим, що ФП, так само як і власні панкреатичні ферменти, руйнують регуляторні білки, які секретують у просвіт ДПК релізинг-пептиди секретину і холецистокініну. Внаслідок </w:t>
      </w:r>
      <w:r w:rsidR="00C363E3" w:rsidRPr="00AE6FAE">
        <w:rPr>
          <w:color w:val="000000"/>
          <w:sz w:val="28"/>
          <w:szCs w:val="28"/>
          <w:lang w:val="uk-UA"/>
        </w:rPr>
        <w:t>цього</w:t>
      </w:r>
      <w:r w:rsidRPr="00AE6FAE">
        <w:rPr>
          <w:color w:val="000000"/>
          <w:sz w:val="28"/>
          <w:szCs w:val="28"/>
          <w:lang w:val="uk-UA"/>
        </w:rPr>
        <w:t xml:space="preserve"> зменшу</w:t>
      </w:r>
      <w:r w:rsidR="00C363E3" w:rsidRPr="00AE6FAE">
        <w:rPr>
          <w:color w:val="000000"/>
          <w:sz w:val="28"/>
          <w:szCs w:val="28"/>
          <w:lang w:val="uk-UA"/>
        </w:rPr>
        <w:t>ю</w:t>
      </w:r>
      <w:r w:rsidRPr="00AE6FAE">
        <w:rPr>
          <w:color w:val="000000"/>
          <w:sz w:val="28"/>
          <w:szCs w:val="28"/>
          <w:lang w:val="uk-UA"/>
        </w:rPr>
        <w:t>ться продукція і вивільнення відповідних гормонів, а</w:t>
      </w:r>
      <w:r w:rsidR="00C363E3" w:rsidRPr="00AE6FAE">
        <w:rPr>
          <w:color w:val="000000"/>
          <w:sz w:val="28"/>
          <w:szCs w:val="28"/>
          <w:lang w:val="uk-UA"/>
        </w:rPr>
        <w:t>,</w:t>
      </w:r>
      <w:r w:rsidRPr="00AE6FAE">
        <w:rPr>
          <w:color w:val="000000"/>
          <w:sz w:val="28"/>
          <w:szCs w:val="28"/>
          <w:lang w:val="uk-UA"/>
        </w:rPr>
        <w:t xml:space="preserve"> отже, за механізмом зворотного зв’язку гальмується секреція ПЗ. Це приводить до зниження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тиску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в протоках і паренхімі органа, зменшення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його ішемії, напруги капсули, а отже</w:t>
      </w:r>
      <w:r w:rsidR="00C363E3" w:rsidRPr="00AE6FAE">
        <w:rPr>
          <w:color w:val="000000"/>
          <w:sz w:val="28"/>
          <w:szCs w:val="28"/>
          <w:lang w:val="uk-UA"/>
        </w:rPr>
        <w:t>,</w:t>
      </w:r>
      <w:r w:rsidRPr="00AE6FAE">
        <w:rPr>
          <w:color w:val="000000"/>
          <w:sz w:val="28"/>
          <w:szCs w:val="28"/>
          <w:lang w:val="uk-UA"/>
        </w:rPr>
        <w:t xml:space="preserve"> зменшення больового синдрому. Основну роль у механізмі зворотного зв’язку відіграють протеази.</w:t>
      </w:r>
    </w:p>
    <w:p w:rsid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Для гарантії “включення” цього зворотного зв</w:t>
      </w:r>
      <w:r w:rsidR="000E2C0F" w:rsidRPr="00AE6FAE">
        <w:rPr>
          <w:noProof/>
          <w:color w:val="000000"/>
          <w:sz w:val="28"/>
          <w:szCs w:val="28"/>
        </w:rPr>
        <w:t>’</w:t>
      </w:r>
      <w:r w:rsidRPr="00AE6FAE">
        <w:rPr>
          <w:noProof/>
          <w:color w:val="000000"/>
          <w:sz w:val="28"/>
          <w:szCs w:val="28"/>
          <w:lang w:val="uk-UA"/>
        </w:rPr>
        <w:t>язку рекомендують застосовувати безоболонкові таблетовані ФП з достатнім вмістом протеаз.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 xml:space="preserve">До </w:t>
      </w:r>
      <w:r w:rsidRPr="00AE6FAE">
        <w:rPr>
          <w:noProof/>
          <w:color w:val="000000"/>
          <w:sz w:val="28"/>
          <w:szCs w:val="28"/>
          <w:lang w:val="uk-UA"/>
        </w:rPr>
        <w:t>сучасних ферм</w:t>
      </w:r>
      <w:r w:rsidR="00697ED3" w:rsidRPr="00AE6FAE">
        <w:rPr>
          <w:noProof/>
          <w:color w:val="000000"/>
          <w:sz w:val="28"/>
          <w:szCs w:val="28"/>
          <w:lang w:val="uk-UA"/>
        </w:rPr>
        <w:t>ентних препаратів висувають певн</w:t>
      </w:r>
      <w:r w:rsidRPr="00AE6FAE">
        <w:rPr>
          <w:noProof/>
          <w:color w:val="000000"/>
          <w:sz w:val="28"/>
          <w:szCs w:val="28"/>
          <w:lang w:val="uk-UA"/>
        </w:rPr>
        <w:t>і вимоги: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 xml:space="preserve">- </w:t>
      </w:r>
      <w:r w:rsidRPr="00AE6FAE">
        <w:rPr>
          <w:color w:val="000000"/>
          <w:sz w:val="28"/>
          <w:szCs w:val="28"/>
          <w:lang w:val="uk-UA"/>
        </w:rPr>
        <w:t xml:space="preserve">добра </w:t>
      </w:r>
      <w:r w:rsidR="00C363E3" w:rsidRPr="00AE6FAE">
        <w:rPr>
          <w:noProof/>
          <w:color w:val="000000"/>
          <w:sz w:val="28"/>
          <w:szCs w:val="28"/>
          <w:lang w:val="uk-UA"/>
        </w:rPr>
        <w:t>пе</w:t>
      </w:r>
      <w:r w:rsidRPr="00AE6FAE">
        <w:rPr>
          <w:noProof/>
          <w:color w:val="000000"/>
          <w:sz w:val="28"/>
          <w:szCs w:val="28"/>
          <w:lang w:val="uk-UA"/>
        </w:rPr>
        <w:t>реносимість;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- відсутність суттєвих побічних ефектів;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- оптимальна дія при рН5,0-7,0 (при рН&lt;4 відбувається незворотня інактивація ліпази, рН&lt;3,5 – трипсину, рН&lt;5; - преципітація солей жовчних кислот, що супроводжується порушенням емульгації жирів, зменшенням кількості міцел жовчних і жирних кислот й зниженням їх всмоктування);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E6FAE">
        <w:rPr>
          <w:noProof/>
          <w:color w:val="000000"/>
          <w:sz w:val="28"/>
          <w:szCs w:val="28"/>
        </w:rPr>
        <w:t xml:space="preserve">- достатня концентрація ферментів </w:t>
      </w:r>
      <w:r w:rsidRPr="00AE6FAE">
        <w:rPr>
          <w:color w:val="000000"/>
          <w:sz w:val="28"/>
          <w:szCs w:val="28"/>
        </w:rPr>
        <w:t xml:space="preserve">для </w:t>
      </w:r>
      <w:r w:rsidRPr="00AE6FAE">
        <w:rPr>
          <w:noProof/>
          <w:color w:val="000000"/>
          <w:sz w:val="28"/>
          <w:szCs w:val="28"/>
        </w:rPr>
        <w:t xml:space="preserve">забезпечення </w:t>
      </w:r>
      <w:r w:rsidRPr="00AE6FAE">
        <w:rPr>
          <w:color w:val="000000"/>
          <w:sz w:val="28"/>
          <w:szCs w:val="28"/>
        </w:rPr>
        <w:t xml:space="preserve">адекватного </w:t>
      </w:r>
      <w:r w:rsidRPr="00AE6FAE">
        <w:rPr>
          <w:noProof/>
          <w:color w:val="000000"/>
          <w:sz w:val="28"/>
          <w:szCs w:val="28"/>
        </w:rPr>
        <w:t>травлення;</w:t>
      </w:r>
    </w:p>
    <w:p w:rsid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E6FAE">
        <w:rPr>
          <w:noProof/>
          <w:color w:val="000000"/>
          <w:sz w:val="28"/>
          <w:szCs w:val="28"/>
          <w:lang w:val="uk-UA"/>
        </w:rPr>
        <w:t xml:space="preserve">- </w:t>
      </w:r>
      <w:r w:rsidRPr="00AE6FAE">
        <w:rPr>
          <w:noProof/>
          <w:color w:val="000000"/>
          <w:sz w:val="28"/>
          <w:szCs w:val="28"/>
        </w:rPr>
        <w:t xml:space="preserve">стійкість </w:t>
      </w:r>
      <w:r w:rsidRPr="00AE6FAE">
        <w:rPr>
          <w:color w:val="000000"/>
          <w:sz w:val="28"/>
          <w:szCs w:val="28"/>
        </w:rPr>
        <w:t xml:space="preserve">до дії </w:t>
      </w:r>
      <w:r w:rsidRPr="00AE6FAE">
        <w:rPr>
          <w:noProof/>
          <w:color w:val="000000"/>
          <w:sz w:val="28"/>
          <w:szCs w:val="28"/>
        </w:rPr>
        <w:t>соляної кислоти</w:t>
      </w:r>
      <w:r w:rsidRPr="00AE6FAE">
        <w:rPr>
          <w:noProof/>
          <w:color w:val="000000"/>
          <w:sz w:val="28"/>
          <w:szCs w:val="28"/>
          <w:lang w:val="uk-UA"/>
        </w:rPr>
        <w:t xml:space="preserve"> і пепсину</w:t>
      </w:r>
      <w:r w:rsidRPr="00AE6FAE">
        <w:rPr>
          <w:noProof/>
          <w:color w:val="000000"/>
          <w:sz w:val="28"/>
          <w:szCs w:val="28"/>
        </w:rPr>
        <w:t>.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Залежно від свого складу ФП можна поділити на декілька груп:</w:t>
      </w:r>
    </w:p>
    <w:p w:rsidR="00B73F3D" w:rsidRPr="00AE6FAE" w:rsidRDefault="00052097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 xml:space="preserve">1) </w:t>
      </w:r>
      <w:r w:rsidR="00B73F3D" w:rsidRPr="00AE6FAE">
        <w:rPr>
          <w:noProof/>
          <w:color w:val="000000"/>
          <w:sz w:val="28"/>
          <w:szCs w:val="28"/>
          <w:lang w:val="uk-UA"/>
        </w:rPr>
        <w:t>екстракти слизової оболонки шлунка, основною д</w:t>
      </w:r>
      <w:r w:rsidR="006A7D2C" w:rsidRPr="00AE6FAE">
        <w:rPr>
          <w:noProof/>
          <w:color w:val="000000"/>
          <w:sz w:val="28"/>
          <w:szCs w:val="28"/>
          <w:lang w:val="uk-UA"/>
        </w:rPr>
        <w:t>іючою речовиною яких є пепсин (абомін, ацидинпепсин, пепсидил, п</w:t>
      </w:r>
      <w:r w:rsidR="00B73F3D" w:rsidRPr="00AE6FAE">
        <w:rPr>
          <w:noProof/>
          <w:color w:val="000000"/>
          <w:sz w:val="28"/>
          <w:szCs w:val="28"/>
          <w:lang w:val="uk-UA"/>
        </w:rPr>
        <w:t>епсин);</w:t>
      </w:r>
    </w:p>
    <w:p w:rsidR="00B73F3D" w:rsidRPr="00AE6FAE" w:rsidRDefault="00052097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 xml:space="preserve">2) </w:t>
      </w:r>
      <w:r w:rsidR="006A7D2C" w:rsidRPr="00AE6FAE">
        <w:rPr>
          <w:noProof/>
          <w:color w:val="000000"/>
          <w:sz w:val="28"/>
          <w:szCs w:val="28"/>
          <w:lang w:val="uk-UA"/>
        </w:rPr>
        <w:t>п</w:t>
      </w:r>
      <w:r w:rsidR="00B73F3D" w:rsidRPr="00AE6FAE">
        <w:rPr>
          <w:noProof/>
          <w:color w:val="000000"/>
          <w:sz w:val="28"/>
          <w:szCs w:val="28"/>
          <w:lang w:val="uk-UA"/>
        </w:rPr>
        <w:t xml:space="preserve">ептичні ензими, які </w:t>
      </w:r>
      <w:r w:rsidR="006A7D2C" w:rsidRPr="00AE6FAE">
        <w:rPr>
          <w:noProof/>
          <w:color w:val="000000"/>
          <w:sz w:val="28"/>
          <w:szCs w:val="28"/>
          <w:lang w:val="uk-UA"/>
        </w:rPr>
        <w:t>представлені амілазою, ліпазою і</w:t>
      </w:r>
      <w:r w:rsidR="00B73F3D" w:rsidRPr="00AE6FAE">
        <w:rPr>
          <w:noProof/>
          <w:color w:val="000000"/>
          <w:sz w:val="28"/>
          <w:szCs w:val="28"/>
          <w:lang w:val="uk-UA"/>
        </w:rPr>
        <w:t xml:space="preserve"> трипсином (</w:t>
      </w:r>
      <w:r w:rsidR="006A7D2C" w:rsidRPr="00AE6FAE">
        <w:rPr>
          <w:noProof/>
          <w:color w:val="000000"/>
          <w:sz w:val="28"/>
          <w:szCs w:val="28"/>
          <w:lang w:val="uk-UA"/>
        </w:rPr>
        <w:t>креон, панкреатин, п</w:t>
      </w:r>
      <w:r w:rsidR="00B73F3D" w:rsidRPr="00AE6FAE">
        <w:rPr>
          <w:noProof/>
          <w:color w:val="000000"/>
          <w:sz w:val="28"/>
          <w:szCs w:val="28"/>
          <w:lang w:val="uk-UA"/>
        </w:rPr>
        <w:t>анци</w:t>
      </w:r>
      <w:r w:rsidR="006A7D2C" w:rsidRPr="00AE6FAE">
        <w:rPr>
          <w:noProof/>
          <w:color w:val="000000"/>
          <w:sz w:val="28"/>
          <w:szCs w:val="28"/>
          <w:lang w:val="uk-UA"/>
        </w:rPr>
        <w:t>трат, мезим-форте, трифермент, пангрол, проліпаза, панкурмен, н</w:t>
      </w:r>
      <w:r w:rsidR="00B73F3D" w:rsidRPr="00AE6FAE">
        <w:rPr>
          <w:noProof/>
          <w:color w:val="000000"/>
          <w:sz w:val="28"/>
          <w:szCs w:val="28"/>
          <w:lang w:val="uk-UA"/>
        </w:rPr>
        <w:t>еонпампур);</w:t>
      </w:r>
    </w:p>
    <w:p w:rsidR="00B73F3D" w:rsidRPr="00AE6FAE" w:rsidRDefault="00052097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 xml:space="preserve">3) </w:t>
      </w:r>
      <w:r w:rsidR="006A7D2C" w:rsidRPr="00AE6FAE">
        <w:rPr>
          <w:noProof/>
          <w:color w:val="000000"/>
          <w:sz w:val="28"/>
          <w:szCs w:val="28"/>
          <w:lang w:val="uk-UA"/>
        </w:rPr>
        <w:t>ф</w:t>
      </w:r>
      <w:r w:rsidR="00B73F3D" w:rsidRPr="00AE6FAE">
        <w:rPr>
          <w:noProof/>
          <w:color w:val="000000"/>
          <w:sz w:val="28"/>
          <w:szCs w:val="28"/>
          <w:lang w:val="uk-UA"/>
        </w:rPr>
        <w:t>ерменти, які містять у своєму складі</w:t>
      </w:r>
      <w:r w:rsidR="006A7D2C" w:rsidRPr="00AE6FAE">
        <w:rPr>
          <w:noProof/>
          <w:color w:val="000000"/>
          <w:sz w:val="28"/>
          <w:szCs w:val="28"/>
          <w:lang w:val="uk-UA"/>
        </w:rPr>
        <w:t>,</w:t>
      </w:r>
      <w:r w:rsidR="000E2C0F" w:rsidRPr="00AE6FAE">
        <w:rPr>
          <w:noProof/>
          <w:color w:val="000000"/>
          <w:sz w:val="28"/>
          <w:szCs w:val="28"/>
          <w:lang w:val="uk-UA"/>
        </w:rPr>
        <w:t xml:space="preserve"> крім </w:t>
      </w:r>
      <w:r w:rsidR="00B73F3D" w:rsidRPr="00AE6FAE">
        <w:rPr>
          <w:noProof/>
          <w:color w:val="000000"/>
          <w:sz w:val="28"/>
          <w:szCs w:val="28"/>
          <w:lang w:val="uk-UA"/>
        </w:rPr>
        <w:t>панкреатин</w:t>
      </w:r>
      <w:r w:rsidR="000E2C0F" w:rsidRPr="00AE6FAE">
        <w:rPr>
          <w:noProof/>
          <w:color w:val="000000"/>
          <w:sz w:val="28"/>
          <w:szCs w:val="28"/>
          <w:lang w:val="uk-UA"/>
        </w:rPr>
        <w:t>у</w:t>
      </w:r>
      <w:r w:rsidR="006A7D2C" w:rsidRPr="00AE6FAE">
        <w:rPr>
          <w:noProof/>
          <w:color w:val="000000"/>
          <w:sz w:val="28"/>
          <w:szCs w:val="28"/>
          <w:lang w:val="uk-UA"/>
        </w:rPr>
        <w:t>,</w:t>
      </w:r>
      <w:r w:rsidR="000E2C0F" w:rsidRPr="00AE6FAE">
        <w:rPr>
          <w:noProof/>
          <w:color w:val="000000"/>
          <w:sz w:val="28"/>
          <w:szCs w:val="28"/>
          <w:lang w:val="uk-UA"/>
        </w:rPr>
        <w:t xml:space="preserve"> </w:t>
      </w:r>
      <w:r w:rsidR="00B73F3D" w:rsidRPr="00AE6FAE">
        <w:rPr>
          <w:noProof/>
          <w:color w:val="000000"/>
          <w:sz w:val="28"/>
          <w:szCs w:val="28"/>
          <w:lang w:val="uk-UA"/>
        </w:rPr>
        <w:t>к</w:t>
      </w:r>
      <w:r w:rsidR="006A7D2C" w:rsidRPr="00AE6FAE">
        <w:rPr>
          <w:noProof/>
          <w:color w:val="000000"/>
          <w:sz w:val="28"/>
          <w:szCs w:val="28"/>
          <w:lang w:val="uk-UA"/>
        </w:rPr>
        <w:t>омпоненти жовчі, геміцелюлозу (дигестал, кадистал, фестал, котази</w:t>
      </w:r>
      <w:r w:rsidR="00B73F3D" w:rsidRPr="00AE6FAE">
        <w:rPr>
          <w:noProof/>
          <w:color w:val="000000"/>
          <w:sz w:val="28"/>
          <w:szCs w:val="28"/>
          <w:lang w:val="uk-UA"/>
        </w:rPr>
        <w:t>м-ф</w:t>
      </w:r>
      <w:r w:rsidR="006A7D2C" w:rsidRPr="00AE6FAE">
        <w:rPr>
          <w:noProof/>
          <w:color w:val="000000"/>
          <w:sz w:val="28"/>
          <w:szCs w:val="28"/>
          <w:lang w:val="uk-UA"/>
        </w:rPr>
        <w:t>орте, мензим, панстал, рустал, е</w:t>
      </w:r>
      <w:r w:rsidR="00B73F3D" w:rsidRPr="00AE6FAE">
        <w:rPr>
          <w:noProof/>
          <w:color w:val="000000"/>
          <w:sz w:val="28"/>
          <w:szCs w:val="28"/>
          <w:lang w:val="uk-UA"/>
        </w:rPr>
        <w:t>нз</w:t>
      </w:r>
      <w:r w:rsidR="006A7D2C" w:rsidRPr="00AE6FAE">
        <w:rPr>
          <w:noProof/>
          <w:color w:val="000000"/>
          <w:sz w:val="28"/>
          <w:szCs w:val="28"/>
          <w:lang w:val="uk-UA"/>
        </w:rPr>
        <w:t>и</w:t>
      </w:r>
      <w:r w:rsidR="00B73F3D" w:rsidRPr="00AE6FAE">
        <w:rPr>
          <w:noProof/>
          <w:color w:val="000000"/>
          <w:sz w:val="28"/>
          <w:szCs w:val="28"/>
          <w:lang w:val="uk-UA"/>
        </w:rPr>
        <w:t>стал);</w:t>
      </w:r>
    </w:p>
    <w:p w:rsidR="00B73F3D" w:rsidRPr="00AE6FAE" w:rsidRDefault="00052097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 xml:space="preserve">4) </w:t>
      </w:r>
      <w:r w:rsidR="006A7D2C" w:rsidRPr="00AE6FAE">
        <w:rPr>
          <w:noProof/>
          <w:color w:val="000000"/>
          <w:sz w:val="28"/>
          <w:szCs w:val="28"/>
          <w:lang w:val="uk-UA"/>
        </w:rPr>
        <w:t>к</w:t>
      </w:r>
      <w:r w:rsidR="00B73F3D" w:rsidRPr="00AE6FAE">
        <w:rPr>
          <w:noProof/>
          <w:color w:val="000000"/>
          <w:sz w:val="28"/>
          <w:szCs w:val="28"/>
          <w:lang w:val="uk-UA"/>
        </w:rPr>
        <w:t>омбіновані ферменти:</w:t>
      </w:r>
    </w:p>
    <w:p w:rsidR="00B73F3D" w:rsidRPr="00AE6FAE" w:rsidRDefault="006A7D2C" w:rsidP="00AE6FAE">
      <w:pPr>
        <w:numPr>
          <w:ilvl w:val="0"/>
          <w:numId w:val="19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комбіцин – комбінація панкреатину</w:t>
      </w:r>
      <w:r w:rsidR="000E2C0F" w:rsidRPr="00AE6FAE">
        <w:rPr>
          <w:noProof/>
          <w:color w:val="000000"/>
          <w:sz w:val="28"/>
          <w:szCs w:val="28"/>
          <w:lang w:val="uk-UA"/>
        </w:rPr>
        <w:t xml:space="preserve"> </w:t>
      </w:r>
      <w:r w:rsidR="00B73F3D" w:rsidRPr="00AE6FAE">
        <w:rPr>
          <w:noProof/>
          <w:color w:val="000000"/>
          <w:sz w:val="28"/>
          <w:szCs w:val="28"/>
          <w:lang w:val="uk-UA"/>
        </w:rPr>
        <w:t>і екстракту рисового грибка;</w:t>
      </w:r>
    </w:p>
    <w:p w:rsidR="00B73F3D" w:rsidRPr="00AE6FAE" w:rsidRDefault="006A7D2C" w:rsidP="00AE6FAE">
      <w:pPr>
        <w:numPr>
          <w:ilvl w:val="0"/>
          <w:numId w:val="19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п</w:t>
      </w:r>
      <w:r w:rsidR="00B73F3D" w:rsidRPr="00AE6FAE">
        <w:rPr>
          <w:noProof/>
          <w:color w:val="000000"/>
          <w:sz w:val="28"/>
          <w:szCs w:val="28"/>
          <w:lang w:val="uk-UA"/>
        </w:rPr>
        <w:t>анзино</w:t>
      </w:r>
      <w:r w:rsidR="00072253" w:rsidRPr="00AE6FAE">
        <w:rPr>
          <w:noProof/>
          <w:color w:val="000000"/>
          <w:sz w:val="28"/>
          <w:szCs w:val="28"/>
          <w:lang w:val="uk-UA"/>
        </w:rPr>
        <w:t>р</w:t>
      </w:r>
      <w:r w:rsidR="00B73F3D" w:rsidRPr="00AE6FAE">
        <w:rPr>
          <w:noProof/>
          <w:color w:val="000000"/>
          <w:sz w:val="28"/>
          <w:szCs w:val="28"/>
          <w:lang w:val="uk-UA"/>
        </w:rPr>
        <w:t>м-форте – комбінація ліпази, амілази, трипсин</w:t>
      </w:r>
      <w:r w:rsidRPr="00AE6FAE">
        <w:rPr>
          <w:noProof/>
          <w:color w:val="000000"/>
          <w:sz w:val="28"/>
          <w:szCs w:val="28"/>
          <w:lang w:val="uk-UA"/>
        </w:rPr>
        <w:t>у, хімотрипсину</w:t>
      </w:r>
      <w:r w:rsidR="00B73F3D" w:rsidRPr="00AE6FAE">
        <w:rPr>
          <w:noProof/>
          <w:color w:val="000000"/>
          <w:sz w:val="28"/>
          <w:szCs w:val="28"/>
          <w:lang w:val="uk-UA"/>
        </w:rPr>
        <w:t xml:space="preserve"> і холевої кислоти, гідрохлориду амінокислот;</w:t>
      </w:r>
    </w:p>
    <w:p w:rsidR="00AE6FAE" w:rsidRDefault="006A7D2C" w:rsidP="00AE6FAE">
      <w:pPr>
        <w:numPr>
          <w:ilvl w:val="0"/>
          <w:numId w:val="19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п</w:t>
      </w:r>
      <w:r w:rsidR="00B73F3D" w:rsidRPr="00AE6FAE">
        <w:rPr>
          <w:noProof/>
          <w:color w:val="000000"/>
          <w:sz w:val="28"/>
          <w:szCs w:val="28"/>
          <w:lang w:val="uk-UA"/>
        </w:rPr>
        <w:t>анк</w:t>
      </w:r>
      <w:r w:rsidRPr="00AE6FAE">
        <w:rPr>
          <w:noProof/>
          <w:color w:val="000000"/>
          <w:sz w:val="28"/>
          <w:szCs w:val="28"/>
          <w:lang w:val="uk-UA"/>
        </w:rPr>
        <w:t>реофлат – комбінація панкреатину</w:t>
      </w:r>
      <w:r w:rsidR="00B73F3D" w:rsidRPr="00AE6FAE">
        <w:rPr>
          <w:noProof/>
          <w:color w:val="000000"/>
          <w:sz w:val="28"/>
          <w:szCs w:val="28"/>
          <w:lang w:val="uk-UA"/>
        </w:rPr>
        <w:t xml:space="preserve"> і д</w:t>
      </w:r>
      <w:r w:rsidRPr="00AE6FAE">
        <w:rPr>
          <w:noProof/>
          <w:color w:val="000000"/>
          <w:sz w:val="28"/>
          <w:szCs w:val="28"/>
          <w:lang w:val="uk-UA"/>
        </w:rPr>
        <w:t>иметикону</w:t>
      </w:r>
      <w:r w:rsidR="00B73F3D" w:rsidRPr="00AE6FAE">
        <w:rPr>
          <w:noProof/>
          <w:color w:val="000000"/>
          <w:sz w:val="28"/>
          <w:szCs w:val="28"/>
          <w:lang w:val="uk-UA"/>
        </w:rPr>
        <w:t>;</w:t>
      </w:r>
    </w:p>
    <w:p w:rsidR="00B73F3D" w:rsidRPr="00AE6FAE" w:rsidRDefault="00052097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 xml:space="preserve">5) </w:t>
      </w:r>
      <w:r w:rsidR="006A7D2C" w:rsidRPr="00AE6FAE">
        <w:rPr>
          <w:noProof/>
          <w:color w:val="000000"/>
          <w:sz w:val="28"/>
          <w:szCs w:val="28"/>
          <w:lang w:val="uk-UA"/>
        </w:rPr>
        <w:t>ф</w:t>
      </w:r>
      <w:r w:rsidR="00B73F3D" w:rsidRPr="00AE6FAE">
        <w:rPr>
          <w:noProof/>
          <w:color w:val="000000"/>
          <w:sz w:val="28"/>
          <w:szCs w:val="28"/>
          <w:lang w:val="uk-UA"/>
        </w:rPr>
        <w:t>ерме</w:t>
      </w:r>
      <w:r w:rsidR="006A7D2C" w:rsidRPr="00AE6FAE">
        <w:rPr>
          <w:noProof/>
          <w:color w:val="000000"/>
          <w:sz w:val="28"/>
          <w:szCs w:val="28"/>
          <w:lang w:val="uk-UA"/>
        </w:rPr>
        <w:t>нти, які містять лактазу (тилактаза, л</w:t>
      </w:r>
      <w:r w:rsidR="00B73F3D" w:rsidRPr="00AE6FAE">
        <w:rPr>
          <w:noProof/>
          <w:color w:val="000000"/>
          <w:sz w:val="28"/>
          <w:szCs w:val="28"/>
          <w:lang w:val="uk-UA"/>
        </w:rPr>
        <w:t>актраза)</w:t>
      </w:r>
    </w:p>
    <w:p w:rsidR="00B73F3D" w:rsidRPr="00AE6FAE" w:rsidRDefault="006A7D2C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Склад найбільш п</w:t>
      </w:r>
      <w:r w:rsidR="00E8318B" w:rsidRPr="00AE6FAE">
        <w:rPr>
          <w:noProof/>
          <w:color w:val="000000"/>
          <w:sz w:val="28"/>
          <w:szCs w:val="28"/>
          <w:lang w:val="uk-UA"/>
        </w:rPr>
        <w:t>оширених ФП відображений у таблиці</w:t>
      </w:r>
      <w:r w:rsidRPr="00AE6FAE">
        <w:rPr>
          <w:noProof/>
          <w:color w:val="000000"/>
          <w:sz w:val="28"/>
          <w:szCs w:val="28"/>
          <w:lang w:val="uk-UA"/>
        </w:rPr>
        <w:t xml:space="preserve"> </w:t>
      </w:r>
      <w:r w:rsidR="009A6800" w:rsidRPr="00AE6FAE">
        <w:rPr>
          <w:noProof/>
          <w:color w:val="000000"/>
          <w:sz w:val="28"/>
          <w:szCs w:val="28"/>
          <w:lang w:val="uk-UA"/>
        </w:rPr>
        <w:t>5.</w:t>
      </w:r>
      <w:r w:rsidR="00B73F3D" w:rsidRPr="00AE6FAE">
        <w:rPr>
          <w:noProof/>
          <w:color w:val="000000"/>
          <w:sz w:val="28"/>
          <w:szCs w:val="28"/>
          <w:lang w:val="uk-UA"/>
        </w:rPr>
        <w:t xml:space="preserve"> Всі наведені препарати містять ферменти ПЗ, але не є взаємоза</w:t>
      </w:r>
      <w:r w:rsidR="000E2C0F" w:rsidRPr="00AE6FAE">
        <w:rPr>
          <w:noProof/>
          <w:color w:val="000000"/>
          <w:sz w:val="28"/>
          <w:szCs w:val="28"/>
          <w:lang w:val="uk-UA"/>
        </w:rPr>
        <w:t>місними. Кожна із груп має чіткі</w:t>
      </w:r>
      <w:r w:rsidR="00B73F3D" w:rsidRPr="00AE6FAE">
        <w:rPr>
          <w:noProof/>
          <w:color w:val="000000"/>
          <w:sz w:val="28"/>
          <w:szCs w:val="28"/>
          <w:lang w:val="uk-UA"/>
        </w:rPr>
        <w:t xml:space="preserve"> показання та пр</w:t>
      </w:r>
      <w:r w:rsidRPr="00AE6FAE">
        <w:rPr>
          <w:noProof/>
          <w:color w:val="000000"/>
          <w:sz w:val="28"/>
          <w:szCs w:val="28"/>
          <w:lang w:val="uk-UA"/>
        </w:rPr>
        <w:t>отипоказання до приз</w:t>
      </w:r>
      <w:r w:rsidR="000E2C0F" w:rsidRPr="00AE6FAE">
        <w:rPr>
          <w:noProof/>
          <w:color w:val="000000"/>
          <w:sz w:val="28"/>
          <w:szCs w:val="28"/>
          <w:lang w:val="uk-UA"/>
        </w:rPr>
        <w:t>н</w:t>
      </w:r>
      <w:r w:rsidRPr="00AE6FAE">
        <w:rPr>
          <w:noProof/>
          <w:color w:val="000000"/>
          <w:sz w:val="28"/>
          <w:szCs w:val="28"/>
          <w:lang w:val="uk-UA"/>
        </w:rPr>
        <w:t>ачення. Не</w:t>
      </w:r>
      <w:r w:rsidR="00B73F3D" w:rsidRPr="00AE6FAE">
        <w:rPr>
          <w:noProof/>
          <w:color w:val="000000"/>
          <w:sz w:val="28"/>
          <w:szCs w:val="28"/>
          <w:lang w:val="uk-UA"/>
        </w:rPr>
        <w:t>дотримання показань і правил прий</w:t>
      </w:r>
      <w:r w:rsidR="0007678F" w:rsidRPr="00AE6FAE">
        <w:rPr>
          <w:noProof/>
          <w:color w:val="000000"/>
          <w:sz w:val="28"/>
          <w:szCs w:val="28"/>
          <w:lang w:val="uk-UA"/>
        </w:rPr>
        <w:t>няття</w:t>
      </w:r>
      <w:r w:rsidR="00B73F3D" w:rsidRPr="00AE6FAE">
        <w:rPr>
          <w:noProof/>
          <w:color w:val="000000"/>
          <w:sz w:val="28"/>
          <w:szCs w:val="28"/>
          <w:lang w:val="uk-UA"/>
        </w:rPr>
        <w:t xml:space="preserve"> ФП може призвести до небажаних побічних реакцій.</w:t>
      </w:r>
    </w:p>
    <w:p w:rsidR="00052097" w:rsidRPr="00AE6FAE" w:rsidRDefault="00052097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9A6800" w:rsidRPr="00AE6FAE" w:rsidRDefault="009A6800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Таблиця 5</w:t>
      </w:r>
      <w:r w:rsidR="0007678F" w:rsidRPr="00AE6FAE">
        <w:rPr>
          <w:noProof/>
          <w:color w:val="000000"/>
          <w:sz w:val="28"/>
          <w:szCs w:val="28"/>
          <w:lang w:val="uk-UA"/>
        </w:rPr>
        <w:t xml:space="preserve"> - </w:t>
      </w:r>
      <w:r w:rsidRPr="00AE6FAE">
        <w:rPr>
          <w:noProof/>
          <w:color w:val="000000"/>
          <w:sz w:val="28"/>
          <w:szCs w:val="28"/>
          <w:lang w:val="uk-UA"/>
        </w:rPr>
        <w:t>Порівняльний склад ферментних препаратів</w:t>
      </w:r>
    </w:p>
    <w:tbl>
      <w:tblPr>
        <w:tblW w:w="716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260"/>
        <w:gridCol w:w="1260"/>
        <w:gridCol w:w="1260"/>
        <w:gridCol w:w="177"/>
        <w:gridCol w:w="1480"/>
      </w:tblGrid>
      <w:tr w:rsidR="00B97CAE" w:rsidRPr="00AE6FAE" w:rsidTr="00E27E92">
        <w:tc>
          <w:tcPr>
            <w:tcW w:w="1728" w:type="dxa"/>
          </w:tcPr>
          <w:p w:rsidR="009A6800" w:rsidRPr="00AE6FAE" w:rsidRDefault="009A6800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Назва ФП</w:t>
            </w:r>
          </w:p>
        </w:tc>
        <w:tc>
          <w:tcPr>
            <w:tcW w:w="1260" w:type="dxa"/>
          </w:tcPr>
          <w:p w:rsidR="009A6800" w:rsidRPr="00AE6FAE" w:rsidRDefault="009A6800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Ліпаза</w:t>
            </w:r>
          </w:p>
        </w:tc>
        <w:tc>
          <w:tcPr>
            <w:tcW w:w="1260" w:type="dxa"/>
          </w:tcPr>
          <w:p w:rsidR="009A6800" w:rsidRPr="00AE6FAE" w:rsidRDefault="0007678F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Протеаза</w:t>
            </w:r>
          </w:p>
        </w:tc>
        <w:tc>
          <w:tcPr>
            <w:tcW w:w="1260" w:type="dxa"/>
          </w:tcPr>
          <w:p w:rsidR="009A6800" w:rsidRPr="00AE6FAE" w:rsidRDefault="0007678F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А</w:t>
            </w:r>
            <w:r w:rsidR="009A6800" w:rsidRPr="00AE6FAE">
              <w:rPr>
                <w:noProof/>
                <w:color w:val="000000"/>
                <w:sz w:val="20"/>
                <w:szCs w:val="20"/>
                <w:lang w:val="uk-UA"/>
              </w:rPr>
              <w:t>мілаза</w:t>
            </w:r>
          </w:p>
        </w:tc>
        <w:tc>
          <w:tcPr>
            <w:tcW w:w="1657" w:type="dxa"/>
            <w:gridSpan w:val="2"/>
          </w:tcPr>
          <w:p w:rsidR="009A6800" w:rsidRPr="00AE6FAE" w:rsidRDefault="009A6800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Додаткові компоненти</w:t>
            </w:r>
          </w:p>
        </w:tc>
      </w:tr>
      <w:tr w:rsidR="00B97CAE" w:rsidRPr="00AE6FAE" w:rsidTr="00E27E92">
        <w:tc>
          <w:tcPr>
            <w:tcW w:w="1728" w:type="dxa"/>
          </w:tcPr>
          <w:p w:rsidR="009A6800" w:rsidRPr="00AE6FAE" w:rsidRDefault="009A6800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Мез</w:t>
            </w:r>
            <w:r w:rsidR="0007678F" w:rsidRPr="00AE6FAE">
              <w:rPr>
                <w:noProof/>
                <w:color w:val="000000"/>
                <w:sz w:val="20"/>
                <w:szCs w:val="20"/>
                <w:lang w:val="uk-UA"/>
              </w:rPr>
              <w:t>и</w:t>
            </w: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м-форте</w:t>
            </w:r>
          </w:p>
        </w:tc>
        <w:tc>
          <w:tcPr>
            <w:tcW w:w="1260" w:type="dxa"/>
          </w:tcPr>
          <w:p w:rsidR="009A6800" w:rsidRPr="00AE6FAE" w:rsidRDefault="00B97CAE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3 500 Од</w:t>
            </w:r>
          </w:p>
        </w:tc>
        <w:tc>
          <w:tcPr>
            <w:tcW w:w="1260" w:type="dxa"/>
          </w:tcPr>
          <w:p w:rsidR="009A6800" w:rsidRPr="00AE6FAE" w:rsidRDefault="00B97CAE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250 Од</w:t>
            </w:r>
          </w:p>
        </w:tc>
        <w:tc>
          <w:tcPr>
            <w:tcW w:w="1260" w:type="dxa"/>
          </w:tcPr>
          <w:p w:rsidR="009A6800" w:rsidRPr="00AE6FAE" w:rsidRDefault="00B97CAE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4 200 Од</w:t>
            </w:r>
          </w:p>
        </w:tc>
        <w:tc>
          <w:tcPr>
            <w:tcW w:w="1657" w:type="dxa"/>
            <w:gridSpan w:val="2"/>
          </w:tcPr>
          <w:p w:rsidR="009A6800" w:rsidRPr="00AE6FAE" w:rsidRDefault="009A6800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</w:p>
        </w:tc>
      </w:tr>
      <w:tr w:rsidR="00B97CAE" w:rsidRPr="00AE6FAE" w:rsidTr="00E27E92">
        <w:tc>
          <w:tcPr>
            <w:tcW w:w="1728" w:type="dxa"/>
          </w:tcPr>
          <w:p w:rsidR="009A6800" w:rsidRPr="00AE6FAE" w:rsidRDefault="009A6800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Панкурмен</w:t>
            </w:r>
          </w:p>
        </w:tc>
        <w:tc>
          <w:tcPr>
            <w:tcW w:w="1260" w:type="dxa"/>
          </w:tcPr>
          <w:p w:rsidR="009A6800" w:rsidRPr="00AE6FAE" w:rsidRDefault="00B97CAE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875 Од</w:t>
            </w:r>
          </w:p>
        </w:tc>
        <w:tc>
          <w:tcPr>
            <w:tcW w:w="1260" w:type="dxa"/>
          </w:tcPr>
          <w:p w:rsidR="009A6800" w:rsidRPr="00AE6FAE" w:rsidRDefault="00B97CAE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63 Од</w:t>
            </w:r>
          </w:p>
        </w:tc>
        <w:tc>
          <w:tcPr>
            <w:tcW w:w="1260" w:type="dxa"/>
          </w:tcPr>
          <w:p w:rsidR="009A6800" w:rsidRPr="00AE6FAE" w:rsidRDefault="00B97CAE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1050 Од</w:t>
            </w:r>
          </w:p>
        </w:tc>
        <w:tc>
          <w:tcPr>
            <w:tcW w:w="1657" w:type="dxa"/>
            <w:gridSpan w:val="2"/>
          </w:tcPr>
          <w:p w:rsidR="009A6800" w:rsidRPr="00AE6FAE" w:rsidRDefault="00B97CAE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Екстракт куркуми</w:t>
            </w:r>
          </w:p>
        </w:tc>
      </w:tr>
      <w:tr w:rsidR="00B97CAE" w:rsidRPr="00AE6FAE" w:rsidTr="00E27E92">
        <w:tc>
          <w:tcPr>
            <w:tcW w:w="1728" w:type="dxa"/>
          </w:tcPr>
          <w:p w:rsidR="009A6800" w:rsidRPr="00AE6FAE" w:rsidRDefault="009A6800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Панзинорм-форте</w:t>
            </w:r>
          </w:p>
        </w:tc>
        <w:tc>
          <w:tcPr>
            <w:tcW w:w="1260" w:type="dxa"/>
          </w:tcPr>
          <w:p w:rsidR="009A6800" w:rsidRPr="00AE6FAE" w:rsidRDefault="00B97CAE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6 000 Од</w:t>
            </w:r>
          </w:p>
        </w:tc>
        <w:tc>
          <w:tcPr>
            <w:tcW w:w="1260" w:type="dxa"/>
          </w:tcPr>
          <w:p w:rsidR="009A6800" w:rsidRPr="00AE6FAE" w:rsidRDefault="00697ED3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 xml:space="preserve">450О Од трипсину+ </w:t>
            </w:r>
            <w:r w:rsidR="00B97CAE" w:rsidRPr="00AE6FAE">
              <w:rPr>
                <w:noProof/>
                <w:color w:val="000000"/>
                <w:sz w:val="20"/>
                <w:szCs w:val="20"/>
                <w:lang w:val="uk-UA"/>
              </w:rPr>
              <w:t>1500</w:t>
            </w:r>
            <w:r w:rsidR="0007678F" w:rsidRPr="00AE6FAE">
              <w:rPr>
                <w:noProof/>
                <w:color w:val="000000"/>
                <w:sz w:val="20"/>
                <w:szCs w:val="20"/>
                <w:lang w:val="uk-UA"/>
              </w:rPr>
              <w:t xml:space="preserve"> </w:t>
            </w:r>
            <w:r w:rsidR="00B97CAE" w:rsidRPr="00AE6FAE">
              <w:rPr>
                <w:noProof/>
                <w:color w:val="000000"/>
                <w:sz w:val="20"/>
                <w:szCs w:val="20"/>
                <w:lang w:val="uk-UA"/>
              </w:rPr>
              <w:t>хімотри</w:t>
            </w:r>
            <w:r w:rsidR="0007678F" w:rsidRPr="00AE6FAE">
              <w:rPr>
                <w:noProof/>
                <w:color w:val="000000"/>
                <w:sz w:val="20"/>
                <w:szCs w:val="20"/>
                <w:lang w:val="uk-UA"/>
              </w:rPr>
              <w:t>п</w:t>
            </w:r>
            <w:r w:rsidR="00B97CAE" w:rsidRPr="00AE6FAE">
              <w:rPr>
                <w:noProof/>
                <w:color w:val="000000"/>
                <w:sz w:val="20"/>
                <w:szCs w:val="20"/>
                <w:lang w:val="uk-UA"/>
              </w:rPr>
              <w:t>псину</w:t>
            </w:r>
          </w:p>
        </w:tc>
        <w:tc>
          <w:tcPr>
            <w:tcW w:w="1260" w:type="dxa"/>
          </w:tcPr>
          <w:p w:rsidR="009A6800" w:rsidRPr="00AE6FAE" w:rsidRDefault="00B97CAE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7500 Од</w:t>
            </w:r>
          </w:p>
        </w:tc>
        <w:tc>
          <w:tcPr>
            <w:tcW w:w="1657" w:type="dxa"/>
            <w:gridSpan w:val="2"/>
          </w:tcPr>
          <w:p w:rsidR="009A6800" w:rsidRPr="00AE6FAE" w:rsidRDefault="00B97CAE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Пепсин</w:t>
            </w:r>
            <w:r w:rsidR="0007678F" w:rsidRPr="00AE6FAE">
              <w:rPr>
                <w:noProof/>
                <w:color w:val="000000"/>
                <w:sz w:val="20"/>
                <w:szCs w:val="20"/>
                <w:lang w:val="uk-UA"/>
              </w:rPr>
              <w:t xml:space="preserve"> </w:t>
            </w: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50</w:t>
            </w:r>
            <w:r w:rsidR="00697ED3" w:rsidRPr="00AE6FAE">
              <w:rPr>
                <w:noProof/>
                <w:color w:val="000000"/>
                <w:sz w:val="20"/>
                <w:szCs w:val="20"/>
                <w:lang w:val="uk-UA"/>
              </w:rPr>
              <w:t> </w:t>
            </w:r>
            <w:r w:rsidR="003D4363" w:rsidRPr="00AE6FAE">
              <w:rPr>
                <w:noProof/>
                <w:color w:val="000000"/>
                <w:sz w:val="20"/>
                <w:szCs w:val="20"/>
                <w:lang w:val="uk-UA"/>
              </w:rPr>
              <w:t>О</w:t>
            </w: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д</w:t>
            </w:r>
          </w:p>
          <w:p w:rsidR="0007678F" w:rsidRPr="00AE6FAE" w:rsidRDefault="00B97CAE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 xml:space="preserve">+холева </w:t>
            </w:r>
            <w:r w:rsidR="00697ED3" w:rsidRPr="00AE6FAE">
              <w:rPr>
                <w:noProof/>
                <w:color w:val="000000"/>
                <w:sz w:val="20"/>
                <w:szCs w:val="20"/>
                <w:lang w:val="uk-UA"/>
              </w:rPr>
              <w:t>к-та</w:t>
            </w:r>
          </w:p>
          <w:p w:rsidR="00B97CAE" w:rsidRPr="00AE6FAE" w:rsidRDefault="00B97CAE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+</w:t>
            </w:r>
            <w:r w:rsidR="006B37D1" w:rsidRPr="00AE6FAE">
              <w:rPr>
                <w:noProof/>
                <w:color w:val="000000"/>
                <w:sz w:val="20"/>
                <w:szCs w:val="20"/>
                <w:lang w:val="uk-UA"/>
              </w:rPr>
              <w:t>Н</w:t>
            </w:r>
            <w:r w:rsidR="006B37D1" w:rsidRPr="00AE6FAE">
              <w:rPr>
                <w:noProof/>
                <w:color w:val="000000"/>
                <w:sz w:val="20"/>
                <w:szCs w:val="20"/>
              </w:rPr>
              <w:t>С</w:t>
            </w:r>
            <w:r w:rsidR="006B37D1" w:rsidRPr="00AE6FAE">
              <w:rPr>
                <w:noProof/>
                <w:color w:val="000000"/>
                <w:sz w:val="20"/>
                <w:szCs w:val="20"/>
                <w:lang w:val="en-US"/>
              </w:rPr>
              <w:t>l</w:t>
            </w:r>
            <w:r w:rsidR="00697ED3" w:rsidRPr="00AE6FAE">
              <w:rPr>
                <w:noProof/>
                <w:color w:val="000000"/>
                <w:sz w:val="20"/>
                <w:szCs w:val="20"/>
                <w:lang w:val="uk-UA"/>
              </w:rPr>
              <w:t>+аміно- кисло</w:t>
            </w: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ти</w:t>
            </w:r>
          </w:p>
        </w:tc>
      </w:tr>
      <w:tr w:rsidR="00B97CAE" w:rsidRPr="00AE6FAE" w:rsidTr="00E27E92">
        <w:tc>
          <w:tcPr>
            <w:tcW w:w="1728" w:type="dxa"/>
          </w:tcPr>
          <w:p w:rsidR="009A6800" w:rsidRPr="00AE6FAE" w:rsidRDefault="009A6800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Фестал</w:t>
            </w:r>
          </w:p>
        </w:tc>
        <w:tc>
          <w:tcPr>
            <w:tcW w:w="1260" w:type="dxa"/>
          </w:tcPr>
          <w:p w:rsidR="009A6800" w:rsidRPr="00AE6FAE" w:rsidRDefault="00B97CAE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6 000 Од</w:t>
            </w:r>
          </w:p>
        </w:tc>
        <w:tc>
          <w:tcPr>
            <w:tcW w:w="1260" w:type="dxa"/>
          </w:tcPr>
          <w:p w:rsidR="009A6800" w:rsidRPr="00AE6FAE" w:rsidRDefault="00B97CAE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300 О</w:t>
            </w:r>
            <w:r w:rsidR="00CA5751" w:rsidRPr="00AE6FAE">
              <w:rPr>
                <w:noProof/>
                <w:color w:val="000000"/>
                <w:sz w:val="20"/>
                <w:szCs w:val="20"/>
                <w:lang w:val="uk-UA"/>
              </w:rPr>
              <w:t>Д</w:t>
            </w:r>
          </w:p>
        </w:tc>
        <w:tc>
          <w:tcPr>
            <w:tcW w:w="1260" w:type="dxa"/>
          </w:tcPr>
          <w:p w:rsidR="009A6800" w:rsidRPr="00AE6FAE" w:rsidRDefault="00B97CAE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4 500 О</w:t>
            </w:r>
            <w:r w:rsidR="00645BA1" w:rsidRPr="00AE6FAE">
              <w:rPr>
                <w:noProof/>
                <w:color w:val="000000"/>
                <w:sz w:val="20"/>
                <w:szCs w:val="20"/>
                <w:lang w:val="uk-UA"/>
              </w:rPr>
              <w:t>д</w:t>
            </w:r>
          </w:p>
        </w:tc>
        <w:tc>
          <w:tcPr>
            <w:tcW w:w="1657" w:type="dxa"/>
            <w:gridSpan w:val="2"/>
          </w:tcPr>
          <w:p w:rsidR="009A6800" w:rsidRPr="00AE6FAE" w:rsidRDefault="0007678F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Компонен</w:t>
            </w:r>
            <w:r w:rsidR="00B97CAE" w:rsidRPr="00AE6FAE">
              <w:rPr>
                <w:noProof/>
                <w:color w:val="000000"/>
                <w:sz w:val="20"/>
                <w:szCs w:val="20"/>
                <w:lang w:val="uk-UA"/>
              </w:rPr>
              <w:t xml:space="preserve">ти жовчі, </w:t>
            </w:r>
            <w:r w:rsidR="003D4363" w:rsidRPr="00AE6FAE">
              <w:rPr>
                <w:noProof/>
                <w:color w:val="000000"/>
                <w:sz w:val="20"/>
                <w:szCs w:val="20"/>
                <w:lang w:val="uk-UA"/>
              </w:rPr>
              <w:t>геміцелюло</w:t>
            </w:r>
            <w:r w:rsidR="00B97CAE" w:rsidRPr="00AE6FAE">
              <w:rPr>
                <w:noProof/>
                <w:color w:val="000000"/>
                <w:sz w:val="20"/>
                <w:szCs w:val="20"/>
                <w:lang w:val="uk-UA"/>
              </w:rPr>
              <w:t>за</w:t>
            </w:r>
          </w:p>
        </w:tc>
      </w:tr>
      <w:tr w:rsidR="006B37D1" w:rsidRPr="00AE6FAE" w:rsidTr="00E27E92">
        <w:tc>
          <w:tcPr>
            <w:tcW w:w="1728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Панкреатин</w:t>
            </w:r>
          </w:p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(Югославія)</w:t>
            </w:r>
          </w:p>
        </w:tc>
        <w:tc>
          <w:tcPr>
            <w:tcW w:w="1260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43000 Од</w:t>
            </w:r>
          </w:p>
        </w:tc>
        <w:tc>
          <w:tcPr>
            <w:tcW w:w="1260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200 ОД</w:t>
            </w:r>
          </w:p>
        </w:tc>
        <w:tc>
          <w:tcPr>
            <w:tcW w:w="1260" w:type="dxa"/>
          </w:tcPr>
          <w:p w:rsidR="006B37D1" w:rsidRPr="00AE6FAE" w:rsidRDefault="00645BA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3500 Од</w:t>
            </w:r>
          </w:p>
        </w:tc>
        <w:tc>
          <w:tcPr>
            <w:tcW w:w="1657" w:type="dxa"/>
            <w:gridSpan w:val="2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</w:p>
        </w:tc>
      </w:tr>
      <w:tr w:rsidR="006B37D1" w:rsidRPr="00AE6FAE" w:rsidTr="00E27E92">
        <w:tc>
          <w:tcPr>
            <w:tcW w:w="1728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Ораза</w:t>
            </w:r>
          </w:p>
        </w:tc>
        <w:tc>
          <w:tcPr>
            <w:tcW w:w="3780" w:type="dxa"/>
            <w:gridSpan w:val="3"/>
          </w:tcPr>
          <w:p w:rsidR="00AE6FAE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Комплекс аміло- та ліполітичних</w:t>
            </w:r>
          </w:p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ферментів</w:t>
            </w:r>
          </w:p>
        </w:tc>
        <w:tc>
          <w:tcPr>
            <w:tcW w:w="1657" w:type="dxa"/>
            <w:gridSpan w:val="2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</w:p>
        </w:tc>
      </w:tr>
      <w:tr w:rsidR="006B37D1" w:rsidRPr="00AE6FAE" w:rsidTr="00E27E92">
        <w:tc>
          <w:tcPr>
            <w:tcW w:w="1728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Солізим</w:t>
            </w:r>
          </w:p>
        </w:tc>
        <w:tc>
          <w:tcPr>
            <w:tcW w:w="1260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 xml:space="preserve">20 000 </w:t>
            </w:r>
            <w:r w:rsidR="00645BA1" w:rsidRPr="00AE6FAE">
              <w:rPr>
                <w:noProof/>
                <w:color w:val="000000"/>
                <w:sz w:val="20"/>
                <w:szCs w:val="20"/>
                <w:lang w:val="uk-UA"/>
              </w:rPr>
              <w:t>Од</w:t>
            </w:r>
          </w:p>
        </w:tc>
        <w:tc>
          <w:tcPr>
            <w:tcW w:w="1260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57" w:type="dxa"/>
            <w:gridSpan w:val="2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</w:p>
        </w:tc>
      </w:tr>
      <w:tr w:rsidR="006B37D1" w:rsidRPr="00AE6FAE" w:rsidTr="00E27E92">
        <w:tc>
          <w:tcPr>
            <w:tcW w:w="1728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Креон (1000) ОД</w:t>
            </w:r>
          </w:p>
        </w:tc>
        <w:tc>
          <w:tcPr>
            <w:tcW w:w="1260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10000 Од</w:t>
            </w:r>
          </w:p>
        </w:tc>
        <w:tc>
          <w:tcPr>
            <w:tcW w:w="1260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</w:rPr>
              <w:t>6</w:t>
            </w: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00 Од</w:t>
            </w:r>
          </w:p>
        </w:tc>
        <w:tc>
          <w:tcPr>
            <w:tcW w:w="1260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8 000 Од</w:t>
            </w:r>
          </w:p>
        </w:tc>
        <w:tc>
          <w:tcPr>
            <w:tcW w:w="1657" w:type="dxa"/>
            <w:gridSpan w:val="2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</w:p>
        </w:tc>
      </w:tr>
      <w:tr w:rsidR="006B37D1" w:rsidRPr="00AE6FAE" w:rsidTr="00E27E92">
        <w:tc>
          <w:tcPr>
            <w:tcW w:w="1728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Креон (25000) ОД</w:t>
            </w:r>
          </w:p>
        </w:tc>
        <w:tc>
          <w:tcPr>
            <w:tcW w:w="1260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25000 Од</w:t>
            </w:r>
          </w:p>
        </w:tc>
        <w:tc>
          <w:tcPr>
            <w:tcW w:w="1260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1000 Од</w:t>
            </w:r>
          </w:p>
        </w:tc>
        <w:tc>
          <w:tcPr>
            <w:tcW w:w="1260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18 000 Од</w:t>
            </w:r>
          </w:p>
        </w:tc>
        <w:tc>
          <w:tcPr>
            <w:tcW w:w="1657" w:type="dxa"/>
            <w:gridSpan w:val="2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</w:p>
        </w:tc>
      </w:tr>
      <w:tr w:rsidR="006B37D1" w:rsidRPr="00AE6FAE" w:rsidTr="00E27E92">
        <w:tc>
          <w:tcPr>
            <w:tcW w:w="1728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Пангрол</w:t>
            </w:r>
          </w:p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(20000) ОД</w:t>
            </w:r>
          </w:p>
        </w:tc>
        <w:tc>
          <w:tcPr>
            <w:tcW w:w="1260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20000 Од</w:t>
            </w:r>
          </w:p>
        </w:tc>
        <w:tc>
          <w:tcPr>
            <w:tcW w:w="1260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900 Од</w:t>
            </w:r>
          </w:p>
        </w:tc>
        <w:tc>
          <w:tcPr>
            <w:tcW w:w="1260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12 000 Од</w:t>
            </w:r>
          </w:p>
        </w:tc>
        <w:tc>
          <w:tcPr>
            <w:tcW w:w="1657" w:type="dxa"/>
            <w:gridSpan w:val="2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</w:p>
        </w:tc>
      </w:tr>
      <w:tr w:rsidR="00DA65D8" w:rsidRPr="00AE6FAE" w:rsidTr="00E27E92">
        <w:tc>
          <w:tcPr>
            <w:tcW w:w="1728" w:type="dxa"/>
          </w:tcPr>
          <w:p w:rsidR="00DA65D8" w:rsidRPr="00AE6FAE" w:rsidRDefault="00DA65D8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Абомін</w:t>
            </w:r>
          </w:p>
        </w:tc>
        <w:tc>
          <w:tcPr>
            <w:tcW w:w="5437" w:type="dxa"/>
            <w:gridSpan w:val="5"/>
          </w:tcPr>
          <w:p w:rsidR="00AE6FAE" w:rsidRPr="00AE6FAE" w:rsidRDefault="00DA65D8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Комплекс протеолітичних</w:t>
            </w:r>
            <w:r w:rsidR="00697ED3" w:rsidRPr="00AE6FAE">
              <w:rPr>
                <w:noProof/>
                <w:color w:val="000000"/>
                <w:sz w:val="20"/>
                <w:szCs w:val="20"/>
                <w:lang w:val="uk-UA"/>
              </w:rPr>
              <w:t xml:space="preserve"> ф</w:t>
            </w: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ерментів:</w:t>
            </w:r>
          </w:p>
          <w:p w:rsidR="00DA65D8" w:rsidRPr="00AE6FAE" w:rsidRDefault="00DA65D8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В 0,2г 50000 Од</w:t>
            </w:r>
          </w:p>
        </w:tc>
      </w:tr>
      <w:tr w:rsidR="006B37D1" w:rsidRPr="00AE6FAE" w:rsidTr="00E27E92">
        <w:tc>
          <w:tcPr>
            <w:tcW w:w="1728" w:type="dxa"/>
          </w:tcPr>
          <w:p w:rsidR="006B37D1" w:rsidRPr="00AE6FAE" w:rsidRDefault="0007678F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П</w:t>
            </w:r>
            <w:r w:rsidR="006B37D1" w:rsidRPr="00AE6FAE">
              <w:rPr>
                <w:noProof/>
                <w:color w:val="000000"/>
                <w:sz w:val="20"/>
                <w:szCs w:val="20"/>
                <w:lang w:val="uk-UA"/>
              </w:rPr>
              <w:t>анкреофлат</w:t>
            </w:r>
          </w:p>
        </w:tc>
        <w:tc>
          <w:tcPr>
            <w:tcW w:w="1260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6 500 Од</w:t>
            </w:r>
          </w:p>
        </w:tc>
        <w:tc>
          <w:tcPr>
            <w:tcW w:w="1260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400 Од</w:t>
            </w:r>
          </w:p>
        </w:tc>
        <w:tc>
          <w:tcPr>
            <w:tcW w:w="1437" w:type="dxa"/>
            <w:gridSpan w:val="2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500 Од</w:t>
            </w:r>
          </w:p>
        </w:tc>
        <w:tc>
          <w:tcPr>
            <w:tcW w:w="1480" w:type="dxa"/>
          </w:tcPr>
          <w:p w:rsidR="006B37D1" w:rsidRPr="00AE6FAE" w:rsidRDefault="006B37D1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Диметикон</w:t>
            </w:r>
          </w:p>
        </w:tc>
      </w:tr>
    </w:tbl>
    <w:p w:rsidR="00B024C6" w:rsidRPr="00AE6FAE" w:rsidRDefault="00B024C6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 xml:space="preserve">Перша група ФП </w:t>
      </w:r>
      <w:r w:rsidR="003D4363" w:rsidRPr="00AE6FAE">
        <w:rPr>
          <w:noProof/>
          <w:color w:val="000000"/>
          <w:sz w:val="28"/>
          <w:szCs w:val="28"/>
          <w:lang w:val="uk-UA"/>
        </w:rPr>
        <w:t>спрямована</w:t>
      </w:r>
      <w:r w:rsidRPr="00AE6FAE">
        <w:rPr>
          <w:noProof/>
          <w:color w:val="000000"/>
          <w:sz w:val="28"/>
          <w:szCs w:val="28"/>
          <w:lang w:val="uk-UA"/>
        </w:rPr>
        <w:t>, в першу чергу, на компенсацію порушення діяльності шлунка. Пепсин, катепсин, пептидази, які входять до їх складу, розщеплюють практично всі природні білки. Показані переважно при гіпоацидних гастритах. Протипоказані при захворюваннях, які пов</w:t>
      </w:r>
      <w:r w:rsidR="000E2C0F" w:rsidRPr="00AE6FAE">
        <w:rPr>
          <w:noProof/>
          <w:color w:val="000000"/>
          <w:sz w:val="28"/>
          <w:szCs w:val="28"/>
          <w:lang w:val="uk-UA"/>
        </w:rPr>
        <w:t>’</w:t>
      </w:r>
      <w:r w:rsidRPr="00AE6FAE">
        <w:rPr>
          <w:noProof/>
          <w:color w:val="000000"/>
          <w:sz w:val="28"/>
          <w:szCs w:val="28"/>
          <w:lang w:val="uk-UA"/>
        </w:rPr>
        <w:t>язані з підвищеним</w:t>
      </w:r>
      <w:r w:rsidR="0027569D" w:rsidRPr="00AE6FAE">
        <w:rPr>
          <w:noProof/>
          <w:color w:val="000000"/>
          <w:sz w:val="28"/>
          <w:szCs w:val="28"/>
          <w:lang w:val="uk-UA"/>
        </w:rPr>
        <w:t xml:space="preserve"> </w:t>
      </w:r>
      <w:r w:rsidRPr="00AE6FAE">
        <w:rPr>
          <w:noProof/>
          <w:color w:val="000000"/>
          <w:sz w:val="28"/>
          <w:szCs w:val="28"/>
          <w:lang w:val="uk-UA"/>
        </w:rPr>
        <w:t xml:space="preserve">кислотоутворенням: виразковій хворобі, гастритах, асоційованих із </w:t>
      </w:r>
      <w:r w:rsidRPr="00AE6FAE">
        <w:rPr>
          <w:noProof/>
          <w:color w:val="000000"/>
          <w:sz w:val="28"/>
          <w:szCs w:val="28"/>
          <w:lang w:val="en-US"/>
        </w:rPr>
        <w:t>Helicobacter</w:t>
      </w:r>
      <w:r w:rsidRPr="00AE6FAE">
        <w:rPr>
          <w:noProof/>
          <w:color w:val="000000"/>
          <w:sz w:val="28"/>
          <w:szCs w:val="28"/>
          <w:lang w:val="uk-UA"/>
        </w:rPr>
        <w:t xml:space="preserve"> </w:t>
      </w:r>
      <w:r w:rsidRPr="00AE6FAE">
        <w:rPr>
          <w:noProof/>
          <w:color w:val="000000"/>
          <w:sz w:val="28"/>
          <w:szCs w:val="28"/>
          <w:lang w:val="en-US"/>
        </w:rPr>
        <w:t>pylori</w:t>
      </w:r>
      <w:r w:rsidRPr="00AE6FAE">
        <w:rPr>
          <w:noProof/>
          <w:color w:val="000000"/>
          <w:sz w:val="28"/>
          <w:szCs w:val="28"/>
          <w:lang w:val="uk-UA"/>
        </w:rPr>
        <w:t xml:space="preserve"> (вивільненням гістаміну під їх впливом </w:t>
      </w:r>
      <w:r w:rsidR="000E2C0F" w:rsidRPr="00AE6FAE">
        <w:rPr>
          <w:noProof/>
          <w:color w:val="000000"/>
          <w:sz w:val="28"/>
          <w:szCs w:val="28"/>
          <w:lang w:val="uk-UA"/>
        </w:rPr>
        <w:t xml:space="preserve">супроводжується </w:t>
      </w:r>
      <w:r w:rsidRPr="00AE6FAE">
        <w:rPr>
          <w:noProof/>
          <w:color w:val="000000"/>
          <w:sz w:val="28"/>
          <w:szCs w:val="28"/>
          <w:lang w:val="uk-UA"/>
        </w:rPr>
        <w:t>антагоністичною дією з препаратами, які входять до складу стандартної схеми лікування цих захворювань).</w:t>
      </w:r>
    </w:p>
    <w:p w:rsid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Найбільш універсальними препаратами для нормалізації травлення в травному тракті при будь-якому</w:t>
      </w:r>
      <w:r w:rsidR="00AE6FAE">
        <w:rPr>
          <w:noProof/>
          <w:color w:val="000000"/>
          <w:sz w:val="28"/>
          <w:szCs w:val="28"/>
          <w:lang w:val="uk-UA"/>
        </w:rPr>
        <w:t xml:space="preserve"> </w:t>
      </w:r>
      <w:r w:rsidRPr="00AE6FAE">
        <w:rPr>
          <w:noProof/>
          <w:color w:val="000000"/>
          <w:sz w:val="28"/>
          <w:szCs w:val="28"/>
          <w:lang w:val="uk-UA"/>
        </w:rPr>
        <w:t>розладі є препарати другої групи, які містять панкреа</w:t>
      </w:r>
      <w:r w:rsidR="003D4363" w:rsidRPr="00AE6FAE">
        <w:rPr>
          <w:noProof/>
          <w:color w:val="000000"/>
          <w:sz w:val="28"/>
          <w:szCs w:val="28"/>
          <w:lang w:val="uk-UA"/>
        </w:rPr>
        <w:t>тин (креон, панкреатин, мезим-форте 3 500, мези</w:t>
      </w:r>
      <w:r w:rsidRPr="00AE6FAE">
        <w:rPr>
          <w:noProof/>
          <w:color w:val="000000"/>
          <w:sz w:val="28"/>
          <w:szCs w:val="28"/>
          <w:lang w:val="uk-UA"/>
        </w:rPr>
        <w:t>м-форте 10 000, пангрол 20 000)</w:t>
      </w:r>
      <w:r w:rsidR="003D4363" w:rsidRPr="00AE6FAE">
        <w:rPr>
          <w:noProof/>
          <w:color w:val="000000"/>
          <w:sz w:val="28"/>
          <w:szCs w:val="28"/>
          <w:lang w:val="uk-UA"/>
        </w:rPr>
        <w:t>,</w:t>
      </w:r>
      <w:r w:rsidRPr="00AE6FAE">
        <w:rPr>
          <w:noProof/>
          <w:color w:val="000000"/>
          <w:sz w:val="28"/>
          <w:szCs w:val="28"/>
          <w:lang w:val="uk-UA"/>
        </w:rPr>
        <w:t xml:space="preserve"> до складу якого входять протеази, а</w:t>
      </w:r>
      <w:r w:rsidR="003D4363" w:rsidRPr="00AE6FAE">
        <w:rPr>
          <w:noProof/>
          <w:color w:val="000000"/>
          <w:sz w:val="28"/>
          <w:szCs w:val="28"/>
          <w:lang w:val="uk-UA"/>
        </w:rPr>
        <w:t xml:space="preserve">мілаза, ліпаза. Вони ефективні </w:t>
      </w:r>
      <w:r w:rsidRPr="00AE6FAE">
        <w:rPr>
          <w:noProof/>
          <w:color w:val="000000"/>
          <w:sz w:val="28"/>
          <w:szCs w:val="28"/>
          <w:lang w:val="uk-UA"/>
        </w:rPr>
        <w:t>як</w:t>
      </w:r>
      <w:r w:rsidR="003D4363" w:rsidRPr="00AE6FAE">
        <w:rPr>
          <w:noProof/>
          <w:color w:val="000000"/>
          <w:sz w:val="28"/>
          <w:szCs w:val="28"/>
          <w:lang w:val="uk-UA"/>
        </w:rPr>
        <w:t xml:space="preserve"> замісна терапія</w:t>
      </w:r>
      <w:r w:rsidRPr="00AE6FAE">
        <w:rPr>
          <w:noProof/>
          <w:color w:val="000000"/>
          <w:sz w:val="28"/>
          <w:szCs w:val="28"/>
          <w:lang w:val="uk-UA"/>
        </w:rPr>
        <w:t xml:space="preserve"> для корекції екскреторної недостатності ПЗ.</w:t>
      </w:r>
    </w:p>
    <w:p w:rsid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 xml:space="preserve">Для збереження активності </w:t>
      </w:r>
      <w:r w:rsidR="003D4363" w:rsidRPr="00AE6FAE">
        <w:rPr>
          <w:noProof/>
          <w:color w:val="000000"/>
          <w:sz w:val="28"/>
          <w:szCs w:val="28"/>
          <w:lang w:val="uk-UA"/>
        </w:rPr>
        <w:t>табл</w:t>
      </w:r>
      <w:r w:rsidR="00C36D16" w:rsidRPr="00AE6FAE">
        <w:rPr>
          <w:noProof/>
          <w:color w:val="000000"/>
          <w:sz w:val="28"/>
          <w:szCs w:val="28"/>
          <w:lang w:val="uk-UA"/>
        </w:rPr>
        <w:t xml:space="preserve">етованих </w:t>
      </w:r>
      <w:r w:rsidRPr="00AE6FAE">
        <w:rPr>
          <w:noProof/>
          <w:color w:val="000000"/>
          <w:sz w:val="28"/>
          <w:szCs w:val="28"/>
          <w:lang w:val="uk-UA"/>
        </w:rPr>
        <w:t>ферментів у шлунку їх слід вживати одночасно з антацидами, антисекреторними засобами. Таблетовані ФП проявляють активність вже в початкови</w:t>
      </w:r>
      <w:r w:rsidR="003D4363" w:rsidRPr="00AE6FAE">
        <w:rPr>
          <w:noProof/>
          <w:color w:val="000000"/>
          <w:sz w:val="28"/>
          <w:szCs w:val="28"/>
          <w:lang w:val="uk-UA"/>
        </w:rPr>
        <w:t>х відділах ДПК і руйнують релізинг-пептиди. Зворотни</w:t>
      </w:r>
      <w:r w:rsidRPr="00AE6FAE">
        <w:rPr>
          <w:noProof/>
          <w:color w:val="000000"/>
          <w:sz w:val="28"/>
          <w:szCs w:val="28"/>
          <w:lang w:val="uk-UA"/>
        </w:rPr>
        <w:t>й звязок, крім вищенаведеного, в</w:t>
      </w:r>
      <w:r w:rsidR="003D4363" w:rsidRPr="00AE6FAE">
        <w:rPr>
          <w:noProof/>
          <w:color w:val="000000"/>
          <w:sz w:val="28"/>
          <w:szCs w:val="28"/>
          <w:lang w:val="uk-UA"/>
        </w:rPr>
        <w:t>иникає</w:t>
      </w:r>
      <w:r w:rsidRPr="00AE6FAE">
        <w:rPr>
          <w:noProof/>
          <w:color w:val="000000"/>
          <w:sz w:val="28"/>
          <w:szCs w:val="28"/>
          <w:lang w:val="uk-UA"/>
        </w:rPr>
        <w:t xml:space="preserve"> також із хемосенсорів тих самих відділів ДПК (М-холінергічний, </w:t>
      </w:r>
      <w:r w:rsidRPr="00AE6FAE">
        <w:rPr>
          <w:noProof/>
          <w:color w:val="000000"/>
          <w:sz w:val="28"/>
          <w:szCs w:val="28"/>
          <w:lang w:val="uk-UA"/>
        </w:rPr>
        <w:sym w:font="Symbol" w:char="F062"/>
      </w:r>
      <w:r w:rsidRPr="00AE6FAE">
        <w:rPr>
          <w:noProof/>
          <w:color w:val="000000"/>
          <w:sz w:val="28"/>
          <w:szCs w:val="28"/>
          <w:lang w:val="uk-UA"/>
        </w:rPr>
        <w:t>-адренергічний, пептидергічний механізми). Якщо у пацієнта виражена ЗСН ПЗ зі зниженням продукції бікарбонатів, відбувається закислення дуоде</w:t>
      </w:r>
      <w:r w:rsidR="006C76D0" w:rsidRPr="00AE6FAE">
        <w:rPr>
          <w:noProof/>
          <w:color w:val="000000"/>
          <w:sz w:val="28"/>
          <w:szCs w:val="28"/>
          <w:lang w:val="uk-UA"/>
        </w:rPr>
        <w:t>нального вмісту. При цьому дво</w:t>
      </w:r>
      <w:r w:rsidR="006C40F6" w:rsidRPr="00AE6FAE">
        <w:rPr>
          <w:noProof/>
          <w:color w:val="000000"/>
          <w:sz w:val="28"/>
          <w:szCs w:val="28"/>
          <w:lang w:val="uk-UA"/>
        </w:rPr>
        <w:t>о</w:t>
      </w:r>
      <w:r w:rsidRPr="00AE6FAE">
        <w:rPr>
          <w:noProof/>
          <w:color w:val="000000"/>
          <w:sz w:val="28"/>
          <w:szCs w:val="28"/>
          <w:lang w:val="uk-UA"/>
        </w:rPr>
        <w:t>болонкові (</w:t>
      </w:r>
      <w:r w:rsidR="006C76D0" w:rsidRPr="00AE6FAE">
        <w:rPr>
          <w:noProof/>
          <w:color w:val="000000"/>
          <w:sz w:val="28"/>
          <w:szCs w:val="28"/>
          <w:lang w:val="uk-UA"/>
        </w:rPr>
        <w:t>к</w:t>
      </w:r>
      <w:r w:rsidRPr="00AE6FAE">
        <w:rPr>
          <w:noProof/>
          <w:color w:val="000000"/>
          <w:sz w:val="28"/>
          <w:szCs w:val="28"/>
          <w:lang w:val="uk-UA"/>
        </w:rPr>
        <w:t>реон) ФП, які відкриваються при рН&gt;</w:t>
      </w:r>
      <w:r w:rsidR="006C76D0" w:rsidRPr="00AE6FAE">
        <w:rPr>
          <w:noProof/>
          <w:color w:val="000000"/>
          <w:sz w:val="28"/>
          <w:szCs w:val="28"/>
          <w:lang w:val="uk-UA"/>
        </w:rPr>
        <w:t xml:space="preserve">5,5, </w:t>
      </w:r>
      <w:r w:rsidRPr="00AE6FAE">
        <w:rPr>
          <w:noProof/>
          <w:color w:val="000000"/>
          <w:sz w:val="28"/>
          <w:szCs w:val="28"/>
          <w:lang w:val="uk-UA"/>
        </w:rPr>
        <w:t xml:space="preserve">можуть оголити ферменти в нижніх відділах ДПК і верхніх відділах порожньої кишки. </w:t>
      </w:r>
      <w:r w:rsidR="006C76D0" w:rsidRPr="00AE6FAE">
        <w:rPr>
          <w:noProof/>
          <w:color w:val="000000"/>
          <w:sz w:val="28"/>
          <w:szCs w:val="28"/>
          <w:lang w:val="uk-UA"/>
        </w:rPr>
        <w:t>У таких умовах ферменти і релізи</w:t>
      </w:r>
      <w:r w:rsidRPr="00AE6FAE">
        <w:rPr>
          <w:noProof/>
          <w:color w:val="000000"/>
          <w:sz w:val="28"/>
          <w:szCs w:val="28"/>
          <w:lang w:val="uk-UA"/>
        </w:rPr>
        <w:t>нг-пептиди будуть роз’єднані, і механізм зворотного зв’я</w:t>
      </w:r>
      <w:r w:rsidR="006C76D0" w:rsidRPr="00AE6FAE">
        <w:rPr>
          <w:noProof/>
          <w:color w:val="000000"/>
          <w:sz w:val="28"/>
          <w:szCs w:val="28"/>
          <w:lang w:val="uk-UA"/>
        </w:rPr>
        <w:t>зку не спрацює. Безоболонкові (мези</w:t>
      </w:r>
      <w:r w:rsidRPr="00AE6FAE">
        <w:rPr>
          <w:noProof/>
          <w:color w:val="000000"/>
          <w:sz w:val="28"/>
          <w:szCs w:val="28"/>
          <w:lang w:val="uk-UA"/>
        </w:rPr>
        <w:t>м) ФП в цьому плані вважають надійнішими – вони обов’язково “спрацюють” в початк</w:t>
      </w:r>
      <w:r w:rsidR="006C76D0" w:rsidRPr="00AE6FAE">
        <w:rPr>
          <w:noProof/>
          <w:color w:val="000000"/>
          <w:sz w:val="28"/>
          <w:szCs w:val="28"/>
          <w:lang w:val="uk-UA"/>
        </w:rPr>
        <w:t>ових відділах ДПК. Але у разі тя</w:t>
      </w:r>
      <w:r w:rsidRPr="00AE6FAE">
        <w:rPr>
          <w:noProof/>
          <w:color w:val="000000"/>
          <w:sz w:val="28"/>
          <w:szCs w:val="28"/>
          <w:lang w:val="uk-UA"/>
        </w:rPr>
        <w:t xml:space="preserve">жкої зовнішньосекреторної недостатності ПЗ з піком концентрації бікарбонатів </w:t>
      </w:r>
      <w:r w:rsidR="006C76D0" w:rsidRPr="00AE6FAE">
        <w:rPr>
          <w:noProof/>
          <w:color w:val="000000"/>
          <w:sz w:val="28"/>
          <w:szCs w:val="28"/>
          <w:lang w:val="uk-UA"/>
        </w:rPr>
        <w:t>&lt; </w:t>
      </w:r>
      <w:r w:rsidRPr="00AE6FAE">
        <w:rPr>
          <w:noProof/>
          <w:color w:val="000000"/>
          <w:sz w:val="28"/>
          <w:szCs w:val="28"/>
          <w:lang w:val="uk-UA"/>
        </w:rPr>
        <w:t>50</w:t>
      </w:r>
      <w:r w:rsidR="006C76D0" w:rsidRPr="00AE6FAE">
        <w:rPr>
          <w:noProof/>
          <w:color w:val="000000"/>
          <w:sz w:val="28"/>
          <w:szCs w:val="28"/>
          <w:lang w:val="uk-UA"/>
        </w:rPr>
        <w:t> </w:t>
      </w:r>
      <w:r w:rsidRPr="00AE6FAE">
        <w:rPr>
          <w:noProof/>
          <w:color w:val="000000"/>
          <w:sz w:val="28"/>
          <w:szCs w:val="28"/>
          <w:lang w:val="uk-UA"/>
        </w:rPr>
        <w:t>ммоль/л протеази не пригнічують панкреатичну секрецію і боль</w:t>
      </w:r>
      <w:r w:rsidR="006C76D0" w:rsidRPr="00AE6FAE">
        <w:rPr>
          <w:noProof/>
          <w:color w:val="000000"/>
          <w:sz w:val="28"/>
          <w:szCs w:val="28"/>
          <w:lang w:val="uk-UA"/>
        </w:rPr>
        <w:t>о</w:t>
      </w:r>
      <w:r w:rsidRPr="00AE6FAE">
        <w:rPr>
          <w:noProof/>
          <w:color w:val="000000"/>
          <w:sz w:val="28"/>
          <w:szCs w:val="28"/>
          <w:lang w:val="uk-UA"/>
        </w:rPr>
        <w:t>вий синдром не куп</w:t>
      </w:r>
      <w:r w:rsidR="006C76D0" w:rsidRPr="00AE6FAE">
        <w:rPr>
          <w:noProof/>
          <w:color w:val="000000"/>
          <w:sz w:val="28"/>
          <w:szCs w:val="28"/>
          <w:lang w:val="uk-UA"/>
        </w:rPr>
        <w:t>ір</w:t>
      </w:r>
      <w:r w:rsidRPr="00AE6FAE">
        <w:rPr>
          <w:noProof/>
          <w:color w:val="000000"/>
          <w:sz w:val="28"/>
          <w:szCs w:val="28"/>
          <w:lang w:val="uk-UA"/>
        </w:rPr>
        <w:t>ується.</w:t>
      </w:r>
    </w:p>
    <w:p w:rsid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В дослідже</w:t>
      </w:r>
      <w:r w:rsidR="006C76D0" w:rsidRPr="00AE6FAE">
        <w:rPr>
          <w:noProof/>
          <w:color w:val="000000"/>
          <w:sz w:val="28"/>
          <w:szCs w:val="28"/>
          <w:lang w:val="uk-UA"/>
        </w:rPr>
        <w:t>н</w:t>
      </w:r>
      <w:r w:rsidRPr="00AE6FAE">
        <w:rPr>
          <w:noProof/>
          <w:color w:val="000000"/>
          <w:sz w:val="28"/>
          <w:szCs w:val="28"/>
          <w:lang w:val="uk-UA"/>
        </w:rPr>
        <w:t xml:space="preserve">нях (рівень В) було показано, що аналгетичний ефект безоболонкових ФП реалізується переважно відносно постійного , а не рецидивного болю у пацієнтів без розширення проток ПЗ і за відсутності </w:t>
      </w:r>
      <w:r w:rsidR="006C76D0" w:rsidRPr="00AE6FAE">
        <w:rPr>
          <w:noProof/>
          <w:color w:val="000000"/>
          <w:sz w:val="28"/>
          <w:szCs w:val="28"/>
          <w:lang w:val="uk-UA"/>
        </w:rPr>
        <w:t>стеатореї з легкою або середньотя</w:t>
      </w:r>
      <w:r w:rsidRPr="00AE6FAE">
        <w:rPr>
          <w:noProof/>
          <w:color w:val="000000"/>
          <w:sz w:val="28"/>
          <w:szCs w:val="28"/>
          <w:lang w:val="uk-UA"/>
        </w:rPr>
        <w:t>жкою панкреатичною недостатністю. М</w:t>
      </w:r>
      <w:r w:rsidR="006C76D0" w:rsidRPr="00AE6FAE">
        <w:rPr>
          <w:noProof/>
          <w:color w:val="000000"/>
          <w:sz w:val="28"/>
          <w:szCs w:val="28"/>
          <w:lang w:val="uk-UA"/>
        </w:rPr>
        <w:t>енш ефективним було лікування при алкогольній</w:t>
      </w:r>
      <w:r w:rsidRPr="00AE6FAE">
        <w:rPr>
          <w:noProof/>
          <w:color w:val="000000"/>
          <w:sz w:val="28"/>
          <w:szCs w:val="28"/>
          <w:lang w:val="uk-UA"/>
        </w:rPr>
        <w:t xml:space="preserve"> етіології захворювання.</w:t>
      </w:r>
    </w:p>
    <w:p w:rsid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При вираженій</w:t>
      </w:r>
      <w:r w:rsidR="006C76D0" w:rsidRPr="00AE6FAE">
        <w:rPr>
          <w:noProof/>
          <w:color w:val="000000"/>
          <w:sz w:val="28"/>
          <w:szCs w:val="28"/>
          <w:lang w:val="uk-UA"/>
        </w:rPr>
        <w:t xml:space="preserve"> ЗСН ПЗ більш ефективними є дво</w:t>
      </w:r>
      <w:r w:rsidRPr="00AE6FAE">
        <w:rPr>
          <w:noProof/>
          <w:color w:val="000000"/>
          <w:sz w:val="28"/>
          <w:szCs w:val="28"/>
          <w:lang w:val="uk-UA"/>
        </w:rPr>
        <w:t>оболонкові мікросферичні препарати (рівень дослідження В). Причому хворі самі регулювали дозу препарат</w:t>
      </w:r>
      <w:r w:rsidR="006C76D0" w:rsidRPr="00AE6FAE">
        <w:rPr>
          <w:noProof/>
          <w:color w:val="000000"/>
          <w:sz w:val="28"/>
          <w:szCs w:val="28"/>
          <w:lang w:val="uk-UA"/>
        </w:rPr>
        <w:t>у</w:t>
      </w:r>
      <w:r w:rsidRPr="00AE6FAE">
        <w:rPr>
          <w:noProof/>
          <w:color w:val="000000"/>
          <w:sz w:val="28"/>
          <w:szCs w:val="28"/>
          <w:lang w:val="uk-UA"/>
        </w:rPr>
        <w:t xml:space="preserve">, обираючи таку, що сприяла зменшенню інтенсивності болю. Виявилося, що достатньо 1-2 капсул </w:t>
      </w:r>
      <w:r w:rsidR="006C76D0" w:rsidRPr="00AE6FAE">
        <w:rPr>
          <w:noProof/>
          <w:color w:val="000000"/>
          <w:sz w:val="28"/>
          <w:szCs w:val="28"/>
          <w:lang w:val="uk-UA"/>
        </w:rPr>
        <w:t>креону 10 000</w:t>
      </w:r>
      <w:r w:rsidR="00AE6FAE">
        <w:rPr>
          <w:noProof/>
          <w:color w:val="000000"/>
          <w:sz w:val="28"/>
          <w:szCs w:val="28"/>
          <w:lang w:val="uk-UA"/>
        </w:rPr>
        <w:t xml:space="preserve"> </w:t>
      </w:r>
      <w:r w:rsidR="006C76D0" w:rsidRPr="00AE6FAE">
        <w:rPr>
          <w:noProof/>
          <w:color w:val="000000"/>
          <w:sz w:val="28"/>
          <w:szCs w:val="28"/>
          <w:lang w:val="uk-UA"/>
        </w:rPr>
        <w:t>або 1 капсули</w:t>
      </w:r>
      <w:r w:rsidRPr="00AE6FAE">
        <w:rPr>
          <w:noProof/>
          <w:color w:val="000000"/>
          <w:sz w:val="28"/>
          <w:szCs w:val="28"/>
          <w:lang w:val="uk-UA"/>
        </w:rPr>
        <w:t xml:space="preserve"> </w:t>
      </w:r>
      <w:r w:rsidR="006C76D0" w:rsidRPr="00AE6FAE">
        <w:rPr>
          <w:noProof/>
          <w:color w:val="000000"/>
          <w:sz w:val="28"/>
          <w:szCs w:val="28"/>
          <w:lang w:val="uk-UA"/>
        </w:rPr>
        <w:t xml:space="preserve">креону 25 000 (за </w:t>
      </w:r>
      <w:r w:rsidRPr="00AE6FAE">
        <w:rPr>
          <w:noProof/>
          <w:color w:val="000000"/>
          <w:sz w:val="28"/>
          <w:szCs w:val="28"/>
          <w:lang w:val="uk-UA"/>
        </w:rPr>
        <w:t>необхідності можливо застосовувати і більшу разову дозу – 2-3 капсули)</w:t>
      </w:r>
      <w:r w:rsidR="006C76D0" w:rsidRPr="00AE6FAE">
        <w:rPr>
          <w:noProof/>
          <w:color w:val="000000"/>
          <w:sz w:val="28"/>
          <w:szCs w:val="28"/>
          <w:lang w:val="uk-UA"/>
        </w:rPr>
        <w:t>.</w:t>
      </w:r>
      <w:r w:rsidRPr="00AE6FAE">
        <w:rPr>
          <w:noProof/>
          <w:color w:val="000000"/>
          <w:sz w:val="28"/>
          <w:szCs w:val="28"/>
          <w:lang w:val="uk-UA"/>
        </w:rPr>
        <w:t xml:space="preserve"> Креон є “золотим стандартом” ФП для замісної терапії.</w:t>
      </w:r>
    </w:p>
    <w:p w:rsid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Слід врахувати, що при</w:t>
      </w:r>
      <w:r w:rsidR="006C76D0" w:rsidRPr="00AE6FAE">
        <w:rPr>
          <w:noProof/>
          <w:color w:val="000000"/>
          <w:sz w:val="28"/>
          <w:szCs w:val="28"/>
          <w:lang w:val="uk-UA"/>
        </w:rPr>
        <w:t xml:space="preserve"> ЗСН ПЗ достатньо легко приєднуються </w:t>
      </w:r>
      <w:r w:rsidRPr="00AE6FAE">
        <w:rPr>
          <w:noProof/>
          <w:color w:val="000000"/>
          <w:sz w:val="28"/>
          <w:szCs w:val="28"/>
          <w:lang w:val="uk-UA"/>
        </w:rPr>
        <w:t>вторинний ентерит, синдром надмірного</w:t>
      </w:r>
      <w:r w:rsidR="006C76D0" w:rsidRPr="00AE6FAE">
        <w:rPr>
          <w:noProof/>
          <w:color w:val="000000"/>
          <w:sz w:val="28"/>
          <w:szCs w:val="28"/>
          <w:lang w:val="uk-UA"/>
        </w:rPr>
        <w:t xml:space="preserve"> бактерійного росту. Внаслідок ць</w:t>
      </w:r>
      <w:r w:rsidRPr="00AE6FAE">
        <w:rPr>
          <w:noProof/>
          <w:color w:val="000000"/>
          <w:sz w:val="28"/>
          <w:szCs w:val="28"/>
          <w:lang w:val="uk-UA"/>
        </w:rPr>
        <w:t>ого до панкреатичного болю приєднується переймоподібний біль у мезогастрії, типовий для ентериту, та дистензійний біль</w:t>
      </w:r>
      <w:r w:rsidR="006C76D0" w:rsidRPr="00AE6FAE">
        <w:rPr>
          <w:noProof/>
          <w:color w:val="000000"/>
          <w:sz w:val="28"/>
          <w:szCs w:val="28"/>
          <w:lang w:val="uk-UA"/>
        </w:rPr>
        <w:t>,</w:t>
      </w:r>
      <w:r w:rsidRPr="00AE6FAE">
        <w:rPr>
          <w:noProof/>
          <w:color w:val="000000"/>
          <w:sz w:val="28"/>
          <w:szCs w:val="28"/>
          <w:lang w:val="uk-UA"/>
        </w:rPr>
        <w:t xml:space="preserve"> пов’язаний з метеоризмом </w:t>
      </w:r>
      <w:r w:rsidR="0083632B" w:rsidRPr="00AE6FAE">
        <w:rPr>
          <w:noProof/>
          <w:color w:val="000000"/>
          <w:sz w:val="28"/>
          <w:szCs w:val="28"/>
          <w:lang w:val="uk-UA"/>
        </w:rPr>
        <w:t xml:space="preserve">і розтягуванням стінки кишки. У </w:t>
      </w:r>
      <w:r w:rsidRPr="00AE6FAE">
        <w:rPr>
          <w:noProof/>
          <w:color w:val="000000"/>
          <w:sz w:val="28"/>
          <w:szCs w:val="28"/>
          <w:lang w:val="uk-UA"/>
        </w:rPr>
        <w:t>разі призначення мінімікросферичних ФП цей ентеропанкреатичний синдром зникає. Нормалізується склад кишкової флори, зменшується час кишкового транзиту і норма</w:t>
      </w:r>
      <w:r w:rsidR="00F860C2" w:rsidRPr="00AE6FAE">
        <w:rPr>
          <w:noProof/>
          <w:color w:val="000000"/>
          <w:sz w:val="28"/>
          <w:szCs w:val="28"/>
          <w:lang w:val="uk-UA"/>
        </w:rPr>
        <w:t>лізується моторика кишки. Крім ць</w:t>
      </w:r>
      <w:r w:rsidRPr="00AE6FAE">
        <w:rPr>
          <w:noProof/>
          <w:color w:val="000000"/>
          <w:sz w:val="28"/>
          <w:szCs w:val="28"/>
          <w:lang w:val="uk-UA"/>
        </w:rPr>
        <w:t xml:space="preserve">ого, доведено, що </w:t>
      </w:r>
      <w:r w:rsidR="00F860C2" w:rsidRPr="00AE6FAE">
        <w:rPr>
          <w:noProof/>
          <w:color w:val="000000"/>
          <w:sz w:val="28"/>
          <w:szCs w:val="28"/>
          <w:lang w:val="uk-UA"/>
        </w:rPr>
        <w:t>креон більшою</w:t>
      </w:r>
      <w:r w:rsidRPr="00AE6FAE">
        <w:rPr>
          <w:noProof/>
          <w:color w:val="000000"/>
          <w:sz w:val="28"/>
          <w:szCs w:val="28"/>
          <w:lang w:val="uk-UA"/>
        </w:rPr>
        <w:t xml:space="preserve"> </w:t>
      </w:r>
      <w:r w:rsidR="00F860C2" w:rsidRPr="00AE6FAE">
        <w:rPr>
          <w:noProof/>
          <w:color w:val="000000"/>
          <w:sz w:val="28"/>
          <w:szCs w:val="28"/>
          <w:lang w:val="uk-UA"/>
        </w:rPr>
        <w:t>мірою</w:t>
      </w:r>
      <w:r w:rsidRPr="00AE6FAE">
        <w:rPr>
          <w:noProof/>
          <w:color w:val="000000"/>
          <w:sz w:val="28"/>
          <w:szCs w:val="28"/>
          <w:lang w:val="uk-UA"/>
        </w:rPr>
        <w:t xml:space="preserve"> гальмує секрецію трипсину (що є досить важливим для куп</w:t>
      </w:r>
      <w:r w:rsidR="00F860C2" w:rsidRPr="00AE6FAE">
        <w:rPr>
          <w:noProof/>
          <w:color w:val="000000"/>
          <w:sz w:val="28"/>
          <w:szCs w:val="28"/>
          <w:lang w:val="uk-UA"/>
        </w:rPr>
        <w:t xml:space="preserve">ірування больового синдрому) і меншою мірою </w:t>
      </w:r>
      <w:r w:rsidRPr="00AE6FAE">
        <w:rPr>
          <w:noProof/>
          <w:color w:val="000000"/>
          <w:sz w:val="28"/>
          <w:szCs w:val="28"/>
          <w:lang w:val="uk-UA"/>
        </w:rPr>
        <w:t>– секрецію амілази й ліпази. Недостатнє пригнічення ліпази забезпечує легше її відновлення після закінче</w:t>
      </w:r>
      <w:r w:rsidR="00F860C2" w:rsidRPr="00AE6FAE">
        <w:rPr>
          <w:noProof/>
          <w:color w:val="000000"/>
          <w:sz w:val="28"/>
          <w:szCs w:val="28"/>
          <w:lang w:val="uk-UA"/>
        </w:rPr>
        <w:t>ння терапії, менше звикання до к</w:t>
      </w:r>
      <w:r w:rsidRPr="00AE6FAE">
        <w:rPr>
          <w:noProof/>
          <w:color w:val="000000"/>
          <w:sz w:val="28"/>
          <w:szCs w:val="28"/>
          <w:lang w:val="uk-UA"/>
        </w:rPr>
        <w:t>реону при замісній терапії</w:t>
      </w:r>
      <w:r w:rsidR="00F860C2" w:rsidRPr="00AE6FAE">
        <w:rPr>
          <w:noProof/>
          <w:color w:val="000000"/>
          <w:sz w:val="28"/>
          <w:szCs w:val="28"/>
          <w:lang w:val="uk-UA"/>
        </w:rPr>
        <w:t>.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При тривалому прий</w:t>
      </w:r>
      <w:r w:rsidR="00F860C2" w:rsidRPr="00AE6FAE">
        <w:rPr>
          <w:noProof/>
          <w:color w:val="000000"/>
          <w:sz w:val="28"/>
          <w:szCs w:val="28"/>
          <w:lang w:val="uk-UA"/>
        </w:rPr>
        <w:t>нятті значн</w:t>
      </w:r>
      <w:r w:rsidRPr="00AE6FAE">
        <w:rPr>
          <w:noProof/>
          <w:color w:val="000000"/>
          <w:sz w:val="28"/>
          <w:szCs w:val="28"/>
          <w:lang w:val="uk-UA"/>
        </w:rPr>
        <w:t>их доз (більше 50</w:t>
      </w:r>
      <w:r w:rsidR="00F860C2" w:rsidRPr="00AE6FAE">
        <w:rPr>
          <w:noProof/>
          <w:color w:val="000000"/>
          <w:sz w:val="28"/>
          <w:szCs w:val="28"/>
          <w:lang w:val="uk-UA"/>
        </w:rPr>
        <w:t> </w:t>
      </w:r>
      <w:r w:rsidRPr="00AE6FAE">
        <w:rPr>
          <w:noProof/>
          <w:color w:val="000000"/>
          <w:sz w:val="28"/>
          <w:szCs w:val="28"/>
          <w:lang w:val="uk-UA"/>
        </w:rPr>
        <w:t>000</w:t>
      </w:r>
      <w:r w:rsidR="00F860C2" w:rsidRPr="00AE6FAE">
        <w:rPr>
          <w:noProof/>
          <w:color w:val="000000"/>
          <w:sz w:val="28"/>
          <w:szCs w:val="28"/>
          <w:lang w:val="uk-UA"/>
        </w:rPr>
        <w:t xml:space="preserve"> ОД на 1 кг ваги тіла за добу) </w:t>
      </w:r>
      <w:r w:rsidRPr="00AE6FAE">
        <w:rPr>
          <w:noProof/>
          <w:color w:val="000000"/>
          <w:sz w:val="28"/>
          <w:szCs w:val="28"/>
          <w:lang w:val="uk-UA"/>
        </w:rPr>
        <w:t>ФП можуть сприяти розвитку фіброзу термінального відрізк</w:t>
      </w:r>
      <w:r w:rsidR="00F860C2" w:rsidRPr="00AE6FAE">
        <w:rPr>
          <w:noProof/>
          <w:color w:val="000000"/>
          <w:sz w:val="28"/>
          <w:szCs w:val="28"/>
          <w:lang w:val="uk-UA"/>
        </w:rPr>
        <w:t>а</w:t>
      </w:r>
      <w:r w:rsidRPr="00AE6FAE">
        <w:rPr>
          <w:noProof/>
          <w:color w:val="000000"/>
          <w:sz w:val="28"/>
          <w:szCs w:val="28"/>
          <w:lang w:val="uk-UA"/>
        </w:rPr>
        <w:t xml:space="preserve"> клубової і правих відділів ободової </w:t>
      </w:r>
      <w:r w:rsidR="00F860C2" w:rsidRPr="00AE6FAE">
        <w:rPr>
          <w:noProof/>
          <w:color w:val="000000"/>
          <w:sz w:val="28"/>
          <w:szCs w:val="28"/>
          <w:lang w:val="uk-UA"/>
        </w:rPr>
        <w:t>кишок</w:t>
      </w:r>
      <w:r w:rsidRPr="00AE6FAE">
        <w:rPr>
          <w:noProof/>
          <w:color w:val="000000"/>
          <w:sz w:val="28"/>
          <w:szCs w:val="28"/>
          <w:lang w:val="uk-UA"/>
        </w:rPr>
        <w:t>. Креону не властива така побічна ді</w:t>
      </w:r>
      <w:r w:rsidR="006C40F6" w:rsidRPr="00AE6FAE">
        <w:rPr>
          <w:noProof/>
          <w:color w:val="000000"/>
          <w:sz w:val="28"/>
          <w:szCs w:val="28"/>
          <w:lang w:val="uk-UA"/>
        </w:rPr>
        <w:t>я, він не викликає розвитку стри</w:t>
      </w:r>
      <w:r w:rsidRPr="00AE6FAE">
        <w:rPr>
          <w:noProof/>
          <w:color w:val="000000"/>
          <w:sz w:val="28"/>
          <w:szCs w:val="28"/>
          <w:lang w:val="uk-UA"/>
        </w:rPr>
        <w:t xml:space="preserve">ктур товстої кишки і будь-якого порушення функції нижніх відділів травлення. </w:t>
      </w:r>
      <w:r w:rsidR="00F860C2" w:rsidRPr="00AE6FAE">
        <w:rPr>
          <w:noProof/>
          <w:color w:val="000000"/>
          <w:sz w:val="28"/>
          <w:szCs w:val="28"/>
          <w:lang w:val="uk-UA"/>
        </w:rPr>
        <w:t>Крім ць</w:t>
      </w:r>
      <w:r w:rsidRPr="00AE6FAE">
        <w:rPr>
          <w:noProof/>
          <w:color w:val="000000"/>
          <w:sz w:val="28"/>
          <w:szCs w:val="28"/>
          <w:lang w:val="uk-UA"/>
        </w:rPr>
        <w:t>ого</w:t>
      </w:r>
      <w:r w:rsidR="00F860C2" w:rsidRPr="00AE6FAE">
        <w:rPr>
          <w:noProof/>
          <w:color w:val="000000"/>
          <w:sz w:val="28"/>
          <w:szCs w:val="28"/>
          <w:lang w:val="uk-UA"/>
        </w:rPr>
        <w:t>,</w:t>
      </w:r>
      <w:r w:rsidRPr="00AE6FAE">
        <w:rPr>
          <w:noProof/>
          <w:color w:val="000000"/>
          <w:sz w:val="28"/>
          <w:szCs w:val="28"/>
          <w:lang w:val="uk-UA"/>
        </w:rPr>
        <w:t xml:space="preserve"> мікрогранули, які вкриті спеціальною оболонкою, дозволяють досить легко підбирати дозу дітям різного віку, якщо вміст попередньо висипати на </w:t>
      </w:r>
      <w:r w:rsidR="0083632B" w:rsidRPr="00AE6FAE">
        <w:rPr>
          <w:noProof/>
          <w:color w:val="000000"/>
          <w:sz w:val="28"/>
          <w:szCs w:val="28"/>
          <w:lang w:val="uk-UA"/>
        </w:rPr>
        <w:t xml:space="preserve">папір в </w:t>
      </w:r>
      <w:r w:rsidRPr="00AE6FAE">
        <w:rPr>
          <w:noProof/>
          <w:color w:val="000000"/>
          <w:sz w:val="28"/>
          <w:szCs w:val="28"/>
          <w:lang w:val="uk-UA"/>
        </w:rPr>
        <w:t>кліт</w:t>
      </w:r>
      <w:r w:rsidR="0083632B" w:rsidRPr="00AE6FAE">
        <w:rPr>
          <w:noProof/>
          <w:color w:val="000000"/>
          <w:sz w:val="28"/>
          <w:szCs w:val="28"/>
          <w:lang w:val="uk-UA"/>
        </w:rPr>
        <w:t>инку</w:t>
      </w:r>
      <w:r w:rsidRPr="00AE6FAE">
        <w:rPr>
          <w:noProof/>
          <w:color w:val="000000"/>
          <w:sz w:val="28"/>
          <w:szCs w:val="28"/>
          <w:lang w:val="uk-UA"/>
        </w:rPr>
        <w:t xml:space="preserve">. Режим дозування і правила прийому креону </w:t>
      </w:r>
      <w:r w:rsidR="0083632B" w:rsidRPr="00AE6FAE">
        <w:rPr>
          <w:noProof/>
          <w:color w:val="000000"/>
          <w:sz w:val="28"/>
          <w:szCs w:val="28"/>
          <w:lang w:val="uk-UA"/>
        </w:rPr>
        <w:t xml:space="preserve">подані </w:t>
      </w:r>
      <w:r w:rsidR="00E8318B" w:rsidRPr="00AE6FAE">
        <w:rPr>
          <w:noProof/>
          <w:color w:val="000000"/>
          <w:sz w:val="28"/>
          <w:szCs w:val="28"/>
          <w:lang w:val="uk-UA"/>
        </w:rPr>
        <w:t>в таблиці 6</w:t>
      </w:r>
      <w:r w:rsidRPr="00AE6FAE">
        <w:rPr>
          <w:noProof/>
          <w:color w:val="000000"/>
          <w:sz w:val="28"/>
          <w:szCs w:val="28"/>
          <w:lang w:val="uk-UA"/>
        </w:rPr>
        <w:t>.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B73F3D" w:rsidRPr="00AE6FAE" w:rsidRDefault="0083632B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 xml:space="preserve">Таблиця 6 - </w:t>
      </w:r>
      <w:r w:rsidR="00B73F3D" w:rsidRPr="00AE6FAE">
        <w:rPr>
          <w:noProof/>
          <w:color w:val="000000"/>
          <w:sz w:val="28"/>
          <w:szCs w:val="28"/>
          <w:lang w:val="uk-UA"/>
        </w:rPr>
        <w:t>С</w:t>
      </w:r>
      <w:r w:rsidRPr="00AE6FAE">
        <w:rPr>
          <w:noProof/>
          <w:color w:val="000000"/>
          <w:sz w:val="28"/>
          <w:szCs w:val="28"/>
          <w:lang w:val="uk-UA"/>
        </w:rPr>
        <w:t>хема дозування препарату к</w:t>
      </w:r>
      <w:r w:rsidR="00B73F3D" w:rsidRPr="00AE6FAE">
        <w:rPr>
          <w:noProof/>
          <w:color w:val="000000"/>
          <w:sz w:val="28"/>
          <w:szCs w:val="28"/>
          <w:lang w:val="uk-UA"/>
        </w:rPr>
        <w:t xml:space="preserve">реон 10 000 (за </w:t>
      </w:r>
      <w:r w:rsidR="00B73F3D" w:rsidRPr="00AE6FAE">
        <w:rPr>
          <w:noProof/>
          <w:color w:val="000000"/>
          <w:sz w:val="28"/>
          <w:szCs w:val="28"/>
          <w:lang w:val="en-US"/>
        </w:rPr>
        <w:t>J</w:t>
      </w:r>
      <w:r w:rsidR="00B73F3D" w:rsidRPr="00AE6FAE">
        <w:rPr>
          <w:noProof/>
          <w:color w:val="000000"/>
          <w:sz w:val="28"/>
          <w:szCs w:val="28"/>
          <w:lang w:val="uk-UA"/>
        </w:rPr>
        <w:t>.</w:t>
      </w:r>
      <w:r w:rsidR="00B73F3D" w:rsidRPr="00AE6FAE">
        <w:rPr>
          <w:noProof/>
          <w:color w:val="000000"/>
          <w:sz w:val="28"/>
          <w:szCs w:val="28"/>
          <w:lang w:val="en-US"/>
        </w:rPr>
        <w:t>M</w:t>
      </w:r>
      <w:r w:rsidR="00B73F3D" w:rsidRPr="00AE6FAE">
        <w:rPr>
          <w:noProof/>
          <w:color w:val="000000"/>
          <w:sz w:val="28"/>
          <w:szCs w:val="28"/>
          <w:lang w:val="uk-UA"/>
        </w:rPr>
        <w:t>.</w:t>
      </w:r>
      <w:r w:rsidR="00B73F3D" w:rsidRPr="00AE6FAE">
        <w:rPr>
          <w:noProof/>
          <w:color w:val="000000"/>
          <w:sz w:val="28"/>
          <w:szCs w:val="28"/>
          <w:lang w:val="en-US"/>
        </w:rPr>
        <w:t>Waltars</w:t>
      </w:r>
      <w:r w:rsidR="00B73F3D" w:rsidRPr="00AE6FAE">
        <w:rPr>
          <w:noProof/>
          <w:color w:val="000000"/>
          <w:sz w:val="28"/>
          <w:szCs w:val="28"/>
          <w:lang w:val="uk-UA"/>
        </w:rPr>
        <w:t xml:space="preserve">, </w:t>
      </w:r>
      <w:r w:rsidR="00B73F3D" w:rsidRPr="00AE6FAE">
        <w:rPr>
          <w:noProof/>
          <w:color w:val="000000"/>
          <w:sz w:val="28"/>
          <w:szCs w:val="28"/>
          <w:lang w:val="en-US"/>
        </w:rPr>
        <w:t>J</w:t>
      </w:r>
      <w:r w:rsidR="00B73F3D" w:rsidRPr="00AE6FAE">
        <w:rPr>
          <w:noProof/>
          <w:color w:val="000000"/>
          <w:sz w:val="28"/>
          <w:szCs w:val="28"/>
          <w:lang w:val="uk-UA"/>
        </w:rPr>
        <w:t>.</w:t>
      </w:r>
      <w:r w:rsidR="00B73F3D" w:rsidRPr="00AE6FAE">
        <w:rPr>
          <w:noProof/>
          <w:color w:val="000000"/>
          <w:sz w:val="28"/>
          <w:szCs w:val="28"/>
          <w:lang w:val="en-US"/>
        </w:rPr>
        <w:t>M</w:t>
      </w:r>
      <w:r w:rsidR="00B73F3D" w:rsidRPr="00AE6FAE">
        <w:rPr>
          <w:noProof/>
          <w:color w:val="000000"/>
          <w:sz w:val="28"/>
          <w:szCs w:val="28"/>
          <w:lang w:val="uk-UA"/>
        </w:rPr>
        <w:t>.</w:t>
      </w:r>
      <w:r w:rsidR="00B73F3D" w:rsidRPr="00AE6FAE">
        <w:rPr>
          <w:noProof/>
          <w:color w:val="000000"/>
          <w:sz w:val="28"/>
          <w:szCs w:val="28"/>
          <w:lang w:val="en-US"/>
        </w:rPr>
        <w:t>Littiewood</w:t>
      </w:r>
      <w:r w:rsidR="00B73F3D" w:rsidRPr="00AE6FAE">
        <w:rPr>
          <w:noProof/>
          <w:color w:val="000000"/>
          <w:sz w:val="28"/>
          <w:szCs w:val="28"/>
          <w:lang w:val="uk-UA"/>
        </w:rPr>
        <w:t>, 1996)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73F3D" w:rsidRPr="00AE6FAE" w:rsidTr="00E27E92">
        <w:tc>
          <w:tcPr>
            <w:tcW w:w="3190" w:type="dxa"/>
          </w:tcPr>
          <w:p w:rsidR="00B73F3D" w:rsidRPr="00AE6FAE" w:rsidRDefault="00B73F3D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Вік</w:t>
            </w:r>
          </w:p>
        </w:tc>
        <w:tc>
          <w:tcPr>
            <w:tcW w:w="3190" w:type="dxa"/>
          </w:tcPr>
          <w:p w:rsidR="00B73F3D" w:rsidRPr="00AE6FAE" w:rsidRDefault="00B73F3D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Доза</w:t>
            </w:r>
          </w:p>
        </w:tc>
        <w:tc>
          <w:tcPr>
            <w:tcW w:w="3191" w:type="dxa"/>
          </w:tcPr>
          <w:p w:rsidR="00B73F3D" w:rsidRPr="00AE6FAE" w:rsidRDefault="00B73F3D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Максимальна добова доза</w:t>
            </w:r>
          </w:p>
        </w:tc>
      </w:tr>
      <w:tr w:rsidR="00B73F3D" w:rsidRPr="00AE6FAE" w:rsidTr="00E27E92">
        <w:tc>
          <w:tcPr>
            <w:tcW w:w="3190" w:type="dxa"/>
          </w:tcPr>
          <w:p w:rsidR="00B73F3D" w:rsidRPr="00AE6FAE" w:rsidRDefault="00B73F3D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До 1 року</w:t>
            </w:r>
          </w:p>
        </w:tc>
        <w:tc>
          <w:tcPr>
            <w:tcW w:w="3190" w:type="dxa"/>
          </w:tcPr>
          <w:p w:rsidR="00B73F3D" w:rsidRPr="00AE6FAE" w:rsidRDefault="00B73F3D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На кожні 120 мг моло</w:t>
            </w:r>
            <w:r w:rsidR="0083632B" w:rsidRPr="00AE6FAE">
              <w:rPr>
                <w:noProof/>
                <w:color w:val="000000"/>
                <w:sz w:val="20"/>
                <w:szCs w:val="20"/>
                <w:lang w:val="uk-UA"/>
              </w:rPr>
              <w:t>чної суміші чи грудного молока</w:t>
            </w:r>
            <w:r w:rsidR="00AE6FAE" w:rsidRPr="00AE6FAE">
              <w:rPr>
                <w:noProof/>
                <w:color w:val="000000"/>
                <w:sz w:val="20"/>
                <w:szCs w:val="20"/>
                <w:lang w:val="uk-UA"/>
              </w:rPr>
              <w:t xml:space="preserve"> </w:t>
            </w:r>
            <w:r w:rsidR="0083632B" w:rsidRPr="00AE6FAE">
              <w:rPr>
                <w:noProof/>
                <w:color w:val="000000"/>
                <w:sz w:val="20"/>
                <w:szCs w:val="20"/>
                <w:lang w:val="uk-UA"/>
              </w:rPr>
              <w:t>як</w:t>
            </w: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 xml:space="preserve"> </w:t>
            </w:r>
            <w:r w:rsidR="0083632B" w:rsidRPr="00AE6FAE">
              <w:rPr>
                <w:noProof/>
                <w:color w:val="000000"/>
                <w:sz w:val="20"/>
                <w:szCs w:val="20"/>
                <w:lang w:val="uk-UA"/>
              </w:rPr>
              <w:t>початкову дозу</w:t>
            </w: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 xml:space="preserve"> приймати ј-</w:t>
            </w:r>
            <w:r w:rsidRPr="00AE6FAE">
              <w:rPr>
                <w:noProof/>
                <w:color w:val="000000"/>
                <w:sz w:val="20"/>
                <w:szCs w:val="20"/>
                <w:vertAlign w:val="superscript"/>
                <w:lang w:val="uk-UA"/>
              </w:rPr>
              <w:t>1</w:t>
            </w: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/3 капсули (2500</w:t>
            </w:r>
            <w:r w:rsidR="0083632B" w:rsidRPr="00AE6FAE">
              <w:rPr>
                <w:noProof/>
                <w:color w:val="000000"/>
                <w:sz w:val="20"/>
                <w:szCs w:val="20"/>
                <w:lang w:val="uk-UA"/>
              </w:rPr>
              <w:t xml:space="preserve"> </w:t>
            </w: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-</w:t>
            </w:r>
            <w:r w:rsidR="0083632B" w:rsidRPr="00AE6FAE">
              <w:rPr>
                <w:noProof/>
                <w:color w:val="000000"/>
                <w:sz w:val="20"/>
                <w:szCs w:val="20"/>
                <w:lang w:val="uk-UA"/>
              </w:rPr>
              <w:t xml:space="preserve"> </w:t>
            </w: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3333</w:t>
            </w:r>
            <w:r w:rsidR="0083632B" w:rsidRPr="00AE6FAE">
              <w:rPr>
                <w:noProof/>
                <w:color w:val="000000"/>
                <w:sz w:val="20"/>
                <w:szCs w:val="20"/>
                <w:lang w:val="uk-UA"/>
              </w:rPr>
              <w:t> </w:t>
            </w: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ОД ліпази), що приблизно відповідає 400</w:t>
            </w:r>
            <w:r w:rsidR="0083632B" w:rsidRPr="00AE6FAE">
              <w:rPr>
                <w:noProof/>
                <w:color w:val="000000"/>
                <w:sz w:val="20"/>
                <w:szCs w:val="20"/>
                <w:lang w:val="uk-UA"/>
              </w:rPr>
              <w:t xml:space="preserve"> </w:t>
            </w: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-</w:t>
            </w:r>
            <w:r w:rsidR="0083632B" w:rsidRPr="00AE6FAE">
              <w:rPr>
                <w:noProof/>
                <w:color w:val="000000"/>
                <w:sz w:val="20"/>
                <w:szCs w:val="20"/>
                <w:lang w:val="uk-UA"/>
              </w:rPr>
              <w:t xml:space="preserve"> </w:t>
            </w: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600</w:t>
            </w:r>
            <w:r w:rsidR="0083632B" w:rsidRPr="00AE6FAE">
              <w:rPr>
                <w:noProof/>
                <w:color w:val="000000"/>
                <w:sz w:val="20"/>
                <w:szCs w:val="20"/>
                <w:lang w:val="uk-UA"/>
              </w:rPr>
              <w:t> </w:t>
            </w: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 xml:space="preserve">МО ліпази на 1 г жирів у їжі. </w:t>
            </w:r>
            <w:r w:rsidR="0083632B" w:rsidRPr="00AE6FAE">
              <w:rPr>
                <w:noProof/>
                <w:color w:val="000000"/>
                <w:sz w:val="20"/>
                <w:szCs w:val="20"/>
                <w:lang w:val="uk-UA"/>
              </w:rPr>
              <w:t xml:space="preserve">За </w:t>
            </w: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 xml:space="preserve">необхідності дозу збільшують згідно з клінічними </w:t>
            </w:r>
            <w:r w:rsidR="0083632B" w:rsidRPr="00AE6FAE">
              <w:rPr>
                <w:noProof/>
                <w:color w:val="000000"/>
                <w:sz w:val="20"/>
                <w:szCs w:val="20"/>
                <w:lang w:val="uk-UA"/>
              </w:rPr>
              <w:t>с</w:t>
            </w: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иптомами й об’єктивними показниками (вага, зріст, рівень абсорбції жирів)</w:t>
            </w:r>
            <w:r w:rsidR="00AE6FAE" w:rsidRPr="00AE6FAE">
              <w:rPr>
                <w:noProof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91" w:type="dxa"/>
          </w:tcPr>
          <w:p w:rsidR="00B73F3D" w:rsidRPr="00AE6FAE" w:rsidRDefault="00B73F3D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Не більше 10 000 ОД ліпази на 1 кг ваги тіла</w:t>
            </w:r>
          </w:p>
        </w:tc>
      </w:tr>
      <w:tr w:rsidR="00B73F3D" w:rsidRPr="00AE6FAE" w:rsidTr="00E27E92">
        <w:tc>
          <w:tcPr>
            <w:tcW w:w="3190" w:type="dxa"/>
          </w:tcPr>
          <w:p w:rsidR="00B73F3D" w:rsidRPr="00AE6FAE" w:rsidRDefault="0083632B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 xml:space="preserve">Старші </w:t>
            </w:r>
            <w:r w:rsidR="00B73F3D" w:rsidRPr="00AE6FAE">
              <w:rPr>
                <w:noProof/>
                <w:color w:val="000000"/>
                <w:sz w:val="20"/>
                <w:szCs w:val="20"/>
                <w:lang w:val="uk-UA"/>
              </w:rPr>
              <w:t>1 року</w:t>
            </w:r>
          </w:p>
        </w:tc>
        <w:tc>
          <w:tcPr>
            <w:tcW w:w="3190" w:type="dxa"/>
          </w:tcPr>
          <w:p w:rsidR="00B73F3D" w:rsidRPr="00AE6FAE" w:rsidRDefault="00B73F3D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 xml:space="preserve">1-2 капсули на </w:t>
            </w:r>
            <w:r w:rsidR="0083632B" w:rsidRPr="00AE6FAE">
              <w:rPr>
                <w:noProof/>
                <w:color w:val="000000"/>
                <w:sz w:val="20"/>
                <w:szCs w:val="20"/>
                <w:lang w:val="uk-UA"/>
              </w:rPr>
              <w:t xml:space="preserve">1 </w:t>
            </w: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прийом їжі й Ѕ</w:t>
            </w:r>
            <w:r w:rsidRPr="00AE6FAE">
              <w:rPr>
                <w:noProof/>
                <w:color w:val="000000"/>
                <w:sz w:val="20"/>
                <w:szCs w:val="20"/>
              </w:rPr>
              <w:t xml:space="preserve"> -1 </w:t>
            </w: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капсулу при легкій закусці</w:t>
            </w:r>
          </w:p>
        </w:tc>
        <w:tc>
          <w:tcPr>
            <w:tcW w:w="3191" w:type="dxa"/>
          </w:tcPr>
          <w:p w:rsidR="00B73F3D" w:rsidRPr="00AE6FAE" w:rsidRDefault="00B73F3D" w:rsidP="00AE6FAE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  <w:lang w:val="uk-UA"/>
              </w:rPr>
            </w:pPr>
            <w:r w:rsidRPr="00AE6FAE">
              <w:rPr>
                <w:noProof/>
                <w:color w:val="000000"/>
                <w:sz w:val="20"/>
                <w:szCs w:val="20"/>
                <w:lang w:val="uk-UA"/>
              </w:rPr>
              <w:t>Не більше 10 000-20 000 ОД ліпази на 1 кг ваги тіла</w:t>
            </w:r>
          </w:p>
        </w:tc>
      </w:tr>
    </w:tbl>
    <w:p w:rsidR="006C40F6" w:rsidRPr="00AE6FAE" w:rsidRDefault="006C40F6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Слід за</w:t>
      </w:r>
      <w:r w:rsidR="00627378" w:rsidRPr="00AE6FAE">
        <w:rPr>
          <w:noProof/>
          <w:color w:val="000000"/>
          <w:sz w:val="28"/>
          <w:szCs w:val="28"/>
          <w:lang w:val="uk-UA"/>
        </w:rPr>
        <w:t>уважити</w:t>
      </w:r>
      <w:r w:rsidRPr="00AE6FAE">
        <w:rPr>
          <w:noProof/>
          <w:color w:val="000000"/>
          <w:sz w:val="28"/>
          <w:szCs w:val="28"/>
          <w:lang w:val="uk-UA"/>
        </w:rPr>
        <w:t>, що жування мікросфер так само</w:t>
      </w:r>
      <w:r w:rsidR="00627378" w:rsidRPr="00AE6FAE">
        <w:rPr>
          <w:noProof/>
          <w:color w:val="000000"/>
          <w:sz w:val="28"/>
          <w:szCs w:val="28"/>
          <w:lang w:val="uk-UA"/>
        </w:rPr>
        <w:t xml:space="preserve">, </w:t>
      </w:r>
      <w:r w:rsidRPr="00AE6FAE">
        <w:rPr>
          <w:noProof/>
          <w:color w:val="000000"/>
          <w:sz w:val="28"/>
          <w:szCs w:val="28"/>
          <w:lang w:val="uk-UA"/>
        </w:rPr>
        <w:t>як і розмішування їх з їжею з рН більше 5,5</w:t>
      </w:r>
      <w:r w:rsidR="00627378" w:rsidRPr="00AE6FAE">
        <w:rPr>
          <w:noProof/>
          <w:color w:val="000000"/>
          <w:sz w:val="28"/>
          <w:szCs w:val="28"/>
          <w:lang w:val="uk-UA"/>
        </w:rPr>
        <w:t>,</w:t>
      </w:r>
      <w:r w:rsidRPr="00AE6FAE">
        <w:rPr>
          <w:noProof/>
          <w:color w:val="000000"/>
          <w:sz w:val="28"/>
          <w:szCs w:val="28"/>
          <w:lang w:val="uk-UA"/>
        </w:rPr>
        <w:t xml:space="preserve"> призводить до інактивації препарату (пошкодження об</w:t>
      </w:r>
      <w:r w:rsidR="00627378" w:rsidRPr="00AE6FAE">
        <w:rPr>
          <w:noProof/>
          <w:color w:val="000000"/>
          <w:sz w:val="28"/>
          <w:szCs w:val="28"/>
          <w:lang w:val="uk-UA"/>
        </w:rPr>
        <w:t>олонки, яка захищає препарат від</w:t>
      </w:r>
      <w:r w:rsidRPr="00AE6FAE">
        <w:rPr>
          <w:noProof/>
          <w:color w:val="000000"/>
          <w:sz w:val="28"/>
          <w:szCs w:val="28"/>
          <w:lang w:val="uk-UA"/>
        </w:rPr>
        <w:t xml:space="preserve"> дії шлункового соку).</w:t>
      </w:r>
    </w:p>
    <w:p w:rsid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Найбільш ефективним ФП третьої групи, до складу я</w:t>
      </w:r>
      <w:r w:rsidR="00627378" w:rsidRPr="00AE6FAE">
        <w:rPr>
          <w:noProof/>
          <w:color w:val="000000"/>
          <w:sz w:val="28"/>
          <w:szCs w:val="28"/>
          <w:lang w:val="uk-UA"/>
        </w:rPr>
        <w:t>к</w:t>
      </w:r>
      <w:r w:rsidRPr="00AE6FAE">
        <w:rPr>
          <w:noProof/>
          <w:color w:val="000000"/>
          <w:sz w:val="28"/>
          <w:szCs w:val="28"/>
          <w:lang w:val="uk-UA"/>
        </w:rPr>
        <w:t>ого входить жовч, є фестал. Жовчні кислоти підвищують скоротливу функцію жовчного міхура, спр</w:t>
      </w:r>
      <w:r w:rsidR="00627378" w:rsidRPr="00AE6FAE">
        <w:rPr>
          <w:noProof/>
          <w:color w:val="000000"/>
          <w:sz w:val="28"/>
          <w:szCs w:val="28"/>
          <w:lang w:val="uk-UA"/>
        </w:rPr>
        <w:t>ияють виробленню холецистокініну</w:t>
      </w:r>
      <w:r w:rsidRPr="00AE6FAE">
        <w:rPr>
          <w:noProof/>
          <w:color w:val="000000"/>
          <w:sz w:val="28"/>
          <w:szCs w:val="28"/>
          <w:lang w:val="uk-UA"/>
        </w:rPr>
        <w:t>, стимулюють панкреатичну секрецію, активують панкреатичн</w:t>
      </w:r>
      <w:r w:rsidR="00294789" w:rsidRPr="00AE6FAE">
        <w:rPr>
          <w:noProof/>
          <w:color w:val="000000"/>
          <w:sz w:val="28"/>
          <w:szCs w:val="28"/>
          <w:lang w:val="uk-UA"/>
        </w:rPr>
        <w:t>і ферменти в ДПК, посилюють кишков</w:t>
      </w:r>
      <w:r w:rsidRPr="00AE6FAE">
        <w:rPr>
          <w:noProof/>
          <w:color w:val="000000"/>
          <w:sz w:val="28"/>
          <w:szCs w:val="28"/>
          <w:lang w:val="uk-UA"/>
        </w:rPr>
        <w:t>у перистальтику. Наявність геміцелюлози сприяє: зменшенню диспепсії, відчуття тяжкості в правому підребер’</w:t>
      </w:r>
      <w:r w:rsidR="00294789" w:rsidRPr="00AE6FAE">
        <w:rPr>
          <w:noProof/>
          <w:color w:val="000000"/>
          <w:sz w:val="28"/>
          <w:szCs w:val="28"/>
          <w:lang w:val="uk-UA"/>
        </w:rPr>
        <w:t>ї, покраща</w:t>
      </w:r>
      <w:r w:rsidRPr="00AE6FAE">
        <w:rPr>
          <w:noProof/>
          <w:color w:val="000000"/>
          <w:sz w:val="28"/>
          <w:szCs w:val="28"/>
          <w:lang w:val="uk-UA"/>
        </w:rPr>
        <w:t>нню евакуації хімус</w:t>
      </w:r>
      <w:r w:rsidR="00294789" w:rsidRPr="00AE6FAE">
        <w:rPr>
          <w:noProof/>
          <w:color w:val="000000"/>
          <w:sz w:val="28"/>
          <w:szCs w:val="28"/>
          <w:lang w:val="uk-UA"/>
        </w:rPr>
        <w:t>у</w:t>
      </w:r>
      <w:r w:rsidRPr="00AE6FAE">
        <w:rPr>
          <w:noProof/>
          <w:color w:val="000000"/>
          <w:sz w:val="28"/>
          <w:szCs w:val="28"/>
          <w:lang w:val="uk-UA"/>
        </w:rPr>
        <w:t xml:space="preserve"> з верхніх відділів травного тракту, </w:t>
      </w:r>
      <w:r w:rsidR="00294789" w:rsidRPr="00AE6FAE">
        <w:rPr>
          <w:noProof/>
          <w:color w:val="000000"/>
          <w:sz w:val="28"/>
          <w:szCs w:val="28"/>
          <w:lang w:val="uk-UA"/>
        </w:rPr>
        <w:t>ліквідації запорів, дуоденостазу</w:t>
      </w:r>
      <w:r w:rsidRPr="00AE6FAE">
        <w:rPr>
          <w:noProof/>
          <w:color w:val="000000"/>
          <w:sz w:val="28"/>
          <w:szCs w:val="28"/>
          <w:lang w:val="uk-UA"/>
        </w:rPr>
        <w:t>, метеоризму.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Основні показання до приз</w:t>
      </w:r>
      <w:r w:rsidR="002C02AA" w:rsidRPr="00AE6FAE">
        <w:rPr>
          <w:noProof/>
          <w:color w:val="000000"/>
          <w:sz w:val="28"/>
          <w:szCs w:val="28"/>
          <w:lang w:val="uk-UA"/>
        </w:rPr>
        <w:t>начення таких препаратів: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-порушення шлункової секреції</w:t>
      </w:r>
      <w:r w:rsidR="00AE6FAE">
        <w:rPr>
          <w:noProof/>
          <w:color w:val="000000"/>
          <w:sz w:val="28"/>
          <w:szCs w:val="28"/>
          <w:lang w:val="uk-UA"/>
        </w:rPr>
        <w:t xml:space="preserve"> </w:t>
      </w:r>
      <w:r w:rsidRPr="00AE6FAE">
        <w:rPr>
          <w:noProof/>
          <w:color w:val="000000"/>
          <w:sz w:val="28"/>
          <w:szCs w:val="28"/>
          <w:lang w:val="uk-UA"/>
        </w:rPr>
        <w:t>(гіпо- та анацидний гастрит, стан після резекції шлунка);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- гіпомоторн</w:t>
      </w:r>
      <w:r w:rsidR="002C02AA" w:rsidRPr="00AE6FAE">
        <w:rPr>
          <w:noProof/>
          <w:color w:val="000000"/>
          <w:sz w:val="28"/>
          <w:szCs w:val="28"/>
          <w:lang w:val="uk-UA"/>
        </w:rPr>
        <w:t>а дискі</w:t>
      </w:r>
      <w:r w:rsidRPr="00AE6FAE">
        <w:rPr>
          <w:noProof/>
          <w:color w:val="000000"/>
          <w:sz w:val="28"/>
          <w:szCs w:val="28"/>
          <w:lang w:val="uk-UA"/>
        </w:rPr>
        <w:t>незія жовчновивідних шляхів та солюбілізація жиру (жовчні кислоти та солі підвищують скоротливу функцію жовчного міхура, нормал</w:t>
      </w:r>
      <w:r w:rsidR="002C02AA" w:rsidRPr="00AE6FAE">
        <w:rPr>
          <w:noProof/>
          <w:color w:val="000000"/>
          <w:sz w:val="28"/>
          <w:szCs w:val="28"/>
          <w:lang w:val="uk-UA"/>
        </w:rPr>
        <w:t>ізують біохімічні властивості жо</w:t>
      </w:r>
      <w:r w:rsidRPr="00AE6FAE">
        <w:rPr>
          <w:noProof/>
          <w:color w:val="000000"/>
          <w:sz w:val="28"/>
          <w:szCs w:val="28"/>
          <w:lang w:val="uk-UA"/>
        </w:rPr>
        <w:t>вчі);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- синдром роз’ятреної товстої кишки з порушенням її тонусу й моторної функції (компоненти жовч</w:t>
      </w:r>
      <w:r w:rsidR="006C40F6" w:rsidRPr="00AE6FAE">
        <w:rPr>
          <w:noProof/>
          <w:color w:val="000000"/>
          <w:sz w:val="28"/>
          <w:szCs w:val="28"/>
          <w:lang w:val="uk-UA"/>
        </w:rPr>
        <w:t>і посилюють моторику кишечника і</w:t>
      </w:r>
      <w:r w:rsidRPr="00AE6FAE">
        <w:rPr>
          <w:noProof/>
          <w:color w:val="000000"/>
          <w:sz w:val="28"/>
          <w:szCs w:val="28"/>
          <w:lang w:val="uk-UA"/>
        </w:rPr>
        <w:t xml:space="preserve"> сприяють ліквідаці</w:t>
      </w:r>
      <w:r w:rsidR="00E8318B" w:rsidRPr="00AE6FAE">
        <w:rPr>
          <w:noProof/>
          <w:color w:val="000000"/>
          <w:sz w:val="28"/>
          <w:szCs w:val="28"/>
          <w:lang w:val="uk-UA"/>
        </w:rPr>
        <w:t>ї запорів,</w:t>
      </w:r>
      <w:r w:rsidR="002C02AA" w:rsidRPr="00AE6FAE">
        <w:rPr>
          <w:noProof/>
          <w:color w:val="000000"/>
          <w:sz w:val="28"/>
          <w:szCs w:val="28"/>
          <w:lang w:val="uk-UA"/>
        </w:rPr>
        <w:t xml:space="preserve"> геміцелюлоза</w:t>
      </w:r>
      <w:r w:rsidR="00A2154B" w:rsidRPr="00AE6FAE">
        <w:rPr>
          <w:noProof/>
          <w:color w:val="000000"/>
          <w:sz w:val="28"/>
          <w:szCs w:val="28"/>
          <w:lang w:val="uk-UA"/>
        </w:rPr>
        <w:t>, що вх</w:t>
      </w:r>
      <w:r w:rsidRPr="00AE6FAE">
        <w:rPr>
          <w:noProof/>
          <w:color w:val="000000"/>
          <w:sz w:val="28"/>
          <w:szCs w:val="28"/>
          <w:lang w:val="uk-UA"/>
        </w:rPr>
        <w:t>одить до складу, покращує травлення рослинної їжі);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- куп</w:t>
      </w:r>
      <w:r w:rsidR="002C02AA" w:rsidRPr="00AE6FAE">
        <w:rPr>
          <w:noProof/>
          <w:color w:val="000000"/>
          <w:sz w:val="28"/>
          <w:szCs w:val="28"/>
          <w:lang w:val="uk-UA"/>
        </w:rPr>
        <w:t>ір</w:t>
      </w:r>
      <w:r w:rsidRPr="00AE6FAE">
        <w:rPr>
          <w:noProof/>
          <w:color w:val="000000"/>
          <w:sz w:val="28"/>
          <w:szCs w:val="28"/>
          <w:lang w:val="uk-UA"/>
        </w:rPr>
        <w:t>ування диспепсичних симптомів після переїдання.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 xml:space="preserve">Протипоказання до </w:t>
      </w:r>
      <w:r w:rsidR="009D3A5A" w:rsidRPr="00AE6FAE">
        <w:rPr>
          <w:noProof/>
          <w:color w:val="000000"/>
          <w:sz w:val="28"/>
          <w:szCs w:val="28"/>
          <w:lang w:val="uk-UA"/>
        </w:rPr>
        <w:t>призначення ФП, які містять жовч, так</w:t>
      </w:r>
      <w:r w:rsidRPr="00AE6FAE">
        <w:rPr>
          <w:noProof/>
          <w:color w:val="000000"/>
          <w:sz w:val="28"/>
          <w:szCs w:val="28"/>
          <w:lang w:val="uk-UA"/>
        </w:rPr>
        <w:t>і:</w:t>
      </w:r>
    </w:p>
    <w:p w:rsidR="00B73F3D" w:rsidRPr="00AE6FAE" w:rsidRDefault="00B73F3D" w:rsidP="00AE6FAE">
      <w:pPr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хронічні гепатити, ц</w:t>
      </w:r>
      <w:r w:rsidR="00B835D2" w:rsidRPr="00AE6FAE">
        <w:rPr>
          <w:noProof/>
          <w:color w:val="000000"/>
          <w:sz w:val="28"/>
          <w:szCs w:val="28"/>
          <w:lang w:val="uk-UA"/>
        </w:rPr>
        <w:t xml:space="preserve">ироз печінки (жовчні кислоти ентерогепатогенним шляхом </w:t>
      </w:r>
      <w:r w:rsidRPr="00AE6FAE">
        <w:rPr>
          <w:noProof/>
          <w:color w:val="000000"/>
          <w:sz w:val="28"/>
          <w:szCs w:val="28"/>
          <w:lang w:val="uk-UA"/>
        </w:rPr>
        <w:t>надходять в печінку, де метаболізуються</w:t>
      </w:r>
      <w:r w:rsidR="00A2154B" w:rsidRPr="00AE6FAE">
        <w:rPr>
          <w:noProof/>
          <w:color w:val="000000"/>
          <w:sz w:val="28"/>
          <w:szCs w:val="28"/>
          <w:lang w:val="uk-UA"/>
        </w:rPr>
        <w:t>)</w:t>
      </w:r>
      <w:r w:rsidRPr="00AE6FAE">
        <w:rPr>
          <w:noProof/>
          <w:color w:val="000000"/>
          <w:sz w:val="28"/>
          <w:szCs w:val="28"/>
          <w:lang w:val="uk-UA"/>
        </w:rPr>
        <w:t>;</w:t>
      </w:r>
    </w:p>
    <w:p w:rsidR="00B73F3D" w:rsidRPr="00AE6FAE" w:rsidRDefault="00B73F3D" w:rsidP="00AE6FAE">
      <w:pPr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 xml:space="preserve">діарея різного походження (жовчні кислоти </w:t>
      </w:r>
      <w:r w:rsidR="00B835D2" w:rsidRPr="00AE6FAE">
        <w:rPr>
          <w:noProof/>
          <w:color w:val="000000"/>
          <w:sz w:val="28"/>
          <w:szCs w:val="28"/>
          <w:lang w:val="uk-UA"/>
        </w:rPr>
        <w:t>підвищують осмотичний тиск кишкового вмісту, а в умовах кишков</w:t>
      </w:r>
      <w:r w:rsidRPr="00AE6FAE">
        <w:rPr>
          <w:noProof/>
          <w:color w:val="000000"/>
          <w:sz w:val="28"/>
          <w:szCs w:val="28"/>
          <w:lang w:val="uk-UA"/>
        </w:rPr>
        <w:t>ої мікробної контамінації відбувається дек</w:t>
      </w:r>
      <w:r w:rsidR="00B835D2" w:rsidRPr="00AE6FAE">
        <w:rPr>
          <w:noProof/>
          <w:color w:val="000000"/>
          <w:sz w:val="28"/>
          <w:szCs w:val="28"/>
          <w:lang w:val="uk-UA"/>
        </w:rPr>
        <w:t>он’</w:t>
      </w:r>
      <w:r w:rsidRPr="00AE6FAE">
        <w:rPr>
          <w:noProof/>
          <w:color w:val="000000"/>
          <w:sz w:val="28"/>
          <w:szCs w:val="28"/>
          <w:lang w:val="uk-UA"/>
        </w:rPr>
        <w:t>югація жовчних кислот</w:t>
      </w:r>
      <w:r w:rsidR="00A2154B" w:rsidRPr="00AE6FAE">
        <w:rPr>
          <w:noProof/>
          <w:color w:val="000000"/>
          <w:sz w:val="28"/>
          <w:szCs w:val="28"/>
          <w:lang w:val="uk-UA"/>
        </w:rPr>
        <w:t xml:space="preserve"> </w:t>
      </w:r>
      <w:r w:rsidRPr="00AE6FAE">
        <w:rPr>
          <w:noProof/>
          <w:color w:val="000000"/>
          <w:sz w:val="28"/>
          <w:szCs w:val="28"/>
          <w:lang w:val="uk-UA"/>
        </w:rPr>
        <w:t>з розвитком осмотичної й секреторної діареї)</w:t>
      </w:r>
      <w:r w:rsidR="00AC56E0" w:rsidRPr="00AE6FAE">
        <w:rPr>
          <w:noProof/>
          <w:color w:val="000000"/>
          <w:sz w:val="28"/>
          <w:szCs w:val="28"/>
          <w:lang w:val="uk-UA"/>
        </w:rPr>
        <w:t>;</w:t>
      </w:r>
    </w:p>
    <w:p w:rsidR="00AE6FAE" w:rsidRDefault="00B73F3D" w:rsidP="00AE6FAE">
      <w:pPr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виражене загострення хр</w:t>
      </w:r>
      <w:r w:rsidR="00B835D2" w:rsidRPr="00AE6FAE">
        <w:rPr>
          <w:noProof/>
          <w:color w:val="000000"/>
          <w:sz w:val="28"/>
          <w:szCs w:val="28"/>
          <w:lang w:val="uk-UA"/>
        </w:rPr>
        <w:t>онічного панкреатиту, виразкової хвороби</w:t>
      </w:r>
      <w:r w:rsidR="00AC56E0" w:rsidRPr="00AE6FAE">
        <w:rPr>
          <w:noProof/>
          <w:color w:val="000000"/>
          <w:sz w:val="28"/>
          <w:szCs w:val="28"/>
          <w:lang w:val="uk-UA"/>
        </w:rPr>
        <w:t>;</w:t>
      </w:r>
    </w:p>
    <w:p w:rsidR="00AE6FAE" w:rsidRDefault="006C40F6" w:rsidP="00AE6FAE">
      <w:pPr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дуодено</w:t>
      </w:r>
      <w:r w:rsidR="00AC56E0" w:rsidRPr="00AE6FAE">
        <w:rPr>
          <w:noProof/>
          <w:color w:val="000000"/>
          <w:sz w:val="28"/>
          <w:szCs w:val="28"/>
          <w:lang w:val="uk-UA"/>
        </w:rPr>
        <w:t>гастральний</w:t>
      </w:r>
      <w:r w:rsidR="00B73F3D" w:rsidRPr="00AE6FAE">
        <w:rPr>
          <w:noProof/>
          <w:color w:val="000000"/>
          <w:sz w:val="28"/>
          <w:szCs w:val="28"/>
          <w:lang w:val="uk-UA"/>
        </w:rPr>
        <w:t xml:space="preserve"> рефлюкс</w:t>
      </w:r>
      <w:r w:rsidR="00AC56E0" w:rsidRPr="00AE6FAE">
        <w:rPr>
          <w:noProof/>
          <w:color w:val="000000"/>
          <w:sz w:val="28"/>
          <w:szCs w:val="28"/>
          <w:lang w:val="uk-UA"/>
        </w:rPr>
        <w:t>;</w:t>
      </w:r>
    </w:p>
    <w:p w:rsidR="00AE6FAE" w:rsidRDefault="00AC56E0" w:rsidP="00AE6FAE">
      <w:pPr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 xml:space="preserve">ерозивні </w:t>
      </w:r>
      <w:r w:rsidR="00B73F3D" w:rsidRPr="00AE6FAE">
        <w:rPr>
          <w:noProof/>
          <w:color w:val="000000"/>
          <w:sz w:val="28"/>
          <w:szCs w:val="28"/>
          <w:lang w:val="uk-UA"/>
        </w:rPr>
        <w:t>ураженн</w:t>
      </w:r>
      <w:r w:rsidR="00BA680B" w:rsidRPr="00AE6FAE">
        <w:rPr>
          <w:noProof/>
          <w:color w:val="000000"/>
          <w:sz w:val="28"/>
          <w:szCs w:val="28"/>
          <w:lang w:val="uk-UA"/>
        </w:rPr>
        <w:t>я</w:t>
      </w:r>
      <w:r w:rsidRPr="00AE6FAE">
        <w:rPr>
          <w:noProof/>
          <w:color w:val="000000"/>
          <w:sz w:val="28"/>
          <w:szCs w:val="28"/>
          <w:lang w:val="uk-UA"/>
        </w:rPr>
        <w:t xml:space="preserve"> слизової шлунка </w:t>
      </w:r>
      <w:r w:rsidR="005C15FA" w:rsidRPr="00AE6FAE">
        <w:rPr>
          <w:noProof/>
          <w:color w:val="000000"/>
          <w:sz w:val="28"/>
          <w:szCs w:val="28"/>
          <w:lang w:val="uk-UA"/>
        </w:rPr>
        <w:t>та</w:t>
      </w:r>
      <w:r w:rsidRPr="00AE6FAE">
        <w:rPr>
          <w:noProof/>
          <w:color w:val="000000"/>
          <w:sz w:val="28"/>
          <w:szCs w:val="28"/>
          <w:lang w:val="uk-UA"/>
        </w:rPr>
        <w:t xml:space="preserve"> ДПК (декон</w:t>
      </w:r>
      <w:r w:rsidRPr="00AE6FAE">
        <w:rPr>
          <w:noProof/>
          <w:color w:val="000000"/>
          <w:sz w:val="28"/>
          <w:szCs w:val="28"/>
        </w:rPr>
        <w:t>’</w:t>
      </w:r>
      <w:r w:rsidR="00B73F3D" w:rsidRPr="00AE6FAE">
        <w:rPr>
          <w:noProof/>
          <w:color w:val="000000"/>
          <w:sz w:val="28"/>
          <w:szCs w:val="28"/>
          <w:lang w:val="uk-UA"/>
        </w:rPr>
        <w:t>юговані жовчні кислоти пошкоджують слизову оболонку травного тракту)</w:t>
      </w:r>
      <w:r w:rsidRPr="00AE6FAE">
        <w:rPr>
          <w:noProof/>
          <w:color w:val="000000"/>
          <w:sz w:val="28"/>
          <w:szCs w:val="28"/>
          <w:lang w:val="uk-UA"/>
        </w:rPr>
        <w:t>.</w:t>
      </w:r>
    </w:p>
    <w:p w:rsid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Наявність у складі комбінованих препаратів</w:t>
      </w:r>
      <w:r w:rsidR="00AC56E0" w:rsidRPr="00AE6FAE">
        <w:rPr>
          <w:noProof/>
          <w:color w:val="000000"/>
          <w:sz w:val="28"/>
          <w:szCs w:val="28"/>
          <w:lang w:val="uk-UA"/>
        </w:rPr>
        <w:t>,</w:t>
      </w:r>
      <w:r w:rsidRPr="00AE6FAE">
        <w:rPr>
          <w:noProof/>
          <w:color w:val="000000"/>
          <w:sz w:val="28"/>
          <w:szCs w:val="28"/>
          <w:lang w:val="uk-UA"/>
        </w:rPr>
        <w:t xml:space="preserve"> крім ферментів ПЗ</w:t>
      </w:r>
      <w:r w:rsidR="00AC56E0" w:rsidRPr="00AE6FAE">
        <w:rPr>
          <w:noProof/>
          <w:color w:val="000000"/>
          <w:sz w:val="28"/>
          <w:szCs w:val="28"/>
          <w:lang w:val="uk-UA"/>
        </w:rPr>
        <w:t>,</w:t>
      </w:r>
      <w:r w:rsidRPr="00AE6FAE">
        <w:rPr>
          <w:noProof/>
          <w:color w:val="000000"/>
          <w:sz w:val="28"/>
          <w:szCs w:val="28"/>
          <w:lang w:val="uk-UA"/>
        </w:rPr>
        <w:t xml:space="preserve"> компонентів жовчі, пепсин</w:t>
      </w:r>
      <w:r w:rsidR="00AC56E0" w:rsidRPr="00AE6FAE">
        <w:rPr>
          <w:noProof/>
          <w:color w:val="000000"/>
          <w:sz w:val="28"/>
          <w:szCs w:val="28"/>
          <w:lang w:val="uk-UA"/>
        </w:rPr>
        <w:t xml:space="preserve">у </w:t>
      </w:r>
      <w:r w:rsidR="005C15FA" w:rsidRPr="00AE6FAE">
        <w:rPr>
          <w:noProof/>
          <w:color w:val="000000"/>
          <w:sz w:val="28"/>
          <w:szCs w:val="28"/>
          <w:lang w:val="uk-UA"/>
        </w:rPr>
        <w:t>та</w:t>
      </w:r>
      <w:r w:rsidR="00AC56E0" w:rsidRPr="00AE6FAE">
        <w:rPr>
          <w:noProof/>
          <w:color w:val="000000"/>
          <w:sz w:val="28"/>
          <w:szCs w:val="28"/>
          <w:lang w:val="uk-UA"/>
        </w:rPr>
        <w:t xml:space="preserve"> гідрохлоридів амінокислот (п</w:t>
      </w:r>
      <w:r w:rsidRPr="00AE6FAE">
        <w:rPr>
          <w:noProof/>
          <w:color w:val="000000"/>
          <w:sz w:val="28"/>
          <w:szCs w:val="28"/>
          <w:lang w:val="uk-UA"/>
        </w:rPr>
        <w:t>анзинорм)</w:t>
      </w:r>
      <w:r w:rsidR="00AC56E0" w:rsidRPr="00AE6FAE">
        <w:rPr>
          <w:noProof/>
          <w:color w:val="000000"/>
          <w:sz w:val="28"/>
          <w:szCs w:val="28"/>
          <w:lang w:val="uk-UA"/>
        </w:rPr>
        <w:t>,</w:t>
      </w:r>
      <w:r w:rsidRPr="00AE6FAE">
        <w:rPr>
          <w:noProof/>
          <w:color w:val="000000"/>
          <w:sz w:val="28"/>
          <w:szCs w:val="28"/>
          <w:lang w:val="uk-UA"/>
        </w:rPr>
        <w:t xml:space="preserve"> забезпечує нормалізацію процесів травлення у хворих на гіпо- та анацидний гастрит. </w:t>
      </w:r>
      <w:r w:rsidR="00BA680B" w:rsidRPr="00AE6FAE">
        <w:rPr>
          <w:noProof/>
          <w:color w:val="000000"/>
          <w:sz w:val="28"/>
          <w:szCs w:val="28"/>
          <w:lang w:val="uk-UA"/>
        </w:rPr>
        <w:t>В останніх</w:t>
      </w:r>
      <w:r w:rsidRPr="00AE6FAE">
        <w:rPr>
          <w:noProof/>
          <w:color w:val="000000"/>
          <w:sz w:val="28"/>
          <w:szCs w:val="28"/>
          <w:lang w:val="uk-UA"/>
        </w:rPr>
        <w:t xml:space="preserve"> порушені також функція ПЗ, утворення та виділення жовчі. </w:t>
      </w:r>
      <w:r w:rsidR="00BA680B" w:rsidRPr="00AE6FAE">
        <w:rPr>
          <w:noProof/>
          <w:color w:val="000000"/>
          <w:sz w:val="28"/>
          <w:szCs w:val="28"/>
          <w:lang w:val="uk-UA"/>
        </w:rPr>
        <w:t xml:space="preserve">У хворих на гіперацидний гастрит, виразкову хворобу </w:t>
      </w:r>
      <w:r w:rsidRPr="00AE6FAE">
        <w:rPr>
          <w:noProof/>
          <w:color w:val="000000"/>
          <w:sz w:val="28"/>
          <w:szCs w:val="28"/>
          <w:lang w:val="uk-UA"/>
        </w:rPr>
        <w:t>використання панзинорму сприяє підвищенню активності протеолітичних ферментів, підвищенню кислотності, що призводи</w:t>
      </w:r>
      <w:r w:rsidR="00BA680B" w:rsidRPr="00AE6FAE">
        <w:rPr>
          <w:noProof/>
          <w:color w:val="000000"/>
          <w:sz w:val="28"/>
          <w:szCs w:val="28"/>
          <w:lang w:val="uk-UA"/>
        </w:rPr>
        <w:t>ть до стійкої печії. Панзинорм</w:t>
      </w:r>
      <w:r w:rsidR="005C15FA" w:rsidRPr="00AE6FAE">
        <w:rPr>
          <w:noProof/>
          <w:color w:val="000000"/>
          <w:sz w:val="28"/>
          <w:szCs w:val="28"/>
          <w:lang w:val="uk-UA"/>
        </w:rPr>
        <w:t>,</w:t>
      </w:r>
      <w:r w:rsidR="00BA680B" w:rsidRPr="00AE6FAE">
        <w:rPr>
          <w:noProof/>
          <w:color w:val="000000"/>
          <w:sz w:val="28"/>
          <w:szCs w:val="28"/>
          <w:lang w:val="uk-UA"/>
        </w:rPr>
        <w:t xml:space="preserve"> </w:t>
      </w:r>
      <w:r w:rsidRPr="00AE6FAE">
        <w:rPr>
          <w:noProof/>
          <w:color w:val="000000"/>
          <w:sz w:val="28"/>
          <w:szCs w:val="28"/>
          <w:lang w:val="uk-UA"/>
        </w:rPr>
        <w:t>так</w:t>
      </w:r>
      <w:r w:rsidR="00BA680B" w:rsidRPr="00AE6FAE">
        <w:rPr>
          <w:noProof/>
          <w:color w:val="000000"/>
          <w:sz w:val="28"/>
          <w:szCs w:val="28"/>
          <w:lang w:val="uk-UA"/>
        </w:rPr>
        <w:t xml:space="preserve"> само як і препарати 1-ї групи</w:t>
      </w:r>
      <w:r w:rsidR="005C15FA" w:rsidRPr="00AE6FAE">
        <w:rPr>
          <w:noProof/>
          <w:color w:val="000000"/>
          <w:sz w:val="28"/>
          <w:szCs w:val="28"/>
          <w:lang w:val="uk-UA"/>
        </w:rPr>
        <w:t>,</w:t>
      </w:r>
      <w:r w:rsidR="00BA680B" w:rsidRPr="00AE6FAE">
        <w:rPr>
          <w:noProof/>
          <w:color w:val="000000"/>
          <w:sz w:val="28"/>
          <w:szCs w:val="28"/>
          <w:lang w:val="uk-UA"/>
        </w:rPr>
        <w:t xml:space="preserve"> </w:t>
      </w:r>
      <w:r w:rsidRPr="00AE6FAE">
        <w:rPr>
          <w:noProof/>
          <w:color w:val="000000"/>
          <w:sz w:val="28"/>
          <w:szCs w:val="28"/>
          <w:lang w:val="uk-UA"/>
        </w:rPr>
        <w:t xml:space="preserve">не рекомендується призначати при захворюваннях, які асоціюють з </w:t>
      </w:r>
      <w:r w:rsidRPr="00AE6FAE">
        <w:rPr>
          <w:noProof/>
          <w:color w:val="000000"/>
          <w:sz w:val="28"/>
          <w:szCs w:val="28"/>
          <w:lang w:val="en-US"/>
        </w:rPr>
        <w:t>Helicobacter</w:t>
      </w:r>
      <w:r w:rsidRPr="00AE6FAE">
        <w:rPr>
          <w:noProof/>
          <w:color w:val="000000"/>
          <w:sz w:val="28"/>
          <w:szCs w:val="28"/>
          <w:lang w:val="uk-UA"/>
        </w:rPr>
        <w:t xml:space="preserve"> </w:t>
      </w:r>
      <w:r w:rsidRPr="00AE6FAE">
        <w:rPr>
          <w:noProof/>
          <w:color w:val="000000"/>
          <w:sz w:val="28"/>
          <w:szCs w:val="28"/>
          <w:lang w:val="en-US"/>
        </w:rPr>
        <w:t>pylori</w:t>
      </w:r>
      <w:r w:rsidRPr="00AE6FAE">
        <w:rPr>
          <w:noProof/>
          <w:color w:val="000000"/>
          <w:sz w:val="28"/>
          <w:szCs w:val="28"/>
          <w:lang w:val="uk-UA"/>
        </w:rPr>
        <w:t>. Це пов’язано з тим, що пепсин і соляна кислота, які входять до його складу, можуть знижувати активність кислоторегулюючих препаратів антигелікобактерної терапії.</w:t>
      </w:r>
    </w:p>
    <w:p w:rsid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 xml:space="preserve">Препарати, до </w:t>
      </w:r>
      <w:r w:rsidR="00BA680B" w:rsidRPr="00AE6FAE">
        <w:rPr>
          <w:noProof/>
          <w:color w:val="000000"/>
          <w:sz w:val="28"/>
          <w:szCs w:val="28"/>
          <w:lang w:val="uk-UA"/>
        </w:rPr>
        <w:t>складу яких входить д</w:t>
      </w:r>
      <w:r w:rsidR="006C40F6" w:rsidRPr="00AE6FAE">
        <w:rPr>
          <w:noProof/>
          <w:color w:val="000000"/>
          <w:sz w:val="28"/>
          <w:szCs w:val="28"/>
          <w:lang w:val="uk-UA"/>
        </w:rPr>
        <w:t>и</w:t>
      </w:r>
      <w:r w:rsidR="00BA680B" w:rsidRPr="00AE6FAE">
        <w:rPr>
          <w:noProof/>
          <w:color w:val="000000"/>
          <w:sz w:val="28"/>
          <w:szCs w:val="28"/>
          <w:lang w:val="uk-UA"/>
        </w:rPr>
        <w:t>метикон (п</w:t>
      </w:r>
      <w:r w:rsidRPr="00AE6FAE">
        <w:rPr>
          <w:noProof/>
          <w:color w:val="000000"/>
          <w:sz w:val="28"/>
          <w:szCs w:val="28"/>
          <w:lang w:val="uk-UA"/>
        </w:rPr>
        <w:t>анкреофлат), крім нормалізації функції ПЗ</w:t>
      </w:r>
      <w:r w:rsidR="006C40F6" w:rsidRPr="00AE6FAE">
        <w:rPr>
          <w:noProof/>
          <w:color w:val="000000"/>
          <w:sz w:val="28"/>
          <w:szCs w:val="28"/>
          <w:lang w:val="uk-UA"/>
        </w:rPr>
        <w:t>,</w:t>
      </w:r>
      <w:r w:rsidRPr="00AE6FAE">
        <w:rPr>
          <w:noProof/>
          <w:color w:val="000000"/>
          <w:sz w:val="28"/>
          <w:szCs w:val="28"/>
          <w:lang w:val="uk-UA"/>
        </w:rPr>
        <w:t xml:space="preserve"> сприя</w:t>
      </w:r>
      <w:r w:rsidR="006C40F6" w:rsidRPr="00AE6FAE">
        <w:rPr>
          <w:noProof/>
          <w:color w:val="000000"/>
          <w:sz w:val="28"/>
          <w:szCs w:val="28"/>
          <w:lang w:val="uk-UA"/>
        </w:rPr>
        <w:t>ють</w:t>
      </w:r>
      <w:r w:rsidRPr="00AE6FAE">
        <w:rPr>
          <w:noProof/>
          <w:color w:val="000000"/>
          <w:sz w:val="28"/>
          <w:szCs w:val="28"/>
          <w:lang w:val="uk-UA"/>
        </w:rPr>
        <w:t xml:space="preserve"> зменшенню газоутворення. Але</w:t>
      </w:r>
      <w:r w:rsidR="005C15FA" w:rsidRPr="00AE6FAE">
        <w:rPr>
          <w:noProof/>
          <w:color w:val="000000"/>
          <w:sz w:val="28"/>
          <w:szCs w:val="28"/>
          <w:lang w:val="uk-UA"/>
        </w:rPr>
        <w:t>,</w:t>
      </w:r>
      <w:r w:rsidRPr="00AE6FAE">
        <w:rPr>
          <w:noProof/>
          <w:color w:val="000000"/>
          <w:sz w:val="28"/>
          <w:szCs w:val="28"/>
          <w:lang w:val="uk-UA"/>
        </w:rPr>
        <w:t xml:space="preserve"> крім обмежень, які притаманні препаратам 2-ї групи (гострий панкреатит, загострення хронічного панкреатиту)</w:t>
      </w:r>
      <w:r w:rsidR="005C15FA" w:rsidRPr="00AE6FAE">
        <w:rPr>
          <w:noProof/>
          <w:color w:val="000000"/>
          <w:sz w:val="28"/>
          <w:szCs w:val="28"/>
          <w:lang w:val="uk-UA"/>
        </w:rPr>
        <w:t>,</w:t>
      </w:r>
      <w:r w:rsidRPr="00AE6FAE">
        <w:rPr>
          <w:noProof/>
          <w:color w:val="000000"/>
          <w:sz w:val="28"/>
          <w:szCs w:val="28"/>
          <w:lang w:val="uk-UA"/>
        </w:rPr>
        <w:t xml:space="preserve"> його з обережністю слід приймати одночасно з антацидами, які містять гідроокис алюмінію й карбонат магнію (послаблюють дію ФП).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Критерії ефективності ФП: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- збільшення ваги тіла;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 xml:space="preserve">- зменшення (нормалізація) послаблення </w:t>
      </w:r>
      <w:r w:rsidR="006C40F6" w:rsidRPr="00AE6FAE">
        <w:rPr>
          <w:noProof/>
          <w:color w:val="000000"/>
          <w:sz w:val="28"/>
          <w:szCs w:val="28"/>
          <w:lang w:val="uk-UA"/>
        </w:rPr>
        <w:t>випорожнення</w:t>
      </w:r>
      <w:r w:rsidRPr="00AE6FAE">
        <w:rPr>
          <w:noProof/>
          <w:color w:val="000000"/>
          <w:sz w:val="28"/>
          <w:szCs w:val="28"/>
          <w:lang w:val="uk-UA"/>
        </w:rPr>
        <w:t>;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- зменшення диспепсії;</w:t>
      </w:r>
    </w:p>
    <w:p w:rsidR="00AE6FAE" w:rsidRDefault="006C40F6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- покраща</w:t>
      </w:r>
      <w:r w:rsidR="00B73F3D" w:rsidRPr="00AE6FAE">
        <w:rPr>
          <w:noProof/>
          <w:color w:val="000000"/>
          <w:sz w:val="28"/>
          <w:szCs w:val="28"/>
          <w:lang w:val="uk-UA"/>
        </w:rPr>
        <w:t>ння результатів копроскопії, дихальних тестів.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Причини недостатньої ефективності ФП:</w:t>
      </w:r>
    </w:p>
    <w:p w:rsidR="00B73F3D" w:rsidRPr="00AE6FAE" w:rsidRDefault="00B73F3D" w:rsidP="00AE6FAE">
      <w:pPr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недотри</w:t>
      </w:r>
      <w:r w:rsidR="006C40F6" w:rsidRPr="00AE6FAE">
        <w:rPr>
          <w:noProof/>
          <w:color w:val="000000"/>
          <w:sz w:val="28"/>
          <w:szCs w:val="28"/>
          <w:lang w:val="uk-UA"/>
        </w:rPr>
        <w:t>мання дієти (продовження вживання</w:t>
      </w:r>
      <w:r w:rsidRPr="00AE6FAE">
        <w:rPr>
          <w:noProof/>
          <w:color w:val="000000"/>
          <w:sz w:val="28"/>
          <w:szCs w:val="28"/>
          <w:lang w:val="uk-UA"/>
        </w:rPr>
        <w:t xml:space="preserve"> з їжею великої кількості жирів </w:t>
      </w:r>
      <w:r w:rsidR="00BA680B" w:rsidRPr="00AE6FAE">
        <w:rPr>
          <w:noProof/>
          <w:color w:val="000000"/>
          <w:sz w:val="28"/>
          <w:szCs w:val="28"/>
          <w:lang w:val="uk-UA"/>
        </w:rPr>
        <w:t xml:space="preserve">– більше </w:t>
      </w:r>
      <w:r w:rsidRPr="00AE6FAE">
        <w:rPr>
          <w:noProof/>
          <w:color w:val="000000"/>
          <w:sz w:val="28"/>
          <w:szCs w:val="28"/>
          <w:lang w:val="uk-UA"/>
        </w:rPr>
        <w:t>40-60 г/добу);</w:t>
      </w:r>
    </w:p>
    <w:p w:rsidR="00B73F3D" w:rsidRPr="00AE6FAE" w:rsidRDefault="006C40F6" w:rsidP="00AE6FAE">
      <w:pPr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нерегулярне прийняття</w:t>
      </w:r>
      <w:r w:rsidR="00B73F3D" w:rsidRPr="00AE6FAE">
        <w:rPr>
          <w:noProof/>
          <w:color w:val="000000"/>
          <w:sz w:val="28"/>
          <w:szCs w:val="28"/>
          <w:lang w:val="uk-UA"/>
        </w:rPr>
        <w:t xml:space="preserve"> п</w:t>
      </w:r>
      <w:r w:rsidRPr="00AE6FAE">
        <w:rPr>
          <w:noProof/>
          <w:color w:val="000000"/>
          <w:sz w:val="28"/>
          <w:szCs w:val="28"/>
          <w:lang w:val="uk-UA"/>
        </w:rPr>
        <w:t>репаратів (не при кожному прийнятті їжі, не під час прийняття</w:t>
      </w:r>
      <w:r w:rsidR="00B73F3D" w:rsidRPr="00AE6FAE">
        <w:rPr>
          <w:noProof/>
          <w:color w:val="000000"/>
          <w:sz w:val="28"/>
          <w:szCs w:val="28"/>
          <w:lang w:val="uk-UA"/>
        </w:rPr>
        <w:t xml:space="preserve"> їжі);</w:t>
      </w:r>
    </w:p>
    <w:p w:rsidR="00B73F3D" w:rsidRPr="00AE6FAE" w:rsidRDefault="006C40F6" w:rsidP="00AE6FAE">
      <w:pPr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неправильний вибір препарату</w:t>
      </w:r>
      <w:r w:rsidR="00AE6FAE">
        <w:rPr>
          <w:noProof/>
          <w:color w:val="000000"/>
          <w:sz w:val="28"/>
          <w:szCs w:val="28"/>
          <w:lang w:val="uk-UA"/>
        </w:rPr>
        <w:t xml:space="preserve"> </w:t>
      </w:r>
      <w:r w:rsidR="00B73F3D" w:rsidRPr="00AE6FAE">
        <w:rPr>
          <w:noProof/>
          <w:color w:val="000000"/>
          <w:sz w:val="28"/>
          <w:szCs w:val="28"/>
          <w:lang w:val="uk-UA"/>
        </w:rPr>
        <w:t>або його інактивація в шлунку, ДПК;</w:t>
      </w:r>
    </w:p>
    <w:p w:rsidR="00B73F3D" w:rsidRPr="00AE6FAE" w:rsidRDefault="00B73F3D" w:rsidP="00AE6FAE">
      <w:pPr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п</w:t>
      </w:r>
      <w:r w:rsidR="006C40F6" w:rsidRPr="00AE6FAE">
        <w:rPr>
          <w:noProof/>
          <w:color w:val="000000"/>
          <w:sz w:val="28"/>
          <w:szCs w:val="28"/>
          <w:lang w:val="uk-UA"/>
        </w:rPr>
        <w:t>рийняття</w:t>
      </w:r>
      <w:r w:rsidR="00AE6FAE">
        <w:rPr>
          <w:noProof/>
          <w:color w:val="000000"/>
          <w:sz w:val="28"/>
          <w:szCs w:val="28"/>
          <w:lang w:val="uk-UA"/>
        </w:rPr>
        <w:t xml:space="preserve"> </w:t>
      </w:r>
      <w:r w:rsidRPr="00AE6FAE">
        <w:rPr>
          <w:noProof/>
          <w:color w:val="000000"/>
          <w:sz w:val="28"/>
          <w:szCs w:val="28"/>
          <w:lang w:val="uk-UA"/>
        </w:rPr>
        <w:t>препарата із строком дії, який закінчився;</w:t>
      </w:r>
    </w:p>
    <w:p w:rsidR="00B73F3D" w:rsidRPr="00AE6FAE" w:rsidRDefault="00B73F3D" w:rsidP="00AE6FAE">
      <w:pPr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стеаторея іншого походження (наприклад, целіакія).</w:t>
      </w:r>
    </w:p>
    <w:p w:rsidR="00B73F3D" w:rsidRPr="00AE6FAE" w:rsidRDefault="00B73F3D" w:rsidP="00AE6FA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>Отже, вибір ФП в тій чи іншій ситуації є досить складним процесом, що потребує глибоких знань про пацієнта.</w:t>
      </w:r>
    </w:p>
    <w:p w:rsidR="00DA65D8" w:rsidRDefault="00AE6FAE" w:rsidP="00AE6FAE">
      <w:pPr>
        <w:spacing w:line="360" w:lineRule="auto"/>
        <w:ind w:firstLine="709"/>
        <w:jc w:val="center"/>
        <w:rPr>
          <w:b/>
          <w:bCs/>
          <w:noProof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uk-UA"/>
        </w:rPr>
        <w:br w:type="page"/>
      </w:r>
      <w:r w:rsidR="00DA65D8" w:rsidRPr="00AE6FAE">
        <w:rPr>
          <w:b/>
          <w:bCs/>
          <w:noProof/>
          <w:color w:val="000000"/>
          <w:sz w:val="28"/>
          <w:szCs w:val="28"/>
          <w:lang w:val="uk-UA"/>
        </w:rPr>
        <w:t>Список літератури</w:t>
      </w:r>
    </w:p>
    <w:p w:rsidR="00AE6FAE" w:rsidRPr="00AE6FAE" w:rsidRDefault="00AE6FAE" w:rsidP="00AE6FAE">
      <w:pPr>
        <w:spacing w:line="360" w:lineRule="auto"/>
        <w:ind w:firstLine="709"/>
        <w:jc w:val="center"/>
        <w:rPr>
          <w:b/>
          <w:bCs/>
          <w:noProof/>
          <w:color w:val="000000"/>
          <w:sz w:val="28"/>
          <w:szCs w:val="28"/>
          <w:lang w:val="en-US"/>
        </w:rPr>
      </w:pPr>
    </w:p>
    <w:p w:rsidR="00457ED2" w:rsidRPr="00AE6FAE" w:rsidRDefault="00457ED2" w:rsidP="00AE6FAE">
      <w:pPr>
        <w:numPr>
          <w:ilvl w:val="1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</w:rPr>
        <w:t xml:space="preserve">Быков </w:t>
      </w:r>
      <w:r w:rsidRPr="00AE6FAE">
        <w:rPr>
          <w:noProof/>
          <w:color w:val="000000"/>
          <w:sz w:val="28"/>
          <w:szCs w:val="28"/>
        </w:rPr>
        <w:t>В.А.,</w:t>
      </w:r>
      <w:r w:rsidRPr="00AE6FAE">
        <w:rPr>
          <w:color w:val="000000"/>
          <w:sz w:val="28"/>
          <w:szCs w:val="28"/>
        </w:rPr>
        <w:t xml:space="preserve"> Демина </w:t>
      </w:r>
      <w:r w:rsidRPr="00AE6FAE">
        <w:rPr>
          <w:noProof/>
          <w:color w:val="000000"/>
          <w:sz w:val="28"/>
          <w:szCs w:val="28"/>
        </w:rPr>
        <w:t>Н.Б.,</w:t>
      </w:r>
      <w:r w:rsidRPr="00AE6FAE">
        <w:rPr>
          <w:color w:val="000000"/>
          <w:sz w:val="28"/>
          <w:szCs w:val="28"/>
        </w:rPr>
        <w:t xml:space="preserve"> </w:t>
      </w:r>
      <w:r w:rsidRPr="00AE6FAE">
        <w:rPr>
          <w:noProof/>
          <w:color w:val="000000"/>
          <w:sz w:val="28"/>
          <w:szCs w:val="28"/>
        </w:rPr>
        <w:t xml:space="preserve">Китаева Н.Н. </w:t>
      </w:r>
      <w:r w:rsidRPr="00AE6FAE">
        <w:rPr>
          <w:color w:val="000000"/>
          <w:sz w:val="28"/>
          <w:szCs w:val="28"/>
        </w:rPr>
        <w:t xml:space="preserve">и </w:t>
      </w:r>
      <w:r w:rsidRPr="00AE6FAE">
        <w:rPr>
          <w:noProof/>
          <w:color w:val="000000"/>
          <w:sz w:val="28"/>
          <w:szCs w:val="28"/>
        </w:rPr>
        <w:t xml:space="preserve">др. </w:t>
      </w:r>
      <w:r w:rsidRPr="00AE6FAE">
        <w:rPr>
          <w:color w:val="000000"/>
          <w:sz w:val="28"/>
          <w:szCs w:val="28"/>
        </w:rPr>
        <w:t xml:space="preserve">Ферментные препараты, применяемые при </w:t>
      </w:r>
      <w:r w:rsidRPr="00AE6FAE">
        <w:rPr>
          <w:noProof/>
          <w:color w:val="000000"/>
          <w:sz w:val="28"/>
          <w:szCs w:val="28"/>
        </w:rPr>
        <w:t>недостат</w:t>
      </w:r>
      <w:r w:rsidR="006C40F6" w:rsidRPr="00AE6FAE">
        <w:rPr>
          <w:noProof/>
          <w:color w:val="000000"/>
          <w:sz w:val="28"/>
          <w:szCs w:val="28"/>
          <w:lang w:val="uk-UA"/>
        </w:rPr>
        <w:t>о</w:t>
      </w:r>
      <w:r w:rsidRPr="00AE6FAE">
        <w:rPr>
          <w:noProof/>
          <w:color w:val="000000"/>
          <w:sz w:val="28"/>
          <w:szCs w:val="28"/>
        </w:rPr>
        <w:t xml:space="preserve">чности </w:t>
      </w:r>
      <w:r w:rsidRPr="00AE6FAE">
        <w:rPr>
          <w:color w:val="000000"/>
          <w:sz w:val="28"/>
          <w:szCs w:val="28"/>
        </w:rPr>
        <w:t xml:space="preserve">процессов пищеварения </w:t>
      </w:r>
      <w:r w:rsidRPr="00AE6FAE">
        <w:rPr>
          <w:noProof/>
          <w:color w:val="000000"/>
          <w:sz w:val="28"/>
          <w:szCs w:val="28"/>
        </w:rPr>
        <w:t xml:space="preserve">// Хим.-фарм. журн. - </w:t>
      </w:r>
      <w:r w:rsidR="00416E88" w:rsidRPr="00AE6FAE">
        <w:rPr>
          <w:color w:val="000000"/>
          <w:sz w:val="28"/>
          <w:szCs w:val="28"/>
        </w:rPr>
        <w:t xml:space="preserve">2000. - </w:t>
      </w:r>
      <w:r w:rsidR="00416E88" w:rsidRPr="00AE6FAE">
        <w:rPr>
          <w:noProof/>
          <w:color w:val="000000"/>
          <w:sz w:val="28"/>
          <w:szCs w:val="28"/>
          <w:lang w:val="uk-UA"/>
        </w:rPr>
        <w:t>№ 1</w:t>
      </w:r>
      <w:r w:rsidRPr="00AE6FAE">
        <w:rPr>
          <w:color w:val="000000"/>
          <w:sz w:val="28"/>
          <w:szCs w:val="28"/>
        </w:rPr>
        <w:t xml:space="preserve">3. </w:t>
      </w:r>
      <w:r w:rsidRPr="00AE6FAE">
        <w:rPr>
          <w:noProof/>
          <w:color w:val="000000"/>
          <w:sz w:val="28"/>
          <w:szCs w:val="28"/>
        </w:rPr>
        <w:t>-</w:t>
      </w:r>
      <w:r w:rsidRPr="00AE6FAE">
        <w:rPr>
          <w:color w:val="000000"/>
          <w:sz w:val="28"/>
          <w:szCs w:val="28"/>
        </w:rPr>
        <w:t xml:space="preserve"> С. 3-7.</w:t>
      </w:r>
    </w:p>
    <w:p w:rsidR="00457ED2" w:rsidRPr="00AE6FAE" w:rsidRDefault="00457ED2" w:rsidP="00AE6FAE">
      <w:pPr>
        <w:numPr>
          <w:ilvl w:val="1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Гдаль В.А., Замісна терапія у разі зовнішньо</w:t>
      </w:r>
      <w:r w:rsidR="00BA680B" w:rsidRPr="00AE6FAE">
        <w:rPr>
          <w:color w:val="000000"/>
          <w:sz w:val="28"/>
          <w:szCs w:val="28"/>
          <w:lang w:val="uk-UA"/>
        </w:rPr>
        <w:t>-</w:t>
      </w:r>
      <w:r w:rsidRPr="00AE6FAE">
        <w:rPr>
          <w:color w:val="000000"/>
          <w:sz w:val="28"/>
          <w:szCs w:val="28"/>
          <w:lang w:val="uk-UA"/>
        </w:rPr>
        <w:t xml:space="preserve"> секреторної недостатності підшлункової залози</w:t>
      </w:r>
      <w:r w:rsidRPr="00AE6FAE">
        <w:rPr>
          <w:color w:val="000000"/>
          <w:sz w:val="28"/>
          <w:szCs w:val="28"/>
        </w:rPr>
        <w:t xml:space="preserve"> //</w:t>
      </w:r>
      <w:r w:rsidR="00102FF6" w:rsidRPr="00AE6FAE">
        <w:rPr>
          <w:noProof/>
          <w:color w:val="000000"/>
          <w:sz w:val="28"/>
          <w:szCs w:val="28"/>
        </w:rPr>
        <w:t> </w:t>
      </w:r>
      <w:r w:rsidRPr="00AE6FAE">
        <w:rPr>
          <w:noProof/>
          <w:color w:val="000000"/>
          <w:sz w:val="28"/>
          <w:szCs w:val="28"/>
          <w:lang w:val="uk-UA"/>
        </w:rPr>
        <w:t>Сучасна гастроентерологія. -2003. - № 1 (11). -</w:t>
      </w:r>
      <w:r w:rsidRPr="00AE6FAE">
        <w:rPr>
          <w:color w:val="000000"/>
          <w:sz w:val="28"/>
          <w:szCs w:val="28"/>
          <w:lang w:val="uk-UA"/>
        </w:rPr>
        <w:t>С.36-40.</w:t>
      </w:r>
    </w:p>
    <w:p w:rsidR="00457ED2" w:rsidRPr="00AE6FAE" w:rsidRDefault="00457ED2" w:rsidP="00AE6FAE">
      <w:pPr>
        <w:numPr>
          <w:ilvl w:val="1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 xml:space="preserve">Григорьев П.Я., Яковенко </w:t>
      </w:r>
      <w:r w:rsidRPr="00AE6FAE">
        <w:rPr>
          <w:color w:val="000000"/>
          <w:sz w:val="28"/>
          <w:szCs w:val="28"/>
        </w:rPr>
        <w:t>Э.П. Рекомендации к назначению ферментных препаратов при синдроме нарушенного пищеварения и всасывания //</w:t>
      </w:r>
      <w:r w:rsidRPr="00AE6FAE">
        <w:rPr>
          <w:color w:val="000000"/>
          <w:sz w:val="28"/>
          <w:szCs w:val="28"/>
          <w:lang w:val="uk-UA"/>
        </w:rPr>
        <w:t>Лечащий врач. – 2001. -</w:t>
      </w:r>
      <w:r w:rsidR="00BA680B" w:rsidRPr="00AE6FAE">
        <w:rPr>
          <w:color w:val="000000"/>
          <w:sz w:val="28"/>
          <w:szCs w:val="28"/>
          <w:lang w:val="uk-UA"/>
        </w:rPr>
        <w:t xml:space="preserve"> №5, 6. - </w:t>
      </w:r>
      <w:r w:rsidRPr="00AE6FAE">
        <w:rPr>
          <w:color w:val="000000"/>
          <w:sz w:val="28"/>
          <w:szCs w:val="28"/>
          <w:lang w:val="uk-UA"/>
        </w:rPr>
        <w:t>С.48-52.</w:t>
      </w:r>
    </w:p>
    <w:p w:rsidR="00457ED2" w:rsidRPr="00AE6FAE" w:rsidRDefault="00457ED2" w:rsidP="00AE6FAE">
      <w:pPr>
        <w:numPr>
          <w:ilvl w:val="1"/>
          <w:numId w:val="14"/>
        </w:numPr>
        <w:spacing w:line="360" w:lineRule="auto"/>
        <w:ind w:left="0" w:firstLine="0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</w:rPr>
        <w:t>Губергриц Н.Б. Принципы ферментной терапии в гастроэнтерологии //</w:t>
      </w:r>
      <w:r w:rsidRPr="00AE6FAE">
        <w:rPr>
          <w:noProof/>
          <w:color w:val="000000"/>
          <w:sz w:val="28"/>
          <w:szCs w:val="28"/>
          <w:lang w:val="uk-UA"/>
        </w:rPr>
        <w:t xml:space="preserve"> Сучасна гастроентерологія. -2001. - №3. -</w:t>
      </w:r>
      <w:r w:rsidRPr="00AE6FAE">
        <w:rPr>
          <w:color w:val="000000"/>
          <w:sz w:val="28"/>
          <w:szCs w:val="28"/>
          <w:lang w:val="uk-UA"/>
        </w:rPr>
        <w:t xml:space="preserve"> С.20-26.</w:t>
      </w:r>
    </w:p>
    <w:p w:rsidR="00457ED2" w:rsidRPr="00AE6FAE" w:rsidRDefault="00457ED2" w:rsidP="00AE6FAE">
      <w:pPr>
        <w:numPr>
          <w:ilvl w:val="1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>Губергриц Н.Б., Христич Т.Н. Клинич</w:t>
      </w:r>
      <w:r w:rsidR="00102FF6" w:rsidRPr="00AE6FAE">
        <w:rPr>
          <w:color w:val="000000"/>
          <w:sz w:val="28"/>
          <w:szCs w:val="28"/>
          <w:lang w:val="uk-UA"/>
        </w:rPr>
        <w:t xml:space="preserve">еская панкреатология. –Донецк: </w:t>
      </w:r>
      <w:r w:rsidRPr="00AE6FAE">
        <w:rPr>
          <w:color w:val="000000"/>
          <w:sz w:val="28"/>
          <w:szCs w:val="28"/>
          <w:lang w:val="uk-UA"/>
        </w:rPr>
        <w:t>Лебедь, 2000. - 416 с</w:t>
      </w:r>
      <w:r w:rsidR="00102FF6" w:rsidRPr="00AE6FAE">
        <w:rPr>
          <w:color w:val="000000"/>
          <w:sz w:val="28"/>
          <w:szCs w:val="28"/>
          <w:lang w:val="uk-UA"/>
        </w:rPr>
        <w:t>.</w:t>
      </w:r>
    </w:p>
    <w:p w:rsidR="00457ED2" w:rsidRPr="00AE6FAE" w:rsidRDefault="00457ED2" w:rsidP="00AE6FAE">
      <w:pPr>
        <w:numPr>
          <w:ilvl w:val="1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E6FAE">
        <w:rPr>
          <w:color w:val="000000"/>
          <w:sz w:val="28"/>
          <w:szCs w:val="28"/>
          <w:lang w:val="uk-UA"/>
        </w:rPr>
        <w:t>Дегтярева И.И. Хронический панкреатит</w:t>
      </w:r>
      <w:r w:rsidRPr="00AE6FAE">
        <w:rPr>
          <w:color w:val="000000"/>
          <w:sz w:val="28"/>
          <w:szCs w:val="28"/>
        </w:rPr>
        <w:t xml:space="preserve"> //</w:t>
      </w:r>
      <w:r w:rsidR="00102FF6" w:rsidRPr="00AE6FAE">
        <w:rPr>
          <w:color w:val="000000"/>
          <w:sz w:val="28"/>
          <w:szCs w:val="28"/>
        </w:rPr>
        <w:t> </w:t>
      </w:r>
      <w:r w:rsidRPr="00AE6FAE">
        <w:rPr>
          <w:color w:val="000000"/>
          <w:sz w:val="28"/>
          <w:szCs w:val="28"/>
          <w:lang w:val="uk-UA"/>
        </w:rPr>
        <w:t>Здоров</w:t>
      </w:r>
      <w:r w:rsidRPr="00AE6FAE">
        <w:rPr>
          <w:color w:val="000000"/>
          <w:sz w:val="28"/>
          <w:szCs w:val="28"/>
        </w:rPr>
        <w:t>’</w:t>
      </w:r>
      <w:r w:rsidRPr="00AE6FAE">
        <w:rPr>
          <w:color w:val="000000"/>
          <w:sz w:val="28"/>
          <w:szCs w:val="28"/>
          <w:lang w:val="uk-UA"/>
        </w:rPr>
        <w:t>я України. -2002. - №4. –С.22-27</w:t>
      </w:r>
      <w:r w:rsidRPr="00AE6FAE">
        <w:rPr>
          <w:color w:val="000000"/>
          <w:sz w:val="28"/>
          <w:szCs w:val="28"/>
        </w:rPr>
        <w:t>.</w:t>
      </w:r>
    </w:p>
    <w:p w:rsidR="00457ED2" w:rsidRPr="00AE6FAE" w:rsidRDefault="00102FF6" w:rsidP="00AE6FAE">
      <w:pPr>
        <w:numPr>
          <w:ilvl w:val="1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E6FAE">
        <w:rPr>
          <w:noProof/>
          <w:color w:val="000000"/>
          <w:sz w:val="28"/>
          <w:szCs w:val="28"/>
        </w:rPr>
        <w:t>Ивашкин В.Т</w:t>
      </w:r>
      <w:r w:rsidRPr="00AE6FAE">
        <w:rPr>
          <w:noProof/>
          <w:color w:val="000000"/>
          <w:sz w:val="28"/>
          <w:szCs w:val="28"/>
          <w:lang w:val="uk-UA"/>
        </w:rPr>
        <w:t xml:space="preserve">., </w:t>
      </w:r>
      <w:r w:rsidR="00457ED2" w:rsidRPr="00AE6FAE">
        <w:rPr>
          <w:noProof/>
          <w:color w:val="000000"/>
          <w:sz w:val="28"/>
          <w:szCs w:val="28"/>
        </w:rPr>
        <w:t xml:space="preserve">Охлобыстин А.В., Баярман </w:t>
      </w:r>
      <w:r w:rsidR="00457ED2" w:rsidRPr="00AE6FAE">
        <w:rPr>
          <w:color w:val="000000"/>
          <w:sz w:val="28"/>
          <w:szCs w:val="28"/>
        </w:rPr>
        <w:t xml:space="preserve">Н. Эффективность </w:t>
      </w:r>
      <w:r w:rsidR="00457ED2" w:rsidRPr="00AE6FAE">
        <w:rPr>
          <w:noProof/>
          <w:color w:val="000000"/>
          <w:sz w:val="28"/>
          <w:szCs w:val="28"/>
        </w:rPr>
        <w:t xml:space="preserve">микрокапсулированных </w:t>
      </w:r>
      <w:r w:rsidR="00457ED2" w:rsidRPr="00AE6FAE">
        <w:rPr>
          <w:color w:val="000000"/>
          <w:sz w:val="28"/>
          <w:szCs w:val="28"/>
        </w:rPr>
        <w:t xml:space="preserve">ферментов, покрытых </w:t>
      </w:r>
      <w:r w:rsidR="00457ED2" w:rsidRPr="00AE6FAE">
        <w:rPr>
          <w:noProof/>
          <w:color w:val="000000"/>
          <w:sz w:val="28"/>
          <w:szCs w:val="28"/>
        </w:rPr>
        <w:t xml:space="preserve">энтеросолюбильной оболочкой, при </w:t>
      </w:r>
      <w:r w:rsidR="00457ED2" w:rsidRPr="00AE6FAE">
        <w:rPr>
          <w:color w:val="000000"/>
          <w:sz w:val="28"/>
          <w:szCs w:val="28"/>
        </w:rPr>
        <w:t xml:space="preserve">хронических </w:t>
      </w:r>
      <w:r w:rsidR="00457ED2" w:rsidRPr="00AE6FAE">
        <w:rPr>
          <w:noProof/>
          <w:color w:val="000000"/>
          <w:sz w:val="28"/>
          <w:szCs w:val="28"/>
        </w:rPr>
        <w:t xml:space="preserve">панкреатитах // </w:t>
      </w:r>
      <w:r w:rsidR="00457ED2" w:rsidRPr="00AE6FAE">
        <w:rPr>
          <w:color w:val="000000"/>
          <w:sz w:val="28"/>
          <w:szCs w:val="28"/>
        </w:rPr>
        <w:t xml:space="preserve">Клин. </w:t>
      </w:r>
      <w:r w:rsidR="00457ED2" w:rsidRPr="00AE6FAE">
        <w:rPr>
          <w:noProof/>
          <w:color w:val="000000"/>
          <w:sz w:val="28"/>
          <w:szCs w:val="28"/>
        </w:rPr>
        <w:t>перспективы гастроэ</w:t>
      </w:r>
      <w:r w:rsidRPr="00AE6FAE">
        <w:rPr>
          <w:noProof/>
          <w:color w:val="000000"/>
          <w:sz w:val="28"/>
          <w:szCs w:val="28"/>
          <w:lang w:val="uk-UA"/>
        </w:rPr>
        <w:t>н</w:t>
      </w:r>
      <w:r w:rsidRPr="00AE6FAE">
        <w:rPr>
          <w:noProof/>
          <w:color w:val="000000"/>
          <w:sz w:val="28"/>
          <w:szCs w:val="28"/>
        </w:rPr>
        <w:t>терол., гeпатол</w:t>
      </w:r>
      <w:r w:rsidRPr="00AE6FAE">
        <w:rPr>
          <w:noProof/>
          <w:color w:val="000000"/>
          <w:sz w:val="28"/>
          <w:szCs w:val="28"/>
          <w:lang w:val="uk-UA"/>
        </w:rPr>
        <w:t>.</w:t>
      </w:r>
      <w:r w:rsidR="00457ED2" w:rsidRPr="00AE6FAE">
        <w:rPr>
          <w:noProof/>
          <w:color w:val="000000"/>
          <w:sz w:val="28"/>
          <w:szCs w:val="28"/>
        </w:rPr>
        <w:t xml:space="preserve"> - </w:t>
      </w:r>
      <w:r w:rsidR="00457ED2" w:rsidRPr="00AE6FAE">
        <w:rPr>
          <w:color w:val="000000"/>
          <w:sz w:val="28"/>
          <w:szCs w:val="28"/>
        </w:rPr>
        <w:t xml:space="preserve">2001. </w:t>
      </w:r>
      <w:r w:rsidR="00457ED2" w:rsidRPr="00AE6FAE">
        <w:rPr>
          <w:noProof/>
          <w:color w:val="000000"/>
          <w:sz w:val="28"/>
          <w:szCs w:val="28"/>
        </w:rPr>
        <w:t>-</w:t>
      </w:r>
      <w:r w:rsidR="00457ED2" w:rsidRPr="00AE6FAE">
        <w:rPr>
          <w:color w:val="000000"/>
          <w:sz w:val="28"/>
          <w:szCs w:val="28"/>
        </w:rPr>
        <w:t xml:space="preserve"> </w:t>
      </w:r>
      <w:r w:rsidR="00457ED2" w:rsidRPr="00AE6FAE">
        <w:rPr>
          <w:noProof/>
          <w:color w:val="000000"/>
          <w:sz w:val="28"/>
          <w:szCs w:val="28"/>
        </w:rPr>
        <w:t xml:space="preserve">№5. - </w:t>
      </w:r>
      <w:r w:rsidR="00457ED2" w:rsidRPr="00AE6FAE">
        <w:rPr>
          <w:color w:val="000000"/>
          <w:sz w:val="28"/>
          <w:szCs w:val="28"/>
        </w:rPr>
        <w:t>С. 15-19.</w:t>
      </w:r>
    </w:p>
    <w:p w:rsidR="00457ED2" w:rsidRPr="00AE6FAE" w:rsidRDefault="00AE6FAE" w:rsidP="00AE6FAE">
      <w:pPr>
        <w:numPr>
          <w:ilvl w:val="1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t>Лопаткина Т.Н., Авдеев В.</w:t>
      </w:r>
      <w:r w:rsidR="00457ED2" w:rsidRPr="00AE6FAE">
        <w:rPr>
          <w:noProof/>
          <w:color w:val="000000"/>
          <w:sz w:val="28"/>
          <w:szCs w:val="28"/>
        </w:rPr>
        <w:t>Г.</w:t>
      </w:r>
      <w:r w:rsidR="00457ED2" w:rsidRPr="00AE6FAE">
        <w:rPr>
          <w:color w:val="000000"/>
          <w:sz w:val="28"/>
          <w:szCs w:val="28"/>
        </w:rPr>
        <w:t xml:space="preserve"> Диагностика и </w:t>
      </w:r>
      <w:r w:rsidR="00457ED2" w:rsidRPr="00AE6FAE">
        <w:rPr>
          <w:noProof/>
          <w:color w:val="000000"/>
          <w:sz w:val="28"/>
          <w:szCs w:val="28"/>
        </w:rPr>
        <w:t>консервативное лечение хронического</w:t>
      </w:r>
      <w:r w:rsidR="00A3361F" w:rsidRPr="00AE6FAE">
        <w:rPr>
          <w:noProof/>
          <w:color w:val="000000"/>
          <w:sz w:val="28"/>
          <w:szCs w:val="28"/>
          <w:lang w:val="uk-UA"/>
        </w:rPr>
        <w:t xml:space="preserve"> </w:t>
      </w:r>
      <w:r w:rsidR="00457ED2" w:rsidRPr="00AE6FAE">
        <w:rPr>
          <w:noProof/>
          <w:color w:val="000000"/>
          <w:sz w:val="28"/>
          <w:szCs w:val="28"/>
        </w:rPr>
        <w:t xml:space="preserve">панкреатита // Клиническая </w:t>
      </w:r>
      <w:r w:rsidR="00457ED2" w:rsidRPr="00AE6FAE">
        <w:rPr>
          <w:color w:val="000000"/>
          <w:sz w:val="28"/>
          <w:szCs w:val="28"/>
        </w:rPr>
        <w:t xml:space="preserve">фармакология и </w:t>
      </w:r>
      <w:r w:rsidR="00457ED2" w:rsidRPr="00AE6FAE">
        <w:rPr>
          <w:noProof/>
          <w:color w:val="000000"/>
          <w:sz w:val="28"/>
          <w:szCs w:val="28"/>
        </w:rPr>
        <w:t>тера</w:t>
      </w:r>
      <w:r w:rsidR="00C104E5" w:rsidRPr="00AE6FAE">
        <w:rPr>
          <w:noProof/>
          <w:color w:val="000000"/>
          <w:sz w:val="28"/>
          <w:szCs w:val="28"/>
        </w:rPr>
        <w:t>п</w:t>
      </w:r>
      <w:r w:rsidR="00457ED2" w:rsidRPr="00AE6FAE">
        <w:rPr>
          <w:noProof/>
          <w:color w:val="000000"/>
          <w:sz w:val="28"/>
          <w:szCs w:val="28"/>
        </w:rPr>
        <w:t xml:space="preserve">ия. - </w:t>
      </w:r>
      <w:r w:rsidR="00457ED2" w:rsidRPr="00AE6FAE">
        <w:rPr>
          <w:color w:val="000000"/>
          <w:sz w:val="28"/>
          <w:szCs w:val="28"/>
        </w:rPr>
        <w:t xml:space="preserve">2003. </w:t>
      </w:r>
      <w:r w:rsidR="00457ED2" w:rsidRPr="00AE6FAE">
        <w:rPr>
          <w:noProof/>
          <w:color w:val="000000"/>
          <w:sz w:val="28"/>
          <w:szCs w:val="28"/>
        </w:rPr>
        <w:t>-</w:t>
      </w:r>
      <w:r w:rsidR="00457ED2" w:rsidRPr="00AE6FAE">
        <w:rPr>
          <w:color w:val="000000"/>
          <w:sz w:val="28"/>
          <w:szCs w:val="28"/>
        </w:rPr>
        <w:t xml:space="preserve"> </w:t>
      </w:r>
      <w:r w:rsidR="00457ED2" w:rsidRPr="00AE6FAE">
        <w:rPr>
          <w:color w:val="000000"/>
          <w:sz w:val="28"/>
          <w:szCs w:val="28"/>
          <w:lang w:val="en-US"/>
        </w:rPr>
        <w:t>N</w:t>
      </w:r>
      <w:r w:rsidR="00457ED2" w:rsidRPr="00AE6FAE">
        <w:rPr>
          <w:color w:val="000000"/>
          <w:sz w:val="28"/>
          <w:szCs w:val="28"/>
        </w:rPr>
        <w:t xml:space="preserve">1. </w:t>
      </w:r>
      <w:r w:rsidR="00457ED2" w:rsidRPr="00AE6FAE">
        <w:rPr>
          <w:noProof/>
          <w:color w:val="000000"/>
          <w:sz w:val="28"/>
          <w:szCs w:val="28"/>
        </w:rPr>
        <w:t>-</w:t>
      </w:r>
      <w:r w:rsidR="00457ED2" w:rsidRPr="00AE6FAE">
        <w:rPr>
          <w:color w:val="000000"/>
          <w:sz w:val="28"/>
          <w:szCs w:val="28"/>
        </w:rPr>
        <w:t xml:space="preserve"> С. 13-17</w:t>
      </w:r>
      <w:r w:rsidR="00C104E5" w:rsidRPr="00AE6FAE">
        <w:rPr>
          <w:color w:val="000000"/>
          <w:sz w:val="28"/>
          <w:szCs w:val="28"/>
        </w:rPr>
        <w:t>.</w:t>
      </w:r>
    </w:p>
    <w:p w:rsidR="00457ED2" w:rsidRPr="00AE6FAE" w:rsidRDefault="00457ED2" w:rsidP="00AE6FAE">
      <w:pPr>
        <w:numPr>
          <w:ilvl w:val="1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E6FAE">
        <w:rPr>
          <w:color w:val="000000"/>
          <w:sz w:val="28"/>
          <w:szCs w:val="28"/>
          <w:lang w:val="uk-UA"/>
        </w:rPr>
        <w:t>Марченко Н.,</w:t>
      </w:r>
      <w:r w:rsidR="00A3361F" w:rsidRP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Опанасюк Н. Застосування ферментних препаратів у лікуванні хвори</w:t>
      </w:r>
      <w:r w:rsidR="00C104E5" w:rsidRPr="00AE6FAE">
        <w:rPr>
          <w:color w:val="000000"/>
          <w:sz w:val="28"/>
          <w:szCs w:val="28"/>
          <w:lang w:val="uk-UA"/>
        </w:rPr>
        <w:t>х</w:t>
      </w:r>
      <w:r w:rsidRPr="00AE6FAE">
        <w:rPr>
          <w:color w:val="000000"/>
          <w:sz w:val="28"/>
          <w:szCs w:val="28"/>
          <w:lang w:val="uk-UA"/>
        </w:rPr>
        <w:t xml:space="preserve"> на хронічний панкреатит</w:t>
      </w:r>
      <w:r w:rsid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</w:rPr>
        <w:t>//</w:t>
      </w:r>
      <w:r w:rsidRPr="00AE6FAE">
        <w:rPr>
          <w:color w:val="000000"/>
          <w:sz w:val="28"/>
          <w:szCs w:val="28"/>
          <w:lang w:val="uk-UA"/>
        </w:rPr>
        <w:t xml:space="preserve"> Ліки України. -2004. - №</w:t>
      </w:r>
      <w:r w:rsidR="00102FF6" w:rsidRPr="00AE6FAE">
        <w:rPr>
          <w:color w:val="000000"/>
          <w:sz w:val="28"/>
          <w:szCs w:val="28"/>
          <w:lang w:val="uk-UA"/>
        </w:rPr>
        <w:t> </w:t>
      </w:r>
      <w:r w:rsidRPr="00AE6FAE">
        <w:rPr>
          <w:color w:val="000000"/>
          <w:sz w:val="28"/>
          <w:szCs w:val="28"/>
          <w:lang w:val="uk-UA"/>
        </w:rPr>
        <w:t>9. –</w:t>
      </w:r>
      <w:r w:rsidR="00A3361F" w:rsidRP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  <w:lang w:val="uk-UA"/>
        </w:rPr>
        <w:t>С.46-48.</w:t>
      </w:r>
    </w:p>
    <w:p w:rsidR="00457ED2" w:rsidRPr="00AE6FAE" w:rsidRDefault="00457ED2" w:rsidP="00AE6FAE">
      <w:pPr>
        <w:numPr>
          <w:ilvl w:val="1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</w:rPr>
        <w:t xml:space="preserve">Передерий В.Т., </w:t>
      </w:r>
      <w:r w:rsidRPr="00AE6FAE">
        <w:rPr>
          <w:color w:val="000000"/>
          <w:sz w:val="28"/>
          <w:szCs w:val="28"/>
        </w:rPr>
        <w:t xml:space="preserve">Ткач </w:t>
      </w:r>
      <w:r w:rsidRPr="00AE6FAE">
        <w:rPr>
          <w:noProof/>
          <w:color w:val="000000"/>
          <w:sz w:val="28"/>
          <w:szCs w:val="28"/>
        </w:rPr>
        <w:t xml:space="preserve">С.М. </w:t>
      </w:r>
      <w:r w:rsidRPr="00AE6FAE">
        <w:rPr>
          <w:color w:val="000000"/>
          <w:sz w:val="28"/>
          <w:szCs w:val="28"/>
        </w:rPr>
        <w:t xml:space="preserve">Болезни </w:t>
      </w:r>
      <w:r w:rsidR="00C104E5" w:rsidRPr="00AE6FAE">
        <w:rPr>
          <w:noProof/>
          <w:color w:val="000000"/>
          <w:sz w:val="28"/>
          <w:szCs w:val="28"/>
        </w:rPr>
        <w:t>поджелудочн</w:t>
      </w:r>
      <w:r w:rsidRPr="00AE6FAE">
        <w:rPr>
          <w:noProof/>
          <w:color w:val="000000"/>
          <w:sz w:val="28"/>
          <w:szCs w:val="28"/>
        </w:rPr>
        <w:t xml:space="preserve">ой </w:t>
      </w:r>
      <w:r w:rsidRPr="00AE6FAE">
        <w:rPr>
          <w:color w:val="000000"/>
          <w:sz w:val="28"/>
          <w:szCs w:val="28"/>
        </w:rPr>
        <w:t xml:space="preserve">железы. </w:t>
      </w:r>
      <w:r w:rsidRPr="00AE6FAE">
        <w:rPr>
          <w:noProof/>
          <w:color w:val="000000"/>
          <w:sz w:val="28"/>
          <w:szCs w:val="28"/>
        </w:rPr>
        <w:t>-</w:t>
      </w:r>
      <w:r w:rsidRPr="00AE6FAE">
        <w:rPr>
          <w:color w:val="000000"/>
          <w:sz w:val="28"/>
          <w:szCs w:val="28"/>
        </w:rPr>
        <w:t xml:space="preserve"> К., 2001. </w:t>
      </w:r>
      <w:r w:rsidRPr="00AE6FAE">
        <w:rPr>
          <w:noProof/>
          <w:color w:val="000000"/>
          <w:sz w:val="28"/>
          <w:szCs w:val="28"/>
        </w:rPr>
        <w:t>-</w:t>
      </w:r>
      <w:r w:rsidRPr="00AE6FAE">
        <w:rPr>
          <w:color w:val="000000"/>
          <w:sz w:val="28"/>
          <w:szCs w:val="28"/>
        </w:rPr>
        <w:t xml:space="preserve"> 238 с.</w:t>
      </w:r>
    </w:p>
    <w:p w:rsidR="00457ED2" w:rsidRPr="00AE6FAE" w:rsidRDefault="00457ED2" w:rsidP="00AE6FAE">
      <w:pPr>
        <w:numPr>
          <w:ilvl w:val="1"/>
          <w:numId w:val="14"/>
        </w:numPr>
        <w:spacing w:line="360" w:lineRule="auto"/>
        <w:ind w:left="0" w:firstLine="0"/>
        <w:jc w:val="both"/>
        <w:rPr>
          <w:noProof/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uk-UA"/>
        </w:rPr>
        <w:t xml:space="preserve">Шульпенова Ю.О., Ивашкин В.Т. Корекция нарушений пищеварения ферментными препаратами поджелудочной железы </w:t>
      </w:r>
      <w:r w:rsidRPr="00AE6FAE">
        <w:rPr>
          <w:noProof/>
          <w:color w:val="000000"/>
          <w:sz w:val="28"/>
          <w:szCs w:val="28"/>
        </w:rPr>
        <w:t>// Русский медицинский журнал. – 2005. –</w:t>
      </w:r>
      <w:r w:rsidR="00A3361F" w:rsidRPr="00AE6FAE">
        <w:rPr>
          <w:noProof/>
          <w:color w:val="000000"/>
          <w:sz w:val="28"/>
          <w:szCs w:val="28"/>
          <w:lang w:val="uk-UA"/>
        </w:rPr>
        <w:t xml:space="preserve"> </w:t>
      </w:r>
      <w:r w:rsidRPr="00AE6FAE">
        <w:rPr>
          <w:noProof/>
          <w:color w:val="000000"/>
          <w:sz w:val="28"/>
          <w:szCs w:val="28"/>
        </w:rPr>
        <w:t>Том №1. – С.13-17.</w:t>
      </w:r>
    </w:p>
    <w:p w:rsidR="00457ED2" w:rsidRPr="00AE6FAE" w:rsidRDefault="00457ED2" w:rsidP="00AE6FAE">
      <w:pPr>
        <w:numPr>
          <w:ilvl w:val="1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E6FAE">
        <w:rPr>
          <w:color w:val="000000"/>
          <w:sz w:val="28"/>
          <w:szCs w:val="28"/>
          <w:lang w:val="uk-UA"/>
        </w:rPr>
        <w:t xml:space="preserve">Яковенко </w:t>
      </w:r>
      <w:r w:rsidRPr="00AE6FAE">
        <w:rPr>
          <w:color w:val="000000"/>
          <w:sz w:val="28"/>
          <w:szCs w:val="28"/>
        </w:rPr>
        <w:t>Э.П. Ферментные препараты в клинической практике // Клин.</w:t>
      </w:r>
      <w:r w:rsidR="00A3361F" w:rsidRPr="00AE6FAE">
        <w:rPr>
          <w:color w:val="000000"/>
          <w:sz w:val="28"/>
          <w:szCs w:val="28"/>
          <w:lang w:val="uk-UA"/>
        </w:rPr>
        <w:t xml:space="preserve"> </w:t>
      </w:r>
      <w:r w:rsidRPr="00AE6FAE">
        <w:rPr>
          <w:color w:val="000000"/>
          <w:sz w:val="28"/>
          <w:szCs w:val="28"/>
        </w:rPr>
        <w:t>фармакол. и тер. – 1998. - № 1. – С.17-20.</w:t>
      </w:r>
    </w:p>
    <w:p w:rsidR="00457ED2" w:rsidRPr="00AE6FAE" w:rsidRDefault="00457ED2" w:rsidP="00AE6FAE">
      <w:pPr>
        <w:numPr>
          <w:ilvl w:val="1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en-US"/>
        </w:rPr>
        <w:t xml:space="preserve">Delhaye </w:t>
      </w:r>
      <w:r w:rsidRPr="00AE6FAE">
        <w:rPr>
          <w:color w:val="000000"/>
          <w:sz w:val="28"/>
          <w:szCs w:val="28"/>
        </w:rPr>
        <w:t>М</w:t>
      </w:r>
      <w:r w:rsidRPr="00AE6FAE">
        <w:rPr>
          <w:color w:val="000000"/>
          <w:sz w:val="28"/>
          <w:szCs w:val="28"/>
          <w:lang w:val="en-US"/>
        </w:rPr>
        <w:t>.,</w:t>
      </w:r>
      <w:r w:rsidRPr="00AE6FAE">
        <w:rPr>
          <w:noProof/>
          <w:color w:val="000000"/>
          <w:sz w:val="28"/>
          <w:szCs w:val="28"/>
          <w:lang w:val="en-US"/>
        </w:rPr>
        <w:t xml:space="preserve"> Meuris </w:t>
      </w:r>
      <w:r w:rsidRPr="00AE6FAE">
        <w:rPr>
          <w:color w:val="000000"/>
          <w:sz w:val="28"/>
          <w:szCs w:val="28"/>
          <w:lang w:val="en-US"/>
        </w:rPr>
        <w:t>S.,</w:t>
      </w:r>
      <w:r w:rsidRPr="00AE6FAE">
        <w:rPr>
          <w:noProof/>
          <w:color w:val="000000"/>
          <w:sz w:val="28"/>
          <w:szCs w:val="28"/>
          <w:lang w:val="en-US"/>
        </w:rPr>
        <w:t xml:space="preserve"> Gohimont </w:t>
      </w:r>
      <w:r w:rsidRPr="00AE6FAE">
        <w:rPr>
          <w:color w:val="000000"/>
          <w:sz w:val="28"/>
          <w:szCs w:val="28"/>
          <w:lang w:val="en-US"/>
        </w:rPr>
        <w:t>A.,</w:t>
      </w:r>
      <w:r w:rsidRPr="00AE6FAE">
        <w:rPr>
          <w:noProof/>
          <w:color w:val="000000"/>
          <w:sz w:val="28"/>
          <w:szCs w:val="28"/>
          <w:lang w:val="en-US"/>
        </w:rPr>
        <w:t xml:space="preserve"> </w:t>
      </w:r>
      <w:r w:rsidRPr="00AE6FAE">
        <w:rPr>
          <w:color w:val="000000"/>
          <w:sz w:val="28"/>
          <w:szCs w:val="28"/>
          <w:lang w:val="en-US"/>
        </w:rPr>
        <w:t xml:space="preserve">Bucks K., Cremer </w:t>
      </w:r>
      <w:r w:rsidRPr="00AE6FAE">
        <w:rPr>
          <w:color w:val="000000"/>
          <w:sz w:val="28"/>
          <w:szCs w:val="28"/>
        </w:rPr>
        <w:t>М</w:t>
      </w:r>
      <w:r w:rsidRPr="00AE6FAE">
        <w:rPr>
          <w:color w:val="000000"/>
          <w:sz w:val="28"/>
          <w:szCs w:val="28"/>
          <w:lang w:val="en-US"/>
        </w:rPr>
        <w:t xml:space="preserve">. Comparative evaluation of </w:t>
      </w:r>
      <w:r w:rsidRPr="00AE6FAE">
        <w:rPr>
          <w:color w:val="000000"/>
          <w:sz w:val="28"/>
          <w:szCs w:val="28"/>
        </w:rPr>
        <w:t>а</w:t>
      </w:r>
      <w:r w:rsidRPr="00AE6FAE">
        <w:rPr>
          <w:color w:val="000000"/>
          <w:sz w:val="28"/>
          <w:szCs w:val="28"/>
          <w:lang w:val="en-US"/>
        </w:rPr>
        <w:t xml:space="preserve"> high lipase pancreatic enzyme preparation and </w:t>
      </w:r>
      <w:r w:rsidRPr="00AE6FAE">
        <w:rPr>
          <w:color w:val="000000"/>
          <w:sz w:val="28"/>
          <w:szCs w:val="28"/>
        </w:rPr>
        <w:t>а</w:t>
      </w:r>
      <w:r w:rsidRPr="00AE6FAE">
        <w:rPr>
          <w:color w:val="000000"/>
          <w:sz w:val="28"/>
          <w:szCs w:val="28"/>
          <w:lang w:val="en-US"/>
        </w:rPr>
        <w:t xml:space="preserve"> standard pancreatic supplement for treating exocrine pancreatic insufficiency in chronic </w:t>
      </w:r>
      <w:r w:rsidRPr="00AE6FAE">
        <w:rPr>
          <w:noProof/>
          <w:color w:val="000000"/>
          <w:sz w:val="28"/>
          <w:szCs w:val="28"/>
          <w:lang w:val="en-US"/>
        </w:rPr>
        <w:t xml:space="preserve">pancreatitis </w:t>
      </w:r>
      <w:r w:rsidR="00C104E5" w:rsidRPr="00AE6FAE">
        <w:rPr>
          <w:noProof/>
          <w:color w:val="000000"/>
          <w:sz w:val="28"/>
          <w:szCs w:val="28"/>
          <w:lang w:val="en-US"/>
        </w:rPr>
        <w:t>/</w:t>
      </w:r>
      <w:r w:rsidRPr="00AE6FAE">
        <w:rPr>
          <w:color w:val="000000"/>
          <w:sz w:val="28"/>
          <w:szCs w:val="28"/>
          <w:lang w:val="en-US"/>
        </w:rPr>
        <w:t xml:space="preserve">/ </w:t>
      </w:r>
      <w:r w:rsidR="00C104E5" w:rsidRPr="00AE6FAE">
        <w:rPr>
          <w:noProof/>
          <w:color w:val="000000"/>
          <w:sz w:val="28"/>
          <w:szCs w:val="28"/>
        </w:rPr>
        <w:t>Е</w:t>
      </w:r>
      <w:r w:rsidR="00C104E5" w:rsidRPr="00AE6FAE">
        <w:rPr>
          <w:noProof/>
          <w:color w:val="000000"/>
          <w:sz w:val="28"/>
          <w:szCs w:val="28"/>
          <w:lang w:val="en-GB"/>
        </w:rPr>
        <w:t>ur</w:t>
      </w:r>
      <w:r w:rsidRPr="00AE6FAE">
        <w:rPr>
          <w:noProof/>
          <w:color w:val="000000"/>
          <w:sz w:val="28"/>
          <w:szCs w:val="28"/>
          <w:lang w:val="en-US"/>
        </w:rPr>
        <w:t xml:space="preserve">. </w:t>
      </w:r>
      <w:r w:rsidR="00C104E5" w:rsidRPr="00AE6FAE">
        <w:rPr>
          <w:noProof/>
          <w:color w:val="000000"/>
          <w:sz w:val="28"/>
          <w:szCs w:val="28"/>
          <w:lang w:val="en-US"/>
        </w:rPr>
        <w:t>J</w:t>
      </w:r>
      <w:r w:rsidRPr="00AE6FAE">
        <w:rPr>
          <w:color w:val="000000"/>
          <w:sz w:val="28"/>
          <w:szCs w:val="28"/>
          <w:lang w:val="en-US"/>
        </w:rPr>
        <w:t xml:space="preserve">. </w:t>
      </w:r>
      <w:r w:rsidRPr="00AE6FAE">
        <w:rPr>
          <w:noProof/>
          <w:color w:val="000000"/>
          <w:sz w:val="28"/>
          <w:szCs w:val="28"/>
          <w:lang w:val="en-US"/>
        </w:rPr>
        <w:t xml:space="preserve">Gastroenterol. </w:t>
      </w:r>
      <w:r w:rsidRPr="00AE6FAE">
        <w:rPr>
          <w:noProof/>
          <w:color w:val="000000"/>
          <w:sz w:val="28"/>
          <w:szCs w:val="28"/>
        </w:rPr>
        <w:t>Нера</w:t>
      </w:r>
      <w:r w:rsidR="00C104E5" w:rsidRPr="00AE6FAE">
        <w:rPr>
          <w:noProof/>
          <w:color w:val="000000"/>
          <w:sz w:val="28"/>
          <w:szCs w:val="28"/>
          <w:lang w:val="en-US"/>
        </w:rPr>
        <w:t>t</w:t>
      </w:r>
      <w:r w:rsidRPr="00AE6FAE">
        <w:rPr>
          <w:noProof/>
          <w:color w:val="000000"/>
          <w:sz w:val="28"/>
          <w:szCs w:val="28"/>
        </w:rPr>
        <w:t>о</w:t>
      </w:r>
      <w:r w:rsidR="00C104E5" w:rsidRPr="00AE6FAE">
        <w:rPr>
          <w:noProof/>
          <w:color w:val="000000"/>
          <w:sz w:val="28"/>
          <w:szCs w:val="28"/>
          <w:lang w:val="en-US"/>
        </w:rPr>
        <w:t>l</w:t>
      </w:r>
      <w:r w:rsidRPr="00AE6FAE">
        <w:rPr>
          <w:noProof/>
          <w:color w:val="000000"/>
          <w:sz w:val="28"/>
          <w:szCs w:val="28"/>
          <w:lang w:val="en-US"/>
        </w:rPr>
        <w:t xml:space="preserve">. </w:t>
      </w:r>
      <w:r w:rsidRPr="00AE6FAE">
        <w:rPr>
          <w:color w:val="000000"/>
          <w:sz w:val="28"/>
          <w:szCs w:val="28"/>
          <w:lang w:val="en-US"/>
        </w:rPr>
        <w:t xml:space="preserve">-1996. </w:t>
      </w:r>
      <w:r w:rsidRPr="00AE6FAE">
        <w:rPr>
          <w:noProof/>
          <w:color w:val="000000"/>
          <w:sz w:val="28"/>
          <w:szCs w:val="28"/>
          <w:lang w:val="en-US"/>
        </w:rPr>
        <w:t>-</w:t>
      </w:r>
      <w:r w:rsidRPr="00AE6FAE">
        <w:rPr>
          <w:color w:val="000000"/>
          <w:sz w:val="28"/>
          <w:szCs w:val="28"/>
          <w:lang w:val="en-US"/>
        </w:rPr>
        <w:t xml:space="preserve"> </w:t>
      </w:r>
      <w:r w:rsidRPr="00AE6FAE">
        <w:rPr>
          <w:noProof/>
          <w:color w:val="000000"/>
          <w:sz w:val="28"/>
          <w:szCs w:val="28"/>
          <w:lang w:val="en-US"/>
        </w:rPr>
        <w:t xml:space="preserve">Vol. </w:t>
      </w:r>
      <w:r w:rsidRPr="00AE6FAE">
        <w:rPr>
          <w:color w:val="000000"/>
          <w:sz w:val="28"/>
          <w:szCs w:val="28"/>
          <w:lang w:val="en-US"/>
        </w:rPr>
        <w:t>8(7).</w:t>
      </w:r>
      <w:r w:rsidRPr="00AE6FAE">
        <w:rPr>
          <w:noProof/>
          <w:color w:val="000000"/>
          <w:sz w:val="28"/>
          <w:szCs w:val="28"/>
          <w:lang w:val="en-US"/>
        </w:rPr>
        <w:t xml:space="preserve"> - </w:t>
      </w:r>
      <w:r w:rsidRPr="00AE6FAE">
        <w:rPr>
          <w:color w:val="000000"/>
          <w:sz w:val="28"/>
          <w:szCs w:val="28"/>
        </w:rPr>
        <w:t>Р</w:t>
      </w:r>
      <w:r w:rsidRPr="00AE6FAE">
        <w:rPr>
          <w:color w:val="000000"/>
          <w:sz w:val="28"/>
          <w:szCs w:val="28"/>
          <w:lang w:val="en-US"/>
        </w:rPr>
        <w:t>. 699-703.</w:t>
      </w:r>
    </w:p>
    <w:p w:rsidR="00457ED2" w:rsidRPr="00AE6FAE" w:rsidRDefault="00457ED2" w:rsidP="00AE6FAE">
      <w:pPr>
        <w:numPr>
          <w:ilvl w:val="1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E6FAE">
        <w:rPr>
          <w:noProof/>
          <w:color w:val="000000"/>
          <w:sz w:val="28"/>
          <w:szCs w:val="28"/>
          <w:lang w:val="en-US"/>
        </w:rPr>
        <w:t>San</w:t>
      </w:r>
      <w:r w:rsidR="00C104E5" w:rsidRPr="00AE6FAE">
        <w:rPr>
          <w:noProof/>
          <w:color w:val="000000"/>
          <w:sz w:val="28"/>
          <w:szCs w:val="28"/>
          <w:lang w:val="en-US"/>
        </w:rPr>
        <w:t>o</w:t>
      </w:r>
      <w:r w:rsidRPr="00AE6FAE">
        <w:rPr>
          <w:noProof/>
          <w:color w:val="000000"/>
          <w:sz w:val="28"/>
          <w:szCs w:val="28"/>
          <w:lang w:val="en-US"/>
        </w:rPr>
        <w:t xml:space="preserve">ni </w:t>
      </w:r>
      <w:r w:rsidRPr="00AE6FAE">
        <w:rPr>
          <w:color w:val="000000"/>
          <w:sz w:val="28"/>
          <w:szCs w:val="28"/>
        </w:rPr>
        <w:t>В</w:t>
      </w:r>
      <w:r w:rsidRPr="00AE6FAE">
        <w:rPr>
          <w:color w:val="000000"/>
          <w:sz w:val="28"/>
          <w:szCs w:val="28"/>
          <w:lang w:val="en-US"/>
        </w:rPr>
        <w:t>.</w:t>
      </w:r>
      <w:r w:rsidR="00C104E5" w:rsidRPr="00AE6FAE">
        <w:rPr>
          <w:color w:val="000000"/>
          <w:sz w:val="28"/>
          <w:szCs w:val="28"/>
          <w:lang w:val="en-US"/>
        </w:rPr>
        <w:t>.</w:t>
      </w:r>
      <w:r w:rsidRPr="00AE6FAE">
        <w:rPr>
          <w:color w:val="000000"/>
          <w:sz w:val="28"/>
          <w:szCs w:val="28"/>
          <w:lang w:val="en-US"/>
        </w:rPr>
        <w:t xml:space="preserve"> </w:t>
      </w:r>
      <w:r w:rsidRPr="00AE6FAE">
        <w:rPr>
          <w:noProof/>
          <w:color w:val="000000"/>
          <w:sz w:val="28"/>
          <w:szCs w:val="28"/>
          <w:lang w:val="en-US"/>
        </w:rPr>
        <w:t xml:space="preserve">Antonelli </w:t>
      </w:r>
      <w:r w:rsidRPr="00AE6FAE">
        <w:rPr>
          <w:color w:val="000000"/>
          <w:sz w:val="28"/>
          <w:szCs w:val="28"/>
        </w:rPr>
        <w:t>М</w:t>
      </w:r>
      <w:r w:rsidRPr="00AE6FAE">
        <w:rPr>
          <w:color w:val="000000"/>
          <w:sz w:val="28"/>
          <w:szCs w:val="28"/>
          <w:lang w:val="en-US"/>
        </w:rPr>
        <w:t>.,</w:t>
      </w:r>
      <w:r w:rsidRPr="00AE6FAE">
        <w:rPr>
          <w:noProof/>
          <w:color w:val="000000"/>
          <w:sz w:val="28"/>
          <w:szCs w:val="28"/>
          <w:lang w:val="en-US"/>
        </w:rPr>
        <w:t xml:space="preserve"> Battistini </w:t>
      </w:r>
      <w:r w:rsidRPr="00AE6FAE">
        <w:rPr>
          <w:color w:val="000000"/>
          <w:sz w:val="28"/>
          <w:szCs w:val="28"/>
        </w:rPr>
        <w:t>А</w:t>
      </w:r>
      <w:r w:rsidRPr="00AE6FAE">
        <w:rPr>
          <w:color w:val="000000"/>
          <w:sz w:val="28"/>
          <w:szCs w:val="28"/>
          <w:lang w:val="en-US"/>
        </w:rPr>
        <w:t>.,</w:t>
      </w:r>
      <w:r w:rsidRPr="00AE6FAE">
        <w:rPr>
          <w:noProof/>
          <w:color w:val="000000"/>
          <w:sz w:val="28"/>
          <w:szCs w:val="28"/>
          <w:lang w:val="en-US"/>
        </w:rPr>
        <w:t xml:space="preserve"> Bertasi </w:t>
      </w:r>
      <w:r w:rsidRPr="00AE6FAE">
        <w:rPr>
          <w:color w:val="000000"/>
          <w:sz w:val="28"/>
          <w:szCs w:val="28"/>
          <w:lang w:val="en-US"/>
        </w:rPr>
        <w:t>S.,</w:t>
      </w:r>
      <w:r w:rsidRPr="00AE6FAE">
        <w:rPr>
          <w:noProof/>
          <w:color w:val="000000"/>
          <w:sz w:val="28"/>
          <w:szCs w:val="28"/>
          <w:lang w:val="en-US"/>
        </w:rPr>
        <w:t xml:space="preserve"> </w:t>
      </w:r>
      <w:r w:rsidRPr="00AE6FAE">
        <w:rPr>
          <w:noProof/>
          <w:color w:val="000000"/>
          <w:sz w:val="28"/>
          <w:szCs w:val="28"/>
        </w:rPr>
        <w:t>Со</w:t>
      </w:r>
      <w:r w:rsidR="00C104E5" w:rsidRPr="00AE6FAE">
        <w:rPr>
          <w:noProof/>
          <w:color w:val="000000"/>
          <w:sz w:val="28"/>
          <w:szCs w:val="28"/>
          <w:lang w:val="en-US"/>
        </w:rPr>
        <w:t>l</w:t>
      </w:r>
      <w:r w:rsidRPr="00AE6FAE">
        <w:rPr>
          <w:noProof/>
          <w:color w:val="000000"/>
          <w:sz w:val="28"/>
          <w:szCs w:val="28"/>
          <w:lang w:val="en-US"/>
        </w:rPr>
        <w:t>l</w:t>
      </w:r>
      <w:r w:rsidR="00C104E5" w:rsidRPr="00AE6FAE">
        <w:rPr>
          <w:noProof/>
          <w:color w:val="000000"/>
          <w:sz w:val="28"/>
          <w:szCs w:val="28"/>
          <w:lang w:val="en-US"/>
        </w:rPr>
        <w:t>ur</w:t>
      </w:r>
      <w:r w:rsidRPr="00AE6FAE">
        <w:rPr>
          <w:noProof/>
          <w:color w:val="000000"/>
          <w:sz w:val="28"/>
          <w:szCs w:val="28"/>
        </w:rPr>
        <w:t>а</w:t>
      </w:r>
      <w:r w:rsidRPr="00AE6FAE">
        <w:rPr>
          <w:noProof/>
          <w:color w:val="000000"/>
          <w:sz w:val="28"/>
          <w:szCs w:val="28"/>
          <w:lang w:val="en-US"/>
        </w:rPr>
        <w:t xml:space="preserve"> </w:t>
      </w:r>
      <w:r w:rsidRPr="00AE6FAE">
        <w:rPr>
          <w:color w:val="000000"/>
          <w:sz w:val="28"/>
          <w:szCs w:val="28"/>
        </w:rPr>
        <w:t>М</w:t>
      </w:r>
      <w:r w:rsidRPr="00AE6FAE">
        <w:rPr>
          <w:color w:val="000000"/>
          <w:sz w:val="28"/>
          <w:szCs w:val="28"/>
          <w:lang w:val="en-US"/>
        </w:rPr>
        <w:t>.,</w:t>
      </w:r>
      <w:r w:rsidRPr="00AE6FAE">
        <w:rPr>
          <w:noProof/>
          <w:color w:val="000000"/>
          <w:sz w:val="28"/>
          <w:szCs w:val="28"/>
          <w:lang w:val="en-US"/>
        </w:rPr>
        <w:t xml:space="preserve"> Esposito </w:t>
      </w:r>
      <w:r w:rsidRPr="00AE6FAE">
        <w:rPr>
          <w:color w:val="000000"/>
          <w:sz w:val="28"/>
          <w:szCs w:val="28"/>
        </w:rPr>
        <w:t>І</w:t>
      </w:r>
      <w:r w:rsidRPr="00AE6FAE">
        <w:rPr>
          <w:color w:val="000000"/>
          <w:sz w:val="28"/>
          <w:szCs w:val="28"/>
          <w:lang w:val="en-US"/>
        </w:rPr>
        <w:t xml:space="preserve">. </w:t>
      </w:r>
      <w:r w:rsidR="00C104E5" w:rsidRPr="00AE6FAE">
        <w:rPr>
          <w:color w:val="000000"/>
          <w:sz w:val="28"/>
          <w:szCs w:val="28"/>
          <w:lang w:val="en-US"/>
        </w:rPr>
        <w:t>e</w:t>
      </w:r>
      <w:r w:rsidRPr="00AE6FAE">
        <w:rPr>
          <w:color w:val="000000"/>
          <w:sz w:val="28"/>
          <w:szCs w:val="28"/>
          <w:lang w:val="en-US"/>
        </w:rPr>
        <w:t xml:space="preserve">t al. Comparison of two enteric coated </w:t>
      </w:r>
      <w:r w:rsidRPr="00AE6FAE">
        <w:rPr>
          <w:noProof/>
          <w:color w:val="000000"/>
          <w:sz w:val="28"/>
          <w:szCs w:val="28"/>
          <w:lang w:val="en-US"/>
        </w:rPr>
        <w:t xml:space="preserve">microsphere </w:t>
      </w:r>
      <w:r w:rsidRPr="00AE6FAE">
        <w:rPr>
          <w:color w:val="000000"/>
          <w:sz w:val="28"/>
          <w:szCs w:val="28"/>
          <w:lang w:val="en-US"/>
        </w:rPr>
        <w:t xml:space="preserve">preparations in the treatment of pancreatic </w:t>
      </w:r>
      <w:r w:rsidRPr="00AE6FAE">
        <w:rPr>
          <w:noProof/>
          <w:color w:val="000000"/>
          <w:sz w:val="28"/>
          <w:szCs w:val="28"/>
          <w:lang w:val="en-US"/>
        </w:rPr>
        <w:t xml:space="preserve">exotcrine </w:t>
      </w:r>
      <w:r w:rsidRPr="00AE6FAE">
        <w:rPr>
          <w:color w:val="000000"/>
          <w:sz w:val="28"/>
          <w:szCs w:val="28"/>
          <w:lang w:val="en-US"/>
        </w:rPr>
        <w:t xml:space="preserve">insufficiency caused by cystic fibrosis </w:t>
      </w:r>
      <w:r w:rsidRPr="00AE6FAE">
        <w:rPr>
          <w:noProof/>
          <w:color w:val="000000"/>
          <w:sz w:val="28"/>
          <w:szCs w:val="28"/>
          <w:lang w:val="en-US"/>
        </w:rPr>
        <w:t xml:space="preserve">// </w:t>
      </w:r>
      <w:r w:rsidRPr="00AE6FAE">
        <w:rPr>
          <w:color w:val="000000"/>
          <w:sz w:val="28"/>
          <w:szCs w:val="28"/>
          <w:lang w:val="en-US"/>
        </w:rPr>
        <w:t>Dig. Liver</w:t>
      </w:r>
      <w:r w:rsidRPr="00AE6FAE">
        <w:rPr>
          <w:color w:val="000000"/>
          <w:sz w:val="28"/>
          <w:szCs w:val="28"/>
          <w:lang w:val="en-GB"/>
        </w:rPr>
        <w:t xml:space="preserve">. </w:t>
      </w:r>
      <w:r w:rsidRPr="00AE6FAE">
        <w:rPr>
          <w:noProof/>
          <w:color w:val="000000"/>
          <w:sz w:val="28"/>
          <w:szCs w:val="28"/>
          <w:lang w:val="en-US"/>
        </w:rPr>
        <w:t>Dis</w:t>
      </w:r>
      <w:r w:rsidRPr="00AE6FAE">
        <w:rPr>
          <w:noProof/>
          <w:color w:val="000000"/>
          <w:sz w:val="28"/>
          <w:szCs w:val="28"/>
          <w:lang w:val="en-GB"/>
        </w:rPr>
        <w:t xml:space="preserve">. - </w:t>
      </w:r>
      <w:r w:rsidRPr="00AE6FAE">
        <w:rPr>
          <w:color w:val="000000"/>
          <w:sz w:val="28"/>
          <w:szCs w:val="28"/>
          <w:lang w:val="en-GB"/>
        </w:rPr>
        <w:t xml:space="preserve">2000. </w:t>
      </w:r>
      <w:r w:rsidRPr="00AE6FAE">
        <w:rPr>
          <w:noProof/>
          <w:color w:val="000000"/>
          <w:sz w:val="28"/>
          <w:szCs w:val="28"/>
          <w:lang w:val="en-GB"/>
        </w:rPr>
        <w:t>-</w:t>
      </w:r>
      <w:r w:rsidRPr="00AE6FAE">
        <w:rPr>
          <w:color w:val="000000"/>
          <w:sz w:val="28"/>
          <w:szCs w:val="28"/>
          <w:lang w:val="en-GB"/>
        </w:rPr>
        <w:t xml:space="preserve"> </w:t>
      </w:r>
      <w:r w:rsidRPr="00AE6FAE">
        <w:rPr>
          <w:color w:val="000000"/>
          <w:sz w:val="28"/>
          <w:szCs w:val="28"/>
          <w:lang w:val="en-US"/>
        </w:rPr>
        <w:t>Vol</w:t>
      </w:r>
      <w:r w:rsidRPr="00AE6FAE">
        <w:rPr>
          <w:color w:val="000000"/>
          <w:sz w:val="28"/>
          <w:szCs w:val="28"/>
          <w:lang w:val="en-GB"/>
        </w:rPr>
        <w:t xml:space="preserve">. 32 (5). </w:t>
      </w:r>
      <w:r w:rsidRPr="00AE6FAE">
        <w:rPr>
          <w:noProof/>
          <w:color w:val="000000"/>
          <w:sz w:val="28"/>
          <w:szCs w:val="28"/>
          <w:lang w:val="en-GB"/>
        </w:rPr>
        <w:t>-</w:t>
      </w:r>
      <w:r w:rsidRPr="00AE6FAE">
        <w:rPr>
          <w:color w:val="000000"/>
          <w:sz w:val="28"/>
          <w:szCs w:val="28"/>
          <w:lang w:val="en-GB"/>
        </w:rPr>
        <w:t xml:space="preserve"> </w:t>
      </w:r>
      <w:r w:rsidRPr="00AE6FAE">
        <w:rPr>
          <w:color w:val="000000"/>
          <w:sz w:val="28"/>
          <w:szCs w:val="28"/>
        </w:rPr>
        <w:t>Р</w:t>
      </w:r>
      <w:r w:rsidRPr="00AE6FAE">
        <w:rPr>
          <w:color w:val="000000"/>
          <w:sz w:val="28"/>
          <w:szCs w:val="28"/>
          <w:lang w:val="en-GB"/>
        </w:rPr>
        <w:t xml:space="preserve">. </w:t>
      </w:r>
      <w:r w:rsidRPr="00AE6FAE">
        <w:rPr>
          <w:noProof/>
          <w:color w:val="000000"/>
          <w:sz w:val="28"/>
          <w:szCs w:val="28"/>
          <w:lang w:val="en-GB"/>
        </w:rPr>
        <w:t>40</w:t>
      </w:r>
      <w:r w:rsidR="00C104E5" w:rsidRPr="00AE6FAE">
        <w:rPr>
          <w:noProof/>
          <w:color w:val="000000"/>
          <w:sz w:val="28"/>
          <w:szCs w:val="28"/>
          <w:lang w:val="en-GB"/>
        </w:rPr>
        <w:t>0-</w:t>
      </w:r>
      <w:r w:rsidRPr="00AE6FAE">
        <w:rPr>
          <w:noProof/>
          <w:color w:val="000000"/>
          <w:sz w:val="28"/>
          <w:szCs w:val="28"/>
          <w:lang w:val="en-GB"/>
        </w:rPr>
        <w:t>411.</w:t>
      </w:r>
      <w:bookmarkStart w:id="0" w:name="_GoBack"/>
      <w:bookmarkEnd w:id="0"/>
    </w:p>
    <w:sectPr w:rsidR="00457ED2" w:rsidRPr="00AE6FAE" w:rsidSect="00AE6FAE">
      <w:footerReference w:type="default" r:id="rId7"/>
      <w:pgSz w:w="11906" w:h="16838" w:code="11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120" w:rsidRDefault="00E24120">
      <w:r>
        <w:separator/>
      </w:r>
    </w:p>
  </w:endnote>
  <w:endnote w:type="continuationSeparator" w:id="0">
    <w:p w:rsidR="00E24120" w:rsidRDefault="00E2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510" w:rsidRPr="00AE6FAE" w:rsidRDefault="00943510" w:rsidP="00125789">
    <w:pPr>
      <w:pStyle w:val="a4"/>
      <w:framePr w:wrap="auto" w:vAnchor="text" w:hAnchor="margin" w:xAlign="center" w:y="1"/>
      <w:rPr>
        <w:rStyle w:val="a6"/>
        <w:sz w:val="28"/>
        <w:szCs w:val="28"/>
      </w:rPr>
    </w:pPr>
    <w:r w:rsidRPr="00AE6FAE">
      <w:rPr>
        <w:rStyle w:val="a6"/>
        <w:sz w:val="28"/>
        <w:szCs w:val="28"/>
      </w:rPr>
      <w:fldChar w:fldCharType="begin"/>
    </w:r>
    <w:r w:rsidRPr="00AE6FAE">
      <w:rPr>
        <w:rStyle w:val="a6"/>
        <w:sz w:val="28"/>
        <w:szCs w:val="28"/>
      </w:rPr>
      <w:instrText xml:space="preserve">PAGE  </w:instrText>
    </w:r>
    <w:r w:rsidRPr="00AE6FAE">
      <w:rPr>
        <w:rStyle w:val="a6"/>
        <w:sz w:val="28"/>
        <w:szCs w:val="28"/>
      </w:rPr>
      <w:fldChar w:fldCharType="separate"/>
    </w:r>
    <w:r w:rsidR="00704F6B">
      <w:rPr>
        <w:rStyle w:val="a6"/>
        <w:noProof/>
        <w:sz w:val="28"/>
        <w:szCs w:val="28"/>
      </w:rPr>
      <w:t>1</w:t>
    </w:r>
    <w:r w:rsidRPr="00AE6FAE">
      <w:rPr>
        <w:rStyle w:val="a6"/>
        <w:sz w:val="28"/>
        <w:szCs w:val="28"/>
      </w:rPr>
      <w:fldChar w:fldCharType="end"/>
    </w:r>
  </w:p>
  <w:p w:rsidR="00943510" w:rsidRDefault="00943510" w:rsidP="0012578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120" w:rsidRDefault="00E24120">
      <w:r>
        <w:separator/>
      </w:r>
    </w:p>
  </w:footnote>
  <w:footnote w:type="continuationSeparator" w:id="0">
    <w:p w:rsidR="00E24120" w:rsidRDefault="00E24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54E4A"/>
    <w:multiLevelType w:val="hybridMultilevel"/>
    <w:tmpl w:val="6D0002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4F461E"/>
    <w:multiLevelType w:val="hybridMultilevel"/>
    <w:tmpl w:val="6ACCB476"/>
    <w:lvl w:ilvl="0" w:tplc="F2BCA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17C6E"/>
    <w:multiLevelType w:val="hybridMultilevel"/>
    <w:tmpl w:val="D4CAD70E"/>
    <w:lvl w:ilvl="0" w:tplc="F2BCA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CE51FA"/>
    <w:multiLevelType w:val="multilevel"/>
    <w:tmpl w:val="3872CDC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3E092A"/>
    <w:multiLevelType w:val="multilevel"/>
    <w:tmpl w:val="EC088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7B4A2B"/>
    <w:multiLevelType w:val="multilevel"/>
    <w:tmpl w:val="FA52DE4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ED7597"/>
    <w:multiLevelType w:val="hybridMultilevel"/>
    <w:tmpl w:val="FD9E3F1E"/>
    <w:lvl w:ilvl="0" w:tplc="0419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7">
    <w:nsid w:val="240C120F"/>
    <w:multiLevelType w:val="hybridMultilevel"/>
    <w:tmpl w:val="068C87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846E53"/>
    <w:multiLevelType w:val="hybridMultilevel"/>
    <w:tmpl w:val="F0FA5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6E00A5"/>
    <w:multiLevelType w:val="hybridMultilevel"/>
    <w:tmpl w:val="B7549380"/>
    <w:lvl w:ilvl="0" w:tplc="F2BCA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5761CE"/>
    <w:multiLevelType w:val="multilevel"/>
    <w:tmpl w:val="DF4630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473CF1"/>
    <w:multiLevelType w:val="hybridMultilevel"/>
    <w:tmpl w:val="38740E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FB1AAD"/>
    <w:multiLevelType w:val="hybridMultilevel"/>
    <w:tmpl w:val="0E7AAF7C"/>
    <w:lvl w:ilvl="0" w:tplc="3B884B0A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065CDD"/>
    <w:multiLevelType w:val="hybridMultilevel"/>
    <w:tmpl w:val="CA5254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5B2FB4"/>
    <w:multiLevelType w:val="hybridMultilevel"/>
    <w:tmpl w:val="9A7E52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0772FA"/>
    <w:multiLevelType w:val="hybridMultilevel"/>
    <w:tmpl w:val="A9EAFC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05496A"/>
    <w:multiLevelType w:val="hybridMultilevel"/>
    <w:tmpl w:val="5A76F8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660E87"/>
    <w:multiLevelType w:val="hybridMultilevel"/>
    <w:tmpl w:val="EC0887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802341"/>
    <w:multiLevelType w:val="hybridMultilevel"/>
    <w:tmpl w:val="52BEAD14"/>
    <w:lvl w:ilvl="0" w:tplc="F2BCA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5415A9"/>
    <w:multiLevelType w:val="multilevel"/>
    <w:tmpl w:val="EC088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AA1A08"/>
    <w:multiLevelType w:val="multilevel"/>
    <w:tmpl w:val="6D0002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F129CB"/>
    <w:multiLevelType w:val="hybridMultilevel"/>
    <w:tmpl w:val="3872CDC6"/>
    <w:lvl w:ilvl="0" w:tplc="796E00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710F02"/>
    <w:multiLevelType w:val="multilevel"/>
    <w:tmpl w:val="0419001D"/>
    <w:styleLink w:val="a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608776E5"/>
    <w:multiLevelType w:val="hybridMultilevel"/>
    <w:tmpl w:val="FB7ECD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BF7ABE"/>
    <w:multiLevelType w:val="hybridMultilevel"/>
    <w:tmpl w:val="538CB4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230533"/>
    <w:multiLevelType w:val="hybridMultilevel"/>
    <w:tmpl w:val="93941B7C"/>
    <w:lvl w:ilvl="0" w:tplc="F2BCA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DF08F0"/>
    <w:multiLevelType w:val="hybridMultilevel"/>
    <w:tmpl w:val="FFB8FBD4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7">
    <w:nsid w:val="6BE16326"/>
    <w:multiLevelType w:val="hybridMultilevel"/>
    <w:tmpl w:val="DF4630A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AF682C"/>
    <w:multiLevelType w:val="hybridMultilevel"/>
    <w:tmpl w:val="B4141094"/>
    <w:lvl w:ilvl="0" w:tplc="F2BCA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CA6A72"/>
    <w:multiLevelType w:val="multilevel"/>
    <w:tmpl w:val="F0FA5A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7"/>
  </w:num>
  <w:num w:numId="3">
    <w:abstractNumId w:val="6"/>
  </w:num>
  <w:num w:numId="4">
    <w:abstractNumId w:val="12"/>
  </w:num>
  <w:num w:numId="5">
    <w:abstractNumId w:val="17"/>
  </w:num>
  <w:num w:numId="6">
    <w:abstractNumId w:val="16"/>
  </w:num>
  <w:num w:numId="7">
    <w:abstractNumId w:val="13"/>
  </w:num>
  <w:num w:numId="8">
    <w:abstractNumId w:val="24"/>
  </w:num>
  <w:num w:numId="9">
    <w:abstractNumId w:val="28"/>
  </w:num>
  <w:num w:numId="10">
    <w:abstractNumId w:val="1"/>
  </w:num>
  <w:num w:numId="11">
    <w:abstractNumId w:val="18"/>
  </w:num>
  <w:num w:numId="12">
    <w:abstractNumId w:val="9"/>
  </w:num>
  <w:num w:numId="13">
    <w:abstractNumId w:val="2"/>
  </w:num>
  <w:num w:numId="14">
    <w:abstractNumId w:val="25"/>
  </w:num>
  <w:num w:numId="15">
    <w:abstractNumId w:val="8"/>
  </w:num>
  <w:num w:numId="16">
    <w:abstractNumId w:val="7"/>
  </w:num>
  <w:num w:numId="17">
    <w:abstractNumId w:val="14"/>
  </w:num>
  <w:num w:numId="18">
    <w:abstractNumId w:val="15"/>
  </w:num>
  <w:num w:numId="19">
    <w:abstractNumId w:val="26"/>
  </w:num>
  <w:num w:numId="20">
    <w:abstractNumId w:val="23"/>
  </w:num>
  <w:num w:numId="21">
    <w:abstractNumId w:val="0"/>
  </w:num>
  <w:num w:numId="22">
    <w:abstractNumId w:val="4"/>
  </w:num>
  <w:num w:numId="23">
    <w:abstractNumId w:val="19"/>
  </w:num>
  <w:num w:numId="24">
    <w:abstractNumId w:val="20"/>
  </w:num>
  <w:num w:numId="25">
    <w:abstractNumId w:val="5"/>
  </w:num>
  <w:num w:numId="26">
    <w:abstractNumId w:val="29"/>
  </w:num>
  <w:num w:numId="27">
    <w:abstractNumId w:val="10"/>
  </w:num>
  <w:num w:numId="28">
    <w:abstractNumId w:val="21"/>
  </w:num>
  <w:num w:numId="29">
    <w:abstractNumId w:val="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3DF"/>
    <w:rsid w:val="00017E84"/>
    <w:rsid w:val="00051C30"/>
    <w:rsid w:val="00052097"/>
    <w:rsid w:val="00072253"/>
    <w:rsid w:val="0007678F"/>
    <w:rsid w:val="000D322B"/>
    <w:rsid w:val="000E2C0F"/>
    <w:rsid w:val="00102FF6"/>
    <w:rsid w:val="0011720D"/>
    <w:rsid w:val="00125789"/>
    <w:rsid w:val="00136BA6"/>
    <w:rsid w:val="00244EAD"/>
    <w:rsid w:val="0027569D"/>
    <w:rsid w:val="00294789"/>
    <w:rsid w:val="002B12A5"/>
    <w:rsid w:val="002C02AA"/>
    <w:rsid w:val="002F43A9"/>
    <w:rsid w:val="00385B3A"/>
    <w:rsid w:val="003B7AF6"/>
    <w:rsid w:val="003D4363"/>
    <w:rsid w:val="00416E88"/>
    <w:rsid w:val="004425B7"/>
    <w:rsid w:val="004536C0"/>
    <w:rsid w:val="00457ED2"/>
    <w:rsid w:val="00461178"/>
    <w:rsid w:val="004738B6"/>
    <w:rsid w:val="0048654D"/>
    <w:rsid w:val="00510484"/>
    <w:rsid w:val="00557631"/>
    <w:rsid w:val="00573DDB"/>
    <w:rsid w:val="005C15FA"/>
    <w:rsid w:val="00627378"/>
    <w:rsid w:val="00645BA1"/>
    <w:rsid w:val="00697ED3"/>
    <w:rsid w:val="006A7D2C"/>
    <w:rsid w:val="006B37D1"/>
    <w:rsid w:val="006C0575"/>
    <w:rsid w:val="006C40F6"/>
    <w:rsid w:val="006C76D0"/>
    <w:rsid w:val="006E4FDC"/>
    <w:rsid w:val="006F083B"/>
    <w:rsid w:val="00704F6B"/>
    <w:rsid w:val="00705462"/>
    <w:rsid w:val="007D1337"/>
    <w:rsid w:val="0083632B"/>
    <w:rsid w:val="00847139"/>
    <w:rsid w:val="00894458"/>
    <w:rsid w:val="008C3FA5"/>
    <w:rsid w:val="008D1CD7"/>
    <w:rsid w:val="008D6FE3"/>
    <w:rsid w:val="0090688A"/>
    <w:rsid w:val="009245BC"/>
    <w:rsid w:val="009273DD"/>
    <w:rsid w:val="00940414"/>
    <w:rsid w:val="00943510"/>
    <w:rsid w:val="009A33C9"/>
    <w:rsid w:val="009A6800"/>
    <w:rsid w:val="009C40FD"/>
    <w:rsid w:val="009D3A5A"/>
    <w:rsid w:val="009D61B4"/>
    <w:rsid w:val="009E13DF"/>
    <w:rsid w:val="00A2154B"/>
    <w:rsid w:val="00A26C32"/>
    <w:rsid w:val="00A3361F"/>
    <w:rsid w:val="00A6751B"/>
    <w:rsid w:val="00A9303E"/>
    <w:rsid w:val="00AC56E0"/>
    <w:rsid w:val="00AE6FAE"/>
    <w:rsid w:val="00B024C6"/>
    <w:rsid w:val="00B43A37"/>
    <w:rsid w:val="00B73F3D"/>
    <w:rsid w:val="00B835D2"/>
    <w:rsid w:val="00B97CAE"/>
    <w:rsid w:val="00BA1F00"/>
    <w:rsid w:val="00BA680B"/>
    <w:rsid w:val="00C104E5"/>
    <w:rsid w:val="00C212BC"/>
    <w:rsid w:val="00C363E3"/>
    <w:rsid w:val="00C36D16"/>
    <w:rsid w:val="00CA5751"/>
    <w:rsid w:val="00CD77FB"/>
    <w:rsid w:val="00CF5CD8"/>
    <w:rsid w:val="00D23165"/>
    <w:rsid w:val="00D26767"/>
    <w:rsid w:val="00D610D1"/>
    <w:rsid w:val="00D85890"/>
    <w:rsid w:val="00DA65D8"/>
    <w:rsid w:val="00E24120"/>
    <w:rsid w:val="00E27E92"/>
    <w:rsid w:val="00E30262"/>
    <w:rsid w:val="00E4638E"/>
    <w:rsid w:val="00E8318B"/>
    <w:rsid w:val="00ED1C2C"/>
    <w:rsid w:val="00F52F70"/>
    <w:rsid w:val="00F67391"/>
    <w:rsid w:val="00F860C2"/>
    <w:rsid w:val="00FD0043"/>
    <w:rsid w:val="00FD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D586E7D-A520-46FE-910B-EF943B8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3F3D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B73F3D"/>
    <w:pPr>
      <w:tabs>
        <w:tab w:val="center" w:pos="4819"/>
        <w:tab w:val="right" w:pos="9639"/>
      </w:tabs>
    </w:pPr>
  </w:style>
  <w:style w:type="character" w:customStyle="1" w:styleId="a5">
    <w:name w:val="Нижні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B73F3D"/>
  </w:style>
  <w:style w:type="table" w:styleId="a7">
    <w:name w:val="Table Grid"/>
    <w:basedOn w:val="a2"/>
    <w:uiPriority w:val="99"/>
    <w:rsid w:val="00B73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link w:val="a9"/>
    <w:uiPriority w:val="99"/>
    <w:rsid w:val="00AE6FAE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semiHidden/>
    <w:rPr>
      <w:sz w:val="24"/>
      <w:szCs w:val="24"/>
    </w:rPr>
  </w:style>
  <w:style w:type="numbering" w:customStyle="1" w:styleId="a">
    <w:name w:val="мой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4840</Words>
  <Characters>27592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ЗОВНІШНЬОСЕКРЕТОРНА НЕДОСТАТНІСТЬ ПІДШЛУНКОВОЇ ЗАЛОЗИ І ШЛЯХИ ЇЇ КОРЕКЦІЇ ФЕРМЕНТНИМИ ПРЕПАРАТАМИ</vt:lpstr>
    </vt:vector>
  </TitlesOfParts>
  <Company>Default</Company>
  <LinksUpToDate>false</LinksUpToDate>
  <CharactersWithSpaces>32368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ЗОВНІШНЬОСЕКРЕТОРНА НЕДОСТАТНІСТЬ ПІДШЛУНКОВОЇ ЗАЛОЗИ І ШЛЯХИ ЇЇ КОРЕКЦІЇ ФЕРМЕНТНИМИ ПРЕПАРАТАМИ</dc:title>
  <dc:subject/>
  <dc:creator>User</dc:creator>
  <cp:keywords/>
  <dc:description/>
  <cp:lastModifiedBy>Irina</cp:lastModifiedBy>
  <cp:revision>2</cp:revision>
  <dcterms:created xsi:type="dcterms:W3CDTF">2014-08-20T04:05:00Z</dcterms:created>
  <dcterms:modified xsi:type="dcterms:W3CDTF">2014-08-20T04:05:00Z</dcterms:modified>
</cp:coreProperties>
</file>