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96F" w:rsidRPr="00400DA8" w:rsidRDefault="00E9496F" w:rsidP="00E9496F">
      <w:pPr>
        <w:spacing w:before="120"/>
        <w:jc w:val="center"/>
        <w:rPr>
          <w:b/>
          <w:bCs/>
          <w:sz w:val="32"/>
          <w:szCs w:val="32"/>
        </w:rPr>
      </w:pPr>
      <w:r w:rsidRPr="00400DA8">
        <w:rPr>
          <w:b/>
          <w:bCs/>
          <w:sz w:val="32"/>
          <w:szCs w:val="32"/>
        </w:rPr>
        <w:t>Анализ взаимоотношений религии и политики в России 90-х годов ХХ века</w:t>
      </w:r>
    </w:p>
    <w:p w:rsidR="00E9496F" w:rsidRPr="00400DA8" w:rsidRDefault="00E9496F" w:rsidP="00E9496F">
      <w:pPr>
        <w:spacing w:before="120"/>
        <w:ind w:firstLine="567"/>
        <w:jc w:val="both"/>
        <w:rPr>
          <w:sz w:val="28"/>
          <w:szCs w:val="28"/>
        </w:rPr>
      </w:pPr>
      <w:r w:rsidRPr="00400DA8">
        <w:rPr>
          <w:sz w:val="28"/>
          <w:szCs w:val="28"/>
        </w:rPr>
        <w:t>Рымкевич Я.А.</w:t>
      </w:r>
    </w:p>
    <w:p w:rsidR="00E9496F" w:rsidRPr="00723E79" w:rsidRDefault="00E9496F" w:rsidP="00E9496F">
      <w:pPr>
        <w:spacing w:before="120"/>
        <w:ind w:firstLine="567"/>
        <w:jc w:val="both"/>
      </w:pPr>
      <w:r w:rsidRPr="00723E79">
        <w:t>Взаимодействие религии и политики в нашу динамическую эпоху занимает доминирующие положение, так как процесс взаимопереплетения личного и общественного в жизнедеятельности верующих оказывает влияние на принятие политического решения.</w:t>
      </w:r>
    </w:p>
    <w:p w:rsidR="00E9496F" w:rsidRPr="00723E79" w:rsidRDefault="00E9496F" w:rsidP="00E9496F">
      <w:pPr>
        <w:spacing w:before="120"/>
        <w:ind w:firstLine="567"/>
        <w:jc w:val="both"/>
      </w:pPr>
      <w:r w:rsidRPr="00723E79">
        <w:t>С. Ханстингтон считает, что следующий век будет связан именно с религиозными войнами, которые будут происходить на цивилизационных изломах.</w:t>
      </w:r>
    </w:p>
    <w:p w:rsidR="00E9496F" w:rsidRPr="00723E79" w:rsidRDefault="00E9496F" w:rsidP="00E9496F">
      <w:pPr>
        <w:spacing w:before="120"/>
        <w:ind w:firstLine="567"/>
        <w:jc w:val="both"/>
      </w:pPr>
      <w:r w:rsidRPr="00723E79">
        <w:t>Понятие "религия" включает в себя одну из форм идеологической настройки - совокупность мистических представлений, покоящихся на вере в чудодейственные сверхъестественные силы и существа, которые являются предметом поклонения. И само слово "религия" произошло от латинского слова religio -вера в существование сверхъестественных сил бога или богов, духов, ангелов и т.д.</w:t>
      </w:r>
    </w:p>
    <w:p w:rsidR="00E9496F" w:rsidRPr="00723E79" w:rsidRDefault="00E9496F" w:rsidP="00E9496F">
      <w:pPr>
        <w:spacing w:before="120"/>
        <w:ind w:firstLine="567"/>
        <w:jc w:val="both"/>
      </w:pPr>
      <w:r w:rsidRPr="00723E79">
        <w:t xml:space="preserve">Религия в своих развитых формах представляет сложное структурное образование, в котором можно выделить следующие элементы: религиозное сознание, которое в свою очередь делиться на религиозную идеологию и психологию; религиозное действие (культ) и религиозное объединение (схема ?1). </w:t>
      </w:r>
    </w:p>
    <w:p w:rsidR="00E9496F" w:rsidRPr="00723E79" w:rsidRDefault="00E9496F" w:rsidP="00E9496F">
      <w:pPr>
        <w:spacing w:before="120"/>
        <w:ind w:firstLine="567"/>
        <w:jc w:val="both"/>
      </w:pPr>
      <w:r w:rsidRPr="00723E79">
        <w:t>Взаимозависимость религии и политики доказывается хотя бы тем, что они имеют общий объект воздействия и их носители одинаковы, ими являются социальные группы, классы, нации, т.е. массы.</w:t>
      </w:r>
    </w:p>
    <w:p w:rsidR="00E9496F" w:rsidRPr="00723E79" w:rsidRDefault="00E9496F" w:rsidP="00E9496F">
      <w:pPr>
        <w:spacing w:before="120"/>
        <w:ind w:firstLine="567"/>
        <w:jc w:val="both"/>
      </w:pPr>
      <w:r w:rsidRPr="00723E79">
        <w:t>В данном случае религия выступает как звено социокультурных связей, функционирование, которого позволяет понять их структуру и возникновение, а так же как фактор социальных отношений, даже можно сказать самая ранняя форма данных отношений. Поэтому она способствует легитимизации тех или иных форм социальных отношений, и способствует поддержки стабильности общества и стимулируя его изменения.</w:t>
      </w:r>
    </w:p>
    <w:p w:rsidR="00E9496F" w:rsidRPr="00723E79" w:rsidRDefault="00E9496F" w:rsidP="00E9496F">
      <w:pPr>
        <w:spacing w:before="120"/>
        <w:ind w:firstLine="567"/>
        <w:jc w:val="both"/>
      </w:pPr>
      <w:r w:rsidRPr="00723E79">
        <w:t>Существует 4 канала связи между религией и политикой:</w:t>
      </w:r>
    </w:p>
    <w:p w:rsidR="00E9496F" w:rsidRPr="00723E79" w:rsidRDefault="00E9496F" w:rsidP="00E9496F">
      <w:pPr>
        <w:spacing w:before="120"/>
        <w:ind w:firstLine="567"/>
        <w:jc w:val="both"/>
      </w:pPr>
      <w:r w:rsidRPr="00723E79">
        <w:t xml:space="preserve">религия и политика могут быть рассмотрены как идеологические системы. </w:t>
      </w:r>
    </w:p>
    <w:p w:rsidR="00E9496F" w:rsidRPr="00723E79" w:rsidRDefault="00E9496F" w:rsidP="00E9496F">
      <w:pPr>
        <w:spacing w:before="120"/>
        <w:ind w:firstLine="567"/>
        <w:jc w:val="both"/>
      </w:pPr>
      <w:r w:rsidRPr="00723E79">
        <w:t xml:space="preserve">Религия и политика имеют общий объект воздействия -массы. </w:t>
      </w:r>
    </w:p>
    <w:p w:rsidR="00E9496F" w:rsidRPr="00723E79" w:rsidRDefault="00E9496F" w:rsidP="00E9496F">
      <w:pPr>
        <w:spacing w:before="120"/>
        <w:ind w:firstLine="567"/>
        <w:jc w:val="both"/>
      </w:pPr>
      <w:r w:rsidRPr="00723E79">
        <w:t xml:space="preserve">Представители религиозных конфессий с одной стороны лоббируют свои интересы через политиков, а с другой стороны политики используют религиозные нормы, догмы и религиозные организации в своих целях; </w:t>
      </w:r>
    </w:p>
    <w:p w:rsidR="00E9496F" w:rsidRPr="00723E79" w:rsidRDefault="00E9496F" w:rsidP="00E9496F">
      <w:pPr>
        <w:spacing w:before="120"/>
        <w:ind w:firstLine="567"/>
        <w:jc w:val="both"/>
      </w:pPr>
      <w:r w:rsidRPr="00723E79">
        <w:t xml:space="preserve">Появление новых религиозных течений может повлиять на дальнейшее развитие политических отношений в обществе. </w:t>
      </w:r>
    </w:p>
    <w:p w:rsidR="00E9496F" w:rsidRPr="00723E79" w:rsidRDefault="00E9496F" w:rsidP="00E9496F">
      <w:pPr>
        <w:spacing w:before="120"/>
        <w:ind w:firstLine="567"/>
        <w:jc w:val="both"/>
      </w:pPr>
      <w:r w:rsidRPr="00723E79">
        <w:t>Причины влияния религии и церкви на политику:</w:t>
      </w:r>
    </w:p>
    <w:p w:rsidR="00E9496F" w:rsidRPr="00723E79" w:rsidRDefault="00E9496F" w:rsidP="00E9496F">
      <w:pPr>
        <w:spacing w:before="120"/>
        <w:ind w:firstLine="567"/>
        <w:jc w:val="both"/>
      </w:pPr>
      <w:r w:rsidRPr="00723E79">
        <w:t>А) усложнение политической организации, имеем ли мы в виду явление государственного лоббирования, или демократический механизм избирательных кампаний, или политический плюрализм, чрезвычайно расширяющий поле политической деятельности, тем самым расширяется круг влияния</w:t>
      </w:r>
    </w:p>
    <w:p w:rsidR="00E9496F" w:rsidRPr="00723E79" w:rsidRDefault="00E9496F" w:rsidP="00E9496F">
      <w:pPr>
        <w:spacing w:before="120"/>
        <w:ind w:firstLine="567"/>
        <w:jc w:val="both"/>
      </w:pPr>
      <w:r w:rsidRPr="00723E79">
        <w:t>В) Церковь как социальный институт стремится стабилизироваться, т.е. вести миссионерскую деятельность, привлекая на свою сторону большое количество сторонников, что можно успешнее достичь, имея статус "государственной религии"</w:t>
      </w:r>
    </w:p>
    <w:p w:rsidR="00E9496F" w:rsidRPr="00723E79" w:rsidRDefault="00E9496F" w:rsidP="00E9496F">
      <w:pPr>
        <w:spacing w:before="120"/>
        <w:ind w:firstLine="567"/>
        <w:jc w:val="both"/>
      </w:pPr>
      <w:r w:rsidRPr="00723E79">
        <w:t>Перед данной работой стоят следующие цели:</w:t>
      </w:r>
    </w:p>
    <w:p w:rsidR="00E9496F" w:rsidRPr="00723E79" w:rsidRDefault="00E9496F" w:rsidP="00E9496F">
      <w:pPr>
        <w:spacing w:before="120"/>
        <w:ind w:firstLine="567"/>
        <w:jc w:val="both"/>
      </w:pPr>
      <w:r w:rsidRPr="00723E79">
        <w:t xml:space="preserve">Выяснить место и роль деятельности духовенства в представительных органах власти. </w:t>
      </w:r>
    </w:p>
    <w:p w:rsidR="00E9496F" w:rsidRPr="00723E79" w:rsidRDefault="00E9496F" w:rsidP="00E9496F">
      <w:pPr>
        <w:spacing w:before="120"/>
        <w:ind w:firstLine="567"/>
        <w:jc w:val="both"/>
      </w:pPr>
      <w:r w:rsidRPr="00723E79">
        <w:t xml:space="preserve">Определить возможное развитие событий связанных с деятельностью религиозных политических партий. </w:t>
      </w:r>
    </w:p>
    <w:p w:rsidR="00E9496F" w:rsidRPr="00723E79" w:rsidRDefault="00E9496F" w:rsidP="00E9496F">
      <w:pPr>
        <w:spacing w:before="120"/>
        <w:ind w:firstLine="567"/>
        <w:jc w:val="both"/>
      </w:pPr>
      <w:r w:rsidRPr="00723E79">
        <w:t>Эти цели можно достичь, если выполнить следующие задачи:</w:t>
      </w:r>
    </w:p>
    <w:p w:rsidR="00E9496F" w:rsidRPr="00723E79" w:rsidRDefault="00E9496F" w:rsidP="00E9496F">
      <w:pPr>
        <w:spacing w:before="120"/>
        <w:ind w:firstLine="567"/>
        <w:jc w:val="both"/>
      </w:pPr>
      <w:r w:rsidRPr="00723E79">
        <w:t xml:space="preserve">Рассмотреть деятельность духовенства в представительных органах современной России </w:t>
      </w:r>
    </w:p>
    <w:p w:rsidR="00E9496F" w:rsidRPr="00723E79" w:rsidRDefault="00E9496F" w:rsidP="00E9496F">
      <w:pPr>
        <w:spacing w:before="120"/>
        <w:ind w:firstLine="567"/>
        <w:jc w:val="both"/>
      </w:pPr>
      <w:r w:rsidRPr="00723E79">
        <w:t xml:space="preserve">Проследить появление, развитие религиозные партии и их особенности. </w:t>
      </w:r>
    </w:p>
    <w:p w:rsidR="00E9496F" w:rsidRPr="00723E79" w:rsidRDefault="00E9496F" w:rsidP="00E9496F">
      <w:pPr>
        <w:spacing w:before="120"/>
        <w:ind w:firstLine="567"/>
        <w:jc w:val="both"/>
      </w:pPr>
      <w:r w:rsidRPr="00723E79">
        <w:t>Новая политическая реальность настоятельно требует нового политического мышления, приоритетно ориентирующего на общецивилизационные ценности, на идеалы гуманного общества. Как известно религия содержит общечеловеческие ценности, так, например, десять заповедей Моисея</w:t>
      </w:r>
    </w:p>
    <w:p w:rsidR="00E9496F" w:rsidRPr="00723E79" w:rsidRDefault="00E9496F" w:rsidP="00E9496F">
      <w:pPr>
        <w:spacing w:before="120"/>
        <w:ind w:firstLine="567"/>
        <w:jc w:val="both"/>
      </w:pPr>
      <w:r w:rsidRPr="00723E79">
        <w:t>Основной религиозной традицией в России является православие, поэтому в своей работе я буду касаться только православной религии, Однако из-за этого нельзя дать полную картину взаимоотношений политики, проводимой как сейчас, так и на протяжении всего описываемого периода, и религии. Если учесть, что основная масса населения принадлежит именно этой конфессии, то и в большей мере положение других религии, имеющих своих приверженцев на территории РФ, зависит от положения православия в России.</w:t>
      </w:r>
    </w:p>
    <w:p w:rsidR="00E9496F" w:rsidRPr="00723E79" w:rsidRDefault="00E9496F" w:rsidP="00E9496F">
      <w:pPr>
        <w:spacing w:before="120"/>
        <w:ind w:firstLine="567"/>
        <w:jc w:val="both"/>
      </w:pPr>
      <w:r w:rsidRPr="00723E79">
        <w:t>Данная работа актуальна на сегодняшний день так, как о деятельности православного духовенства в представительных органах власти сообщается в журнальных и газетных статьях, и так же в программных документах партий, где отражены политические предпочтения партий.</w:t>
      </w:r>
    </w:p>
    <w:p w:rsidR="00E9496F" w:rsidRPr="00723E79" w:rsidRDefault="00E9496F" w:rsidP="00E9496F">
      <w:pPr>
        <w:spacing w:before="120"/>
        <w:ind w:firstLine="567"/>
        <w:jc w:val="both"/>
      </w:pPr>
      <w:r w:rsidRPr="00723E79">
        <w:t>Существует несколько научных работ посвященных современности, (обычно их издает Российский Христианский гуманитарный институт) Но отражают они государственно-церковные отношения с правовой точки зрения, а не с политической. Так же в своей работе я использую мнение небольшого количества населения страны, выраженного на выступлениях депутатов Государственной Думы.</w:t>
      </w:r>
    </w:p>
    <w:p w:rsidR="00E9496F" w:rsidRPr="00400DA8" w:rsidRDefault="00E9496F" w:rsidP="00E9496F">
      <w:pPr>
        <w:spacing w:before="120"/>
        <w:jc w:val="center"/>
        <w:rPr>
          <w:b/>
          <w:bCs/>
          <w:sz w:val="28"/>
          <w:szCs w:val="28"/>
        </w:rPr>
      </w:pPr>
      <w:r w:rsidRPr="00400DA8">
        <w:rPr>
          <w:b/>
          <w:bCs/>
          <w:sz w:val="28"/>
          <w:szCs w:val="28"/>
        </w:rPr>
        <w:t>Религиозные политические партии</w:t>
      </w:r>
    </w:p>
    <w:p w:rsidR="00E9496F" w:rsidRPr="00723E79" w:rsidRDefault="00E9496F" w:rsidP="00E9496F">
      <w:pPr>
        <w:spacing w:before="120"/>
        <w:ind w:firstLine="567"/>
        <w:jc w:val="both"/>
      </w:pPr>
      <w:r w:rsidRPr="00723E79">
        <w:t>Итак, возникновение современной христианской демократии явление не новое. Зачатки христианской демократической идеи можно встретить в работах русских философов начала ХХ века. Примерно в это же время возникают и политические партии религиозной направленности, например: Христианско-демократическая партия "Воскресение", Христианский Рабочий Союз Финляндии и д. т. Естественно, идейная преемственность существует, и современные христианские, политизированные группы ищут свои корни в истории: кто в славянской, а кто и в латинской (ХДС Германии).</w:t>
      </w:r>
    </w:p>
    <w:p w:rsidR="00E9496F" w:rsidRPr="00723E79" w:rsidRDefault="00E9496F" w:rsidP="00E9496F">
      <w:pPr>
        <w:spacing w:before="120"/>
        <w:ind w:firstLine="567"/>
        <w:jc w:val="both"/>
      </w:pPr>
      <w:r w:rsidRPr="00723E79">
        <w:t>Христианские общественные образования никогда не имели жестких структурных норм. Обычно они представляли собой собрание личностей, объединенных общей идеей христианства. (в начальный период образования данных организаций лозунгом объединения являлись также свобода и антикоммунизм). В советское время была осуществлена попытка создания концепции христианско-социального характера. Она была разработана Всероссийским социал-христианским союзом освобождения народа (ВСХСОН) в начале 60-х годов.</w:t>
      </w:r>
    </w:p>
    <w:p w:rsidR="00E9496F" w:rsidRPr="00723E79" w:rsidRDefault="00E9496F" w:rsidP="00E9496F">
      <w:pPr>
        <w:spacing w:before="120"/>
        <w:ind w:firstLine="567"/>
        <w:jc w:val="both"/>
      </w:pPr>
      <w:r w:rsidRPr="00723E79">
        <w:t>Программа, написанная в 1964году, гласила, что "Высшей и абсолютной ценностью христианская религия признает каждую человеческую личность : Социал-христианская государственная доктрина рассматривает как безусловное зло такую организацию власти, при которой она является призом соперничающих политических партий" [См. стр. 31 Щипков А. Во что верит Россия. СПб.,1998.].</w:t>
      </w:r>
    </w:p>
    <w:p w:rsidR="00E9496F" w:rsidRPr="00723E79" w:rsidRDefault="00E9496F" w:rsidP="00E9496F">
      <w:pPr>
        <w:spacing w:before="120"/>
        <w:ind w:firstLine="567"/>
        <w:jc w:val="both"/>
      </w:pPr>
      <w:r w:rsidRPr="00723E79">
        <w:t>Руководитель ВСХНО Игорь Огурцов и его единомышленники были арестованы и приговорены к длительному тюремному заключению, а их теоретические разработки до сих пор известны лишь узкому кругу людей.</w:t>
      </w:r>
    </w:p>
    <w:p w:rsidR="00E9496F" w:rsidRPr="00723E79" w:rsidRDefault="00E9496F" w:rsidP="00E9496F">
      <w:pPr>
        <w:spacing w:before="120"/>
        <w:ind w:firstLine="567"/>
        <w:jc w:val="both"/>
      </w:pPr>
      <w:r w:rsidRPr="00723E79">
        <w:t>Либерализация советского общества позволило полулегальным общественным объединениям, своеобразным протопартиям заявить о своей готовности бороться за власть. Толчком послужили объявленные свободные выборы в 1989 году. И за период с 1989 по 1990 год появилась масса разнообразных партий.</w:t>
      </w:r>
    </w:p>
    <w:p w:rsidR="00E9496F" w:rsidRPr="00723E79" w:rsidRDefault="00E9496F" w:rsidP="00E9496F">
      <w:pPr>
        <w:spacing w:before="120"/>
        <w:ind w:firstLine="567"/>
        <w:jc w:val="both"/>
      </w:pPr>
      <w:r w:rsidRPr="00723E79">
        <w:t>По результатам опроса ВЦИОМ представленного в таблице?3 можно сделать вывод, что основная масса населения исповедует православие, и количество приверженцев постоянно увеличивается.</w:t>
      </w:r>
    </w:p>
    <w:p w:rsidR="00E9496F" w:rsidRPr="00723E79" w:rsidRDefault="00E9496F" w:rsidP="00E9496F">
      <w:pPr>
        <w:spacing w:before="120"/>
        <w:ind w:firstLine="567"/>
        <w:jc w:val="both"/>
      </w:pPr>
      <w:r w:rsidRPr="00723E79">
        <w:t xml:space="preserve">Христианско-политические организации можно разделить на три </w:t>
      </w:r>
      <w:r>
        <w:t xml:space="preserve"> </w:t>
      </w:r>
      <w:r w:rsidRPr="00723E79">
        <w:t>группы:</w:t>
      </w:r>
    </w:p>
    <w:p w:rsidR="00E9496F" w:rsidRPr="00723E79" w:rsidRDefault="00E9496F" w:rsidP="00E9496F">
      <w:pPr>
        <w:spacing w:before="120"/>
        <w:ind w:firstLine="567"/>
        <w:jc w:val="both"/>
      </w:pPr>
      <w:r w:rsidRPr="00723E79">
        <w:t xml:space="preserve">центристские и христианско-демократические движения и партии (Российское Христианское Демократическое Движение, Российский Христианский Демократический Союз и т.п.). </w:t>
      </w:r>
    </w:p>
    <w:p w:rsidR="00E9496F" w:rsidRPr="00723E79" w:rsidRDefault="00E9496F" w:rsidP="00E9496F">
      <w:pPr>
        <w:spacing w:before="120"/>
        <w:ind w:firstLine="567"/>
        <w:jc w:val="both"/>
      </w:pPr>
      <w:r w:rsidRPr="00723E79">
        <w:t xml:space="preserve">православные монархические союзы (Всероссийский монархический центр, Союз "Христиане Возрождения", Христианский патриотический союз). </w:t>
      </w:r>
    </w:p>
    <w:p w:rsidR="00E9496F" w:rsidRPr="00723E79" w:rsidRDefault="00E9496F" w:rsidP="00E9496F">
      <w:pPr>
        <w:spacing w:before="120"/>
        <w:ind w:firstLine="567"/>
        <w:jc w:val="both"/>
      </w:pPr>
      <w:r w:rsidRPr="00723E79">
        <w:t xml:space="preserve">Национально-патриотические партии и союзы, имеющие "религиозные приоритеты" (Память, Русский национальный собор). </w:t>
      </w:r>
    </w:p>
    <w:p w:rsidR="00E9496F" w:rsidRPr="00723E79" w:rsidRDefault="00E9496F" w:rsidP="00E9496F">
      <w:pPr>
        <w:spacing w:before="120"/>
        <w:ind w:firstLine="567"/>
        <w:jc w:val="both"/>
      </w:pPr>
      <w:r w:rsidRPr="00723E79">
        <w:t>Отношение к подобным партиям изображено в таблице ?2.</w:t>
      </w:r>
    </w:p>
    <w:p w:rsidR="00E9496F" w:rsidRPr="00723E79" w:rsidRDefault="00E9496F" w:rsidP="00E9496F">
      <w:pPr>
        <w:spacing w:before="120"/>
        <w:ind w:firstLine="567"/>
        <w:jc w:val="both"/>
      </w:pPr>
      <w:r w:rsidRPr="00723E79">
        <w:t>Первым объединением религиозной направленности был Христианский Патриотический Союз, который появился в 1988 году на базе группы "За духовное и биологическое спасение народа", возглавляемое Осиповым В.</w:t>
      </w:r>
    </w:p>
    <w:p w:rsidR="00E9496F" w:rsidRPr="00723E79" w:rsidRDefault="00E9496F" w:rsidP="00E9496F">
      <w:pPr>
        <w:spacing w:before="120"/>
        <w:ind w:firstLine="567"/>
        <w:jc w:val="both"/>
      </w:pPr>
      <w:r w:rsidRPr="00723E79">
        <w:t>Первая легальная христианско-демократическая партия была создана в 1989 году. Становление Христианско-демократических партий связано с деятельностью Верховного Совета СССР(1990-1993). Во главе ее стоял известный религиозный правозащитник, бывший политический заключенный, редактор самиздатовского журнала "Бюллетень христианской общественности" (БХО) Александр Огородников. Данная организация, была названа "Христианско-демократический союз России" (ХДСР). 4-7 августа 1989 года Учредительная конференция декларировала создание ХДСР и приняла два документа: "Основные принципы ХДС России" и "Обращение к христианам России".</w:t>
      </w:r>
    </w:p>
    <w:p w:rsidR="00E9496F" w:rsidRPr="00723E79" w:rsidRDefault="00E9496F" w:rsidP="00E9496F">
      <w:pPr>
        <w:spacing w:before="120"/>
        <w:ind w:firstLine="567"/>
        <w:jc w:val="both"/>
      </w:pPr>
      <w:r w:rsidRPr="00723E79">
        <w:t>"Основные принципы" включали в себя шесть пунктов:</w:t>
      </w:r>
    </w:p>
    <w:p w:rsidR="00E9496F" w:rsidRPr="00723E79" w:rsidRDefault="00E9496F" w:rsidP="00E9496F">
      <w:pPr>
        <w:spacing w:before="120"/>
        <w:ind w:firstLine="567"/>
        <w:jc w:val="both"/>
      </w:pPr>
      <w:r w:rsidRPr="00723E79">
        <w:t xml:space="preserve">ХДС России - политическая организация, опирающаяся в своей деятельности на мировоззренческий и нравственно-этический фундамент, заложенный в Евангелии, данном Господом нашим Иисусом Христом. Во главе политики ХДС России стоит человек. Мы обращаемся к достоинству человека, его свободе и суверенитету личности как Образу и Подобию Божию : </w:t>
      </w:r>
    </w:p>
    <w:p w:rsidR="00E9496F" w:rsidRPr="00723E79" w:rsidRDefault="00E9496F" w:rsidP="00E9496F">
      <w:pPr>
        <w:spacing w:before="120"/>
        <w:ind w:firstLine="567"/>
        <w:jc w:val="both"/>
      </w:pPr>
      <w:r w:rsidRPr="00723E79">
        <w:t xml:space="preserve">ХДС России ставит своей целью духовное возрождение России, выражение интересов христиан независимо от их конфессий, защиту их образа жизни и гражданских прав, построение правового демократического государства, исходя из принципов христианской демократии, что включает в себя: </w:t>
      </w:r>
    </w:p>
    <w:p w:rsidR="00E9496F" w:rsidRPr="00723E79" w:rsidRDefault="00E9496F" w:rsidP="00E9496F">
      <w:pPr>
        <w:spacing w:before="120"/>
        <w:ind w:firstLine="567"/>
        <w:jc w:val="both"/>
      </w:pPr>
      <w:r w:rsidRPr="00723E79">
        <w:t>: равноправие всех идеологий, кроме призывающих к насилию, парламентскую демократию, многопартийную систему, обеспечение прав наций на самоопределение, включая отделение и создание суверенной парламентской России; в соответствии с Божественным принципом многообразия мира создание многоукладной рыночной экономики; отказ от насильственной идеологизации как основополагающий принцип внешней политики :</w:t>
      </w:r>
    </w:p>
    <w:p w:rsidR="00E9496F" w:rsidRPr="00723E79" w:rsidRDefault="00E9496F" w:rsidP="00E9496F">
      <w:pPr>
        <w:spacing w:before="120"/>
        <w:ind w:firstLine="567"/>
        <w:jc w:val="both"/>
      </w:pPr>
      <w:r w:rsidRPr="00723E79">
        <w:t xml:space="preserve">ХДСР безоговорочно отрицает насильственные методы политической борьбы. </w:t>
      </w:r>
    </w:p>
    <w:p w:rsidR="00E9496F" w:rsidRPr="00723E79" w:rsidRDefault="00E9496F" w:rsidP="00E9496F">
      <w:pPr>
        <w:spacing w:before="120"/>
        <w:ind w:firstLine="567"/>
        <w:jc w:val="both"/>
      </w:pPr>
      <w:r w:rsidRPr="00723E79">
        <w:t xml:space="preserve">:сотрудничество со всеми христианскими и демократическими силами,: используя в своей деятельности опыт мирового христианско-демократического движения, воплощенный Интернационалом Христианской Демократии (ИХД). </w:t>
      </w:r>
    </w:p>
    <w:p w:rsidR="00E9496F" w:rsidRPr="00723E79" w:rsidRDefault="00E9496F" w:rsidP="00E9496F">
      <w:pPr>
        <w:spacing w:before="120"/>
        <w:ind w:firstLine="567"/>
        <w:jc w:val="both"/>
      </w:pPr>
      <w:r w:rsidRPr="00723E79">
        <w:t>Из выше описанного можно сделать выводы: во-первых, ХДСР в соответствии с положением в стране подходит к национальному вопросу с одной стороны поддерживает различные нации, подтверждая их право на суверенитет религией, а с другой - стремиться объединить народы при помощи религии. Во-вторых, ХДСР пытается подтолкнуть религиозные организации обратиться к опыту западных организаций подобного толка, не учитывая особенности России.</w:t>
      </w:r>
    </w:p>
    <w:p w:rsidR="00E9496F" w:rsidRPr="00723E79" w:rsidRDefault="00E9496F" w:rsidP="00E9496F">
      <w:pPr>
        <w:spacing w:before="120"/>
        <w:ind w:firstLine="567"/>
        <w:jc w:val="both"/>
      </w:pPr>
      <w:r w:rsidRPr="00723E79">
        <w:t>В сентябре 1989 года ХДСР был принят в ИХД, что укрепило его политическое и финансовое положение.</w:t>
      </w:r>
    </w:p>
    <w:p w:rsidR="00E9496F" w:rsidRPr="00723E79" w:rsidRDefault="00E9496F" w:rsidP="00E9496F">
      <w:pPr>
        <w:spacing w:before="120"/>
        <w:ind w:firstLine="567"/>
        <w:jc w:val="both"/>
      </w:pPr>
      <w:r w:rsidRPr="00723E79">
        <w:t>Второй документ- "Обращение к гражданам России"-носит чисто агитационный характер.</w:t>
      </w:r>
    </w:p>
    <w:p w:rsidR="00E9496F" w:rsidRPr="00723E79" w:rsidRDefault="00E9496F" w:rsidP="00E9496F">
      <w:pPr>
        <w:spacing w:before="120"/>
        <w:ind w:firstLine="567"/>
        <w:jc w:val="both"/>
      </w:pPr>
      <w:r w:rsidRPr="00723E79">
        <w:t>Организационное оформление партии заканчивается к осени того же года, когда была проведена вторая конференция. На этой конференции был принят устав партии и выбрано Политбюро. Однако с осени 1989 года начинается раскол внутри партии. Первым покинул ряды партии В. Савицкий, занимавший пост заместителя по идеологии. Вернувшись в Ленинград, он организовал Христианский Демократический Союз (ХДС). Весной 1990 года в партии попытались совершить переворот, который не удался. Но в результате была образована Российская христианско-демократическая партия (РХДП), во главе с Чуевым.</w:t>
      </w:r>
    </w:p>
    <w:p w:rsidR="00E9496F" w:rsidRPr="00723E79" w:rsidRDefault="00E9496F" w:rsidP="00E9496F">
      <w:pPr>
        <w:spacing w:before="120"/>
        <w:ind w:firstLine="567"/>
        <w:jc w:val="both"/>
      </w:pPr>
      <w:r w:rsidRPr="00723E79">
        <w:t>К наиболее представительным партиям начала 90-х годов относится Российское Христианское Демократическое Движение (далее РХДД), которая в начале своей деятельности располагала собственной парламентской фракцией(12 народных депутатов).</w:t>
      </w:r>
    </w:p>
    <w:p w:rsidR="00E9496F" w:rsidRPr="00723E79" w:rsidRDefault="00E9496F" w:rsidP="00E9496F">
      <w:pPr>
        <w:spacing w:before="120"/>
        <w:ind w:firstLine="567"/>
        <w:jc w:val="both"/>
      </w:pPr>
      <w:r w:rsidRPr="00723E79">
        <w:t xml:space="preserve">В декабре 1993 года по результатам выборов в Государственную Думу прошли 4 представителя христианских партий (РХДД, РХДС, ХДСР, РХДП), Все они входили в партийные блоки: РХДС во главе с Борщевым входили в блок "ЯБЛоко", РХДД Власов как независимый кандидат по одномандатному округу, РХДС В.Савицкий по списку от Демократического выбора России. </w:t>
      </w:r>
    </w:p>
    <w:p w:rsidR="00E9496F" w:rsidRPr="00723E79" w:rsidRDefault="00E9496F" w:rsidP="00E9496F">
      <w:pPr>
        <w:spacing w:before="120"/>
        <w:ind w:firstLine="567"/>
        <w:jc w:val="both"/>
      </w:pPr>
      <w:r w:rsidRPr="00723E79">
        <w:t>В 1994 году В.Савицкий заявлял "основной целью депутатской группы христианских - демократов, состоящей из 12 человек, являлось все это время привнесение нравственности и христианской морали в политику".</w:t>
      </w:r>
    </w:p>
    <w:p w:rsidR="00E9496F" w:rsidRPr="00723E79" w:rsidRDefault="00E9496F" w:rsidP="00E9496F">
      <w:pPr>
        <w:spacing w:before="120"/>
        <w:ind w:firstLine="567"/>
        <w:jc w:val="both"/>
      </w:pPr>
      <w:r w:rsidRPr="00723E79">
        <w:t>В этом же году в результате деятельности данной группы были приняты решения:</w:t>
      </w:r>
    </w:p>
    <w:p w:rsidR="00E9496F" w:rsidRPr="00723E79" w:rsidRDefault="00E9496F" w:rsidP="00E9496F">
      <w:pPr>
        <w:spacing w:before="120"/>
        <w:ind w:firstLine="567"/>
        <w:jc w:val="both"/>
      </w:pPr>
      <w:r w:rsidRPr="00723E79">
        <w:t xml:space="preserve">о материальной помощи жителям блокадного Ленинграда. </w:t>
      </w:r>
    </w:p>
    <w:p w:rsidR="00E9496F" w:rsidRPr="00723E79" w:rsidRDefault="00E9496F" w:rsidP="00E9496F">
      <w:pPr>
        <w:spacing w:before="120"/>
        <w:ind w:firstLine="567"/>
        <w:jc w:val="both"/>
      </w:pPr>
      <w:r w:rsidRPr="00723E79">
        <w:t xml:space="preserve">закон о благотворительности. </w:t>
      </w:r>
    </w:p>
    <w:p w:rsidR="00E9496F" w:rsidRPr="00723E79" w:rsidRDefault="00E9496F" w:rsidP="00E9496F">
      <w:pPr>
        <w:spacing w:before="120"/>
        <w:ind w:firstLine="567"/>
        <w:jc w:val="both"/>
      </w:pPr>
      <w:r w:rsidRPr="00723E79">
        <w:t xml:space="preserve">закон о свободе совести. </w:t>
      </w:r>
    </w:p>
    <w:p w:rsidR="00E9496F" w:rsidRPr="00723E79" w:rsidRDefault="00E9496F" w:rsidP="00E9496F">
      <w:pPr>
        <w:spacing w:before="120"/>
        <w:ind w:firstLine="567"/>
        <w:jc w:val="both"/>
      </w:pPr>
      <w:r w:rsidRPr="00723E79">
        <w:t>В результате преобразований происходящих в обществе к основным документам религиозных партий добавились такой пункт из программы РХДП, где говорится, что духовное возрождение общества, возможно, через социальные предпосылки в обществе. А именно:</w:t>
      </w:r>
    </w:p>
    <w:p w:rsidR="00E9496F" w:rsidRPr="00723E79" w:rsidRDefault="00E9496F" w:rsidP="00E9496F">
      <w:pPr>
        <w:spacing w:before="120"/>
        <w:ind w:firstLine="567"/>
        <w:jc w:val="both"/>
      </w:pPr>
      <w:r w:rsidRPr="00723E79">
        <w:t xml:space="preserve">уважение к национальным традициям, но при приоритете истории и культуры России. </w:t>
      </w:r>
    </w:p>
    <w:p w:rsidR="00E9496F" w:rsidRPr="00723E79" w:rsidRDefault="00E9496F" w:rsidP="00E9496F">
      <w:pPr>
        <w:spacing w:before="120"/>
        <w:ind w:firstLine="567"/>
        <w:jc w:val="both"/>
      </w:pPr>
      <w:r w:rsidRPr="00723E79">
        <w:t xml:space="preserve">восстановление семьи как фундамента нравственно-этических ценностей. </w:t>
      </w:r>
    </w:p>
    <w:p w:rsidR="00E9496F" w:rsidRPr="00723E79" w:rsidRDefault="00E9496F" w:rsidP="00E9496F">
      <w:pPr>
        <w:spacing w:before="120"/>
        <w:ind w:firstLine="567"/>
        <w:jc w:val="both"/>
      </w:pPr>
      <w:r w:rsidRPr="00723E79">
        <w:t xml:space="preserve">Повышение роли религии и духовного образования в жизни общества. </w:t>
      </w:r>
    </w:p>
    <w:p w:rsidR="00E9496F" w:rsidRPr="00723E79" w:rsidRDefault="00E9496F" w:rsidP="00E9496F">
      <w:pPr>
        <w:spacing w:before="120"/>
        <w:ind w:firstLine="567"/>
        <w:jc w:val="both"/>
      </w:pPr>
      <w:r w:rsidRPr="00723E79">
        <w:t xml:space="preserve">Укрепление единства на принципах патриотизма и солидарности. </w:t>
      </w:r>
    </w:p>
    <w:p w:rsidR="00E9496F" w:rsidRPr="00723E79" w:rsidRDefault="00E9496F" w:rsidP="00E9496F">
      <w:pPr>
        <w:spacing w:before="120"/>
        <w:ind w:firstLine="567"/>
        <w:jc w:val="both"/>
      </w:pPr>
      <w:r w:rsidRPr="00723E79">
        <w:t>Так же в программе РХДП предлагается проект государственного устройства РФ, где основным принципом является свобода и суверенитет человеческой личности. Очень многое религиозные российские партии заимствовали от подобных зарубежных партий, например, по мнению представителей Христианского Демократического Союза ФРГ "Государство должно обеспечивать необходимым существование людей и защищать от жизненных обстоятельств".</w:t>
      </w:r>
    </w:p>
    <w:p w:rsidR="00E9496F" w:rsidRPr="00723E79" w:rsidRDefault="00E9496F" w:rsidP="00E9496F">
      <w:pPr>
        <w:spacing w:before="120"/>
        <w:ind w:firstLine="567"/>
        <w:jc w:val="both"/>
      </w:pPr>
      <w:r w:rsidRPr="00723E79">
        <w:t>Аналогично дела обстоят и с целями социальной политики РХДП. Западные партии подобного толка считают: "Человек - хозяин своей судьбы, по праву располагающий всеми благами государства". (цит. по С. Л. Сокольскому Христианский демократический союз ФРГ: социология и политика. М.,1983 стр. 144.).</w:t>
      </w:r>
    </w:p>
    <w:p w:rsidR="00E9496F" w:rsidRPr="00723E79" w:rsidRDefault="00E9496F" w:rsidP="00E9496F">
      <w:pPr>
        <w:spacing w:before="120"/>
        <w:ind w:firstLine="567"/>
        <w:jc w:val="both"/>
      </w:pPr>
      <w:r w:rsidRPr="00723E79">
        <w:t>Устав партии гласит, что РХДП объединяет граждан России и ставит своей целью ее духовное, политическое и экономическое возрождение, и создание в границах России правового государства, основанного на принципах христианской демократии.</w:t>
      </w:r>
    </w:p>
    <w:p w:rsidR="00E9496F" w:rsidRPr="00723E79" w:rsidRDefault="00E9496F" w:rsidP="00E9496F">
      <w:pPr>
        <w:spacing w:before="120"/>
        <w:ind w:firstLine="567"/>
        <w:jc w:val="both"/>
      </w:pPr>
      <w:r w:rsidRPr="00723E79">
        <w:t>Основными задачами партии являются:</w:t>
      </w:r>
    </w:p>
    <w:p w:rsidR="00E9496F" w:rsidRPr="00723E79" w:rsidRDefault="00E9496F" w:rsidP="00E9496F">
      <w:pPr>
        <w:spacing w:before="120"/>
        <w:ind w:firstLine="567"/>
        <w:jc w:val="both"/>
      </w:pPr>
      <w:r w:rsidRPr="00723E79">
        <w:t xml:space="preserve">деидеологизация государства через равноправие всех идеологий, кроме тех которые призывают к насилию, религиозной и национальной вражде или оправдывающих их. </w:t>
      </w:r>
    </w:p>
    <w:p w:rsidR="00E9496F" w:rsidRPr="00723E79" w:rsidRDefault="00E9496F" w:rsidP="00E9496F">
      <w:pPr>
        <w:spacing w:before="120"/>
        <w:ind w:firstLine="567"/>
        <w:jc w:val="both"/>
      </w:pPr>
      <w:r w:rsidRPr="00723E79">
        <w:t xml:space="preserve">обеспечение парламентской демократии через разделение законодательной, исполнительной и судебной властей, многопартийную систему свободные выборы. </w:t>
      </w:r>
    </w:p>
    <w:p w:rsidR="00E9496F" w:rsidRPr="00723E79" w:rsidRDefault="00E9496F" w:rsidP="00E9496F">
      <w:pPr>
        <w:spacing w:before="120"/>
        <w:ind w:firstLine="567"/>
        <w:jc w:val="both"/>
      </w:pPr>
      <w:r w:rsidRPr="00723E79">
        <w:t xml:space="preserve">приоритет прав личности перед интересами государства, как основополагающий принцип правовой системы. </w:t>
      </w:r>
    </w:p>
    <w:p w:rsidR="00E9496F" w:rsidRPr="00723E79" w:rsidRDefault="00E9496F" w:rsidP="00E9496F">
      <w:pPr>
        <w:spacing w:before="120"/>
        <w:ind w:firstLine="567"/>
        <w:jc w:val="both"/>
      </w:pPr>
      <w:r w:rsidRPr="00723E79">
        <w:t xml:space="preserve">безусловное обеспечение гражданских прав и свобод: свободы слова, печати, собраний, митингов и т.п. </w:t>
      </w:r>
    </w:p>
    <w:p w:rsidR="00E9496F" w:rsidRPr="00723E79" w:rsidRDefault="00E9496F" w:rsidP="00E9496F">
      <w:pPr>
        <w:spacing w:before="120"/>
        <w:ind w:firstLine="567"/>
        <w:jc w:val="both"/>
      </w:pPr>
      <w:r w:rsidRPr="00723E79">
        <w:t xml:space="preserve">гарантированное обеспечение прав наций на самоопределение, включая отделение. </w:t>
      </w:r>
    </w:p>
    <w:p w:rsidR="00E9496F" w:rsidRPr="00723E79" w:rsidRDefault="00E9496F" w:rsidP="00E9496F">
      <w:pPr>
        <w:spacing w:before="120"/>
        <w:ind w:firstLine="567"/>
        <w:jc w:val="both"/>
      </w:pPr>
      <w:r w:rsidRPr="00723E79">
        <w:t xml:space="preserve">Обеспечение свободы вероисповедания, миссионерства, религиозного образования и воспитания, гарантия доступа и владение верующими Средствами Массовой Информации (далее СМИ). </w:t>
      </w:r>
    </w:p>
    <w:p w:rsidR="00E9496F" w:rsidRPr="00723E79" w:rsidRDefault="00E9496F" w:rsidP="00E9496F">
      <w:pPr>
        <w:spacing w:before="120"/>
        <w:ind w:firstLine="567"/>
        <w:jc w:val="both"/>
      </w:pPr>
      <w:r w:rsidRPr="00723E79">
        <w:t xml:space="preserve">Обеспечение материального благополучия общества путем создания многоукладной рыночной экономики, базирующейся на различных формах собственности при гарантии социальной защиты граждан. </w:t>
      </w:r>
    </w:p>
    <w:p w:rsidR="00E9496F" w:rsidRPr="00723E79" w:rsidRDefault="00E9496F" w:rsidP="00E9496F">
      <w:pPr>
        <w:spacing w:before="120"/>
        <w:ind w:firstLine="567"/>
        <w:jc w:val="both"/>
      </w:pPr>
      <w:r w:rsidRPr="00723E79">
        <w:t xml:space="preserve">Отказ от военной и политической экспансии и насильственной идеологизации, как основополагающего принципа внешней политики. </w:t>
      </w:r>
    </w:p>
    <w:p w:rsidR="00E9496F" w:rsidRPr="00723E79" w:rsidRDefault="00E9496F" w:rsidP="00E9496F">
      <w:pPr>
        <w:spacing w:before="120"/>
        <w:ind w:firstLine="567"/>
        <w:jc w:val="both"/>
      </w:pPr>
      <w:r w:rsidRPr="00723E79">
        <w:t xml:space="preserve">Установления гармонических отношений между природой и человеком, борьба против безрассудной промышленной эксплуатации природных богатств. </w:t>
      </w:r>
    </w:p>
    <w:p w:rsidR="00E9496F" w:rsidRPr="00723E79" w:rsidRDefault="00E9496F" w:rsidP="00E9496F">
      <w:pPr>
        <w:spacing w:before="120"/>
        <w:ind w:firstLine="567"/>
        <w:jc w:val="both"/>
      </w:pPr>
      <w:r w:rsidRPr="00723E79">
        <w:t xml:space="preserve">Конструктивное сотрудничество со всеми демократическими силами как внутри страны, так и за рубежом. </w:t>
      </w:r>
    </w:p>
    <w:p w:rsidR="00E9496F" w:rsidRPr="00723E79" w:rsidRDefault="00E9496F" w:rsidP="00E9496F">
      <w:pPr>
        <w:spacing w:before="120"/>
        <w:ind w:firstLine="567"/>
        <w:jc w:val="both"/>
      </w:pPr>
      <w:r w:rsidRPr="00723E79">
        <w:t xml:space="preserve">Для достижения поставленных задач РХДП предлагает в соответствии с действующим законодательством использование в своей деятельности таких ненасильственных демократических средств политической борьбы как: просвещение, распространение идеалов христианской демократии, участие в выборных органах, обращение к гражданам через СМИ (радио ТЕОС), мирные демонстрации, митинги, забастовки и распространение листовок. </w:t>
      </w:r>
    </w:p>
    <w:p w:rsidR="00E9496F" w:rsidRPr="00723E79" w:rsidRDefault="00E9496F" w:rsidP="00E9496F">
      <w:pPr>
        <w:spacing w:before="120"/>
        <w:ind w:firstLine="567"/>
        <w:jc w:val="both"/>
      </w:pPr>
      <w:r w:rsidRPr="00723E79">
        <w:t xml:space="preserve">Структура РХДП представлена в схеме ?2. </w:t>
      </w:r>
    </w:p>
    <w:p w:rsidR="00E9496F" w:rsidRPr="00723E79" w:rsidRDefault="00E9496F" w:rsidP="00E9496F">
      <w:pPr>
        <w:spacing w:before="120"/>
        <w:ind w:firstLine="567"/>
        <w:jc w:val="both"/>
      </w:pPr>
      <w:r w:rsidRPr="00723E79">
        <w:t>При анализе программ других религиозных партий, можно выделить следующие общие черты:</w:t>
      </w:r>
    </w:p>
    <w:p w:rsidR="00E9496F" w:rsidRPr="00723E79" w:rsidRDefault="00E9496F" w:rsidP="00E9496F">
      <w:pPr>
        <w:spacing w:before="120"/>
        <w:ind w:firstLine="567"/>
        <w:jc w:val="both"/>
      </w:pPr>
      <w:r w:rsidRPr="00723E79">
        <w:t xml:space="preserve">основа на персонализме; </w:t>
      </w:r>
    </w:p>
    <w:p w:rsidR="00E9496F" w:rsidRPr="00723E79" w:rsidRDefault="00E9496F" w:rsidP="00E9496F">
      <w:pPr>
        <w:spacing w:before="120"/>
        <w:ind w:firstLine="567"/>
        <w:jc w:val="both"/>
      </w:pPr>
      <w:r w:rsidRPr="00723E79">
        <w:t xml:space="preserve">выступают за постепенное проведение реформ, причем снизу вверх. </w:t>
      </w:r>
    </w:p>
    <w:p w:rsidR="00E9496F" w:rsidRPr="00723E79" w:rsidRDefault="00E9496F" w:rsidP="00E9496F">
      <w:pPr>
        <w:spacing w:before="120"/>
        <w:ind w:firstLine="567"/>
        <w:jc w:val="both"/>
      </w:pPr>
      <w:r w:rsidRPr="00723E79">
        <w:t xml:space="preserve">обращение к широким национальным слоям с призывом объединяться, но при приоритете православной религии. </w:t>
      </w:r>
    </w:p>
    <w:p w:rsidR="00E9496F" w:rsidRPr="00723E79" w:rsidRDefault="00E9496F" w:rsidP="00E9496F">
      <w:pPr>
        <w:spacing w:before="120"/>
        <w:ind w:firstLine="567"/>
        <w:jc w:val="both"/>
      </w:pPr>
      <w:r w:rsidRPr="00723E79">
        <w:t xml:space="preserve">предлагают различные варианты аграрных реформ. </w:t>
      </w:r>
    </w:p>
    <w:p w:rsidR="00E9496F" w:rsidRPr="00723E79" w:rsidRDefault="00E9496F" w:rsidP="00E9496F">
      <w:pPr>
        <w:spacing w:before="120"/>
        <w:ind w:firstLine="567"/>
        <w:jc w:val="both"/>
      </w:pPr>
      <w:r w:rsidRPr="00723E79">
        <w:t>На выборах 1995 года была осуществлена попытка, объединить все партии христианской направленности в объединение Христианский Демократический Союз - Христиане России, возглавляемого В.Савицким. В Федеральных списках кандидатов в депутаты Государственной Думы это движение было представлено членами христианских партий, существующих на территории России с центрами в Санкт-Петербурге, Москве, Иркутске, Ярославле и Улан-Удэ.</w:t>
      </w:r>
    </w:p>
    <w:p w:rsidR="00E9496F" w:rsidRPr="00723E79" w:rsidRDefault="00E9496F" w:rsidP="00E9496F">
      <w:pPr>
        <w:spacing w:before="120"/>
        <w:ind w:firstLine="567"/>
        <w:jc w:val="both"/>
      </w:pPr>
      <w:r w:rsidRPr="00723E79">
        <w:t>Свои действия данное объединение направляет в помощь малому и среднему бизнесу.</w:t>
      </w:r>
    </w:p>
    <w:p w:rsidR="00E9496F" w:rsidRPr="00723E79" w:rsidRDefault="00E9496F" w:rsidP="00E9496F">
      <w:pPr>
        <w:spacing w:before="120"/>
        <w:ind w:firstLine="567"/>
        <w:jc w:val="both"/>
      </w:pPr>
      <w:r w:rsidRPr="00723E79">
        <w:t>Итоги выборов оказались плачевным для религиозных партий в Государственную Думу прошли лишь 3 человека, причем все они являются лидерами христианских партий. Поэтому партии подобной направленности не могут влиять на принятие политических решений из-за своей малочисленности.</w:t>
      </w:r>
    </w:p>
    <w:p w:rsidR="00E9496F" w:rsidRPr="00723E79" w:rsidRDefault="00E9496F" w:rsidP="00E9496F">
      <w:pPr>
        <w:spacing w:before="120"/>
        <w:ind w:firstLine="567"/>
        <w:jc w:val="both"/>
      </w:pPr>
      <w:r w:rsidRPr="00723E79">
        <w:t>Все же активность религиозных партий на этом не заканчивается, они принимают участие в деятельности общественных организаций, таких как: Реформы - Новый Курс, Консервативное движение России.</w:t>
      </w:r>
    </w:p>
    <w:p w:rsidR="00E9496F" w:rsidRPr="00723E79" w:rsidRDefault="00E9496F" w:rsidP="00E9496F">
      <w:pPr>
        <w:spacing w:before="120"/>
        <w:ind w:firstLine="567"/>
        <w:jc w:val="both"/>
      </w:pPr>
      <w:r w:rsidRPr="00723E79">
        <w:t>А также в электорат крупных партий входит, большое число верующих:</w:t>
      </w:r>
    </w:p>
    <w:tbl>
      <w:tblPr>
        <w:tblW w:w="9285"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642"/>
        <w:gridCol w:w="4643"/>
      </w:tblGrid>
      <w:tr w:rsidR="00E9496F" w:rsidRPr="00723E79" w:rsidTr="00A86997">
        <w:trPr>
          <w:tblCellSpacing w:w="7" w:type="dxa"/>
        </w:trPr>
        <w:tc>
          <w:tcPr>
            <w:tcW w:w="25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Партия самоуправления трудящихся С. Федорова</w:t>
            </w:r>
          </w:p>
        </w:tc>
        <w:tc>
          <w:tcPr>
            <w:tcW w:w="25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65%</w:t>
            </w:r>
          </w:p>
        </w:tc>
      </w:tr>
      <w:tr w:rsidR="00E9496F" w:rsidRPr="00723E79" w:rsidTr="00A86997">
        <w:trPr>
          <w:tblCellSpacing w:w="7" w:type="dxa"/>
        </w:trPr>
        <w:tc>
          <w:tcPr>
            <w:tcW w:w="25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"Наш дом - Россия"</w:t>
            </w:r>
          </w:p>
        </w:tc>
        <w:tc>
          <w:tcPr>
            <w:tcW w:w="25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56%</w:t>
            </w:r>
          </w:p>
        </w:tc>
      </w:tr>
      <w:tr w:rsidR="00E9496F" w:rsidRPr="00723E79" w:rsidTr="00A86997">
        <w:trPr>
          <w:tblCellSpacing w:w="7" w:type="dxa"/>
        </w:trPr>
        <w:tc>
          <w:tcPr>
            <w:tcW w:w="25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"Женщины России"</w:t>
            </w:r>
          </w:p>
        </w:tc>
        <w:tc>
          <w:tcPr>
            <w:tcW w:w="25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50%</w:t>
            </w:r>
          </w:p>
        </w:tc>
      </w:tr>
    </w:tbl>
    <w:p w:rsidR="00E9496F" w:rsidRPr="00723E79" w:rsidRDefault="00E9496F" w:rsidP="00E9496F">
      <w:pPr>
        <w:spacing w:before="120"/>
        <w:ind w:firstLine="567"/>
        <w:jc w:val="both"/>
      </w:pPr>
      <w:r w:rsidRPr="00723E79">
        <w:t xml:space="preserve">При рассмотрении отношения РПЦ с коммунистической партией, можно говорить о "симпатиях" коммунистов к православию. Достаточно обратить внимание на газету "Советская Россия". Там мы найдем и Слово к празднику Рождества Христова, в котором утверждается, что "не будет православной России, не будет и мира", так же мы прочтем и про осуждение космополитизма и оправдание патриотизма с христианских позиций. </w:t>
      </w:r>
    </w:p>
    <w:p w:rsidR="00E9496F" w:rsidRPr="00723E79" w:rsidRDefault="00E9496F" w:rsidP="00E9496F">
      <w:pPr>
        <w:spacing w:before="120"/>
        <w:ind w:firstLine="567"/>
        <w:jc w:val="both"/>
      </w:pPr>
      <w:r w:rsidRPr="00723E79">
        <w:t>В конце 90-х годов Г.Зюганов опубликовывает труд "Вера и верность". Данная работа была раскритикована митрополитом Гедеоном, который указывает о не возможности теократического управления в России и описывает черты грядущего во взаимоотношениях РПЦ и государства: государство обязалось бы:</w:t>
      </w:r>
    </w:p>
    <w:p w:rsidR="00E9496F" w:rsidRPr="00723E79" w:rsidRDefault="00E9496F" w:rsidP="00E9496F">
      <w:pPr>
        <w:spacing w:before="120"/>
        <w:ind w:firstLine="567"/>
        <w:jc w:val="both"/>
      </w:pPr>
      <w:r w:rsidRPr="00723E79">
        <w:t xml:space="preserve">Не вмешиваться во внутренние дела церкви. </w:t>
      </w:r>
    </w:p>
    <w:p w:rsidR="00E9496F" w:rsidRPr="00723E79" w:rsidRDefault="00E9496F" w:rsidP="00E9496F">
      <w:pPr>
        <w:spacing w:before="120"/>
        <w:ind w:firstLine="567"/>
        <w:jc w:val="both"/>
      </w:pPr>
      <w:r w:rsidRPr="00723E79">
        <w:t xml:space="preserve">Официально признало особую роль православия в становлении российской государственности и жизни русского народа. </w:t>
      </w:r>
    </w:p>
    <w:p w:rsidR="00E9496F" w:rsidRPr="00723E79" w:rsidRDefault="00E9496F" w:rsidP="00E9496F">
      <w:pPr>
        <w:spacing w:before="120"/>
        <w:ind w:firstLine="567"/>
        <w:jc w:val="both"/>
      </w:pPr>
      <w:r w:rsidRPr="00723E79">
        <w:t xml:space="preserve">Предоставить церкви все необходимые условия для нравственного воспитания и духовного просвещения общества. Например, бесплатное эфирное время на государственном радио и телевидении. </w:t>
      </w:r>
    </w:p>
    <w:p w:rsidR="00E9496F" w:rsidRPr="00723E79" w:rsidRDefault="00E9496F" w:rsidP="00E9496F">
      <w:pPr>
        <w:spacing w:before="120"/>
        <w:ind w:firstLine="567"/>
        <w:jc w:val="both"/>
      </w:pPr>
      <w:r w:rsidRPr="00723E79">
        <w:t xml:space="preserve">Законодательно защищать церковь от внешней "духовной агрессии". </w:t>
      </w:r>
    </w:p>
    <w:p w:rsidR="00E9496F" w:rsidRPr="00723E79" w:rsidRDefault="00E9496F" w:rsidP="00E9496F">
      <w:pPr>
        <w:spacing w:before="120"/>
        <w:ind w:firstLine="567"/>
        <w:jc w:val="both"/>
      </w:pPr>
      <w:r w:rsidRPr="00723E79">
        <w:t xml:space="preserve">Вернуть церкви все религиозные святыни, обеспечить при этом сохранность и общедоступность тех культурных и истинных ценностей, которые являются нашим национальным достоянием. </w:t>
      </w:r>
    </w:p>
    <w:p w:rsidR="00E9496F" w:rsidRPr="00723E79" w:rsidRDefault="00E9496F" w:rsidP="00E9496F">
      <w:pPr>
        <w:spacing w:before="120"/>
        <w:ind w:firstLine="567"/>
        <w:jc w:val="both"/>
      </w:pPr>
      <w:r w:rsidRPr="00723E79">
        <w:t xml:space="preserve">Оказать помощь церкви в деле восстановления разрушенных храмов и монастырей, но затраты не должны противоречить удовлетворению насущных нужд людей. </w:t>
      </w:r>
    </w:p>
    <w:p w:rsidR="00E9496F" w:rsidRPr="00723E79" w:rsidRDefault="00E9496F" w:rsidP="00E9496F">
      <w:pPr>
        <w:spacing w:before="120"/>
        <w:ind w:firstLine="567"/>
        <w:jc w:val="both"/>
      </w:pPr>
      <w:r w:rsidRPr="00723E79">
        <w:t>В свою очередь церковь могла бы поручиться:</w:t>
      </w:r>
    </w:p>
    <w:p w:rsidR="00E9496F" w:rsidRPr="00723E79" w:rsidRDefault="00E9496F" w:rsidP="00E9496F">
      <w:pPr>
        <w:spacing w:before="120"/>
        <w:ind w:firstLine="567"/>
        <w:jc w:val="both"/>
      </w:pPr>
      <w:r w:rsidRPr="00723E79">
        <w:t xml:space="preserve">Не вмешиваться в дела государственного управления и не участвовать в политической борьбе </w:t>
      </w:r>
    </w:p>
    <w:p w:rsidR="00E9496F" w:rsidRPr="00723E79" w:rsidRDefault="00E9496F" w:rsidP="00E9496F">
      <w:pPr>
        <w:spacing w:before="120"/>
        <w:ind w:firstLine="567"/>
        <w:jc w:val="both"/>
      </w:pPr>
      <w:r w:rsidRPr="00723E79">
        <w:t xml:space="preserve">В общественных проповедях поддерживать идеалы христианского патриотизма, традиционной самобытной русской державности и ценности национального возрождения, а так же связь между церковью, армией, образовательными учреждениями и министерством культуры. </w:t>
      </w:r>
    </w:p>
    <w:p w:rsidR="00E9496F" w:rsidRPr="00723E79" w:rsidRDefault="00E9496F" w:rsidP="00E9496F">
      <w:pPr>
        <w:spacing w:before="120"/>
        <w:ind w:firstLine="567"/>
        <w:jc w:val="both"/>
      </w:pPr>
      <w:r w:rsidRPr="00723E79">
        <w:t xml:space="preserve">Мобилизовать все свои возможности для скорейшего, нравственного выздоровления общества, для духовного противодействия растлевающему влиянию "культа удовольствия"- особенно среди молодежи. </w:t>
      </w:r>
    </w:p>
    <w:p w:rsidR="00E9496F" w:rsidRPr="00723E79" w:rsidRDefault="00E9496F" w:rsidP="00E9496F">
      <w:pPr>
        <w:spacing w:before="120"/>
        <w:ind w:firstLine="567"/>
        <w:jc w:val="both"/>
      </w:pPr>
      <w:r w:rsidRPr="00723E79">
        <w:t xml:space="preserve">Взять на себя функцию социальной защиты. </w:t>
      </w:r>
    </w:p>
    <w:p w:rsidR="00E9496F" w:rsidRPr="00723E79" w:rsidRDefault="00E9496F" w:rsidP="00E9496F">
      <w:pPr>
        <w:spacing w:before="120"/>
        <w:ind w:firstLine="567"/>
        <w:jc w:val="both"/>
      </w:pPr>
      <w:r w:rsidRPr="00723E79">
        <w:t>По отношение к религиозным действиям различных партий можно выявить следующие идеологические направления:</w:t>
      </w:r>
    </w:p>
    <w:p w:rsidR="00E9496F" w:rsidRPr="00723E79" w:rsidRDefault="00E9496F" w:rsidP="00E9496F">
      <w:pPr>
        <w:spacing w:before="120"/>
        <w:ind w:firstLine="567"/>
        <w:jc w:val="both"/>
      </w:pPr>
      <w:r w:rsidRPr="00723E79">
        <w:t xml:space="preserve">те, которые не соблюдают обрядов, относят себя к либералам; </w:t>
      </w:r>
    </w:p>
    <w:p w:rsidR="00E9496F" w:rsidRPr="00723E79" w:rsidRDefault="00E9496F" w:rsidP="00E9496F">
      <w:pPr>
        <w:spacing w:before="120"/>
        <w:ind w:firstLine="567"/>
        <w:jc w:val="both"/>
      </w:pPr>
      <w:r w:rsidRPr="00723E79">
        <w:t xml:space="preserve">те, которые соблюдают все каноны, являются коммунистами или приверженцами монархических идей. </w:t>
      </w:r>
    </w:p>
    <w:p w:rsidR="00E9496F" w:rsidRPr="00723E79" w:rsidRDefault="00E9496F" w:rsidP="00E9496F">
      <w:pPr>
        <w:spacing w:before="120"/>
        <w:ind w:firstLine="567"/>
        <w:jc w:val="both"/>
      </w:pPr>
      <w:r w:rsidRPr="00723E79">
        <w:t>Итак, на современном этапе правовые документы в основных положениях отстаивают права религий, исторически существовавших на территории нашей страны. Законы, касающиеся вопроса свободы совести и свободы вероисповедания, принятые в период с 1991 по 1998 год, удовлетворили с одной стороны верующих, с другой - представителей духовенства. На это указывает снижение интереса к религиозным партиям. Если обратиться к историческому опыту, то можно заметить, что активность священнослужителей в политическом вопросе всегда была связана с интересами духовенства. По-моему в настоящий момент церковь пытается закрепить достигнутые позиции, а лишь потом улучшать свое положение. Что касается деятельности религиозных партий, то следует зафиксировать постепенный спад интереса к подобным организациям. Всплеск их деятельности был связан с одной стороны, как уже сообщалось, с религиозным возрождением, а с другой - с ростом патриотических чувств и массового отделения от СССР союзных республик.</w:t>
      </w:r>
    </w:p>
    <w:p w:rsidR="00E9496F" w:rsidRPr="00723E79" w:rsidRDefault="00E9496F" w:rsidP="00E9496F">
      <w:pPr>
        <w:spacing w:before="120"/>
        <w:ind w:firstLine="567"/>
        <w:jc w:val="both"/>
      </w:pPr>
      <w:r w:rsidRPr="00723E79">
        <w:t>Деятельность священнослужителей в представительных органах и отношение РПЦ к ведущим партиям</w:t>
      </w:r>
    </w:p>
    <w:p w:rsidR="00E9496F" w:rsidRPr="00723E79" w:rsidRDefault="00E9496F" w:rsidP="00E9496F">
      <w:pPr>
        <w:spacing w:before="120"/>
        <w:ind w:firstLine="567"/>
        <w:jc w:val="both"/>
      </w:pPr>
      <w:r w:rsidRPr="00723E79">
        <w:t xml:space="preserve">В конце 80-х годов в результате голосования депутатские мандаты получили представители духовенство. Однако их поведение и некоторые высказывания привели к тому, что Архиерейский Собор РПЦ принимает решение, что никто из депутатов священнослужителей не может выступать от имени церкви, а только от себя лично. В последствии Архиерейский собор принял решение об отказе в участии в избирательных кампаниях, некоторые священнослужители были преданы анафеме, например Г. Якунин. Подобное решение отстранило от взаимоотношений с властью священников, но не стало преградой для общения власть предержащих с высшими церковными кругами. Таким образом, все необходимые для церкви решения принимаются непосредственно через общение высших иерархов с политиками. С одной стороны установившиеся положение удовлетворяет церковную бюрократию, так как в еЈ внутренние дела никто не вмешивается и не проталкивает свои предложения через "голову начальства". С другой стороны государство договаривается непосредственно с иерархами различных религий и может, не беспокоится насчет выполнения принятых постановлений, так как для простых священно служителей это решение будет выглядеть как указание сверху, которое надо выполнять, а не обсуждать. </w:t>
      </w:r>
    </w:p>
    <w:p w:rsidR="00E9496F" w:rsidRPr="00723E79" w:rsidRDefault="00E9496F" w:rsidP="00E9496F">
      <w:pPr>
        <w:spacing w:before="120"/>
        <w:ind w:firstLine="567"/>
        <w:jc w:val="both"/>
      </w:pPr>
      <w:r w:rsidRPr="00723E79">
        <w:t>В августе 1991 года патриарх Московский и Всея Руси Алексий 11 выступает с призывом, где говорится: "Братья и сестры! Взорван хрупкий гражданский мир в нашем обществе. По поступающим сообщениям, начинается открытое столкновение и кровопролитие. В этих условиях мой долг Патриарха предупредить всех, кому слово церкви дорого и небезразлично: всякий кто подымает оружие против своего ближнего, против безоружных людей приемлет на душу тягчайший грех, отлучающий его от Церкви, от Бога. О таковых подобало бы проливать больше слез и молитв, чем об их жертвах. Да избавит нас Господь от страшного греха братоубийства."</w:t>
      </w:r>
    </w:p>
    <w:p w:rsidR="00E9496F" w:rsidRPr="00723E79" w:rsidRDefault="00E9496F" w:rsidP="00E9496F">
      <w:pPr>
        <w:spacing w:before="120"/>
        <w:ind w:firstLine="567"/>
        <w:jc w:val="both"/>
      </w:pPr>
      <w:r w:rsidRPr="00723E79">
        <w:t>Это была первая попытка предотвратить межнациональные конфликты, но патриарх не был услышан.</w:t>
      </w:r>
    </w:p>
    <w:p w:rsidR="00E9496F" w:rsidRPr="00723E79" w:rsidRDefault="00E9496F" w:rsidP="00E9496F">
      <w:pPr>
        <w:spacing w:before="120"/>
        <w:ind w:firstLine="567"/>
        <w:jc w:val="both"/>
      </w:pPr>
      <w:r w:rsidRPr="00723E79">
        <w:t>Священоначалие в последние годы постепенно осваивается с ролью "всеобщего примирителя". Основным форумом, на котором патриарх предпринимает усилие по достижению "всеобщего согласия", становиться Всемирный Русский Собор - постоянно действующая, прицерковная, общественная организация. Патриархия стремиться привлечь на различные мероприятия Собора все наиболее заметные политические силы и представителей всех ветвей власти. Наибольшего успеха в этом отношении она добилась на 111 Русском народном соборе в начале декабря 1995 года, состоявшегося перед самыми выборами в Государственную Думу. Его участниками были представители всех основных политических сил от Г. Зюганова с В.Жириновким до Г. Явлинского. Основная мысль, которую стремились донести иерархи, сводилась к достижения единства и консенсуса.</w:t>
      </w:r>
    </w:p>
    <w:p w:rsidR="00E9496F" w:rsidRPr="00723E79" w:rsidRDefault="00E9496F" w:rsidP="00E9496F">
      <w:pPr>
        <w:spacing w:before="120"/>
        <w:ind w:firstLine="567"/>
        <w:jc w:val="both"/>
      </w:pPr>
      <w:r w:rsidRPr="00723E79">
        <w:t>Определенную характеристику роли церкви в сознании, как масс, так и политических деятелей может дать описание того, как РПЦ включалась в предвыборную президентскую кампанию 1996 года. Журналисты начинали говорить о "клерикализме" предвыборной кампании Б.Н. Ельцина, однако оказание знаков внимания церкви не прибавило голосов избирателей.</w:t>
      </w:r>
    </w:p>
    <w:p w:rsidR="00E9496F" w:rsidRPr="00723E79" w:rsidRDefault="00E9496F" w:rsidP="00E9496F">
      <w:pPr>
        <w:spacing w:before="120"/>
        <w:ind w:firstLine="567"/>
        <w:jc w:val="both"/>
      </w:pPr>
      <w:r w:rsidRPr="00723E79">
        <w:t>В ходе предвыборной кампании В.Черномырдин и С.Беляев, выступая на 111 Всемирном Русском Национальном Соборе, пообещали полностью вернуть церковное имущество, осуществить последовательную реституцию. "Газпром" стал одним из самых мощных спонсоров Православного миссионерского центра Московской Патриархии. Храм Христа-Спасителя строился фантастическими темпами под государственным контролем.</w:t>
      </w:r>
    </w:p>
    <w:p w:rsidR="00E9496F" w:rsidRPr="00723E79" w:rsidRDefault="00E9496F" w:rsidP="00E9496F">
      <w:pPr>
        <w:spacing w:before="120"/>
        <w:ind w:firstLine="567"/>
        <w:jc w:val="both"/>
      </w:pPr>
      <w:r w:rsidRPr="00723E79">
        <w:t>Программа партии "Наш дом Россия" на вопрос ?63 " Отношение движения к религии?" отвечает: "НДР поддерживает не только Православную Церковь, но и другие конфессии, традиционно существующие в России. Однако мы выступаем против деятельности в нашей стране различных тоталитарных сект".</w:t>
      </w:r>
    </w:p>
    <w:p w:rsidR="00E9496F" w:rsidRPr="00723E79" w:rsidRDefault="00E9496F" w:rsidP="00E9496F">
      <w:pPr>
        <w:spacing w:before="120"/>
        <w:ind w:firstLine="567"/>
        <w:jc w:val="both"/>
      </w:pPr>
      <w:r w:rsidRPr="00723E79">
        <w:t>Основная социальная деятельность церкви в обществе заключается в роли беспристрастного морального судьи, который поддерживает демократические ценности, права и свободы граждан, милосердие и гуманизм в жизни общества, призывает граждан и само государство поступать, исходя из требований совести.</w:t>
      </w:r>
    </w:p>
    <w:p w:rsidR="00E9496F" w:rsidRPr="00723E79" w:rsidRDefault="00E9496F" w:rsidP="00E9496F">
      <w:pPr>
        <w:spacing w:before="120"/>
        <w:ind w:firstLine="567"/>
        <w:jc w:val="both"/>
      </w:pPr>
      <w:r w:rsidRPr="00723E79">
        <w:t>Так же не следует пропускать и такое влияние религии на политику как участие в легитимации власти и внесение религиозными организациями конкретных предложений на стадии принятия решении.</w:t>
      </w:r>
    </w:p>
    <w:p w:rsidR="00E9496F" w:rsidRPr="00723E79" w:rsidRDefault="00E9496F" w:rsidP="00E9496F">
      <w:pPr>
        <w:spacing w:before="120"/>
        <w:ind w:firstLine="567"/>
        <w:jc w:val="both"/>
      </w:pPr>
      <w:r w:rsidRPr="00723E79">
        <w:t>Например: Благославление на должность Б.Н.Ельцина и В.В.Путина. Послание митрополита Смоленского и Калининградского Кирилла от 8.07.1996 Государственной Думе, в котором он, ссылаясь на "пожелание десятков миллионов верующих", предложил исключить из проекта федерального закона "О внесении изменений и дополнений в Закон РСФСР "О свободе совести и вероисповеданий", принятого Государственной Думой в первом чтении.</w:t>
      </w:r>
    </w:p>
    <w:p w:rsidR="00E9496F" w:rsidRPr="00723E79" w:rsidRDefault="00E9496F" w:rsidP="00E9496F">
      <w:pPr>
        <w:spacing w:before="120"/>
        <w:ind w:firstLine="567"/>
        <w:jc w:val="both"/>
      </w:pPr>
      <w:r w:rsidRPr="00723E79">
        <w:t>Согласно, положению "установление какого-либо преимущества или ограничений для одной или нескольких религиозных организаций не допускается"" И надо сказать добился своего.</w:t>
      </w:r>
    </w:p>
    <w:p w:rsidR="00E9496F" w:rsidRPr="00723E79" w:rsidRDefault="00E9496F" w:rsidP="00E9496F">
      <w:pPr>
        <w:spacing w:before="120"/>
        <w:ind w:firstLine="567"/>
        <w:jc w:val="both"/>
      </w:pPr>
      <w:r w:rsidRPr="00723E79">
        <w:t>На первый взгляд нет необходимости подчеркивать тот факт, что сегодня РПЦ не является государственной религией. Согласно статье 14 конституции РФ, принятой 12 декабря 1993 года, "никакая религия не может устанавливаться в качестве государственной или обязательной". Приведенные выше примеры дают повод к обвинению РПЦ в том, что она государственная. Хотя Алексий11 неоднократно указывает на то, что РПЦ не стремиться стать государственной религией, так как подконтрольность церкви государству лишит последнюю самостоятельности. При чем политикам придется учитывать поликонфессиональность населения России в связи с многообразием этносов.</w:t>
      </w:r>
    </w:p>
    <w:p w:rsidR="00E9496F" w:rsidRPr="00723E79" w:rsidRDefault="00E9496F" w:rsidP="00E9496F">
      <w:pPr>
        <w:spacing w:before="120"/>
        <w:ind w:firstLine="567"/>
        <w:jc w:val="both"/>
      </w:pPr>
      <w:r w:rsidRPr="00723E79">
        <w:t>Итак, деятельность священнослужителей в представительных органах осуждена Архиерейским собором. Хотя сами высшие чиновники духовенства стараются влиять на политику не только российского масштаба. Так, например Алексий второй в конце августа 1998 года наградил президента республики Татарстан М.Шаймиева православным орденом как знак признательности его заслуг в создании благоприятных условий мирного сосуществования людей с различными, религиозными убеждениями, главным образом православия и мусульманства.</w:t>
      </w:r>
    </w:p>
    <w:p w:rsidR="00E9496F" w:rsidRPr="00723E79" w:rsidRDefault="00E9496F" w:rsidP="00E9496F">
      <w:pPr>
        <w:spacing w:before="120"/>
        <w:ind w:firstLine="567"/>
        <w:jc w:val="both"/>
      </w:pPr>
      <w:r w:rsidRPr="00723E79">
        <w:t>Подводя итог работы можно сделать следующие выводы:</w:t>
      </w:r>
    </w:p>
    <w:p w:rsidR="00E9496F" w:rsidRPr="00723E79" w:rsidRDefault="00E9496F" w:rsidP="00E9496F">
      <w:pPr>
        <w:spacing w:before="120"/>
        <w:ind w:firstLine="567"/>
        <w:jc w:val="both"/>
      </w:pPr>
      <w:r w:rsidRPr="00723E79">
        <w:t xml:space="preserve">Деятельность священнослужителей в политической сфере к началу 90-х годов была осуждена и по решению собора отменена. Однако в идеологической и политической борьбе церковь не может не участвовать. Поэтому она может, во-первых, проповедовать моральные ценности для всего общества. Во-вторых, защищать интересы, права и привилегии церковной организации. Однако последняя цель достигается через поддержку интересов церковной бюрократии. </w:t>
      </w:r>
    </w:p>
    <w:p w:rsidR="00E9496F" w:rsidRPr="00723E79" w:rsidRDefault="00E9496F" w:rsidP="00E9496F">
      <w:pPr>
        <w:spacing w:before="120"/>
        <w:ind w:firstLine="567"/>
        <w:jc w:val="both"/>
      </w:pPr>
      <w:r w:rsidRPr="00723E79">
        <w:t xml:space="preserve">Возникла проблема воздействия религии на развитие этнополитических процессов в современном обществе. </w:t>
      </w:r>
    </w:p>
    <w:p w:rsidR="00E9496F" w:rsidRPr="00723E79" w:rsidRDefault="00E9496F" w:rsidP="00E9496F">
      <w:pPr>
        <w:spacing w:before="120"/>
        <w:ind w:firstLine="567"/>
        <w:jc w:val="both"/>
      </w:pPr>
      <w:r w:rsidRPr="00723E79">
        <w:t xml:space="preserve">Отношения РПЦ с ведущими политическими партиями складываются по-разному в зависимости от их помощи церкви и от прошлых отношений (ком.партия) </w:t>
      </w:r>
    </w:p>
    <w:p w:rsidR="00E9496F" w:rsidRPr="00723E79" w:rsidRDefault="00E9496F" w:rsidP="00E9496F">
      <w:pPr>
        <w:spacing w:before="120"/>
        <w:ind w:firstLine="567"/>
        <w:jc w:val="both"/>
      </w:pPr>
      <w:r w:rsidRPr="00723E79">
        <w:t xml:space="preserve">Общественное мнение относительно огосударствления православия весьма противоречиво. Уровень религиозной нетерпимости среди широких слоев населения весьма низок, что подтверждается эклектизмом русского религиозного сознания. Но при этом выступают против огосударствления православия, хотя и радуются возрождению религии. </w:t>
      </w:r>
    </w:p>
    <w:p w:rsidR="00E9496F" w:rsidRPr="00723E79" w:rsidRDefault="00E9496F" w:rsidP="00E9496F">
      <w:pPr>
        <w:spacing w:before="120"/>
        <w:ind w:firstLine="567"/>
        <w:jc w:val="both"/>
      </w:pPr>
      <w:r w:rsidRPr="00723E79">
        <w:t xml:space="preserve">По итогам выборов современные религиозные партий набирают наибольшие число голосов только, когда общество интересуется свободой вероисповедания. Обычно такое положение дел связано с самоопределением нации, т.е. в кризисные ситуации. К отрицательным факторам, влияющих на деятельность и успех избирательных кампаний относятся: </w:t>
      </w:r>
    </w:p>
    <w:p w:rsidR="00E9496F" w:rsidRPr="00723E79" w:rsidRDefault="00E9496F" w:rsidP="00E9496F">
      <w:pPr>
        <w:spacing w:before="120"/>
        <w:ind w:firstLine="567"/>
        <w:jc w:val="both"/>
      </w:pPr>
      <w:r w:rsidRPr="00723E79">
        <w:t xml:space="preserve">разобщенность, связанная в отличие от дореволюционных партий не с разногласиями внутри духовенства, а с нежеланием их лидеров делиться властью. </w:t>
      </w:r>
    </w:p>
    <w:p w:rsidR="00E9496F" w:rsidRPr="00723E79" w:rsidRDefault="00E9496F" w:rsidP="00E9496F">
      <w:pPr>
        <w:spacing w:before="120"/>
        <w:ind w:firstLine="567"/>
        <w:jc w:val="both"/>
      </w:pPr>
      <w:r w:rsidRPr="00723E79">
        <w:t xml:space="preserve">Отсутствие поддержки со стороны РПЦ, вызванная, скорее всего тем, что церковь уже достаточно окрепла, чтобы самой справляться со своими трудностями. </w:t>
      </w:r>
    </w:p>
    <w:p w:rsidR="00E9496F" w:rsidRPr="00723E79" w:rsidRDefault="00E9496F" w:rsidP="00E9496F">
      <w:pPr>
        <w:spacing w:before="120"/>
        <w:ind w:firstLine="567"/>
        <w:jc w:val="both"/>
      </w:pPr>
      <w:r w:rsidRPr="00723E79">
        <w:t xml:space="preserve">Плохая разработка программ, так как при снятии религиозной окраски их действия не могут заинтересовать избирателей. </w:t>
      </w:r>
    </w:p>
    <w:p w:rsidR="00E9496F" w:rsidRPr="00723E79" w:rsidRDefault="00E9496F" w:rsidP="00E9496F">
      <w:pPr>
        <w:spacing w:before="120"/>
        <w:ind w:firstLine="567"/>
        <w:jc w:val="both"/>
      </w:pPr>
      <w:r w:rsidRPr="00723E79">
        <w:t xml:space="preserve">Если лидеры партий подобного толка собрались бороться за власть, то им придется изменить свои программные документы. Так, например ХДС ФРГ делает упор на социальную политику, и с течением времени она сыграла ведущую роль в программе ХДС, что впоследствии помогало партии завоевывать большее количество голосов избирателей. К тому же корректировка программы может способствовать укреплению электората. В современных условиях это необходимо, так как в сегодняшнее время христианская идеология не влияет так активно на жизнь население. </w:t>
      </w:r>
    </w:p>
    <w:p w:rsidR="00E9496F" w:rsidRPr="00723E79" w:rsidRDefault="00E9496F" w:rsidP="00E9496F">
      <w:pPr>
        <w:spacing w:before="120"/>
        <w:ind w:firstLine="567"/>
        <w:jc w:val="both"/>
      </w:pPr>
      <w:r w:rsidRPr="00723E79">
        <w:t xml:space="preserve">Религиозные партии постепенно теряют позиции, так как у них нет постоянного электората. </w:t>
      </w:r>
    </w:p>
    <w:p w:rsidR="00E9496F" w:rsidRPr="00400DA8" w:rsidRDefault="00E9496F" w:rsidP="00E9496F">
      <w:pPr>
        <w:spacing w:before="120"/>
        <w:jc w:val="center"/>
        <w:rPr>
          <w:b/>
          <w:bCs/>
          <w:sz w:val="28"/>
          <w:szCs w:val="28"/>
        </w:rPr>
      </w:pPr>
      <w:r w:rsidRPr="00400DA8">
        <w:rPr>
          <w:b/>
          <w:bCs/>
          <w:sz w:val="28"/>
          <w:szCs w:val="28"/>
        </w:rPr>
        <w:t>Список литературы</w:t>
      </w:r>
    </w:p>
    <w:p w:rsidR="00E9496F" w:rsidRPr="00723E79" w:rsidRDefault="00E9496F" w:rsidP="00E9496F">
      <w:pPr>
        <w:spacing w:before="120"/>
        <w:ind w:firstLine="567"/>
        <w:jc w:val="both"/>
      </w:pPr>
      <w:r w:rsidRPr="00723E79">
        <w:t xml:space="preserve">Устав РХДП, зарегистрированный под ?309 от 24.09.91 </w:t>
      </w:r>
    </w:p>
    <w:p w:rsidR="00E9496F" w:rsidRPr="00723E79" w:rsidRDefault="00E9496F" w:rsidP="00E9496F">
      <w:pPr>
        <w:spacing w:before="120"/>
        <w:ind w:firstLine="567"/>
        <w:jc w:val="both"/>
      </w:pPr>
      <w:r w:rsidRPr="00723E79">
        <w:t xml:space="preserve">Программа РХДП, проект второй редакции, август 1995. </w:t>
      </w:r>
    </w:p>
    <w:p w:rsidR="00E9496F" w:rsidRPr="00723E79" w:rsidRDefault="00E9496F" w:rsidP="00E9496F">
      <w:pPr>
        <w:spacing w:before="120"/>
        <w:ind w:firstLine="567"/>
        <w:jc w:val="both"/>
      </w:pPr>
      <w:r w:rsidRPr="00723E79">
        <w:t xml:space="preserve">Материалы и документы Общероссийского общественного движения. "Реформы - Новый курс." М. 1996. </w:t>
      </w:r>
    </w:p>
    <w:p w:rsidR="00E9496F" w:rsidRPr="00723E79" w:rsidRDefault="00E9496F" w:rsidP="00E9496F">
      <w:pPr>
        <w:spacing w:before="120"/>
        <w:ind w:firstLine="567"/>
        <w:jc w:val="both"/>
      </w:pPr>
      <w:r w:rsidRPr="00723E79">
        <w:t xml:space="preserve">ООД "Консервативное движение России" М. От 15.02.1997. </w:t>
      </w:r>
    </w:p>
    <w:p w:rsidR="00E9496F" w:rsidRPr="00723E79" w:rsidRDefault="00E9496F" w:rsidP="00E9496F">
      <w:pPr>
        <w:spacing w:before="120"/>
        <w:ind w:firstLine="567"/>
        <w:jc w:val="both"/>
      </w:pPr>
      <w:r w:rsidRPr="00723E79">
        <w:t xml:space="preserve">Российские вести от 29.12.93 и 11.12.93 </w:t>
      </w:r>
    </w:p>
    <w:p w:rsidR="00E9496F" w:rsidRPr="00723E79" w:rsidRDefault="00E9496F" w:rsidP="00E9496F">
      <w:pPr>
        <w:spacing w:before="120"/>
        <w:ind w:firstLine="567"/>
        <w:jc w:val="both"/>
      </w:pPr>
      <w:r w:rsidRPr="00723E79">
        <w:t xml:space="preserve">Невское время от 27.11.93. </w:t>
      </w:r>
    </w:p>
    <w:p w:rsidR="00E9496F" w:rsidRPr="00723E79" w:rsidRDefault="00E9496F" w:rsidP="00E9496F">
      <w:pPr>
        <w:spacing w:before="120"/>
        <w:ind w:firstLine="567"/>
        <w:jc w:val="both"/>
      </w:pPr>
      <w:r w:rsidRPr="00723E79">
        <w:t xml:space="preserve">Известия от 11.11.93. </w:t>
      </w:r>
    </w:p>
    <w:p w:rsidR="00E9496F" w:rsidRPr="00723E79" w:rsidRDefault="00E9496F" w:rsidP="00E9496F">
      <w:pPr>
        <w:spacing w:before="120"/>
        <w:ind w:firstLine="567"/>
        <w:jc w:val="both"/>
      </w:pPr>
      <w:r w:rsidRPr="00723E79">
        <w:t xml:space="preserve">Санкт-Петербургские ведомости от 27.11.93. </w:t>
      </w:r>
    </w:p>
    <w:p w:rsidR="00E9496F" w:rsidRPr="00723E79" w:rsidRDefault="00E9496F" w:rsidP="00E9496F">
      <w:pPr>
        <w:spacing w:before="120"/>
        <w:ind w:firstLine="567"/>
        <w:jc w:val="both"/>
      </w:pPr>
      <w:r w:rsidRPr="00723E79">
        <w:t xml:space="preserve">Российская газета от 9.09.95 </w:t>
      </w:r>
    </w:p>
    <w:p w:rsidR="00E9496F" w:rsidRPr="00723E79" w:rsidRDefault="00E9496F" w:rsidP="00E9496F">
      <w:pPr>
        <w:spacing w:before="120"/>
        <w:ind w:firstLine="567"/>
        <w:jc w:val="both"/>
      </w:pPr>
      <w:r w:rsidRPr="00723E79">
        <w:t xml:space="preserve">Конституция РФ 1993 г. СП б 1997 г. </w:t>
      </w:r>
    </w:p>
    <w:p w:rsidR="00E9496F" w:rsidRPr="00723E79" w:rsidRDefault="00E9496F" w:rsidP="00E9496F">
      <w:pPr>
        <w:spacing w:before="120"/>
        <w:ind w:firstLine="567"/>
        <w:jc w:val="both"/>
      </w:pPr>
      <w:r w:rsidRPr="00723E79">
        <w:t xml:space="preserve">Христианские партии и самодеятельные объединения. Сб. материалов и документов. М. 1990 </w:t>
      </w:r>
    </w:p>
    <w:p w:rsidR="00E9496F" w:rsidRPr="00723E79" w:rsidRDefault="00E9496F" w:rsidP="00E9496F">
      <w:pPr>
        <w:spacing w:before="120"/>
        <w:ind w:firstLine="567"/>
        <w:jc w:val="both"/>
      </w:pPr>
      <w:r w:rsidRPr="00723E79">
        <w:t xml:space="preserve">Труд от 20.11.99. </w:t>
      </w:r>
    </w:p>
    <w:p w:rsidR="00E9496F" w:rsidRPr="00723E79" w:rsidRDefault="00E9496F" w:rsidP="00E9496F">
      <w:pPr>
        <w:spacing w:before="120"/>
        <w:ind w:firstLine="567"/>
        <w:jc w:val="both"/>
      </w:pPr>
      <w:r w:rsidRPr="00723E79">
        <w:t>1.Анохина О.А. Влияние идейных тенденций перестроечного периода на политическую и духовную культуру общества.//сб. ст. Православие, общество, культура. Омск. 1995</w:t>
      </w:r>
    </w:p>
    <w:p w:rsidR="00E9496F" w:rsidRPr="00723E79" w:rsidRDefault="00E9496F" w:rsidP="00E9496F">
      <w:pPr>
        <w:spacing w:before="120"/>
        <w:ind w:firstLine="567"/>
        <w:jc w:val="both"/>
      </w:pPr>
      <w:r w:rsidRPr="00723E79">
        <w:t>2.Бессмертный А. Филатов С. Парадоксы советского благочестия.// сб. ст. Религия и демократия. М. 1993</w:t>
      </w:r>
    </w:p>
    <w:p w:rsidR="00E9496F" w:rsidRPr="00723E79" w:rsidRDefault="00E9496F" w:rsidP="00E9496F">
      <w:pPr>
        <w:spacing w:before="120"/>
        <w:ind w:firstLine="567"/>
        <w:jc w:val="both"/>
      </w:pPr>
      <w:r w:rsidRPr="00723E79">
        <w:t>3. Воронцов Л.М., Филатов С.Б., Фурман Ф. Е. Религия в современном массовом сознании //Социс ?11,1995.</w:t>
      </w:r>
    </w:p>
    <w:p w:rsidR="00E9496F" w:rsidRPr="00723E79" w:rsidRDefault="00E9496F" w:rsidP="00E9496F">
      <w:pPr>
        <w:spacing w:before="120"/>
        <w:ind w:firstLine="567"/>
        <w:jc w:val="both"/>
      </w:pPr>
      <w:r w:rsidRPr="00723E79">
        <w:t>4.Дубинин Б. Религия, церковь, общественное мнение//Свободная мысль, ?11, 1997</w:t>
      </w:r>
    </w:p>
    <w:p w:rsidR="00E9496F" w:rsidRPr="00723E79" w:rsidRDefault="00E9496F" w:rsidP="00E9496F">
      <w:pPr>
        <w:spacing w:before="120"/>
        <w:ind w:firstLine="567"/>
        <w:jc w:val="both"/>
      </w:pPr>
      <w:r w:rsidRPr="00723E79">
        <w:t xml:space="preserve">5.Дубов И.Г. Социально- психологический аспект общенациональной идеи в России.// Психологический журнал, Том 20, ?5, 1999. </w:t>
      </w:r>
    </w:p>
    <w:p w:rsidR="00E9496F" w:rsidRPr="00723E79" w:rsidRDefault="00E9496F" w:rsidP="00E9496F">
      <w:pPr>
        <w:spacing w:before="120"/>
        <w:ind w:firstLine="567"/>
        <w:jc w:val="both"/>
      </w:pPr>
      <w:r w:rsidRPr="00723E79">
        <w:t>6.Жусебатьев М.А. Православная Российская Церковь в роли гражданской религии постсоветской России.// сб. ст. Православие ,общество, культура. Омск. 1995</w:t>
      </w:r>
    </w:p>
    <w:p w:rsidR="00E9496F" w:rsidRPr="00723E79" w:rsidRDefault="00E9496F" w:rsidP="00E9496F">
      <w:pPr>
        <w:spacing w:before="120"/>
        <w:ind w:firstLine="567"/>
        <w:jc w:val="both"/>
      </w:pPr>
      <w:r w:rsidRPr="00723E79">
        <w:t>7.Игнатов И. Богословские аргументы в политической борьбе.//Вопросы философии ?5 1997</w:t>
      </w:r>
    </w:p>
    <w:p w:rsidR="00E9496F" w:rsidRPr="00723E79" w:rsidRDefault="00E9496F" w:rsidP="00E9496F">
      <w:pPr>
        <w:spacing w:before="120"/>
        <w:ind w:firstLine="567"/>
        <w:jc w:val="both"/>
      </w:pPr>
      <w:r w:rsidRPr="00723E79">
        <w:t>8.Игнатьев Г.К. Идеал: нравственный и религиозный.//сб. ст. Религиозная культура и образование.Курган.1996.</w:t>
      </w:r>
    </w:p>
    <w:p w:rsidR="00E9496F" w:rsidRPr="00723E79" w:rsidRDefault="00E9496F" w:rsidP="00E9496F">
      <w:pPr>
        <w:spacing w:before="120"/>
        <w:ind w:firstLine="567"/>
        <w:jc w:val="both"/>
      </w:pPr>
      <w:r w:rsidRPr="00723E79">
        <w:t>9.Игумен Вениамин (Новик) Актуальные проблемы российского, православного, церковного сознания.//Вопросы философии ?2 1999.</w:t>
      </w:r>
    </w:p>
    <w:p w:rsidR="00E9496F" w:rsidRPr="00723E79" w:rsidRDefault="00E9496F" w:rsidP="00E9496F">
      <w:pPr>
        <w:spacing w:before="120"/>
        <w:ind w:firstLine="567"/>
        <w:jc w:val="both"/>
      </w:pPr>
      <w:r w:rsidRPr="00723E79">
        <w:t>10.Кара-Мурза А.А. Панарин А.С. Пантин И.К. Духовно- идеологическая ситуация в современной России: перспективы развития //Полис ?4 1995</w:t>
      </w:r>
    </w:p>
    <w:p w:rsidR="00E9496F" w:rsidRPr="00723E79" w:rsidRDefault="00E9496F" w:rsidP="00E9496F">
      <w:pPr>
        <w:spacing w:before="120"/>
        <w:ind w:firstLine="567"/>
        <w:jc w:val="both"/>
      </w:pPr>
      <w:r w:rsidRPr="00723E79">
        <w:t xml:space="preserve">11.Краснов В. От выборов 1993 к выборам 1995 //Свободная мысль. </w:t>
      </w:r>
    </w:p>
    <w:p w:rsidR="00E9496F" w:rsidRPr="00723E79" w:rsidRDefault="00E9496F" w:rsidP="00E9496F">
      <w:pPr>
        <w:spacing w:before="120"/>
        <w:ind w:firstLine="567"/>
        <w:jc w:val="both"/>
      </w:pPr>
      <w:r w:rsidRPr="00723E79">
        <w:t>12.Локосов В.В. Яковлев С.Л. Поможет ли религия России//сб. ст. Религия и политика в современной России М. 1997.</w:t>
      </w:r>
    </w:p>
    <w:p w:rsidR="00E9496F" w:rsidRPr="00723E79" w:rsidRDefault="00E9496F" w:rsidP="00E9496F">
      <w:pPr>
        <w:spacing w:before="120"/>
        <w:ind w:firstLine="567"/>
        <w:jc w:val="both"/>
      </w:pPr>
      <w:r w:rsidRPr="00723E79">
        <w:t>13.Макаренков Е.В. Сушков В.И. Политология альбом схем. М. 1998</w:t>
      </w:r>
    </w:p>
    <w:p w:rsidR="00E9496F" w:rsidRPr="00723E79" w:rsidRDefault="00E9496F" w:rsidP="00E9496F">
      <w:pPr>
        <w:spacing w:before="120"/>
        <w:ind w:firstLine="567"/>
        <w:jc w:val="both"/>
      </w:pPr>
      <w:r w:rsidRPr="00723E79">
        <w:t>14Маркова.Л.М. Теология в эпоху постмодернизма. //Вопросы философии ? 2 1999.</w:t>
      </w:r>
    </w:p>
    <w:p w:rsidR="00E9496F" w:rsidRPr="00723E79" w:rsidRDefault="00E9496F" w:rsidP="00E9496F">
      <w:pPr>
        <w:spacing w:before="120"/>
        <w:ind w:firstLine="567"/>
        <w:jc w:val="both"/>
      </w:pPr>
      <w:r w:rsidRPr="00723E79">
        <w:t>15Мень М.А. Христианство и политика.//Россия и современный мир ?1 1997.</w:t>
      </w:r>
    </w:p>
    <w:p w:rsidR="00E9496F" w:rsidRPr="00723E79" w:rsidRDefault="00E9496F" w:rsidP="00E9496F">
      <w:pPr>
        <w:spacing w:before="120"/>
        <w:ind w:firstLine="567"/>
        <w:jc w:val="both"/>
      </w:pPr>
      <w:r w:rsidRPr="00723E79">
        <w:t>16Митрохин Л.М. Религиозная ситуация в современной России.//Социс ?11,1995</w:t>
      </w:r>
    </w:p>
    <w:p w:rsidR="00E9496F" w:rsidRPr="00723E79" w:rsidRDefault="00E9496F" w:rsidP="00E9496F">
      <w:pPr>
        <w:spacing w:before="120"/>
        <w:ind w:firstLine="567"/>
        <w:jc w:val="both"/>
      </w:pPr>
      <w:r w:rsidRPr="00723E79">
        <w:t>17.Новик В. Демократия как проблема меры.//Вопросы философии ?7 1996.</w:t>
      </w:r>
    </w:p>
    <w:p w:rsidR="00E9496F" w:rsidRPr="00723E79" w:rsidRDefault="00E9496F" w:rsidP="00E9496F">
      <w:pPr>
        <w:spacing w:before="120"/>
        <w:ind w:firstLine="567"/>
        <w:jc w:val="both"/>
      </w:pPr>
      <w:r w:rsidRPr="00723E79">
        <w:t>18.Нурулаев А.А. Взаимовлияние религии и политики в современной России.//сб. ст. Религия в современном обществе: история, проблемы, тенденции. Казань.1998.</w:t>
      </w:r>
    </w:p>
    <w:p w:rsidR="00E9496F" w:rsidRPr="00723E79" w:rsidRDefault="00E9496F" w:rsidP="00E9496F">
      <w:pPr>
        <w:spacing w:before="120"/>
        <w:ind w:firstLine="567"/>
        <w:jc w:val="both"/>
      </w:pPr>
      <w:r w:rsidRPr="00723E79">
        <w:t>19.Посенти В. Демократия и христианство.//Вопросы философии ?7 1992.</w:t>
      </w:r>
    </w:p>
    <w:p w:rsidR="00E9496F" w:rsidRPr="00723E79" w:rsidRDefault="00E9496F" w:rsidP="00E9496F">
      <w:pPr>
        <w:spacing w:before="120"/>
        <w:ind w:firstLine="567"/>
        <w:jc w:val="both"/>
      </w:pPr>
      <w:r w:rsidRPr="00723E79">
        <w:t>20..Религия и демократия: На пути к свободе исовести.М.,1993.</w:t>
      </w:r>
    </w:p>
    <w:p w:rsidR="00E9496F" w:rsidRPr="00723E79" w:rsidRDefault="00E9496F" w:rsidP="00E9496F">
      <w:pPr>
        <w:spacing w:before="120"/>
        <w:ind w:firstLine="567"/>
        <w:jc w:val="both"/>
      </w:pPr>
      <w:r w:rsidRPr="00723E79">
        <w:t>21.Религия. Национальное согласие и возрождение России. М.,1993.</w:t>
      </w:r>
    </w:p>
    <w:p w:rsidR="00E9496F" w:rsidRPr="00723E79" w:rsidRDefault="00E9496F" w:rsidP="00E9496F">
      <w:pPr>
        <w:spacing w:before="120"/>
        <w:ind w:firstLine="567"/>
        <w:jc w:val="both"/>
      </w:pPr>
      <w:r w:rsidRPr="00723E79">
        <w:t>22.Сокольский С.Л. Христианский демократический союз ФРГ: социология и политика. М.,1983.</w:t>
      </w:r>
    </w:p>
    <w:p w:rsidR="00E9496F" w:rsidRPr="00723E79" w:rsidRDefault="00E9496F" w:rsidP="00E9496F">
      <w:pPr>
        <w:spacing w:before="120"/>
        <w:ind w:firstLine="567"/>
        <w:jc w:val="both"/>
      </w:pPr>
      <w:r w:rsidRPr="00723E79">
        <w:t>23.Филатов С.Б. Новое рождение старой идеи: православие как национальный символ.//Полис ?3 1999.</w:t>
      </w:r>
    </w:p>
    <w:p w:rsidR="00E9496F" w:rsidRPr="00723E79" w:rsidRDefault="00E9496F" w:rsidP="00E9496F">
      <w:pPr>
        <w:spacing w:before="120"/>
        <w:ind w:firstLine="567"/>
        <w:jc w:val="both"/>
      </w:pPr>
      <w:r w:rsidRPr="00723E79">
        <w:t>24.Чаплин В. Церковь и политика в современной России М. 1997. Вып.18.</w:t>
      </w:r>
    </w:p>
    <w:p w:rsidR="00E9496F" w:rsidRPr="00723E79" w:rsidRDefault="00E9496F" w:rsidP="00E9496F">
      <w:pPr>
        <w:spacing w:before="120"/>
        <w:ind w:firstLine="567"/>
        <w:jc w:val="both"/>
      </w:pPr>
      <w:r w:rsidRPr="00723E79">
        <w:t>25.Щипков А. Во что верит человек. СПб., 1998.</w:t>
      </w:r>
    </w:p>
    <w:p w:rsidR="00E9496F" w:rsidRPr="00400DA8" w:rsidRDefault="00E9496F" w:rsidP="00E9496F">
      <w:pPr>
        <w:spacing w:before="120"/>
        <w:jc w:val="center"/>
        <w:rPr>
          <w:b/>
          <w:bCs/>
          <w:sz w:val="28"/>
          <w:szCs w:val="28"/>
        </w:rPr>
      </w:pPr>
      <w:r w:rsidRPr="00400DA8">
        <w:rPr>
          <w:b/>
          <w:bCs/>
          <w:sz w:val="28"/>
          <w:szCs w:val="28"/>
        </w:rPr>
        <w:t>Примечания</w:t>
      </w:r>
    </w:p>
    <w:p w:rsidR="00E9496F" w:rsidRPr="00723E79" w:rsidRDefault="00E9496F" w:rsidP="00E9496F">
      <w:pPr>
        <w:spacing w:before="120"/>
        <w:ind w:firstLine="567"/>
        <w:jc w:val="both"/>
      </w:pPr>
      <w:r w:rsidRPr="00723E79">
        <w:t>Таблица ?2. "Отношение к партиям, имеющими религиозную направленность по данным на 1990 год."</w:t>
      </w:r>
    </w:p>
    <w:tbl>
      <w:tblPr>
        <w:tblW w:w="9270" w:type="dxa"/>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321"/>
        <w:gridCol w:w="2314"/>
        <w:gridCol w:w="2314"/>
        <w:gridCol w:w="2321"/>
      </w:tblGrid>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Партии и блоки</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Православные</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Колеблющиеся</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Атеисты или представители других конфессий</w:t>
            </w:r>
          </w:p>
        </w:tc>
      </w:tr>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 Демократическая Россия" (и.п.)</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3.40</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3.47</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3.52</w:t>
            </w:r>
          </w:p>
        </w:tc>
      </w:tr>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Социально-демократические партии</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3.04</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3.13</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3.19</w:t>
            </w:r>
          </w:p>
        </w:tc>
      </w:tr>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"Память"</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2.58</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2.65</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2.31</w:t>
            </w:r>
          </w:p>
        </w:tc>
      </w:tr>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Партии монархической направленности</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2.53</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2.36</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2.28</w:t>
            </w:r>
          </w:p>
        </w:tc>
      </w:tr>
      <w:tr w:rsidR="00E9496F" w:rsidRPr="00723E79" w:rsidTr="00A86997">
        <w:trPr>
          <w:tblCellSpacing w:w="7" w:type="dxa"/>
        </w:trPr>
        <w:tc>
          <w:tcPr>
            <w:tcW w:w="12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Христианско-демократическое движение</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3.20</w:t>
            </w:r>
          </w:p>
        </w:tc>
        <w:tc>
          <w:tcPr>
            <w:tcW w:w="12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2.36</w:t>
            </w:r>
          </w:p>
        </w:tc>
        <w:tc>
          <w:tcPr>
            <w:tcW w:w="12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2.32</w:t>
            </w:r>
          </w:p>
        </w:tc>
      </w:tr>
    </w:tbl>
    <w:p w:rsidR="00E9496F" w:rsidRPr="00723E79" w:rsidRDefault="00E9496F" w:rsidP="00E9496F">
      <w:pPr>
        <w:spacing w:before="120"/>
        <w:ind w:firstLine="567"/>
        <w:jc w:val="both"/>
      </w:pPr>
      <w:r w:rsidRPr="00723E79">
        <w:t>Таблица ?3. "Опрошенным был задан вопрос "Считаете ли вы себя верующим, и если да, то какую религию исповедуете."</w:t>
      </w:r>
    </w:p>
    <w:tbl>
      <w:tblPr>
        <w:tblW w:w="0" w:type="auto"/>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737"/>
        <w:gridCol w:w="1671"/>
        <w:gridCol w:w="1671"/>
        <w:gridCol w:w="1672"/>
        <w:gridCol w:w="1672"/>
        <w:gridCol w:w="1483"/>
      </w:tblGrid>
      <w:tr w:rsidR="00E9496F" w:rsidRPr="00723E79" w:rsidTr="00A86997">
        <w:trPr>
          <w:tblCellSpacing w:w="7" w:type="dxa"/>
        </w:trPr>
        <w:tc>
          <w:tcPr>
            <w:tcW w:w="850" w:type="pct"/>
            <w:tcBorders>
              <w:top w:val="outset" w:sz="6" w:space="0" w:color="auto"/>
              <w:bottom w:val="outset" w:sz="6" w:space="0" w:color="auto"/>
              <w:right w:val="outset" w:sz="6" w:space="0" w:color="auto"/>
            </w:tcBorders>
          </w:tcPr>
          <w:p w:rsidR="00E9496F" w:rsidRPr="00723E79" w:rsidRDefault="00E9496F" w:rsidP="00A86997">
            <w:pPr>
              <w:jc w:val="both"/>
            </w:pP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 xml:space="preserve">1986 г. </w:t>
            </w:r>
          </w:p>
          <w:p w:rsidR="00E9496F" w:rsidRPr="00723E79" w:rsidRDefault="00E9496F" w:rsidP="00A86997">
            <w:pPr>
              <w:jc w:val="both"/>
            </w:pPr>
            <w:r w:rsidRPr="00723E79">
              <w:t>N=1300</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 xml:space="preserve">1993 г. </w:t>
            </w:r>
          </w:p>
          <w:p w:rsidR="00E9496F" w:rsidRPr="00723E79" w:rsidRDefault="00E9496F" w:rsidP="00A86997">
            <w:pPr>
              <w:jc w:val="both"/>
            </w:pPr>
            <w:r w:rsidRPr="00723E79">
              <w:t>N=1930</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 xml:space="preserve">1994 г. </w:t>
            </w:r>
          </w:p>
          <w:p w:rsidR="00E9496F" w:rsidRPr="00723E79" w:rsidRDefault="00E9496F" w:rsidP="00A86997">
            <w:pPr>
              <w:jc w:val="both"/>
            </w:pPr>
            <w:r w:rsidRPr="00723E79">
              <w:t>N=2957</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 xml:space="preserve">1996 г. </w:t>
            </w:r>
          </w:p>
          <w:p w:rsidR="00E9496F" w:rsidRPr="00723E79" w:rsidRDefault="00E9496F" w:rsidP="00A86997">
            <w:pPr>
              <w:jc w:val="both"/>
            </w:pPr>
            <w:r w:rsidRPr="00723E79">
              <w:t>N=2404</w:t>
            </w:r>
          </w:p>
        </w:tc>
        <w:tc>
          <w:tcPr>
            <w:tcW w:w="8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 xml:space="preserve">1997 г. </w:t>
            </w:r>
          </w:p>
          <w:p w:rsidR="00E9496F" w:rsidRPr="00723E79" w:rsidRDefault="00E9496F" w:rsidP="00A86997">
            <w:pPr>
              <w:jc w:val="both"/>
            </w:pPr>
            <w:r w:rsidRPr="00723E79">
              <w:t>N=2406</w:t>
            </w:r>
          </w:p>
        </w:tc>
      </w:tr>
      <w:tr w:rsidR="00E9496F" w:rsidRPr="00723E79" w:rsidTr="00A86997">
        <w:trPr>
          <w:tblCellSpacing w:w="7" w:type="dxa"/>
        </w:trPr>
        <w:tc>
          <w:tcPr>
            <w:tcW w:w="8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Неверующие</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65%</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40%</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39%</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43%</w:t>
            </w:r>
          </w:p>
        </w:tc>
        <w:tc>
          <w:tcPr>
            <w:tcW w:w="8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37%</w:t>
            </w:r>
          </w:p>
        </w:tc>
      </w:tr>
      <w:tr w:rsidR="00E9496F" w:rsidRPr="00723E79" w:rsidTr="00A86997">
        <w:trPr>
          <w:tblCellSpacing w:w="7" w:type="dxa"/>
        </w:trPr>
        <w:tc>
          <w:tcPr>
            <w:tcW w:w="85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Православные</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30%</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50%</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56%</w:t>
            </w:r>
          </w:p>
        </w:tc>
        <w:tc>
          <w:tcPr>
            <w:tcW w:w="85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44%</w:t>
            </w:r>
          </w:p>
        </w:tc>
        <w:tc>
          <w:tcPr>
            <w:tcW w:w="85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48%</w:t>
            </w:r>
          </w:p>
        </w:tc>
      </w:tr>
    </w:tbl>
    <w:p w:rsidR="00E9496F" w:rsidRPr="00723E79" w:rsidRDefault="00E9496F" w:rsidP="00E9496F">
      <w:pPr>
        <w:spacing w:before="120"/>
        <w:ind w:firstLine="567"/>
        <w:jc w:val="both"/>
      </w:pPr>
      <w:r w:rsidRPr="00723E79">
        <w:t xml:space="preserve">Схема ?1 Структура религии. </w:t>
      </w:r>
    </w:p>
    <w:tbl>
      <w:tblPr>
        <w:tblW w:w="0" w:type="auto"/>
        <w:tblCellSpacing w:w="7" w:type="dxa"/>
        <w:tblInd w:w="-14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368"/>
        <w:gridCol w:w="2361"/>
        <w:gridCol w:w="29"/>
        <w:gridCol w:w="2360"/>
        <w:gridCol w:w="29"/>
        <w:gridCol w:w="2759"/>
      </w:tblGrid>
      <w:tr w:rsidR="00E9496F" w:rsidRPr="00723E79" w:rsidTr="00A86997">
        <w:trPr>
          <w:tblCellSpacing w:w="7" w:type="dxa"/>
        </w:trPr>
        <w:tc>
          <w:tcPr>
            <w:tcW w:w="2400" w:type="pct"/>
            <w:gridSpan w:val="3"/>
            <w:tcBorders>
              <w:top w:val="outset" w:sz="6" w:space="0" w:color="auto"/>
              <w:bottom w:val="outset" w:sz="6" w:space="0" w:color="auto"/>
              <w:right w:val="outset" w:sz="6" w:space="0" w:color="auto"/>
            </w:tcBorders>
          </w:tcPr>
          <w:p w:rsidR="00E9496F" w:rsidRPr="00723E79" w:rsidRDefault="00E9496F" w:rsidP="00A86997">
            <w:pPr>
              <w:jc w:val="both"/>
            </w:pPr>
            <w:r w:rsidRPr="00723E79">
              <w:t>Религиозное сознание</w:t>
            </w:r>
          </w:p>
        </w:tc>
        <w:tc>
          <w:tcPr>
            <w:tcW w:w="120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 xml:space="preserve">Религиозная деятельность </w:t>
            </w:r>
          </w:p>
        </w:tc>
        <w:tc>
          <w:tcPr>
            <w:tcW w:w="1400" w:type="pct"/>
            <w:gridSpan w:val="2"/>
            <w:tcBorders>
              <w:top w:val="outset" w:sz="6" w:space="0" w:color="auto"/>
              <w:left w:val="outset" w:sz="6" w:space="0" w:color="auto"/>
              <w:bottom w:val="outset" w:sz="6" w:space="0" w:color="auto"/>
            </w:tcBorders>
          </w:tcPr>
          <w:p w:rsidR="00E9496F" w:rsidRPr="00723E79" w:rsidRDefault="00E9496F" w:rsidP="00A86997">
            <w:pPr>
              <w:jc w:val="both"/>
            </w:pPr>
            <w:r w:rsidRPr="00723E79">
              <w:t>Религиозная организация</w:t>
            </w:r>
          </w:p>
        </w:tc>
      </w:tr>
      <w:tr w:rsidR="00E9496F" w:rsidRPr="00723E79" w:rsidTr="00A86997">
        <w:trPr>
          <w:trHeight w:val="420"/>
          <w:tblCellSpacing w:w="7" w:type="dxa"/>
        </w:trPr>
        <w:tc>
          <w:tcPr>
            <w:tcW w:w="12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Религиозная идеология</w:t>
            </w:r>
          </w:p>
        </w:tc>
        <w:tc>
          <w:tcPr>
            <w:tcW w:w="120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Религиозная психология</w:t>
            </w:r>
          </w:p>
        </w:tc>
        <w:tc>
          <w:tcPr>
            <w:tcW w:w="1200" w:type="pct"/>
            <w:gridSpan w:val="3"/>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Проповеди и молитвы</w:t>
            </w:r>
          </w:p>
        </w:tc>
        <w:tc>
          <w:tcPr>
            <w:tcW w:w="14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Конфессиональные руководящие центры</w:t>
            </w:r>
          </w:p>
        </w:tc>
      </w:tr>
      <w:tr w:rsidR="00E9496F" w:rsidRPr="00723E79" w:rsidTr="00A86997">
        <w:trPr>
          <w:trHeight w:val="420"/>
          <w:tblCellSpacing w:w="7" w:type="dxa"/>
        </w:trPr>
        <w:tc>
          <w:tcPr>
            <w:tcW w:w="12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Религиозная философия и теология</w:t>
            </w:r>
          </w:p>
        </w:tc>
        <w:tc>
          <w:tcPr>
            <w:tcW w:w="120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Религиозные чувства, идеи, представления</w:t>
            </w:r>
          </w:p>
        </w:tc>
        <w:tc>
          <w:tcPr>
            <w:tcW w:w="1200" w:type="pct"/>
            <w:gridSpan w:val="3"/>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Обряды и богослужение</w:t>
            </w:r>
          </w:p>
        </w:tc>
        <w:tc>
          <w:tcPr>
            <w:tcW w:w="14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Региональные организации</w:t>
            </w:r>
          </w:p>
        </w:tc>
      </w:tr>
      <w:tr w:rsidR="00E9496F" w:rsidRPr="00723E79" w:rsidTr="00A86997">
        <w:trPr>
          <w:trHeight w:val="420"/>
          <w:tblCellSpacing w:w="7" w:type="dxa"/>
        </w:trPr>
        <w:tc>
          <w:tcPr>
            <w:tcW w:w="1200" w:type="pct"/>
            <w:tcBorders>
              <w:top w:val="outset" w:sz="6" w:space="0" w:color="auto"/>
              <w:bottom w:val="outset" w:sz="6" w:space="0" w:color="auto"/>
              <w:right w:val="outset" w:sz="6" w:space="0" w:color="auto"/>
            </w:tcBorders>
          </w:tcPr>
          <w:p w:rsidR="00E9496F" w:rsidRPr="00723E79" w:rsidRDefault="00E9496F" w:rsidP="00A86997">
            <w:pPr>
              <w:jc w:val="both"/>
            </w:pPr>
            <w:r w:rsidRPr="00723E79">
              <w:t>Религиозно-ориентирован-ные теории</w:t>
            </w:r>
          </w:p>
        </w:tc>
        <w:tc>
          <w:tcPr>
            <w:tcW w:w="1200" w:type="pct"/>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Видения, эмоции, настроения</w:t>
            </w:r>
          </w:p>
        </w:tc>
        <w:tc>
          <w:tcPr>
            <w:tcW w:w="1200" w:type="pct"/>
            <w:gridSpan w:val="3"/>
            <w:tcBorders>
              <w:top w:val="outset" w:sz="6" w:space="0" w:color="auto"/>
              <w:left w:val="outset" w:sz="6" w:space="0" w:color="auto"/>
              <w:bottom w:val="outset" w:sz="6" w:space="0" w:color="auto"/>
              <w:right w:val="outset" w:sz="6" w:space="0" w:color="auto"/>
            </w:tcBorders>
          </w:tcPr>
          <w:p w:rsidR="00E9496F" w:rsidRPr="00723E79" w:rsidRDefault="00E9496F" w:rsidP="00A86997">
            <w:pPr>
              <w:jc w:val="both"/>
            </w:pPr>
            <w:r w:rsidRPr="00723E79">
              <w:t>Праздники и посты</w:t>
            </w:r>
          </w:p>
        </w:tc>
        <w:tc>
          <w:tcPr>
            <w:tcW w:w="1400" w:type="pct"/>
            <w:tcBorders>
              <w:top w:val="outset" w:sz="6" w:space="0" w:color="auto"/>
              <w:left w:val="outset" w:sz="6" w:space="0" w:color="auto"/>
              <w:bottom w:val="outset" w:sz="6" w:space="0" w:color="auto"/>
            </w:tcBorders>
          </w:tcPr>
          <w:p w:rsidR="00E9496F" w:rsidRPr="00723E79" w:rsidRDefault="00E9496F" w:rsidP="00A86997">
            <w:pPr>
              <w:jc w:val="both"/>
            </w:pPr>
            <w:r w:rsidRPr="00723E79">
              <w:t>Низовые организации</w:t>
            </w:r>
          </w:p>
        </w:tc>
      </w:tr>
    </w:tbl>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96F"/>
    <w:rsid w:val="00400DA8"/>
    <w:rsid w:val="00616072"/>
    <w:rsid w:val="00723E79"/>
    <w:rsid w:val="008263DA"/>
    <w:rsid w:val="008B35EE"/>
    <w:rsid w:val="00985CEF"/>
    <w:rsid w:val="00A86997"/>
    <w:rsid w:val="00B42C45"/>
    <w:rsid w:val="00B47B6A"/>
    <w:rsid w:val="00E949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447192-7CF3-40D2-8731-491E042DE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96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20435</Words>
  <Characters>11649</Characters>
  <Application>Microsoft Office Word</Application>
  <DocSecurity>0</DocSecurity>
  <Lines>97</Lines>
  <Paragraphs>64</Paragraphs>
  <ScaleCrop>false</ScaleCrop>
  <Company>Home</Company>
  <LinksUpToDate>false</LinksUpToDate>
  <CharactersWithSpaces>32020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взаимоотношений религии и политики в России 90-х годов ХХ века</dc:title>
  <dc:subject/>
  <dc:creator>User</dc:creator>
  <cp:keywords/>
  <dc:description/>
  <cp:lastModifiedBy>admin</cp:lastModifiedBy>
  <cp:revision>2</cp:revision>
  <dcterms:created xsi:type="dcterms:W3CDTF">2014-01-25T13:03:00Z</dcterms:created>
  <dcterms:modified xsi:type="dcterms:W3CDTF">2014-01-25T13:03:00Z</dcterms:modified>
</cp:coreProperties>
</file>