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46" w:rsidRPr="00786CC7" w:rsidRDefault="00395546" w:rsidP="00395546">
      <w:pPr>
        <w:spacing w:before="120"/>
        <w:jc w:val="center"/>
        <w:rPr>
          <w:b/>
          <w:bCs/>
          <w:sz w:val="32"/>
          <w:szCs w:val="32"/>
        </w:rPr>
      </w:pPr>
      <w:r w:rsidRPr="00786CC7">
        <w:rPr>
          <w:b/>
          <w:bCs/>
          <w:sz w:val="32"/>
          <w:szCs w:val="32"/>
        </w:rPr>
        <w:t>Основы теории измерений</w:t>
      </w:r>
    </w:p>
    <w:p w:rsidR="00395546" w:rsidRPr="00786CC7" w:rsidRDefault="00395546" w:rsidP="00395546">
      <w:pPr>
        <w:spacing w:before="120"/>
        <w:ind w:firstLine="567"/>
        <w:jc w:val="both"/>
        <w:rPr>
          <w:sz w:val="28"/>
          <w:szCs w:val="28"/>
        </w:rPr>
      </w:pPr>
      <w:r w:rsidRPr="00786CC7">
        <w:rPr>
          <w:sz w:val="28"/>
          <w:szCs w:val="28"/>
        </w:rPr>
        <w:t>Курсовая работа по дисциплине «Спортивная метрология»</w:t>
      </w:r>
    </w:p>
    <w:p w:rsidR="00395546" w:rsidRPr="00786CC7" w:rsidRDefault="00395546" w:rsidP="00395546">
      <w:pPr>
        <w:spacing w:before="120"/>
        <w:ind w:firstLine="567"/>
        <w:jc w:val="both"/>
        <w:rPr>
          <w:sz w:val="28"/>
          <w:szCs w:val="28"/>
        </w:rPr>
      </w:pPr>
      <w:r w:rsidRPr="00786CC7">
        <w:rPr>
          <w:sz w:val="28"/>
          <w:szCs w:val="28"/>
        </w:rPr>
        <w:t>Выполнила студентка III курса Киприани Талия</w:t>
      </w:r>
    </w:p>
    <w:p w:rsidR="00395546" w:rsidRPr="00786CC7" w:rsidRDefault="00395546" w:rsidP="00395546">
      <w:pPr>
        <w:spacing w:before="120"/>
        <w:ind w:firstLine="567"/>
        <w:jc w:val="both"/>
        <w:rPr>
          <w:sz w:val="28"/>
          <w:szCs w:val="28"/>
        </w:rPr>
      </w:pPr>
      <w:r w:rsidRPr="00786CC7">
        <w:rPr>
          <w:sz w:val="28"/>
          <w:szCs w:val="28"/>
        </w:rPr>
        <w:t>Московский Государственный Областной Университет</w:t>
      </w:r>
    </w:p>
    <w:p w:rsidR="00395546" w:rsidRPr="00786CC7" w:rsidRDefault="00395546" w:rsidP="00395546">
      <w:pPr>
        <w:spacing w:before="120"/>
        <w:ind w:firstLine="567"/>
        <w:jc w:val="both"/>
        <w:rPr>
          <w:sz w:val="28"/>
          <w:szCs w:val="28"/>
        </w:rPr>
      </w:pPr>
      <w:r w:rsidRPr="00786CC7">
        <w:rPr>
          <w:sz w:val="28"/>
          <w:szCs w:val="28"/>
        </w:rPr>
        <w:t>Москва 2005 год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1. Введение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Измерением какой-либо физической величины называется операция, в результате которой определяется, во сколько раз эта величина больше (или меньше) другой величины, принятой за эталон. Так, за эталон длины принят метр, и, приводя измерения в соревнованиях или в тесте, мы узнаём, сколько метров, например, содержится в результате, показанном спортсменом, в прыжке в длину, в толкании ядра и т. д. Точно так же можно измерить время движений, мощность, развиваемую при их выполнении, и т. п.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Но не только такие измерения приходится выполнять в спортивной практике. Очень часто нужно оценить выразительность исполнения упражнений в фигурном катании или художественной гимнастике, сложность движений прыгунов в воду, утомление марафонцев, тактическое мастерство футболистов и фехтовальщиков. Здесь узаконенных эталонов нет, но именно эти измерения во многих видах спорта наиболее информативны. В этом случае измерением будет называться установление соответствия между изучаемыми явлениями, с одной стороны, и числами - с другой.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Внедрение научно-технического прогресса в физическое воспитание и спорт начинается с комплексного контроля. Информация, получаемая здесь, служит основой для всех последующих действий тренеров, научных и административных работников. Тысячи тренеров и специалистов, оценивающих какие-либо показатели (например, выносливость бегунов-спринтеров или эффективность техники боксёров), должны это делать одинаково. Для этого существуют стандарты на измерения.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Стандарт – это нормативно-технический документ, устанавливающий комплекс норм, правил, требований к объекту стандартизации (в данном случае, к спортивным измерениям) и утверждённый компетентным органом. Использование стандарта повышает точность, экономичность и единство измерений. Для усиления роли стандартизации в нашей стране действует Государственная система стандартизации (ГСС), содержащая организационные, правовые, методические и практические основы этой деятельности.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2. Метрологическое обеспечение измерений в спорте 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Метрологическое обеспечение-это применение научных и организационных основ, технических средств, правил и норм, необходимых для достижения единства и точности измерений в физическом воспитании и спорте. Научной основой этого обеспечения является метрология, организационной-метрологическая служба Госкомспорта России. Техническая основа включает в себя: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систему государственных эталонов;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систему разработки и выпуска средств измерений;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метрологическую аттестацию и проверку средств и методов измерений;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систему стандартных данных о показателях, подлежащих контролю в процессе подготовки спортсменов.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Метрологическое обеспечение направлено на то, чтобы обеспечить единство и точность измерений. Единство измерений достигается тем, что их результаты должны быть представлены в узаконенных единицах и с известной вероятностью погрешностей. В настоящее время используется международная система единиц (СИ), применение которой в России определено Государственным стандартом. Основными единицами физических величин в СИ являются единицы длины - метр (м); массы – килограмм (кг); времени – секунда (с); силы электрического тока – ампер (А); термодинамической температуры – кельвин (К); силы света – кандела (кд); количества вещества – моль (моль). Дополнительные единицы СИ: радиан (рад) и стерадиан (ср) – для измерения плоского и телесного углов соответственно.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Кроме того, в спортивно-педагогических измерениях используются следующие единицы измерений: силы – ньютон (Н); температуры – градусы Цельсия (*С), частоты – герц (Гц); давления – паскаль (Па); объёма – литр, миллилитр (л, мл).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С помощью расчётов из этих основных единиц получают производные. Например, работа, производимая движущимся телом, измеряется как произведение силы на массу (Ньютон.метр – Н.м). Мощность – как работа в единицу времени – измеряется в Н.м/с, скорость – в м/с и т. д.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Достаточно широко используются в практике внесистемные единицы. Например, мощность измеряется в лошадиных силах (л. с.), энергия – в калориях, давление – миллиметрах ртутного столба и т. д. Для перевода внесистемных единиц в СИ используются следующие отношения: 1 Н=0,102 кг (силы); 1 Нм=1 Дж (джоуль) =0,102;</w:t>
      </w:r>
      <w:r>
        <w:t xml:space="preserve"> </w:t>
      </w:r>
      <w:r w:rsidRPr="00786CC7">
        <w:t>кгм=0,000239 ккал. Один ньютонметр слишком незначителен по величине, и поэтому работу спортсмена (или энергию, выделяемую при выполнении упражнений) чаще измеряют в килоджоулях: 1 кДж=1000 Нм=0,239 ккал=102 кгм.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Интенсивность (или мощность) упражнений измеряется в ваттах: 1 Вт=1 Дж/с=1 Н.м/с=0,102 кгм/с. Соответственно 1000 Вт=1 кВт=102 кгм/с. В практике спорта широкое распространение получил такой показатель, как энерготраты (в ккал) при выполнении упражнений в единицу времени (мин):1 ккал/мин=69,767 Вт=426,85 кгм/мин =4,186 кДж/мин. Используется и такая единица, как мет. Он равен:</w:t>
      </w:r>
      <w:r>
        <w:t xml:space="preserve"> 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ккал</w:t>
      </w:r>
      <w:r>
        <w:t xml:space="preserve"> </w:t>
      </w:r>
      <w:r w:rsidRPr="00786CC7">
        <w:t>кДж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1 мет=0,0175-------------=0,0732--------------------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кг</w:t>
      </w:r>
      <w:r>
        <w:t xml:space="preserve"> </w:t>
      </w:r>
      <w:r w:rsidRPr="00786CC7">
        <w:t>кг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Довольно часто, оценивая интенсивность упражнения, отмечают, что оно выполняется при потреблении кислорода на уровне, скажем, 4 л/мин. Необходимо запомнить, что при потреблении 1 л О 2 выделяется 5,05 ккал энергии и совершается работа, равная 21,237 кДж. Следовательно, при выполнении этого упражнения будет затрачиваться 20,2 ккал/мин, что соответствует работе в 84,95 кДж.</w:t>
      </w:r>
      <w:r>
        <w:t xml:space="preserve"> 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>3. Шкалы измерений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Существует четыре основные шкалы измерений.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3.1. Шкала наименований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Собственно измерений, отвечающих определению этого действия, в шкале наименований не производится. Здесь речь идёт о группировке объектов, идентичных по определённому признаку, и о присвоении им обозначений. Не случайно, что другое название этой шкалы – номинальное (от латинского слова Nome – имя).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Обозначениями, присваиваемыми объектам, являются числа. Например, легкоатлеты-прыгуны в длину в этой шкале могут обозначаться номером 1, прыгуны в высоту – 2, прыгуны тройным – 3, прыгуны с шестом – 4.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При номинальных измерениях вводимая символика означает, что объект 1 только отличается от объектов 2, 3 или 4. Однако насколько отличается и в чём именно, по этой шкале измерить нельзя.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Каков же смысл в присвоении конкретным объектам (например, прыгунам) чисел? Делают это потому, что результаты измерений нужно обрабатывать. Математическая статистика, аппарат которой используется для этого, имеет дело с числами, и группировать объекты лучше не по словесным характеристикам, а по числам.</w:t>
      </w:r>
      <w:r>
        <w:t xml:space="preserve"> 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3.2. Шкала порядка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Если какие-то объекты обладают определённым качеством, то порядковые измерения позволяют ответить на вопрос о различиях в этом качестве. Например, соревнования в беге на 100 м – это определение уровня развития скоростно-силовых качеств. У спортсмена, выигравшего забег, уровень этих качеств в данный момент выше, чем у пришедшего вторым. У второго, в свою очередь, выше, чем у третьего, и т. д.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Но чаще всего шкала порядка используется там, где невозможны качественные измерения в принятой системе единиц. Например, в художественной гимнастике нужно измерить артистизм разных спортсменок. Тогда он устанавливается в виде рангов: ранг победителя – 1, второе место – 2 и т. д.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При использовании этой шкалы можно складывать и вычитать ранги и производить над ними какие-либо другие математические действия. Однако необходимо помнить, что если между второй и четвёртой спортсменками два ранга, то это вовсе не означает, что вторая вдвое артистичнее первой.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3. 3. Шкала интервалов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Измерения в этой шкале не только упорядочены по рангу, но и разделены определёнными интервалами. В интервальной шкале установлены единицы измерения (градус, секунда, и т. д.). Измеряемому объекту здесь присваивается число, равное количеству единиц измерения, которое он содержит. Например, температура тела спортсмена А. во время выполнения упражнения оказалась равной 39,0* С, спортсмена В. -39,5* С.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Обработка результатов измерений в интервальной шкале позволяет определить, «на сколько больше» один объект по сравнению с другим (в приведённом выше примере=0,5*). Здесь можно использовать любые методы статистики, кроме определения отношений. Связано это с тем, что нулевая точка этой шкалы выбирается произвольно.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3. 4. Шкала отношений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В шкале отношений нулевая точка не произвольна, и, следовательно, в некоторый момент времени измеряемое количество может быть равно нулю.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В этой шкале какая-нибудь из единиц измерения принимается за эталон, а измеряемая величина содержит столько этих единиц, во сколько раз она больше эталона. Так, сила в 600 Н, равная 6,6.с, во столько же раз больше основной единицы измерения – одного ньютона. Результаты измерений в этой шкале могут обрабатываться любыми методами математической статистики.</w:t>
      </w:r>
      <w:r>
        <w:t xml:space="preserve"> 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Таблица «Характеристики и примеры шкал измерений»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(по Дж. Гласу, Дж. Стэнли)</w:t>
      </w:r>
    </w:p>
    <w:tbl>
      <w:tblPr>
        <w:tblStyle w:val="a6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37"/>
        <w:gridCol w:w="2880"/>
        <w:gridCol w:w="2223"/>
        <w:gridCol w:w="2340"/>
      </w:tblGrid>
      <w:tr w:rsidR="00395546" w:rsidRPr="00786CC7" w:rsidTr="000C7BA2">
        <w:trPr>
          <w:trHeight w:val="856"/>
        </w:trPr>
        <w:tc>
          <w:tcPr>
            <w:tcW w:w="1737" w:type="dxa"/>
          </w:tcPr>
          <w:p w:rsidR="00395546" w:rsidRPr="00786CC7" w:rsidRDefault="00395546" w:rsidP="000C7BA2">
            <w:pPr>
              <w:jc w:val="both"/>
            </w:pPr>
            <w:r w:rsidRPr="00786CC7">
              <w:t xml:space="preserve">Шкала </w:t>
            </w:r>
          </w:p>
        </w:tc>
        <w:tc>
          <w:tcPr>
            <w:tcW w:w="2880" w:type="dxa"/>
          </w:tcPr>
          <w:p w:rsidR="00395546" w:rsidRPr="00786CC7" w:rsidRDefault="00395546" w:rsidP="000C7BA2">
            <w:pPr>
              <w:jc w:val="both"/>
            </w:pPr>
            <w:r w:rsidRPr="00786CC7">
              <w:t>Характеристики</w:t>
            </w:r>
          </w:p>
        </w:tc>
        <w:tc>
          <w:tcPr>
            <w:tcW w:w="2223" w:type="dxa"/>
          </w:tcPr>
          <w:p w:rsidR="00395546" w:rsidRPr="00786CC7" w:rsidRDefault="00395546" w:rsidP="000C7BA2">
            <w:pPr>
              <w:jc w:val="both"/>
            </w:pPr>
            <w:r w:rsidRPr="00786CC7">
              <w:t>Математические</w:t>
            </w:r>
            <w:r>
              <w:t xml:space="preserve"> </w:t>
            </w:r>
            <w:r w:rsidRPr="00786CC7">
              <w:t>методы</w:t>
            </w:r>
          </w:p>
        </w:tc>
        <w:tc>
          <w:tcPr>
            <w:tcW w:w="2340" w:type="dxa"/>
          </w:tcPr>
          <w:p w:rsidR="00395546" w:rsidRPr="00786CC7" w:rsidRDefault="00395546" w:rsidP="000C7BA2">
            <w:pPr>
              <w:jc w:val="both"/>
            </w:pPr>
            <w:r w:rsidRPr="00786CC7">
              <w:t>Примеры</w:t>
            </w:r>
          </w:p>
        </w:tc>
      </w:tr>
      <w:tr w:rsidR="00395546" w:rsidRPr="00786CC7" w:rsidTr="000C7BA2">
        <w:trPr>
          <w:trHeight w:val="1434"/>
        </w:trPr>
        <w:tc>
          <w:tcPr>
            <w:tcW w:w="1737" w:type="dxa"/>
          </w:tcPr>
          <w:p w:rsidR="00395546" w:rsidRPr="00786CC7" w:rsidRDefault="00395546" w:rsidP="000C7BA2">
            <w:pPr>
              <w:jc w:val="both"/>
            </w:pPr>
            <w:r w:rsidRPr="00786CC7">
              <w:t>Наименований</w:t>
            </w:r>
          </w:p>
        </w:tc>
        <w:tc>
          <w:tcPr>
            <w:tcW w:w="2880" w:type="dxa"/>
          </w:tcPr>
          <w:p w:rsidR="00395546" w:rsidRPr="00786CC7" w:rsidRDefault="00395546" w:rsidP="000C7BA2">
            <w:pPr>
              <w:jc w:val="both"/>
            </w:pPr>
            <w:r w:rsidRPr="00786CC7">
              <w:t>Объекты сгруппированы,</w:t>
            </w:r>
            <w:r>
              <w:t xml:space="preserve"> </w:t>
            </w:r>
            <w:r w:rsidRPr="00786CC7">
              <w:t xml:space="preserve"> а группы обозначены номерами. То, что номер одной группы больше или меньше другой, ещё ничего не говорит об их свойствах, за исключением того, что они различаются</w:t>
            </w:r>
          </w:p>
        </w:tc>
        <w:tc>
          <w:tcPr>
            <w:tcW w:w="2223" w:type="dxa"/>
          </w:tcPr>
          <w:p w:rsidR="00395546" w:rsidRPr="00786CC7" w:rsidRDefault="00395546" w:rsidP="000C7BA2">
            <w:pPr>
              <w:jc w:val="both"/>
            </w:pPr>
            <w:r w:rsidRPr="00786CC7">
              <w:t>Число случаев</w:t>
            </w:r>
          </w:p>
          <w:p w:rsidR="00395546" w:rsidRPr="00786CC7" w:rsidRDefault="00395546" w:rsidP="000C7BA2">
            <w:pPr>
              <w:jc w:val="both"/>
            </w:pPr>
            <w:r w:rsidRPr="00786CC7">
              <w:t>Мода</w:t>
            </w:r>
          </w:p>
          <w:p w:rsidR="00395546" w:rsidRPr="00786CC7" w:rsidRDefault="00395546" w:rsidP="000C7BA2">
            <w:pPr>
              <w:jc w:val="both"/>
            </w:pPr>
            <w:r w:rsidRPr="00786CC7">
              <w:t xml:space="preserve">Тетрахорические и полихорические коэффициенты корреляции </w:t>
            </w:r>
          </w:p>
        </w:tc>
        <w:tc>
          <w:tcPr>
            <w:tcW w:w="2340" w:type="dxa"/>
          </w:tcPr>
          <w:p w:rsidR="00395546" w:rsidRPr="00786CC7" w:rsidRDefault="00395546" w:rsidP="000C7BA2">
            <w:pPr>
              <w:jc w:val="both"/>
            </w:pPr>
            <w:r w:rsidRPr="00786CC7">
              <w:t>Номер спортсмена</w:t>
            </w:r>
          </w:p>
          <w:p w:rsidR="00395546" w:rsidRPr="00786CC7" w:rsidRDefault="00395546" w:rsidP="000C7BA2">
            <w:pPr>
              <w:jc w:val="both"/>
            </w:pPr>
            <w:r w:rsidRPr="00786CC7">
              <w:t>Амплуа</w:t>
            </w:r>
          </w:p>
        </w:tc>
      </w:tr>
      <w:tr w:rsidR="00395546" w:rsidRPr="00786CC7" w:rsidTr="000C7BA2">
        <w:trPr>
          <w:trHeight w:val="1556"/>
        </w:trPr>
        <w:tc>
          <w:tcPr>
            <w:tcW w:w="1737" w:type="dxa"/>
          </w:tcPr>
          <w:p w:rsidR="00395546" w:rsidRPr="00786CC7" w:rsidRDefault="00395546" w:rsidP="000C7BA2">
            <w:pPr>
              <w:jc w:val="both"/>
            </w:pPr>
            <w:r w:rsidRPr="00786CC7">
              <w:t>Порядка</w:t>
            </w:r>
          </w:p>
        </w:tc>
        <w:tc>
          <w:tcPr>
            <w:tcW w:w="2880" w:type="dxa"/>
          </w:tcPr>
          <w:p w:rsidR="00395546" w:rsidRPr="00786CC7" w:rsidRDefault="00395546" w:rsidP="000C7BA2">
            <w:pPr>
              <w:jc w:val="both"/>
            </w:pPr>
            <w:r w:rsidRPr="00786CC7">
              <w:t>Числа, присвоенные объектам, отражают количество свойства, принадлежащего им. Возможно установление соотношения «больше» или «меньше»</w:t>
            </w:r>
          </w:p>
          <w:p w:rsidR="00395546" w:rsidRPr="00786CC7" w:rsidRDefault="00395546" w:rsidP="000C7BA2">
            <w:pPr>
              <w:jc w:val="both"/>
            </w:pPr>
          </w:p>
        </w:tc>
        <w:tc>
          <w:tcPr>
            <w:tcW w:w="2223" w:type="dxa"/>
          </w:tcPr>
          <w:p w:rsidR="00395546" w:rsidRPr="00786CC7" w:rsidRDefault="00395546" w:rsidP="000C7BA2">
            <w:pPr>
              <w:jc w:val="both"/>
            </w:pPr>
            <w:r w:rsidRPr="00786CC7">
              <w:t>Медиана</w:t>
            </w:r>
          </w:p>
          <w:p w:rsidR="00395546" w:rsidRPr="00786CC7" w:rsidRDefault="00395546" w:rsidP="000C7BA2">
            <w:pPr>
              <w:jc w:val="both"/>
            </w:pPr>
            <w:r w:rsidRPr="00786CC7">
              <w:t>Ранговая корреляция</w:t>
            </w:r>
          </w:p>
          <w:p w:rsidR="00395546" w:rsidRPr="00786CC7" w:rsidRDefault="00395546" w:rsidP="000C7BA2">
            <w:pPr>
              <w:jc w:val="both"/>
            </w:pPr>
            <w:r w:rsidRPr="00786CC7">
              <w:t>Ранговые критерии</w:t>
            </w:r>
          </w:p>
          <w:p w:rsidR="00395546" w:rsidRPr="00786CC7" w:rsidRDefault="00395546" w:rsidP="000C7BA2">
            <w:pPr>
              <w:jc w:val="both"/>
            </w:pPr>
            <w:r w:rsidRPr="00786CC7">
              <w:t>Проверка гипотез непараметрической статистикой</w:t>
            </w:r>
          </w:p>
        </w:tc>
        <w:tc>
          <w:tcPr>
            <w:tcW w:w="2340" w:type="dxa"/>
          </w:tcPr>
          <w:p w:rsidR="00395546" w:rsidRPr="00786CC7" w:rsidRDefault="00395546" w:rsidP="000C7BA2">
            <w:pPr>
              <w:jc w:val="both"/>
            </w:pPr>
            <w:r w:rsidRPr="00786CC7">
              <w:t>Результаты ранжирования спортсменов в тесте</w:t>
            </w:r>
          </w:p>
        </w:tc>
      </w:tr>
      <w:tr w:rsidR="00395546" w:rsidRPr="00786CC7" w:rsidTr="000C7BA2">
        <w:trPr>
          <w:trHeight w:val="2727"/>
        </w:trPr>
        <w:tc>
          <w:tcPr>
            <w:tcW w:w="1737" w:type="dxa"/>
          </w:tcPr>
          <w:p w:rsidR="00395546" w:rsidRPr="00786CC7" w:rsidRDefault="00395546" w:rsidP="000C7BA2">
            <w:pPr>
              <w:jc w:val="both"/>
            </w:pPr>
            <w:r w:rsidRPr="00786CC7">
              <w:t>Интервалов</w:t>
            </w:r>
          </w:p>
        </w:tc>
        <w:tc>
          <w:tcPr>
            <w:tcW w:w="2880" w:type="dxa"/>
          </w:tcPr>
          <w:p w:rsidR="00395546" w:rsidRPr="00786CC7" w:rsidRDefault="00395546" w:rsidP="000C7BA2">
            <w:pPr>
              <w:jc w:val="both"/>
            </w:pPr>
            <w:r w:rsidRPr="00786CC7">
              <w:t>Есть единица измерений, при помощи которой объекты можно упорядочить, приписать им числа так, чтобы равные разностиотражали разные различия в количестве измеряемого свойства</w:t>
            </w:r>
          </w:p>
          <w:p w:rsidR="00395546" w:rsidRPr="00786CC7" w:rsidRDefault="00395546" w:rsidP="000C7BA2">
            <w:pPr>
              <w:jc w:val="both"/>
            </w:pPr>
          </w:p>
        </w:tc>
        <w:tc>
          <w:tcPr>
            <w:tcW w:w="2223" w:type="dxa"/>
          </w:tcPr>
          <w:p w:rsidR="00395546" w:rsidRPr="00786CC7" w:rsidRDefault="00395546" w:rsidP="000C7BA2">
            <w:pPr>
              <w:jc w:val="both"/>
            </w:pPr>
            <w:r w:rsidRPr="00786CC7">
              <w:t>Все методы статистики, кроме определения отношений</w:t>
            </w:r>
          </w:p>
        </w:tc>
        <w:tc>
          <w:tcPr>
            <w:tcW w:w="2340" w:type="dxa"/>
          </w:tcPr>
          <w:p w:rsidR="00395546" w:rsidRPr="00786CC7" w:rsidRDefault="00395546" w:rsidP="000C7BA2">
            <w:pPr>
              <w:jc w:val="both"/>
            </w:pPr>
            <w:r w:rsidRPr="00786CC7">
              <w:t>Температура тела</w:t>
            </w:r>
          </w:p>
          <w:p w:rsidR="00395546" w:rsidRPr="00786CC7" w:rsidRDefault="00395546" w:rsidP="000C7BA2">
            <w:pPr>
              <w:jc w:val="both"/>
            </w:pPr>
            <w:r w:rsidRPr="00786CC7">
              <w:t>Суставные углы</w:t>
            </w:r>
          </w:p>
        </w:tc>
      </w:tr>
      <w:tr w:rsidR="00395546" w:rsidRPr="00786CC7" w:rsidTr="000C7BA2">
        <w:trPr>
          <w:trHeight w:val="2555"/>
        </w:trPr>
        <w:tc>
          <w:tcPr>
            <w:tcW w:w="1737" w:type="dxa"/>
          </w:tcPr>
          <w:p w:rsidR="00395546" w:rsidRPr="00786CC7" w:rsidRDefault="00395546" w:rsidP="000C7BA2">
            <w:pPr>
              <w:jc w:val="both"/>
            </w:pPr>
            <w:r w:rsidRPr="00786CC7">
              <w:t>Отношений</w:t>
            </w:r>
          </w:p>
        </w:tc>
        <w:tc>
          <w:tcPr>
            <w:tcW w:w="2880" w:type="dxa"/>
          </w:tcPr>
          <w:p w:rsidR="00395546" w:rsidRPr="00786CC7" w:rsidRDefault="00395546" w:rsidP="000C7BA2">
            <w:pPr>
              <w:jc w:val="both"/>
            </w:pPr>
            <w:r w:rsidRPr="00786CC7">
              <w:t>Отношение чисел, присвоенных объектам после измерений, отражают количественные отношения измеряемого свойства</w:t>
            </w:r>
          </w:p>
        </w:tc>
        <w:tc>
          <w:tcPr>
            <w:tcW w:w="2223" w:type="dxa"/>
          </w:tcPr>
          <w:p w:rsidR="00395546" w:rsidRPr="00786CC7" w:rsidRDefault="00395546" w:rsidP="000C7BA2">
            <w:pPr>
              <w:jc w:val="both"/>
            </w:pPr>
            <w:r w:rsidRPr="00786CC7">
              <w:t>Все методы статистики</w:t>
            </w:r>
          </w:p>
        </w:tc>
        <w:tc>
          <w:tcPr>
            <w:tcW w:w="2340" w:type="dxa"/>
          </w:tcPr>
          <w:p w:rsidR="00395546" w:rsidRPr="00786CC7" w:rsidRDefault="00395546" w:rsidP="000C7BA2">
            <w:pPr>
              <w:jc w:val="both"/>
            </w:pPr>
            <w:r w:rsidRPr="00786CC7">
              <w:t>Длина тела</w:t>
            </w:r>
          </w:p>
          <w:p w:rsidR="00395546" w:rsidRPr="00786CC7" w:rsidRDefault="00395546" w:rsidP="000C7BA2">
            <w:pPr>
              <w:jc w:val="both"/>
            </w:pPr>
            <w:r w:rsidRPr="00786CC7">
              <w:t>Масса тела</w:t>
            </w:r>
          </w:p>
          <w:p w:rsidR="00395546" w:rsidRPr="00786CC7" w:rsidRDefault="00395546" w:rsidP="000C7BA2">
            <w:pPr>
              <w:jc w:val="both"/>
            </w:pPr>
            <w:r w:rsidRPr="00786CC7">
              <w:t>Сила движений</w:t>
            </w:r>
          </w:p>
          <w:p w:rsidR="00395546" w:rsidRPr="00786CC7" w:rsidRDefault="00395546" w:rsidP="000C7BA2">
            <w:pPr>
              <w:jc w:val="both"/>
            </w:pPr>
            <w:r w:rsidRPr="00786CC7">
              <w:t>Ускорение</w:t>
            </w:r>
          </w:p>
        </w:tc>
      </w:tr>
    </w:tbl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>4. Точность измерений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4. 1. Основные понятия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В спортивной практике наибольшее распространение получили два вида измерений. Измерения, когда искомое значение величины находится непосредственно из опытных данных, являются прямыми. Например, регистрация скорости бега, дальности метаний, величины усилий и т. п. – это всё прямые измерения.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 xml:space="preserve">Косвенными называют измерения, при которых искомое значение величины находят на основании зависимости между этой величиной и величинами, подвергаемыми измерению. Например, между скоростью ведения мяча футболистом (V) и затратами энергии (Е) существует зависимость типа: </w:t>
      </w:r>
    </w:p>
    <w:tbl>
      <w:tblPr>
        <w:tblStyle w:val="a6"/>
        <w:tblW w:w="0" w:type="auto"/>
        <w:tblInd w:w="2145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1E0" w:firstRow="1" w:lastRow="1" w:firstColumn="1" w:lastColumn="1" w:noHBand="0" w:noVBand="0"/>
      </w:tblPr>
      <w:tblGrid>
        <w:gridCol w:w="3960"/>
      </w:tblGrid>
      <w:tr w:rsidR="00395546" w:rsidRPr="00786CC7" w:rsidTr="000C7BA2">
        <w:trPr>
          <w:trHeight w:val="1228"/>
        </w:trPr>
        <w:tc>
          <w:tcPr>
            <w:tcW w:w="3960" w:type="dxa"/>
          </w:tcPr>
          <w:p w:rsidR="00395546" w:rsidRPr="00786CC7" w:rsidRDefault="00395546" w:rsidP="000C7BA2">
            <w:pPr>
              <w:jc w:val="both"/>
            </w:pPr>
            <w:r w:rsidRPr="00786CC7">
              <w:t>y = 1,683+1,322х</w:t>
            </w:r>
          </w:p>
        </w:tc>
      </w:tr>
    </w:tbl>
    <w:p w:rsidR="00395546" w:rsidRDefault="00395546" w:rsidP="00395546">
      <w:pPr>
        <w:spacing w:before="120"/>
        <w:ind w:firstLine="567"/>
        <w:jc w:val="both"/>
      </w:pPr>
      <w:r w:rsidRPr="00786CC7">
        <w:t>где y – затраты энергии в ккал;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х – скорость ведения мяча. Если спортсмен ведёт мяч с V=6 м/с, то Е=9,6 ккал/мин.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Прямым способом измерить МПК сложно, а время бега – легко. Поэтому время бега измеряют, а МПК – рассчитывают.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Следует помнить, что никакое измерение не может быть выполнено абсолютно точно и результат измерения всегда содержит в себе ошибку. Необходимо стремиться к тому, чтобы эта ошибка была разумно минимальна. Напомним, что результаты контроля являются основой для планирования нагрузок. Поэтому точно измерили – точно спланировали и наоборот. Знание точности измерений – обязательное условие, и поэтому в задачу измерений входит не только нахождение самой величины, но и оценка допущенных при этом погрешностей (ошибок).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4. 2. Систематические и случайные ошибки измерений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Ошибки измерений</w:t>
      </w:r>
      <w:r>
        <w:t xml:space="preserve"> </w:t>
      </w:r>
      <w:r w:rsidRPr="00786CC7">
        <w:t>подразделяются на систематические и случайные.</w:t>
      </w:r>
      <w:r>
        <w:t xml:space="preserve"> 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Величина систематических ошибок одинакова во всех измерениях, проводящихся одним и тем же методом с помощью одних и тех же измерительных приборов. Различают четыре группы систематических ошибок: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ошибки, причина возникновения которых известна и величина которых может быть определена достаточно точно. Например, при определении результата прыжка рулеткой возможно изменение её длины за счёт различий в температуре воздуха. Это изменение можно оценить и ввести поправки в измеренный результат;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ошибки, причина возникновения которых известна, а величина нет. Такие ошибки зависят от класса точности измерительной аппаратуры. Например, если класс точности динамометра для измерения силовых качеств спортсменов составляет 2.0, то его показания правильны с точностью до 2% в пределах шкалы прибора. Но если проводить несколько измерений подряд, то ошибка в первом из них может быть равной 0,3%, а во втором – 2%, в третьем – 0,7% и т. д. При этом точно определить её значения для каждого из измерений нельзя;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ошибки, происхождение которых и величина неизвестны. Обычно они проявляются в сложных измерениях, когда не удаётся учесть все источники возможных погрешностей;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ошибки, связанные не столько с процессом измерения, сколько со свойствами объекта измерения. Как известно, объектами измерений в спортивной практике являются действия и движения спортсмена, его социальные, психологические, биохимические и т. п. показатели. Измерения такого типа характеризуются определённой вариативностью, и в её основе может быть множество причин. Рассмотрим следующий пример. Предположим, что при измерении времени сложной реакции хоккеистов используется методика, суммарная систематическая погрешность которой по первым трём группам не превышает 1%. Но в серии повторных измерений конкретного спортсмена получаются такие значения времени реакции (ВР): 0,653 с; 0,526 с; 0,755 с и т. д. Различия в результатах измерений обусловлены внутренними свойствами спортсменов: один из них стабилен и реагирует практически одинаково быстро во всех попытках, другой – нестабилен. Однако и эта стабильность (или нестабильность) может измениться в зависимости от утомления, эмоционального возбуждения, повышения уровня подготовленности.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Систематический контроль за спортсменами позволяет определить меру их стабильности и учитывать возможные погрешности измерений.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В некоторых случаях ошибки возникают по причинам, предсказать которые заранее невозможно. Такие ошибки называются случайными. Их выявляют и учитывают с помощью математического аппарата теории вероятностей.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Перед проведением любых измерений нужно определить источники систематических погрешностей и по возможности устранить их. Но так как полностью это сделать нельзя, то внесение поправок в результат измерения позволяет исправить его с учётом систематической погрешности.</w:t>
      </w:r>
      <w:r>
        <w:t xml:space="preserve"> 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Для устранения систематической погрешности используют: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а) тарирование – проверку показаний измерительных приборов путём сравнения их с показаниями эталонов во всём диапазоне возможных значений измеряемой величины;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б) калибровку – определение погрешностей и величины поправок.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4. 3. Абсолютные и относительные ошибки измерений  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Результат измерения любой величины отличается от истинного значения. Это отличие, равное разности между показанием прибора и истинным значением, называется абсолютной погрешностью измерения, которая выражается в тех же единицах, что и сама измеряемая величина:</w:t>
      </w:r>
    </w:p>
    <w:tbl>
      <w:tblPr>
        <w:tblStyle w:val="a6"/>
        <w:tblW w:w="0" w:type="auto"/>
        <w:tblInd w:w="2685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1E0" w:firstRow="1" w:lastRow="1" w:firstColumn="1" w:lastColumn="1" w:noHBand="0" w:noVBand="0"/>
      </w:tblPr>
      <w:tblGrid>
        <w:gridCol w:w="3780"/>
      </w:tblGrid>
      <w:tr w:rsidR="00395546" w:rsidRPr="00786CC7" w:rsidTr="000C7BA2">
        <w:trPr>
          <w:trHeight w:val="743"/>
        </w:trPr>
        <w:tc>
          <w:tcPr>
            <w:tcW w:w="3780" w:type="dxa"/>
          </w:tcPr>
          <w:p w:rsidR="00395546" w:rsidRPr="00786CC7" w:rsidRDefault="00395546" w:rsidP="000C7BA2">
            <w:pPr>
              <w:jc w:val="both"/>
            </w:pPr>
          </w:p>
          <w:p w:rsidR="00395546" w:rsidRPr="00786CC7" w:rsidRDefault="00395546" w:rsidP="000C7BA2">
            <w:pPr>
              <w:jc w:val="both"/>
            </w:pPr>
            <w:r w:rsidRPr="00786CC7">
              <w:t>Х = Хист - Хизм</w:t>
            </w:r>
          </w:p>
          <w:p w:rsidR="00395546" w:rsidRPr="00786CC7" w:rsidRDefault="00395546" w:rsidP="000C7BA2">
            <w:pPr>
              <w:jc w:val="both"/>
            </w:pPr>
          </w:p>
        </w:tc>
      </w:tr>
    </w:tbl>
    <w:p w:rsidR="00395546" w:rsidRDefault="00395546" w:rsidP="00395546">
      <w:pPr>
        <w:spacing w:before="120"/>
        <w:ind w:firstLine="567"/>
        <w:jc w:val="both"/>
      </w:pPr>
      <w:r w:rsidRPr="00786CC7">
        <w:t>Где x – абсолютная погрешность.</w:t>
      </w:r>
      <w:r>
        <w:t xml:space="preserve"> 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При проведении комплексного контроля, когда измеряются показатели разной размерности, целесообразнее пользоваться не абсолютной, а относительной погрешностью. Она определяется по следующей формуле:</w:t>
      </w:r>
    </w:p>
    <w:tbl>
      <w:tblPr>
        <w:tblStyle w:val="a6"/>
        <w:tblW w:w="0" w:type="auto"/>
        <w:tblInd w:w="1245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1E0" w:firstRow="1" w:lastRow="1" w:firstColumn="1" w:lastColumn="1" w:noHBand="0" w:noVBand="0"/>
      </w:tblPr>
      <w:tblGrid>
        <w:gridCol w:w="5760"/>
      </w:tblGrid>
      <w:tr w:rsidR="00395546" w:rsidRPr="00786CC7" w:rsidTr="000C7BA2">
        <w:trPr>
          <w:trHeight w:val="1737"/>
        </w:trPr>
        <w:tc>
          <w:tcPr>
            <w:tcW w:w="5760" w:type="dxa"/>
          </w:tcPr>
          <w:p w:rsidR="00395546" w:rsidRDefault="00395546" w:rsidP="000C7BA2">
            <w:pPr>
              <w:jc w:val="both"/>
            </w:pPr>
            <w:r>
              <w:t xml:space="preserve"> </w:t>
            </w:r>
          </w:p>
          <w:p w:rsidR="00395546" w:rsidRPr="00786CC7" w:rsidRDefault="00395546" w:rsidP="000C7BA2">
            <w:pPr>
              <w:jc w:val="both"/>
            </w:pPr>
            <w:r w:rsidRPr="00786CC7">
              <w:t>Х</w:t>
            </w:r>
          </w:p>
          <w:p w:rsidR="00395546" w:rsidRDefault="00395546" w:rsidP="000C7BA2">
            <w:pPr>
              <w:jc w:val="both"/>
            </w:pPr>
            <w:r w:rsidRPr="00786CC7">
              <w:t>Хотн = -------------- * 100%</w:t>
            </w:r>
            <w:r>
              <w:t xml:space="preserve"> </w:t>
            </w:r>
          </w:p>
          <w:p w:rsidR="00395546" w:rsidRPr="00786CC7" w:rsidRDefault="00395546" w:rsidP="000C7BA2">
            <w:pPr>
              <w:jc w:val="both"/>
            </w:pPr>
            <w:r w:rsidRPr="00786CC7">
              <w:t>Хизм</w:t>
            </w:r>
          </w:p>
        </w:tc>
      </w:tr>
    </w:tbl>
    <w:p w:rsidR="00395546" w:rsidRDefault="00395546" w:rsidP="00395546">
      <w:pPr>
        <w:spacing w:before="120"/>
        <w:ind w:firstLine="567"/>
        <w:jc w:val="both"/>
      </w:pPr>
      <w:r w:rsidRPr="00786CC7">
        <w:t>Целесообразность применения Хотн связана со следующими обстоятельствами. Предположим, что мы измеряем время с точностью до 0,1 с (абсолютная погрешность). При этом, если речь идёт о беге на 10000 м, то точность вполне приемлема. Но измерять с такой точностью время реакции нельзя, так как величина ошибки почти равна измеряемой величине (время простой реакции равняется 0,12 – 0,20 с). В связи с этим нужно сопоставить величину ошибки и саму измеряемую величину, и определить относительную погрешность.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Рассмотрим пример определения абсолютной и относительной погрешностей измерения. Предположим, что измерение частоты сердечных сокращений после бега с помощью высокоточного прибора даёт нам величину, весьма близкую к истинной и равную 150 уд/мин. Одновременное пальпаторное измерение даёт величину, равную 162 уд/мин.</w:t>
      </w:r>
      <w:r>
        <w:t xml:space="preserve"> 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Подставив эти значения в приведённые выше формулы, получим: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Х = 150 – 162 = 12 уд/мин – абсолютная погрешность; Хотн = (12:150) * 100% = 8% - относительная погрешность.</w:t>
      </w:r>
      <w:r>
        <w:t xml:space="preserve"> 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Таким образом, сформировываются следующие основные правила: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стремиться к максимально возможной точности измерений;</w:t>
      </w:r>
    </w:p>
    <w:p w:rsidR="00395546" w:rsidRPr="00786CC7" w:rsidRDefault="00395546" w:rsidP="00395546">
      <w:pPr>
        <w:spacing w:before="120"/>
        <w:ind w:firstLine="567"/>
        <w:jc w:val="both"/>
      </w:pPr>
      <w:r w:rsidRPr="00786CC7">
        <w:t>уметь определять величину, тип и причины ошибок;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научиться устранять их.</w:t>
      </w:r>
      <w:r>
        <w:t xml:space="preserve"> 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Заключение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Спортивная метрология – это наука об измерениях в физическом воспитании и спорте. Её нужно рассматривать как конкретное приложение к общей метрологии, основной задачей которой, как известно, является обеспечение точности и единства измерений. Однако, как учебная дисциплина, спортивная метрология выходит за рамки общей метрологии.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Специалисты- метрологи основное внимание сосредотачивают на проблемах единства и точности измерений физических величин (длина, масса, время, температура, сила электрического тока, сила света и количество вещества).</w:t>
      </w:r>
      <w:r>
        <w:t xml:space="preserve">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В физическом воспитании и спорте некоторые из этих величин также подлежат измерению. Но более всего специалистов в области спортивной метрологии интересуют педагогические, биологические показатели, которые по своему содержанию нельзя назвать физическими. Методикой их измерений общая метрология практически не занимается, и поэтому возникла необходимость разработки специальных измерений, результаты которых всесторонне характеризуют подготовленность физкультурников и спортсменов.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 xml:space="preserve">Вывод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Таким образом, предметом спортивной метрологии (и теории измерений, в том числе) является комплексный контроль в физическом воспитании и спорте и использование его результатов в планировании подготовки спортсменов и физкультурников.</w:t>
      </w:r>
      <w:r>
        <w:t xml:space="preserve">  </w:t>
      </w:r>
    </w:p>
    <w:p w:rsidR="00395546" w:rsidRPr="00786CC7" w:rsidRDefault="00395546" w:rsidP="00395546">
      <w:pPr>
        <w:spacing w:before="120"/>
        <w:jc w:val="center"/>
        <w:rPr>
          <w:b/>
          <w:bCs/>
          <w:sz w:val="28"/>
          <w:szCs w:val="28"/>
        </w:rPr>
      </w:pPr>
      <w:r w:rsidRPr="00786CC7">
        <w:rPr>
          <w:b/>
          <w:bCs/>
          <w:sz w:val="28"/>
          <w:szCs w:val="28"/>
        </w:rPr>
        <w:t>Список литературы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Годик М. А. Спортивная метрология. М.: ФиС, 1988.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Годик М. А. Контроль тренировочных и соревновательных нагрузок. М.: ФиС, 1980.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Бешелев С. Д., Гурвич Ф. Г. Математико-статистические методы экспертных оценок. М.: Статистика, 1989.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Зациорский В. М. Основы спортивной метрологии. М.: ФиС, 1981.</w:t>
      </w:r>
    </w:p>
    <w:p w:rsidR="00395546" w:rsidRDefault="00395546" w:rsidP="00395546">
      <w:pPr>
        <w:spacing w:before="120"/>
        <w:ind w:firstLine="567"/>
        <w:jc w:val="both"/>
      </w:pPr>
      <w:r w:rsidRPr="00786CC7">
        <w:t>Иванов В. В. Комплексный контроль в подготовке спортсменов. М.: ФиС, 1987.</w:t>
      </w:r>
    </w:p>
    <w:p w:rsidR="00395546" w:rsidRDefault="00395546" w:rsidP="00395546">
      <w:pPr>
        <w:spacing w:before="120"/>
        <w:ind w:firstLine="567"/>
        <w:jc w:val="both"/>
      </w:pPr>
      <w:r w:rsidRPr="00786CC7">
        <w:t xml:space="preserve">Пфанцль И. Теория измерений/Пер. с англ. М.: Мир, 1976 </w:t>
      </w:r>
    </w:p>
    <w:p w:rsidR="00395546" w:rsidRDefault="00395546" w:rsidP="00395546">
      <w:pPr>
        <w:spacing w:before="120"/>
        <w:ind w:firstLine="567"/>
        <w:jc w:val="both"/>
      </w:pPr>
      <w:r w:rsidRPr="00786CC7">
        <w:t xml:space="preserve">Уткин В. Л. Измерения в спорте (введение в спортивную метрологию). М.: ГЦОЛИФК, 1989. </w:t>
      </w:r>
      <w:r>
        <w:t xml:space="preserve"> </w:t>
      </w:r>
    </w:p>
    <w:p w:rsidR="00395546" w:rsidRPr="00786CC7" w:rsidRDefault="00395546" w:rsidP="00395546">
      <w:pPr>
        <w:spacing w:before="120"/>
        <w:ind w:firstLine="567"/>
        <w:jc w:val="both"/>
      </w:pPr>
    </w:p>
    <w:p w:rsidR="00B42C45" w:rsidRDefault="00B42C45">
      <w:bookmarkStart w:id="0" w:name="_GoBack"/>
      <w:bookmarkEnd w:id="0"/>
    </w:p>
    <w:sectPr w:rsidR="00B42C45" w:rsidSect="00786CC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546"/>
    <w:rsid w:val="000C7BA2"/>
    <w:rsid w:val="00395546"/>
    <w:rsid w:val="0042325D"/>
    <w:rsid w:val="00616072"/>
    <w:rsid w:val="00786CC7"/>
    <w:rsid w:val="008B35EE"/>
    <w:rsid w:val="00B42C45"/>
    <w:rsid w:val="00D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46541E-51B1-44A1-ADD6-B3BB2CB1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54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footer"/>
    <w:basedOn w:val="a"/>
    <w:link w:val="a4"/>
    <w:uiPriority w:val="99"/>
    <w:rsid w:val="003955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395546"/>
  </w:style>
  <w:style w:type="table" w:styleId="a6">
    <w:name w:val="Table Grid"/>
    <w:basedOn w:val="a1"/>
    <w:uiPriority w:val="99"/>
    <w:rsid w:val="0039554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11514</Words>
  <Characters>6564</Characters>
  <Application>Microsoft Office Word</Application>
  <DocSecurity>0</DocSecurity>
  <Lines>54</Lines>
  <Paragraphs>36</Paragraphs>
  <ScaleCrop>false</ScaleCrop>
  <Company>Home</Company>
  <LinksUpToDate>false</LinksUpToDate>
  <CharactersWithSpaces>18042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теории измерений</dc:title>
  <dc:subject/>
  <dc:creator>User</dc:creator>
  <cp:keywords/>
  <dc:description/>
  <cp:lastModifiedBy>admin</cp:lastModifiedBy>
  <cp:revision>2</cp:revision>
  <dcterms:created xsi:type="dcterms:W3CDTF">2014-01-25T12:26:00Z</dcterms:created>
  <dcterms:modified xsi:type="dcterms:W3CDTF">2014-01-25T12:26:00Z</dcterms:modified>
</cp:coreProperties>
</file>