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407" w:rsidRPr="00026FE6" w:rsidRDefault="005A1AD5" w:rsidP="00026FE6">
      <w:pPr>
        <w:jc w:val="center"/>
        <w:rPr>
          <w:sz w:val="28"/>
          <w:szCs w:val="28"/>
          <w:lang w:val="uk-UA"/>
        </w:rPr>
      </w:pPr>
      <w:r w:rsidRPr="00026FE6">
        <w:rPr>
          <w:sz w:val="28"/>
          <w:szCs w:val="28"/>
          <w:lang w:val="uk-UA"/>
        </w:rPr>
        <w:t>МІНІСТЕРСТВО ОСВІТИ І НАУКИ УКРАЇНИ</w:t>
      </w:r>
    </w:p>
    <w:p w:rsidR="005A1AD5" w:rsidRPr="00026FE6" w:rsidRDefault="005A1AD5" w:rsidP="00026FE6">
      <w:pPr>
        <w:jc w:val="center"/>
        <w:rPr>
          <w:sz w:val="28"/>
          <w:szCs w:val="28"/>
          <w:lang w:val="uk-UA"/>
        </w:rPr>
      </w:pPr>
      <w:r w:rsidRPr="00026FE6">
        <w:rPr>
          <w:sz w:val="28"/>
          <w:szCs w:val="28"/>
          <w:lang w:val="uk-UA"/>
        </w:rPr>
        <w:t>КРЕМЕНЧУЦЬКИЙ НАЦІОНАЛЬНИЙ УНІВЕРСИТЕТ</w:t>
      </w:r>
      <w:r w:rsidR="00026FE6">
        <w:rPr>
          <w:sz w:val="28"/>
          <w:szCs w:val="28"/>
          <w:lang w:val="uk-UA"/>
        </w:rPr>
        <w:t xml:space="preserve"> </w:t>
      </w:r>
      <w:r w:rsidRPr="00026FE6">
        <w:rPr>
          <w:sz w:val="28"/>
          <w:szCs w:val="28"/>
          <w:lang w:val="uk-UA"/>
        </w:rPr>
        <w:t>ІМ.М.ОСТРОГРАДСЬКОГО</w:t>
      </w:r>
    </w:p>
    <w:p w:rsidR="005A1AD5" w:rsidRPr="00026FE6" w:rsidRDefault="005A1AD5" w:rsidP="00026FE6">
      <w:pPr>
        <w:jc w:val="center"/>
        <w:rPr>
          <w:sz w:val="28"/>
          <w:szCs w:val="28"/>
          <w:lang w:val="uk-UA"/>
        </w:rPr>
      </w:pPr>
      <w:r w:rsidRPr="00026FE6">
        <w:rPr>
          <w:sz w:val="28"/>
          <w:szCs w:val="28"/>
          <w:lang w:val="uk-UA"/>
        </w:rPr>
        <w:t>Кафедра „Фінанси і кредит”</w:t>
      </w:r>
    </w:p>
    <w:p w:rsidR="005A1AD5" w:rsidRPr="00026FE6" w:rsidRDefault="005A1AD5" w:rsidP="00026FE6">
      <w:pPr>
        <w:jc w:val="center"/>
        <w:rPr>
          <w:sz w:val="28"/>
          <w:szCs w:val="28"/>
          <w:lang w:val="uk-UA"/>
        </w:rPr>
      </w:pPr>
    </w:p>
    <w:p w:rsidR="005A1AD5" w:rsidRPr="00026FE6" w:rsidRDefault="005A1AD5" w:rsidP="00026FE6">
      <w:pPr>
        <w:jc w:val="center"/>
        <w:rPr>
          <w:sz w:val="28"/>
          <w:szCs w:val="28"/>
          <w:lang w:val="uk-UA"/>
        </w:rPr>
      </w:pPr>
    </w:p>
    <w:p w:rsidR="005A1AD5" w:rsidRPr="00026FE6" w:rsidRDefault="005A1AD5" w:rsidP="00026FE6">
      <w:pPr>
        <w:jc w:val="center"/>
        <w:rPr>
          <w:sz w:val="28"/>
          <w:szCs w:val="28"/>
          <w:lang w:val="uk-UA"/>
        </w:rPr>
      </w:pPr>
    </w:p>
    <w:p w:rsidR="00026FE6" w:rsidRDefault="00026FE6" w:rsidP="00026FE6">
      <w:pPr>
        <w:jc w:val="center"/>
        <w:rPr>
          <w:b/>
          <w:sz w:val="28"/>
          <w:szCs w:val="28"/>
          <w:lang w:val="uk-UA"/>
        </w:rPr>
      </w:pPr>
    </w:p>
    <w:p w:rsidR="00026FE6" w:rsidRDefault="00026FE6" w:rsidP="00026FE6">
      <w:pPr>
        <w:jc w:val="center"/>
        <w:rPr>
          <w:b/>
          <w:sz w:val="28"/>
          <w:szCs w:val="28"/>
          <w:lang w:val="uk-UA"/>
        </w:rPr>
      </w:pPr>
    </w:p>
    <w:p w:rsidR="00026FE6" w:rsidRDefault="00026FE6" w:rsidP="00026FE6">
      <w:pPr>
        <w:jc w:val="center"/>
        <w:rPr>
          <w:b/>
          <w:sz w:val="28"/>
          <w:szCs w:val="28"/>
          <w:lang w:val="uk-UA"/>
        </w:rPr>
      </w:pPr>
    </w:p>
    <w:p w:rsidR="00026FE6" w:rsidRDefault="00026FE6" w:rsidP="00026FE6">
      <w:pPr>
        <w:jc w:val="center"/>
        <w:rPr>
          <w:b/>
          <w:sz w:val="28"/>
          <w:szCs w:val="28"/>
          <w:lang w:val="uk-UA"/>
        </w:rPr>
      </w:pPr>
    </w:p>
    <w:p w:rsidR="00026FE6" w:rsidRDefault="00026FE6" w:rsidP="00026FE6">
      <w:pPr>
        <w:jc w:val="center"/>
        <w:rPr>
          <w:b/>
          <w:sz w:val="28"/>
          <w:szCs w:val="28"/>
          <w:lang w:val="uk-UA"/>
        </w:rPr>
      </w:pPr>
    </w:p>
    <w:p w:rsidR="00026FE6" w:rsidRDefault="00026FE6" w:rsidP="00026FE6">
      <w:pPr>
        <w:jc w:val="center"/>
        <w:rPr>
          <w:b/>
          <w:sz w:val="28"/>
          <w:szCs w:val="28"/>
          <w:lang w:val="uk-UA"/>
        </w:rPr>
      </w:pPr>
    </w:p>
    <w:p w:rsidR="00026FE6" w:rsidRDefault="00026FE6" w:rsidP="00026FE6">
      <w:pPr>
        <w:jc w:val="center"/>
        <w:rPr>
          <w:b/>
          <w:sz w:val="28"/>
          <w:szCs w:val="28"/>
          <w:lang w:val="uk-UA"/>
        </w:rPr>
      </w:pPr>
    </w:p>
    <w:p w:rsidR="00026FE6" w:rsidRDefault="00026FE6" w:rsidP="00026FE6">
      <w:pPr>
        <w:jc w:val="center"/>
        <w:rPr>
          <w:b/>
          <w:sz w:val="28"/>
          <w:szCs w:val="28"/>
          <w:lang w:val="uk-UA"/>
        </w:rPr>
      </w:pPr>
    </w:p>
    <w:p w:rsidR="005A1AD5" w:rsidRPr="00026FE6" w:rsidRDefault="005A1AD5" w:rsidP="00026FE6">
      <w:pPr>
        <w:jc w:val="center"/>
        <w:rPr>
          <w:b/>
          <w:sz w:val="28"/>
          <w:szCs w:val="28"/>
          <w:lang w:val="uk-UA"/>
        </w:rPr>
      </w:pPr>
      <w:r w:rsidRPr="00026FE6">
        <w:rPr>
          <w:b/>
          <w:sz w:val="28"/>
          <w:szCs w:val="28"/>
          <w:lang w:val="uk-UA"/>
        </w:rPr>
        <w:t>КОНТРОЛЬНА РОБОТА</w:t>
      </w:r>
    </w:p>
    <w:p w:rsidR="005A1AD5" w:rsidRPr="00026FE6" w:rsidRDefault="005A1AD5" w:rsidP="00026FE6">
      <w:pPr>
        <w:jc w:val="center"/>
        <w:rPr>
          <w:b/>
          <w:sz w:val="28"/>
          <w:szCs w:val="28"/>
          <w:lang w:val="uk-UA"/>
        </w:rPr>
      </w:pPr>
      <w:r w:rsidRPr="00026FE6">
        <w:rPr>
          <w:sz w:val="28"/>
          <w:szCs w:val="28"/>
          <w:lang w:val="uk-UA"/>
        </w:rPr>
        <w:t>з навчальної дисципліни „</w:t>
      </w:r>
      <w:r w:rsidRPr="00026FE6">
        <w:rPr>
          <w:b/>
          <w:sz w:val="28"/>
          <w:szCs w:val="28"/>
          <w:lang w:val="uk-UA"/>
        </w:rPr>
        <w:t>Фінансова санація та банкрутство підприємств</w:t>
      </w:r>
      <w:r w:rsidRPr="00026FE6">
        <w:rPr>
          <w:sz w:val="28"/>
          <w:szCs w:val="28"/>
          <w:lang w:val="uk-UA"/>
        </w:rPr>
        <w:t>”</w:t>
      </w:r>
    </w:p>
    <w:p w:rsidR="005A1AD5" w:rsidRDefault="005A1AD5" w:rsidP="00026FE6">
      <w:pPr>
        <w:jc w:val="center"/>
        <w:rPr>
          <w:sz w:val="28"/>
          <w:szCs w:val="28"/>
          <w:lang w:val="uk-UA"/>
        </w:rPr>
      </w:pPr>
    </w:p>
    <w:p w:rsidR="00026FE6" w:rsidRPr="00026FE6" w:rsidRDefault="00026FE6" w:rsidP="00026FE6">
      <w:pPr>
        <w:jc w:val="center"/>
        <w:rPr>
          <w:sz w:val="28"/>
          <w:szCs w:val="28"/>
          <w:lang w:val="uk-UA"/>
        </w:rPr>
      </w:pPr>
    </w:p>
    <w:p w:rsidR="005A1AD5" w:rsidRPr="00026FE6" w:rsidRDefault="005A1AD5" w:rsidP="00026FE6">
      <w:pPr>
        <w:jc w:val="left"/>
        <w:rPr>
          <w:sz w:val="28"/>
          <w:szCs w:val="28"/>
          <w:lang w:val="uk-UA"/>
        </w:rPr>
      </w:pPr>
      <w:r w:rsidRPr="00026FE6">
        <w:rPr>
          <w:sz w:val="28"/>
          <w:szCs w:val="28"/>
          <w:lang w:val="uk-UA"/>
        </w:rPr>
        <w:t>Виконала студентка</w:t>
      </w:r>
    </w:p>
    <w:p w:rsidR="005A1AD5" w:rsidRPr="00026FE6" w:rsidRDefault="005A1AD5" w:rsidP="00026FE6">
      <w:pPr>
        <w:jc w:val="left"/>
        <w:rPr>
          <w:sz w:val="28"/>
          <w:szCs w:val="28"/>
          <w:lang w:val="uk-UA"/>
        </w:rPr>
      </w:pPr>
      <w:r w:rsidRPr="00026FE6">
        <w:rPr>
          <w:sz w:val="28"/>
          <w:szCs w:val="28"/>
          <w:lang w:val="uk-UA"/>
        </w:rPr>
        <w:t>Групи Ф-10-1з сп</w:t>
      </w:r>
    </w:p>
    <w:p w:rsidR="005A1AD5" w:rsidRPr="00026FE6" w:rsidRDefault="005A1AD5" w:rsidP="00026FE6">
      <w:pPr>
        <w:jc w:val="left"/>
        <w:rPr>
          <w:sz w:val="28"/>
          <w:szCs w:val="28"/>
          <w:lang w:val="uk-UA"/>
        </w:rPr>
      </w:pPr>
      <w:r w:rsidRPr="00026FE6">
        <w:rPr>
          <w:sz w:val="28"/>
          <w:szCs w:val="28"/>
          <w:lang w:val="uk-UA"/>
        </w:rPr>
        <w:t>Максимова Ольга Геннадіївна</w:t>
      </w:r>
    </w:p>
    <w:p w:rsidR="005A1AD5" w:rsidRPr="00026FE6" w:rsidRDefault="005A1AD5" w:rsidP="00026FE6">
      <w:pPr>
        <w:jc w:val="left"/>
        <w:rPr>
          <w:sz w:val="28"/>
          <w:szCs w:val="28"/>
          <w:lang w:val="uk-UA"/>
        </w:rPr>
      </w:pPr>
      <w:r w:rsidRPr="00026FE6">
        <w:rPr>
          <w:sz w:val="28"/>
          <w:szCs w:val="28"/>
          <w:lang w:val="uk-UA"/>
        </w:rPr>
        <w:t>Перевірив викладач</w:t>
      </w:r>
    </w:p>
    <w:p w:rsidR="005A1AD5" w:rsidRPr="00026FE6" w:rsidRDefault="005A1AD5" w:rsidP="00026FE6">
      <w:pPr>
        <w:jc w:val="left"/>
        <w:rPr>
          <w:sz w:val="28"/>
          <w:szCs w:val="28"/>
          <w:lang w:val="uk-UA"/>
        </w:rPr>
      </w:pPr>
      <w:r w:rsidRPr="00026FE6">
        <w:rPr>
          <w:sz w:val="28"/>
          <w:szCs w:val="28"/>
          <w:lang w:val="uk-UA"/>
        </w:rPr>
        <w:t>Волошина Оксана Василівна</w:t>
      </w:r>
    </w:p>
    <w:p w:rsidR="005A1AD5" w:rsidRPr="00026FE6" w:rsidRDefault="005A1AD5" w:rsidP="00026FE6">
      <w:pPr>
        <w:jc w:val="center"/>
        <w:rPr>
          <w:sz w:val="28"/>
          <w:szCs w:val="28"/>
          <w:lang w:val="uk-UA"/>
        </w:rPr>
      </w:pPr>
    </w:p>
    <w:p w:rsidR="005A1AD5" w:rsidRPr="00026FE6" w:rsidRDefault="005A1AD5" w:rsidP="00026FE6">
      <w:pPr>
        <w:jc w:val="center"/>
        <w:rPr>
          <w:sz w:val="28"/>
          <w:szCs w:val="28"/>
          <w:lang w:val="uk-UA"/>
        </w:rPr>
      </w:pPr>
    </w:p>
    <w:p w:rsidR="005A1AD5" w:rsidRPr="00026FE6" w:rsidRDefault="005A1AD5" w:rsidP="00026FE6">
      <w:pPr>
        <w:jc w:val="center"/>
        <w:rPr>
          <w:sz w:val="28"/>
          <w:szCs w:val="28"/>
          <w:lang w:val="uk-UA"/>
        </w:rPr>
      </w:pPr>
    </w:p>
    <w:p w:rsidR="005A1AD5" w:rsidRDefault="005A1AD5" w:rsidP="00026FE6">
      <w:pPr>
        <w:jc w:val="center"/>
        <w:rPr>
          <w:sz w:val="28"/>
          <w:szCs w:val="28"/>
          <w:lang w:val="uk-UA"/>
        </w:rPr>
      </w:pPr>
      <w:r w:rsidRPr="00026FE6">
        <w:rPr>
          <w:sz w:val="28"/>
          <w:szCs w:val="28"/>
          <w:lang w:val="uk-UA"/>
        </w:rPr>
        <w:t>Кременчук 2010</w:t>
      </w:r>
    </w:p>
    <w:p w:rsidR="00026FE6" w:rsidRDefault="00026FE6" w:rsidP="00026FE6">
      <w:pPr>
        <w:jc w:val="center"/>
        <w:rPr>
          <w:sz w:val="28"/>
          <w:szCs w:val="28"/>
          <w:lang w:val="uk-UA"/>
        </w:rPr>
      </w:pPr>
    </w:p>
    <w:p w:rsidR="005A1AD5" w:rsidRDefault="00026FE6" w:rsidP="00026FE6">
      <w:pPr>
        <w:ind w:firstLine="709"/>
        <w:jc w:val="left"/>
        <w:rPr>
          <w:sz w:val="28"/>
          <w:szCs w:val="28"/>
          <w:lang w:val="uk-UA"/>
        </w:rPr>
      </w:pPr>
      <w:r>
        <w:rPr>
          <w:sz w:val="28"/>
          <w:szCs w:val="28"/>
          <w:lang w:val="uk-UA"/>
        </w:rPr>
        <w:br w:type="page"/>
      </w:r>
      <w:r w:rsidR="005A1AD5" w:rsidRPr="00026FE6">
        <w:rPr>
          <w:sz w:val="28"/>
          <w:szCs w:val="28"/>
          <w:lang w:val="uk-UA"/>
        </w:rPr>
        <w:t>План</w:t>
      </w:r>
    </w:p>
    <w:p w:rsidR="00026FE6" w:rsidRPr="00026FE6" w:rsidRDefault="00026FE6" w:rsidP="00026FE6">
      <w:pPr>
        <w:ind w:firstLine="709"/>
        <w:jc w:val="left"/>
        <w:rPr>
          <w:sz w:val="28"/>
          <w:szCs w:val="28"/>
          <w:lang w:val="uk-UA"/>
        </w:rPr>
      </w:pPr>
    </w:p>
    <w:p w:rsidR="005A1AD5" w:rsidRPr="00026FE6" w:rsidRDefault="005A1AD5" w:rsidP="00026FE6">
      <w:pPr>
        <w:numPr>
          <w:ilvl w:val="0"/>
          <w:numId w:val="1"/>
        </w:numPr>
        <w:tabs>
          <w:tab w:val="clear" w:pos="720"/>
        </w:tabs>
        <w:ind w:left="0" w:firstLine="0"/>
        <w:rPr>
          <w:sz w:val="28"/>
          <w:szCs w:val="28"/>
          <w:lang w:val="uk-UA"/>
        </w:rPr>
      </w:pPr>
      <w:r w:rsidRPr="00026FE6">
        <w:rPr>
          <w:sz w:val="28"/>
          <w:szCs w:val="28"/>
          <w:lang w:val="uk-UA"/>
        </w:rPr>
        <w:t>Ант</w:t>
      </w:r>
      <w:r w:rsidR="00026FE6">
        <w:rPr>
          <w:sz w:val="28"/>
          <w:szCs w:val="28"/>
          <w:lang w:val="uk-UA"/>
        </w:rPr>
        <w:t>икризовий фінансовий менеджмент</w:t>
      </w:r>
    </w:p>
    <w:p w:rsidR="005A1AD5" w:rsidRPr="00026FE6" w:rsidRDefault="005A1AD5" w:rsidP="00026FE6">
      <w:pPr>
        <w:numPr>
          <w:ilvl w:val="0"/>
          <w:numId w:val="1"/>
        </w:numPr>
        <w:tabs>
          <w:tab w:val="clear" w:pos="720"/>
        </w:tabs>
        <w:ind w:left="0" w:firstLine="0"/>
        <w:rPr>
          <w:sz w:val="28"/>
          <w:szCs w:val="28"/>
          <w:lang w:val="uk-UA"/>
        </w:rPr>
      </w:pPr>
      <w:r w:rsidRPr="00026FE6">
        <w:rPr>
          <w:sz w:val="28"/>
          <w:szCs w:val="28"/>
          <w:lang w:val="uk-UA"/>
        </w:rPr>
        <w:t>Приховане, фіктивне та зумисне банкрутс</w:t>
      </w:r>
      <w:r w:rsidR="00026FE6">
        <w:rPr>
          <w:sz w:val="28"/>
          <w:szCs w:val="28"/>
          <w:lang w:val="uk-UA"/>
        </w:rPr>
        <w:t>тво</w:t>
      </w:r>
    </w:p>
    <w:p w:rsidR="005A1AD5" w:rsidRPr="00026FE6" w:rsidRDefault="00026FE6" w:rsidP="00026FE6">
      <w:pPr>
        <w:numPr>
          <w:ilvl w:val="0"/>
          <w:numId w:val="1"/>
        </w:numPr>
        <w:tabs>
          <w:tab w:val="clear" w:pos="720"/>
        </w:tabs>
        <w:ind w:left="0" w:firstLine="0"/>
        <w:rPr>
          <w:sz w:val="28"/>
          <w:szCs w:val="28"/>
          <w:lang w:val="uk-UA"/>
        </w:rPr>
      </w:pPr>
      <w:r>
        <w:rPr>
          <w:sz w:val="28"/>
          <w:szCs w:val="28"/>
          <w:lang w:val="uk-UA"/>
        </w:rPr>
        <w:t>Практичне завдання</w:t>
      </w:r>
    </w:p>
    <w:p w:rsidR="00026FE6" w:rsidRPr="00026FE6" w:rsidRDefault="00026FE6" w:rsidP="00026FE6">
      <w:pPr>
        <w:rPr>
          <w:sz w:val="28"/>
          <w:szCs w:val="28"/>
          <w:lang w:val="uk-UA"/>
        </w:rPr>
      </w:pPr>
      <w:r w:rsidRPr="00026FE6">
        <w:rPr>
          <w:sz w:val="28"/>
          <w:szCs w:val="28"/>
          <w:lang w:val="uk-UA"/>
        </w:rPr>
        <w:t>Список використаної літератури</w:t>
      </w:r>
    </w:p>
    <w:p w:rsidR="005A1AD5" w:rsidRPr="00026FE6" w:rsidRDefault="005A1AD5" w:rsidP="00026FE6">
      <w:pPr>
        <w:ind w:firstLine="709"/>
        <w:rPr>
          <w:b/>
          <w:sz w:val="28"/>
          <w:szCs w:val="28"/>
          <w:lang w:val="uk-UA"/>
        </w:rPr>
      </w:pPr>
    </w:p>
    <w:p w:rsidR="00210685" w:rsidRPr="00026FE6" w:rsidRDefault="00026FE6" w:rsidP="00026FE6">
      <w:pPr>
        <w:ind w:firstLine="709"/>
        <w:rPr>
          <w:sz w:val="28"/>
          <w:szCs w:val="28"/>
          <w:lang w:val="uk-UA"/>
        </w:rPr>
      </w:pPr>
      <w:r>
        <w:rPr>
          <w:b/>
          <w:sz w:val="28"/>
          <w:szCs w:val="28"/>
          <w:lang w:val="uk-UA"/>
        </w:rPr>
        <w:br w:type="page"/>
      </w:r>
      <w:r w:rsidR="00210685" w:rsidRPr="00026FE6">
        <w:rPr>
          <w:sz w:val="28"/>
          <w:szCs w:val="28"/>
          <w:lang w:val="uk-UA"/>
        </w:rPr>
        <w:t>1. Антикризовий фінансовий менеджмент</w:t>
      </w:r>
    </w:p>
    <w:p w:rsidR="00210685" w:rsidRPr="00026FE6" w:rsidRDefault="00210685" w:rsidP="00026FE6">
      <w:pPr>
        <w:ind w:firstLine="709"/>
        <w:rPr>
          <w:sz w:val="28"/>
          <w:szCs w:val="28"/>
          <w:lang w:val="uk-UA"/>
        </w:rPr>
      </w:pPr>
    </w:p>
    <w:p w:rsidR="00210685" w:rsidRPr="00026FE6" w:rsidRDefault="00210685" w:rsidP="00026FE6">
      <w:pPr>
        <w:ind w:firstLine="709"/>
        <w:rPr>
          <w:sz w:val="28"/>
          <w:szCs w:val="28"/>
          <w:lang w:val="uk-UA"/>
        </w:rPr>
      </w:pPr>
      <w:r w:rsidRPr="00026FE6">
        <w:rPr>
          <w:sz w:val="28"/>
          <w:szCs w:val="28"/>
          <w:lang w:val="uk-UA"/>
        </w:rPr>
        <w:t>Антикризове фінансове управління підприємством слід розглядати в двох аспектах:</w:t>
      </w:r>
    </w:p>
    <w:p w:rsidR="00210685" w:rsidRPr="00026FE6" w:rsidRDefault="00210685" w:rsidP="00026FE6">
      <w:pPr>
        <w:ind w:firstLine="709"/>
        <w:rPr>
          <w:sz w:val="28"/>
          <w:szCs w:val="28"/>
          <w:lang w:val="uk-UA"/>
        </w:rPr>
      </w:pPr>
      <w:r w:rsidRPr="00026FE6">
        <w:rPr>
          <w:sz w:val="28"/>
          <w:szCs w:val="28"/>
          <w:lang w:val="uk-UA"/>
        </w:rPr>
        <w:t>- по-перше, - це комплекс профілактичних заходів, спрямованих на попередження фінансової кризи: системний аналіз сильних та слабких сторін підприємства, оцінка ймовірності банкрутства, управління ризиками (виявлення, оцінка та нейтралізація), впровадження системи попереджувальних заходів;</w:t>
      </w:r>
    </w:p>
    <w:p w:rsidR="00210685" w:rsidRPr="00026FE6" w:rsidRDefault="00210685" w:rsidP="00026FE6">
      <w:pPr>
        <w:ind w:firstLine="709"/>
        <w:rPr>
          <w:sz w:val="28"/>
          <w:szCs w:val="28"/>
          <w:lang w:val="uk-UA"/>
        </w:rPr>
      </w:pPr>
      <w:r w:rsidRPr="00026FE6">
        <w:rPr>
          <w:sz w:val="28"/>
          <w:szCs w:val="28"/>
          <w:lang w:val="uk-UA"/>
        </w:rPr>
        <w:t>- по-друге, - це система управління фінансами, спрямована на виведення підприємства з кризи, в тому числі шляхом проведення санації чи реструктуризації суб'єкта господарювання.</w:t>
      </w:r>
    </w:p>
    <w:p w:rsidR="00210685" w:rsidRPr="00026FE6" w:rsidRDefault="00210685" w:rsidP="00026FE6">
      <w:pPr>
        <w:ind w:firstLine="709"/>
        <w:rPr>
          <w:sz w:val="28"/>
          <w:szCs w:val="28"/>
          <w:lang w:val="uk-UA"/>
        </w:rPr>
      </w:pPr>
      <w:r w:rsidRPr="00026FE6">
        <w:rPr>
          <w:sz w:val="28"/>
          <w:szCs w:val="28"/>
          <w:lang w:val="uk-UA"/>
        </w:rPr>
        <w:t>Під антикризовим управлінням фінансами слід розуміти особливий режим виконання функцій фінансового менеджменту, який полягає в організації фінансової роботи на підприємстві із врахуванням необхідності профілактики та нейтралізації фінансової кризи. Головне завдання антикризового фінансового менеджменту полягає в ефективному використанні фінансового механізму з метою запобігання банкрутства та забезпечення фінансового оздоровлення підприємства.</w:t>
      </w:r>
    </w:p>
    <w:p w:rsidR="00210685" w:rsidRPr="00026FE6" w:rsidRDefault="00210685" w:rsidP="00026FE6">
      <w:pPr>
        <w:ind w:firstLine="709"/>
        <w:rPr>
          <w:sz w:val="28"/>
          <w:szCs w:val="28"/>
          <w:lang w:val="uk-UA"/>
        </w:rPr>
      </w:pPr>
      <w:r w:rsidRPr="00026FE6">
        <w:rPr>
          <w:sz w:val="28"/>
          <w:szCs w:val="28"/>
          <w:lang w:val="uk-UA"/>
        </w:rPr>
        <w:t>Функціональні аспекти антикризового фінансового управління</w:t>
      </w:r>
    </w:p>
    <w:p w:rsidR="00210685" w:rsidRPr="00026FE6" w:rsidRDefault="00210685" w:rsidP="00026FE6">
      <w:pPr>
        <w:ind w:firstLine="709"/>
        <w:rPr>
          <w:sz w:val="28"/>
          <w:szCs w:val="28"/>
          <w:lang w:val="uk-UA"/>
        </w:rPr>
      </w:pPr>
      <w:r w:rsidRPr="00026FE6">
        <w:rPr>
          <w:sz w:val="28"/>
          <w:szCs w:val="28"/>
          <w:lang w:val="uk-UA"/>
        </w:rPr>
        <w:t>Фази антикризового управління фінансами:</w:t>
      </w:r>
    </w:p>
    <w:p w:rsidR="00210685" w:rsidRPr="00026FE6" w:rsidRDefault="00210685" w:rsidP="00026FE6">
      <w:pPr>
        <w:ind w:firstLine="709"/>
        <w:rPr>
          <w:sz w:val="28"/>
          <w:szCs w:val="28"/>
          <w:lang w:val="uk-UA"/>
        </w:rPr>
      </w:pPr>
      <w:r w:rsidRPr="00026FE6">
        <w:rPr>
          <w:sz w:val="28"/>
          <w:szCs w:val="28"/>
          <w:lang w:val="uk-UA"/>
        </w:rPr>
        <w:t>діагностика наявних проблем;</w:t>
      </w:r>
    </w:p>
    <w:p w:rsidR="00210685" w:rsidRPr="00026FE6" w:rsidRDefault="00210685" w:rsidP="00026FE6">
      <w:pPr>
        <w:ind w:firstLine="709"/>
        <w:rPr>
          <w:sz w:val="28"/>
          <w:szCs w:val="28"/>
          <w:lang w:val="uk-UA"/>
        </w:rPr>
      </w:pPr>
      <w:r w:rsidRPr="00026FE6">
        <w:rPr>
          <w:sz w:val="28"/>
          <w:szCs w:val="28"/>
          <w:lang w:val="uk-UA"/>
        </w:rPr>
        <w:t>загальне формулювання цілей та розробка антикризової стратегії;</w:t>
      </w:r>
    </w:p>
    <w:p w:rsidR="00210685" w:rsidRPr="00026FE6" w:rsidRDefault="00210685" w:rsidP="00026FE6">
      <w:pPr>
        <w:ind w:firstLine="709"/>
        <w:rPr>
          <w:sz w:val="28"/>
          <w:szCs w:val="28"/>
          <w:lang w:val="uk-UA"/>
        </w:rPr>
      </w:pPr>
      <w:r w:rsidRPr="00026FE6">
        <w:rPr>
          <w:sz w:val="28"/>
          <w:szCs w:val="28"/>
          <w:lang w:val="uk-UA"/>
        </w:rPr>
        <w:t>оперативне планування;</w:t>
      </w:r>
    </w:p>
    <w:p w:rsidR="00210685" w:rsidRPr="00026FE6" w:rsidRDefault="00210685" w:rsidP="00026FE6">
      <w:pPr>
        <w:ind w:firstLine="709"/>
        <w:rPr>
          <w:sz w:val="28"/>
          <w:szCs w:val="28"/>
          <w:lang w:val="uk-UA"/>
        </w:rPr>
      </w:pPr>
      <w:r w:rsidRPr="00026FE6">
        <w:rPr>
          <w:sz w:val="28"/>
          <w:szCs w:val="28"/>
          <w:lang w:val="uk-UA"/>
        </w:rPr>
        <w:t>прийняття рішення та реалізація планів;</w:t>
      </w:r>
    </w:p>
    <w:p w:rsidR="00210685" w:rsidRPr="00026FE6" w:rsidRDefault="00210685" w:rsidP="00026FE6">
      <w:pPr>
        <w:ind w:firstLine="709"/>
        <w:rPr>
          <w:sz w:val="28"/>
          <w:szCs w:val="28"/>
          <w:lang w:val="uk-UA"/>
        </w:rPr>
      </w:pPr>
      <w:r w:rsidRPr="00026FE6">
        <w:rPr>
          <w:sz w:val="28"/>
          <w:szCs w:val="28"/>
          <w:lang w:val="uk-UA"/>
        </w:rPr>
        <w:t>внутрішній та зовнішній контроль;</w:t>
      </w:r>
    </w:p>
    <w:p w:rsidR="00210685" w:rsidRPr="00026FE6" w:rsidRDefault="00210685" w:rsidP="00026FE6">
      <w:pPr>
        <w:ind w:firstLine="709"/>
        <w:rPr>
          <w:sz w:val="28"/>
          <w:szCs w:val="28"/>
          <w:lang w:val="uk-UA"/>
        </w:rPr>
      </w:pPr>
      <w:r w:rsidRPr="00026FE6">
        <w:rPr>
          <w:sz w:val="28"/>
          <w:szCs w:val="28"/>
          <w:lang w:val="uk-UA"/>
        </w:rPr>
        <w:t>рапортування (рекомендації щодо корекції планів та діяльності).</w:t>
      </w:r>
    </w:p>
    <w:p w:rsidR="00210685" w:rsidRPr="00026FE6" w:rsidRDefault="00210685" w:rsidP="00026FE6">
      <w:pPr>
        <w:ind w:firstLine="709"/>
        <w:rPr>
          <w:sz w:val="28"/>
          <w:szCs w:val="28"/>
          <w:lang w:val="uk-UA"/>
        </w:rPr>
      </w:pPr>
      <w:r w:rsidRPr="00026FE6">
        <w:rPr>
          <w:sz w:val="28"/>
          <w:szCs w:val="28"/>
          <w:lang w:val="uk-UA"/>
        </w:rPr>
        <w:t>Логічні взаємозв'язки між цими фазами наведені на рис. 1.1.</w:t>
      </w:r>
    </w:p>
    <w:p w:rsidR="00210685" w:rsidRDefault="00210685" w:rsidP="00026FE6">
      <w:pPr>
        <w:ind w:firstLine="709"/>
        <w:rPr>
          <w:sz w:val="28"/>
          <w:szCs w:val="28"/>
          <w:lang w:val="uk-UA"/>
        </w:rPr>
      </w:pPr>
    </w:p>
    <w:p w:rsidR="00210685" w:rsidRPr="00026FE6" w:rsidRDefault="00026FE6" w:rsidP="00026FE6">
      <w:pPr>
        <w:ind w:firstLine="709"/>
        <w:rPr>
          <w:sz w:val="28"/>
          <w:szCs w:val="28"/>
          <w:lang w:val="uk-UA"/>
        </w:rPr>
      </w:pPr>
      <w:r>
        <w:rPr>
          <w:sz w:val="28"/>
          <w:szCs w:val="28"/>
          <w:lang w:val="uk-UA"/>
        </w:rPr>
        <w:br w:type="page"/>
      </w:r>
      <w:r w:rsidR="002F2518">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321pt">
            <v:imagedata r:id="rId7" o:title=""/>
          </v:shape>
        </w:pict>
      </w:r>
    </w:p>
    <w:p w:rsidR="00210685" w:rsidRPr="00026FE6" w:rsidRDefault="00210685" w:rsidP="00026FE6">
      <w:pPr>
        <w:ind w:firstLine="709"/>
        <w:rPr>
          <w:sz w:val="28"/>
          <w:szCs w:val="28"/>
          <w:lang w:val="uk-UA"/>
        </w:rPr>
      </w:pPr>
      <w:r w:rsidRPr="00026FE6">
        <w:rPr>
          <w:sz w:val="28"/>
          <w:szCs w:val="28"/>
          <w:lang w:val="uk-UA"/>
        </w:rPr>
        <w:t>Рис.1.1.Структурно-логічна схема антикризового фінансового менеджменту.</w:t>
      </w:r>
    </w:p>
    <w:p w:rsidR="00D023F7" w:rsidRPr="00D66882" w:rsidRDefault="00D023F7" w:rsidP="00D023F7">
      <w:pPr>
        <w:ind w:firstLine="709"/>
        <w:rPr>
          <w:color w:val="FFFFFF"/>
          <w:sz w:val="28"/>
          <w:szCs w:val="28"/>
          <w:lang w:val="uk-UA"/>
        </w:rPr>
      </w:pPr>
      <w:r w:rsidRPr="00D66882">
        <w:rPr>
          <w:color w:val="FFFFFF"/>
          <w:sz w:val="28"/>
          <w:szCs w:val="28"/>
          <w:lang w:val="uk-UA"/>
        </w:rPr>
        <w:t>фінансове управління антикризове банкрутство</w:t>
      </w:r>
    </w:p>
    <w:p w:rsidR="00210685" w:rsidRPr="00026FE6" w:rsidRDefault="00210685" w:rsidP="00026FE6">
      <w:pPr>
        <w:ind w:firstLine="709"/>
        <w:rPr>
          <w:sz w:val="28"/>
          <w:szCs w:val="28"/>
          <w:lang w:val="uk-UA"/>
        </w:rPr>
      </w:pPr>
      <w:r w:rsidRPr="00026FE6">
        <w:rPr>
          <w:sz w:val="28"/>
          <w:szCs w:val="28"/>
          <w:lang w:val="uk-UA"/>
        </w:rPr>
        <w:t>Інституційні аспекти антикризового фінансового управління</w:t>
      </w:r>
    </w:p>
    <w:p w:rsidR="00210685" w:rsidRPr="00026FE6" w:rsidRDefault="00210685" w:rsidP="00026FE6">
      <w:pPr>
        <w:ind w:firstLine="709"/>
        <w:rPr>
          <w:sz w:val="28"/>
          <w:szCs w:val="28"/>
          <w:lang w:val="uk-UA"/>
        </w:rPr>
      </w:pPr>
      <w:r w:rsidRPr="00026FE6">
        <w:rPr>
          <w:sz w:val="28"/>
          <w:szCs w:val="28"/>
          <w:lang w:val="uk-UA"/>
        </w:rPr>
        <w:t>З інституційної точки зору, до антикризового менеджменту відносять всіх фізичних (чи юридичних) осіб, які уповноважені власниками суб'єкта господарювання чи силою закону здійснювати планування, реалізацію та контроль цілей, стратегії та заходів, спрямованих на виведення підприємства з кризи, тобто здійснювати фактичне управління підприємством на період його оздоровлення.</w:t>
      </w:r>
    </w:p>
    <w:p w:rsidR="00210685" w:rsidRPr="00026FE6" w:rsidRDefault="00210685" w:rsidP="00026FE6">
      <w:pPr>
        <w:ind w:firstLine="709"/>
        <w:rPr>
          <w:sz w:val="28"/>
          <w:szCs w:val="28"/>
          <w:lang w:val="uk-UA"/>
        </w:rPr>
      </w:pPr>
      <w:r w:rsidRPr="00026FE6">
        <w:rPr>
          <w:sz w:val="28"/>
          <w:szCs w:val="28"/>
          <w:lang w:val="uk-UA"/>
        </w:rPr>
        <w:t>На відміну від звичайного фінансового менеджменту, функції антикризового фінансового менеджменту можуть виконувати як штатні працівники підприємства, так і фахівці, залучені ззовні, на тимчасовій основі.</w:t>
      </w:r>
    </w:p>
    <w:p w:rsidR="00210685" w:rsidRPr="00026FE6" w:rsidRDefault="00210685" w:rsidP="00026FE6">
      <w:pPr>
        <w:ind w:firstLine="709"/>
        <w:rPr>
          <w:sz w:val="28"/>
          <w:szCs w:val="28"/>
          <w:lang w:val="uk-UA"/>
        </w:rPr>
      </w:pPr>
      <w:r w:rsidRPr="00026FE6">
        <w:rPr>
          <w:sz w:val="28"/>
          <w:szCs w:val="28"/>
          <w:lang w:val="uk-UA"/>
        </w:rPr>
        <w:t>Штатні фінансові менеджери, як правило, належать до топ-менеджменту.</w:t>
      </w:r>
    </w:p>
    <w:p w:rsidR="00210685" w:rsidRPr="00026FE6" w:rsidRDefault="00210685" w:rsidP="00026FE6">
      <w:pPr>
        <w:ind w:firstLine="709"/>
        <w:rPr>
          <w:sz w:val="28"/>
          <w:szCs w:val="28"/>
          <w:lang w:val="uk-UA"/>
        </w:rPr>
      </w:pPr>
      <w:r w:rsidRPr="00026FE6">
        <w:rPr>
          <w:sz w:val="28"/>
          <w:szCs w:val="28"/>
          <w:lang w:val="uk-UA"/>
        </w:rPr>
        <w:t>До інституцій та осіб, які, для виконання функцій антикризового менеджменту, залучаються (чи призначатися) ззовні належать:</w:t>
      </w:r>
    </w:p>
    <w:p w:rsidR="00210685" w:rsidRPr="00026FE6" w:rsidRDefault="00210685" w:rsidP="00026FE6">
      <w:pPr>
        <w:ind w:firstLine="709"/>
        <w:rPr>
          <w:sz w:val="28"/>
          <w:szCs w:val="28"/>
          <w:lang w:val="uk-UA"/>
        </w:rPr>
      </w:pPr>
      <w:r w:rsidRPr="00026FE6">
        <w:rPr>
          <w:sz w:val="28"/>
          <w:szCs w:val="28"/>
          <w:lang w:val="uk-UA"/>
        </w:rPr>
        <w:t>керуючі санацією, які призначаються відповідно до рішення господарського суду;</w:t>
      </w:r>
    </w:p>
    <w:p w:rsidR="00210685" w:rsidRPr="00026FE6" w:rsidRDefault="00210685" w:rsidP="00026FE6">
      <w:pPr>
        <w:ind w:firstLine="709"/>
        <w:rPr>
          <w:sz w:val="28"/>
          <w:szCs w:val="28"/>
          <w:lang w:val="uk-UA"/>
        </w:rPr>
      </w:pPr>
      <w:r w:rsidRPr="00026FE6">
        <w:rPr>
          <w:sz w:val="28"/>
          <w:szCs w:val="28"/>
          <w:lang w:val="uk-UA"/>
        </w:rPr>
        <w:t>представники банківських установ чи інших кредиторів у рамках заходів щодо супроводження проблемних кредитів, у томі числі консорціумних;</w:t>
      </w:r>
    </w:p>
    <w:p w:rsidR="00210685" w:rsidRPr="00026FE6" w:rsidRDefault="00210685" w:rsidP="00026FE6">
      <w:pPr>
        <w:ind w:firstLine="709"/>
        <w:rPr>
          <w:sz w:val="28"/>
          <w:szCs w:val="28"/>
          <w:lang w:val="uk-UA"/>
        </w:rPr>
      </w:pPr>
      <w:r w:rsidRPr="00026FE6">
        <w:rPr>
          <w:sz w:val="28"/>
          <w:szCs w:val="28"/>
          <w:lang w:val="uk-UA"/>
        </w:rPr>
        <w:t>контролюючі органи, наприклад, податкові;</w:t>
      </w:r>
    </w:p>
    <w:p w:rsidR="00210685" w:rsidRPr="00026FE6" w:rsidRDefault="00210685" w:rsidP="00026FE6">
      <w:pPr>
        <w:ind w:firstLine="709"/>
        <w:rPr>
          <w:sz w:val="28"/>
          <w:szCs w:val="28"/>
          <w:lang w:val="uk-UA"/>
        </w:rPr>
      </w:pPr>
      <w:r w:rsidRPr="00026FE6">
        <w:rPr>
          <w:sz w:val="28"/>
          <w:szCs w:val="28"/>
          <w:lang w:val="uk-UA"/>
        </w:rPr>
        <w:t>тимчасова адміністрація, яка призначається НБУ з метою фінансового оздоровлення банку у разі істотної загрози його платоспроможності;</w:t>
      </w:r>
    </w:p>
    <w:p w:rsidR="00210685" w:rsidRPr="00026FE6" w:rsidRDefault="00210685" w:rsidP="00026FE6">
      <w:pPr>
        <w:ind w:firstLine="709"/>
        <w:rPr>
          <w:sz w:val="28"/>
          <w:szCs w:val="28"/>
          <w:lang w:val="uk-UA"/>
        </w:rPr>
      </w:pPr>
      <w:r w:rsidRPr="00026FE6">
        <w:rPr>
          <w:sz w:val="28"/>
          <w:szCs w:val="28"/>
          <w:lang w:val="uk-UA"/>
        </w:rPr>
        <w:t>аудитори, незалежні експерти, консультанти.</w:t>
      </w:r>
    </w:p>
    <w:p w:rsidR="00210685" w:rsidRPr="00026FE6" w:rsidRDefault="00210685" w:rsidP="00026FE6">
      <w:pPr>
        <w:ind w:firstLine="709"/>
        <w:rPr>
          <w:sz w:val="28"/>
          <w:szCs w:val="28"/>
          <w:lang w:val="uk-UA"/>
        </w:rPr>
      </w:pPr>
      <w:r w:rsidRPr="00026FE6">
        <w:rPr>
          <w:sz w:val="28"/>
          <w:szCs w:val="28"/>
          <w:lang w:val="uk-UA"/>
        </w:rPr>
        <w:t>Вибір інституцій, які здійснюватимуть антикризові функції залежить від конкретних умов прийняття рішення щодо переведення підприємства на режим антикризового управління. Перш за все це залежить від того, в судовому чи в досудовому порядку реалізовуватимуться антикризові заходи, від виду діяльності суб'єкта господарювання, а також від ініціаторів фінансового оздоровлення.</w:t>
      </w:r>
    </w:p>
    <w:p w:rsidR="00210685" w:rsidRPr="00026FE6" w:rsidRDefault="00210685" w:rsidP="00026FE6">
      <w:pPr>
        <w:ind w:firstLine="709"/>
        <w:rPr>
          <w:sz w:val="28"/>
          <w:szCs w:val="28"/>
          <w:lang w:val="uk-UA"/>
        </w:rPr>
      </w:pPr>
      <w:r w:rsidRPr="00026FE6">
        <w:rPr>
          <w:sz w:val="28"/>
          <w:szCs w:val="28"/>
          <w:lang w:val="uk-UA"/>
        </w:rPr>
        <w:t>Професійною діяльністю в галузі антикризового менеджменту займаються арбітражні керуючі при здійсненні ними функцій керуючого санацією. Арбітражний керуючий (розпорядник майна, керуючий санацією, ліквідатор) - фізична особа, яка має вищу юридичну чи економічну освіту та ліцензію, видану в установленому законодавством порядку. Як керуючий санацією, арбітражний керуючий реалізує комплекс заходів, спрямованих на виведення підприємства з фінансової кризи, здебільшого, за рішенням господарського суду.</w:t>
      </w:r>
    </w:p>
    <w:p w:rsidR="00210685" w:rsidRPr="00026FE6" w:rsidRDefault="00210685" w:rsidP="00026FE6">
      <w:pPr>
        <w:ind w:firstLine="709"/>
        <w:rPr>
          <w:sz w:val="28"/>
          <w:szCs w:val="28"/>
          <w:lang w:val="uk-UA"/>
        </w:rPr>
      </w:pPr>
    </w:p>
    <w:p w:rsidR="00210685" w:rsidRPr="00026FE6" w:rsidRDefault="00210685" w:rsidP="00026FE6">
      <w:pPr>
        <w:numPr>
          <w:ilvl w:val="0"/>
          <w:numId w:val="2"/>
        </w:numPr>
        <w:tabs>
          <w:tab w:val="clear" w:pos="720"/>
        </w:tabs>
        <w:ind w:left="0" w:firstLine="709"/>
        <w:rPr>
          <w:sz w:val="28"/>
          <w:szCs w:val="28"/>
          <w:lang w:val="uk-UA"/>
        </w:rPr>
      </w:pPr>
      <w:r w:rsidRPr="00026FE6">
        <w:rPr>
          <w:sz w:val="28"/>
          <w:szCs w:val="28"/>
          <w:lang w:val="uk-UA"/>
        </w:rPr>
        <w:t xml:space="preserve">Приховане, </w:t>
      </w:r>
      <w:r w:rsidR="00026FE6">
        <w:rPr>
          <w:sz w:val="28"/>
          <w:szCs w:val="28"/>
          <w:lang w:val="uk-UA"/>
        </w:rPr>
        <w:t>фіктивне та зумисне банкрутство</w:t>
      </w:r>
    </w:p>
    <w:p w:rsidR="000305D4" w:rsidRPr="00026FE6" w:rsidRDefault="000305D4" w:rsidP="00026FE6">
      <w:pPr>
        <w:ind w:firstLine="709"/>
        <w:rPr>
          <w:sz w:val="28"/>
          <w:szCs w:val="28"/>
          <w:lang w:val="uk-UA"/>
        </w:rPr>
      </w:pPr>
    </w:p>
    <w:p w:rsidR="000305D4" w:rsidRPr="00026FE6" w:rsidRDefault="000305D4" w:rsidP="00026FE6">
      <w:pPr>
        <w:ind w:firstLine="709"/>
        <w:rPr>
          <w:sz w:val="28"/>
          <w:szCs w:val="28"/>
          <w:lang w:val="uk-UA"/>
        </w:rPr>
      </w:pPr>
      <w:r w:rsidRPr="00026FE6">
        <w:rPr>
          <w:sz w:val="28"/>
          <w:szCs w:val="28"/>
          <w:lang w:val="uk-UA"/>
        </w:rPr>
        <w:t>Іноді підприємства, які фактично є фінансово неспроможними, з певних мотивів приховують це. У такому разі можна говорити про приховане банкрутство. Проте окремі суб'єкти господарювання, маючи певну мету, можуть навмисне оголосити себе банкрутами, не будучи такими. Ідеться про фіктивне банкрутство. Щоб запобігти зазначеним негативним проявам, Кримінальний кодекс України встановив покарання підприємцям, які вдаються до зазначених зловживань.</w:t>
      </w:r>
    </w:p>
    <w:p w:rsidR="000305D4" w:rsidRPr="00026FE6" w:rsidRDefault="000305D4" w:rsidP="00026FE6">
      <w:pPr>
        <w:ind w:firstLine="709"/>
        <w:rPr>
          <w:sz w:val="28"/>
          <w:szCs w:val="28"/>
          <w:lang w:val="uk-UA"/>
        </w:rPr>
      </w:pPr>
      <w:r w:rsidRPr="00026FE6">
        <w:rPr>
          <w:sz w:val="28"/>
          <w:szCs w:val="28"/>
          <w:lang w:val="uk-UA"/>
        </w:rPr>
        <w:t>Приховане банкрутство - це навмисне приховання факту стійкої фінансової неспроможності через подання недостовірних даних. Якщо це завдало матеріальних збитків кредиторам, карається позбавленням волі на строк до двох років або штрафними санкціями до 300 мінімальних розмірів зарплати з позбавленням права здійснювати певну діяльність протягом п'яти років.</w:t>
      </w:r>
      <w:r w:rsidR="00026FE6">
        <w:rPr>
          <w:sz w:val="28"/>
          <w:szCs w:val="28"/>
          <w:lang w:val="uk-UA"/>
        </w:rPr>
        <w:t xml:space="preserve"> </w:t>
      </w:r>
      <w:r w:rsidRPr="00026FE6">
        <w:rPr>
          <w:sz w:val="28"/>
          <w:szCs w:val="28"/>
          <w:lang w:val="uk-UA"/>
        </w:rPr>
        <w:t>Факт приховання банкрутства визначається ознаками:</w:t>
      </w:r>
    </w:p>
    <w:p w:rsidR="000305D4" w:rsidRPr="00026FE6" w:rsidRDefault="000305D4" w:rsidP="00026FE6">
      <w:pPr>
        <w:ind w:firstLine="709"/>
        <w:rPr>
          <w:sz w:val="28"/>
          <w:szCs w:val="28"/>
          <w:lang w:val="uk-UA"/>
        </w:rPr>
      </w:pPr>
      <w:r w:rsidRPr="00026FE6">
        <w:rPr>
          <w:sz w:val="28"/>
          <w:szCs w:val="28"/>
          <w:lang w:val="uk-UA"/>
        </w:rPr>
        <w:t>- надання кредитору неправдивих даних про фінансовий стан неплатоспроможного боржника;</w:t>
      </w:r>
    </w:p>
    <w:p w:rsidR="000305D4" w:rsidRPr="00026FE6" w:rsidRDefault="000305D4" w:rsidP="00026FE6">
      <w:pPr>
        <w:ind w:firstLine="709"/>
        <w:rPr>
          <w:sz w:val="28"/>
          <w:szCs w:val="28"/>
          <w:lang w:val="uk-UA"/>
        </w:rPr>
      </w:pPr>
      <w:r w:rsidRPr="00026FE6">
        <w:rPr>
          <w:sz w:val="28"/>
          <w:szCs w:val="28"/>
          <w:lang w:val="uk-UA"/>
        </w:rPr>
        <w:t>- причинний зв'язок між поданням таких даних та збитками, що їх зазнав кредитор.</w:t>
      </w:r>
    </w:p>
    <w:p w:rsidR="000305D4" w:rsidRPr="00026FE6" w:rsidRDefault="000305D4" w:rsidP="00026FE6">
      <w:pPr>
        <w:ind w:firstLine="709"/>
        <w:rPr>
          <w:sz w:val="28"/>
          <w:szCs w:val="28"/>
          <w:lang w:val="uk-UA"/>
        </w:rPr>
      </w:pPr>
      <w:r w:rsidRPr="00026FE6">
        <w:rPr>
          <w:sz w:val="28"/>
          <w:szCs w:val="28"/>
          <w:lang w:val="uk-UA"/>
        </w:rPr>
        <w:t>Мотиви та цілі приховання банкрутства:</w:t>
      </w:r>
    </w:p>
    <w:p w:rsidR="000305D4" w:rsidRPr="00026FE6" w:rsidRDefault="000305D4" w:rsidP="00026FE6">
      <w:pPr>
        <w:ind w:firstLine="709"/>
        <w:rPr>
          <w:sz w:val="28"/>
          <w:szCs w:val="28"/>
          <w:lang w:val="uk-UA"/>
        </w:rPr>
      </w:pPr>
      <w:r w:rsidRPr="00026FE6">
        <w:rPr>
          <w:sz w:val="28"/>
          <w:szCs w:val="28"/>
          <w:lang w:val="uk-UA"/>
        </w:rPr>
        <w:t>- надія на поліпшення фінансового стану або на виконання фінансових обов'язань особами, які, у свою чергу, є боржниками даної особи;</w:t>
      </w:r>
    </w:p>
    <w:p w:rsidR="000305D4" w:rsidRPr="00026FE6" w:rsidRDefault="000305D4" w:rsidP="00026FE6">
      <w:pPr>
        <w:ind w:firstLine="709"/>
        <w:rPr>
          <w:sz w:val="28"/>
          <w:szCs w:val="28"/>
          <w:lang w:val="uk-UA"/>
        </w:rPr>
      </w:pPr>
      <w:r w:rsidRPr="00026FE6">
        <w:rPr>
          <w:sz w:val="28"/>
          <w:szCs w:val="28"/>
          <w:lang w:val="uk-UA"/>
        </w:rPr>
        <w:t>- спроба отримати банківський кредит для покриття фінансової заборгованості або для привласнення одержаних коштів з наступною ліквідацією підприємства;</w:t>
      </w:r>
    </w:p>
    <w:p w:rsidR="000305D4" w:rsidRPr="00026FE6" w:rsidRDefault="000305D4" w:rsidP="00026FE6">
      <w:pPr>
        <w:ind w:firstLine="709"/>
        <w:rPr>
          <w:sz w:val="28"/>
          <w:szCs w:val="28"/>
          <w:lang w:val="uk-UA"/>
        </w:rPr>
      </w:pPr>
      <w:r w:rsidRPr="00026FE6">
        <w:rPr>
          <w:sz w:val="28"/>
          <w:szCs w:val="28"/>
          <w:lang w:val="uk-UA"/>
        </w:rPr>
        <w:t>- прагнення отримати вигідне замовлення на виробництво товарів.</w:t>
      </w:r>
    </w:p>
    <w:p w:rsidR="000305D4" w:rsidRPr="00026FE6" w:rsidRDefault="000305D4" w:rsidP="00026FE6">
      <w:pPr>
        <w:ind w:firstLine="709"/>
        <w:rPr>
          <w:sz w:val="28"/>
          <w:szCs w:val="28"/>
          <w:lang w:val="uk-UA"/>
        </w:rPr>
      </w:pPr>
      <w:r w:rsidRPr="00026FE6">
        <w:rPr>
          <w:sz w:val="28"/>
          <w:szCs w:val="28"/>
          <w:lang w:val="uk-UA"/>
        </w:rPr>
        <w:t>Суб'єкти прихованого банкрутства:</w:t>
      </w:r>
    </w:p>
    <w:p w:rsidR="000305D4" w:rsidRPr="00026FE6" w:rsidRDefault="000305D4" w:rsidP="00026FE6">
      <w:pPr>
        <w:ind w:firstLine="709"/>
        <w:rPr>
          <w:sz w:val="28"/>
          <w:szCs w:val="28"/>
          <w:lang w:val="uk-UA"/>
        </w:rPr>
      </w:pPr>
      <w:r w:rsidRPr="00026FE6">
        <w:rPr>
          <w:sz w:val="28"/>
          <w:szCs w:val="28"/>
          <w:lang w:val="uk-UA"/>
        </w:rPr>
        <w:t>- засновники підприємства;</w:t>
      </w:r>
    </w:p>
    <w:p w:rsidR="000305D4" w:rsidRPr="00026FE6" w:rsidRDefault="000305D4" w:rsidP="00026FE6">
      <w:pPr>
        <w:ind w:firstLine="709"/>
        <w:rPr>
          <w:sz w:val="28"/>
          <w:szCs w:val="28"/>
          <w:lang w:val="uk-UA"/>
        </w:rPr>
      </w:pPr>
      <w:r w:rsidRPr="00026FE6">
        <w:rPr>
          <w:sz w:val="28"/>
          <w:szCs w:val="28"/>
          <w:lang w:val="uk-UA"/>
        </w:rPr>
        <w:t>- власники;</w:t>
      </w:r>
    </w:p>
    <w:p w:rsidR="000305D4" w:rsidRPr="00026FE6" w:rsidRDefault="000305D4" w:rsidP="00026FE6">
      <w:pPr>
        <w:ind w:firstLine="709"/>
        <w:rPr>
          <w:sz w:val="28"/>
          <w:szCs w:val="28"/>
          <w:lang w:val="uk-UA"/>
        </w:rPr>
      </w:pPr>
      <w:r w:rsidRPr="00026FE6">
        <w:rPr>
          <w:sz w:val="28"/>
          <w:szCs w:val="28"/>
          <w:lang w:val="uk-UA"/>
        </w:rPr>
        <w:t>- посадові особи.</w:t>
      </w:r>
    </w:p>
    <w:p w:rsidR="000305D4" w:rsidRPr="00026FE6" w:rsidRDefault="000305D4" w:rsidP="00026FE6">
      <w:pPr>
        <w:ind w:firstLine="709"/>
        <w:rPr>
          <w:sz w:val="28"/>
          <w:szCs w:val="28"/>
          <w:lang w:val="uk-UA"/>
        </w:rPr>
      </w:pPr>
      <w:r w:rsidRPr="00026FE6">
        <w:rPr>
          <w:sz w:val="28"/>
          <w:szCs w:val="28"/>
          <w:lang w:val="uk-UA"/>
        </w:rPr>
        <w:t>Мінімальне стягнення в разі виявлення факту прихованого банкрутства застосовується:</w:t>
      </w:r>
    </w:p>
    <w:p w:rsidR="000305D4" w:rsidRPr="00026FE6" w:rsidRDefault="000305D4" w:rsidP="00026FE6">
      <w:pPr>
        <w:ind w:firstLine="709"/>
        <w:rPr>
          <w:sz w:val="28"/>
          <w:szCs w:val="28"/>
          <w:lang w:val="uk-UA"/>
        </w:rPr>
      </w:pPr>
      <w:r w:rsidRPr="00026FE6">
        <w:rPr>
          <w:sz w:val="28"/>
          <w:szCs w:val="28"/>
          <w:lang w:val="uk-UA"/>
        </w:rPr>
        <w:t>- якщо банкрутство є наслідком банкрутства іншої юридичної особи або воно настало внаслідок порушення іншими підприємствами законодавства (монополізація ринку цін, недобросовісна конкуренція, махінації з фінансовими ресурсами);</w:t>
      </w:r>
    </w:p>
    <w:p w:rsidR="000305D4" w:rsidRPr="00026FE6" w:rsidRDefault="000305D4" w:rsidP="00026FE6">
      <w:pPr>
        <w:ind w:firstLine="709"/>
        <w:rPr>
          <w:sz w:val="28"/>
          <w:szCs w:val="28"/>
          <w:lang w:val="uk-UA"/>
        </w:rPr>
      </w:pPr>
      <w:r w:rsidRPr="00026FE6">
        <w:rPr>
          <w:sz w:val="28"/>
          <w:szCs w:val="28"/>
          <w:lang w:val="uk-UA"/>
        </w:rPr>
        <w:t>- якщо воно є наслідком дії форс-мажорних обставин.</w:t>
      </w:r>
    </w:p>
    <w:p w:rsidR="000305D4" w:rsidRPr="00026FE6" w:rsidRDefault="000305D4" w:rsidP="00026FE6">
      <w:pPr>
        <w:ind w:firstLine="709"/>
        <w:rPr>
          <w:sz w:val="28"/>
          <w:szCs w:val="28"/>
          <w:lang w:val="uk-UA"/>
        </w:rPr>
      </w:pPr>
      <w:r w:rsidRPr="00026FE6">
        <w:rPr>
          <w:sz w:val="28"/>
          <w:szCs w:val="28"/>
          <w:lang w:val="uk-UA"/>
        </w:rPr>
        <w:t>Максимальні санкції застосовуються, якщо банкрутство сталося через невміння вести ефективну фінансово-господарську діяльність, брак належної кваліфікації керівництва, халатності, крадіжок, різного роду зловживань, прорахунків в оцінюванні ринків збуту і т.д.</w:t>
      </w:r>
    </w:p>
    <w:p w:rsidR="000305D4" w:rsidRPr="00026FE6" w:rsidRDefault="000305D4" w:rsidP="00026FE6">
      <w:pPr>
        <w:ind w:firstLine="709"/>
        <w:rPr>
          <w:sz w:val="28"/>
          <w:szCs w:val="28"/>
          <w:lang w:val="uk-UA"/>
        </w:rPr>
      </w:pPr>
      <w:r w:rsidRPr="00026FE6">
        <w:rPr>
          <w:sz w:val="28"/>
          <w:szCs w:val="28"/>
          <w:lang w:val="uk-UA"/>
        </w:rPr>
        <w:t>Фіктивне банкрутство - полягає в явно неправдивій заяві громадянина - засновника або власника підприємства, а також посадової особи певного підприємства про фінансову неспроможність виконання зобов'язань перед кредиторами та бюджетом. Карається штрафом від 300 до 500 мінімальних зарплат з позбавленням права здійснювати відповідну діяльність до 5 років. Ті самі дії, якщо вони завдали великого матеріального збитку кредиторам або державі, караються позбавленням волі до трьох років з конфіскацією майна. Великий матеріальний збиток — це збиток, який в 50 і більше разів перевищує розмір неоподаткованого мінімуму. Збиток виникає через неповернення боргів, несплату відсотків та податків.</w:t>
      </w:r>
    </w:p>
    <w:p w:rsidR="000305D4" w:rsidRPr="00026FE6" w:rsidRDefault="000305D4" w:rsidP="00026FE6">
      <w:pPr>
        <w:ind w:firstLine="709"/>
        <w:rPr>
          <w:sz w:val="28"/>
          <w:szCs w:val="28"/>
          <w:lang w:val="uk-UA"/>
        </w:rPr>
      </w:pPr>
      <w:r w:rsidRPr="00026FE6">
        <w:rPr>
          <w:sz w:val="28"/>
          <w:szCs w:val="28"/>
          <w:lang w:val="uk-UA"/>
        </w:rPr>
        <w:t>Цілі повідомлення неправдивої інформації :</w:t>
      </w:r>
    </w:p>
    <w:p w:rsidR="000305D4" w:rsidRPr="00026FE6" w:rsidRDefault="000305D4" w:rsidP="00026FE6">
      <w:pPr>
        <w:ind w:firstLine="709"/>
        <w:rPr>
          <w:sz w:val="28"/>
          <w:szCs w:val="28"/>
          <w:lang w:val="uk-UA"/>
        </w:rPr>
      </w:pPr>
      <w:r w:rsidRPr="00026FE6">
        <w:rPr>
          <w:sz w:val="28"/>
          <w:szCs w:val="28"/>
          <w:lang w:val="uk-UA"/>
        </w:rPr>
        <w:t>- порушення справи про банкрутство чи санація підприємства в рамках провадження справи про банкрутство;</w:t>
      </w:r>
    </w:p>
    <w:p w:rsidR="000305D4" w:rsidRPr="00026FE6" w:rsidRDefault="000305D4" w:rsidP="00026FE6">
      <w:pPr>
        <w:ind w:firstLine="709"/>
        <w:rPr>
          <w:sz w:val="28"/>
          <w:szCs w:val="28"/>
          <w:lang w:val="uk-UA"/>
        </w:rPr>
      </w:pPr>
      <w:r w:rsidRPr="00026FE6">
        <w:rPr>
          <w:sz w:val="28"/>
          <w:szCs w:val="28"/>
          <w:lang w:val="uk-UA"/>
        </w:rPr>
        <w:t>- приховання незаконного витрачання коштів;</w:t>
      </w:r>
    </w:p>
    <w:p w:rsidR="000305D4" w:rsidRPr="00026FE6" w:rsidRDefault="000305D4" w:rsidP="00026FE6">
      <w:pPr>
        <w:ind w:firstLine="709"/>
        <w:rPr>
          <w:sz w:val="28"/>
          <w:szCs w:val="28"/>
          <w:lang w:val="uk-UA"/>
        </w:rPr>
      </w:pPr>
      <w:r w:rsidRPr="00026FE6">
        <w:rPr>
          <w:sz w:val="28"/>
          <w:szCs w:val="28"/>
          <w:lang w:val="uk-UA"/>
        </w:rPr>
        <w:t>- ліквідація, реорганізація чи приватизація підприємства з метою зміни форми власності;</w:t>
      </w:r>
    </w:p>
    <w:p w:rsidR="000305D4" w:rsidRPr="00026FE6" w:rsidRDefault="000305D4" w:rsidP="00026FE6">
      <w:pPr>
        <w:ind w:firstLine="709"/>
        <w:rPr>
          <w:sz w:val="28"/>
          <w:szCs w:val="28"/>
          <w:lang w:val="uk-UA"/>
        </w:rPr>
      </w:pPr>
      <w:r w:rsidRPr="00026FE6">
        <w:rPr>
          <w:sz w:val="28"/>
          <w:szCs w:val="28"/>
          <w:lang w:val="uk-UA"/>
        </w:rPr>
        <w:t>- уведення в оману незалежного аудитора з метою одержання необ'єктивного висновку про фінансовий стан підприємства.</w:t>
      </w:r>
    </w:p>
    <w:p w:rsidR="000305D4" w:rsidRPr="00026FE6" w:rsidRDefault="000305D4" w:rsidP="00026FE6">
      <w:pPr>
        <w:ind w:firstLine="709"/>
        <w:rPr>
          <w:sz w:val="28"/>
          <w:szCs w:val="28"/>
          <w:lang w:val="uk-UA"/>
        </w:rPr>
      </w:pPr>
      <w:r w:rsidRPr="00026FE6">
        <w:rPr>
          <w:sz w:val="28"/>
          <w:szCs w:val="28"/>
          <w:lang w:val="uk-UA"/>
        </w:rPr>
        <w:t>Доведення до банкрутства. Новим законодавством про банкрутство введено положення про відповідальність за умисне банкрутство. Умисне банкрутство - це свідоме доведення суб'єкта підприємницької діяльності до стійкої фінансової неплатоспроможності, яка виникає внаслідок того, що власник або посадова особа підприємства з корисливих міркувань вдається до протиправних дій або не виконує чи неналежна виконує свої службові обов'язки, завдаючи істотної шкоди державним або громадським інтересам чи законним правам власників і кредиторів.</w:t>
      </w:r>
    </w:p>
    <w:p w:rsidR="000305D4" w:rsidRPr="00026FE6" w:rsidRDefault="000305D4" w:rsidP="00026FE6">
      <w:pPr>
        <w:ind w:firstLine="709"/>
        <w:rPr>
          <w:sz w:val="28"/>
          <w:szCs w:val="28"/>
          <w:lang w:val="uk-UA"/>
        </w:rPr>
      </w:pPr>
      <w:r w:rsidRPr="00026FE6">
        <w:rPr>
          <w:sz w:val="28"/>
          <w:szCs w:val="28"/>
          <w:lang w:val="uk-UA"/>
        </w:rPr>
        <w:t>Умисне доведення до банкрутства, коли це завдало істотної шкоди державним чи громадським інтересам або таким, що їх захищає закон, правам та інтересам кредиторів, — карається штрафом від 500 до 800 неоподатковуваних мінімумів доходів громадян з позбавленням права обіймати певні посади або здійснювати певну діяльність на строк до 5 років. Ті ж дії, якщо вони завдали великої матеріальної шкоди, караються позбавленням волі на строк до 5 років з конфіскацією майна.</w:t>
      </w:r>
    </w:p>
    <w:p w:rsidR="000305D4" w:rsidRPr="00026FE6" w:rsidRDefault="000305D4" w:rsidP="00026FE6">
      <w:pPr>
        <w:ind w:firstLine="709"/>
        <w:rPr>
          <w:sz w:val="28"/>
          <w:szCs w:val="28"/>
          <w:lang w:val="uk-UA"/>
        </w:rPr>
      </w:pPr>
    </w:p>
    <w:p w:rsidR="000305D4" w:rsidRPr="00026FE6" w:rsidRDefault="000305D4" w:rsidP="00026FE6">
      <w:pPr>
        <w:numPr>
          <w:ilvl w:val="0"/>
          <w:numId w:val="2"/>
        </w:numPr>
        <w:tabs>
          <w:tab w:val="clear" w:pos="720"/>
        </w:tabs>
        <w:ind w:left="0" w:firstLine="709"/>
        <w:rPr>
          <w:sz w:val="28"/>
          <w:szCs w:val="28"/>
          <w:lang w:val="uk-UA"/>
        </w:rPr>
      </w:pPr>
      <w:r w:rsidRPr="00026FE6">
        <w:rPr>
          <w:sz w:val="28"/>
          <w:szCs w:val="28"/>
          <w:lang w:val="uk-UA"/>
        </w:rPr>
        <w:t>Практичне завдання</w:t>
      </w:r>
    </w:p>
    <w:p w:rsidR="000305D4" w:rsidRPr="00026FE6" w:rsidRDefault="000305D4" w:rsidP="00026FE6">
      <w:pPr>
        <w:ind w:firstLine="709"/>
        <w:rPr>
          <w:sz w:val="28"/>
          <w:szCs w:val="28"/>
          <w:lang w:val="uk-UA"/>
        </w:rPr>
      </w:pPr>
    </w:p>
    <w:p w:rsidR="000305D4" w:rsidRPr="00026FE6" w:rsidRDefault="000305D4" w:rsidP="00026FE6">
      <w:pPr>
        <w:ind w:firstLine="709"/>
        <w:rPr>
          <w:sz w:val="28"/>
          <w:szCs w:val="28"/>
          <w:lang w:val="uk-UA"/>
        </w:rPr>
      </w:pPr>
      <w:r w:rsidRPr="00026FE6">
        <w:rPr>
          <w:sz w:val="28"/>
          <w:szCs w:val="28"/>
          <w:lang w:val="uk-UA"/>
        </w:rPr>
        <w:t>Задача 1.</w:t>
      </w:r>
    </w:p>
    <w:p w:rsidR="000305D4" w:rsidRDefault="000305D4" w:rsidP="00026FE6">
      <w:pPr>
        <w:ind w:firstLine="709"/>
        <w:rPr>
          <w:sz w:val="28"/>
          <w:szCs w:val="28"/>
          <w:lang w:val="uk-UA"/>
        </w:rPr>
      </w:pPr>
      <w:r w:rsidRPr="00026FE6">
        <w:rPr>
          <w:sz w:val="28"/>
          <w:szCs w:val="28"/>
          <w:lang w:val="uk-UA"/>
        </w:rPr>
        <w:t>У структурі</w:t>
      </w:r>
      <w:r w:rsidR="00026FE6">
        <w:rPr>
          <w:sz w:val="28"/>
          <w:szCs w:val="28"/>
          <w:lang w:val="uk-UA"/>
        </w:rPr>
        <w:t xml:space="preserve"> </w:t>
      </w:r>
      <w:r w:rsidRPr="00026FE6">
        <w:rPr>
          <w:sz w:val="28"/>
          <w:szCs w:val="28"/>
          <w:lang w:val="uk-UA"/>
        </w:rPr>
        <w:t>позикового капіталу фірми „Метіда” банківський кредит складає х1% коштів, залучених за рахунок емісії облігацій х2%, комерційний кредит у формі короткострокової відстрочки платежу – х3%, у формі довгострокової відстрочки з оформленням векселя – х4%. Ставка відсотка за банківський кредит – ПКб%, витрати на залучення банківського кредиту по відношенню до його суми – ЗПб. Ставка купонного відсотка по облігаціях складає СК%, рівень емісійних витрат по відношенню до обсягу емісії – Езо. Цінова знижка при готівковій оплаті за продукцію складає ЦС%, період надання короткострокової відстрочки – ПО днів. Ставка відсотка за вексельний кредит – ПКв%. Визначте середньозважену вартість позикового капіталу.</w:t>
      </w:r>
    </w:p>
    <w:p w:rsidR="00026FE6" w:rsidRPr="00026FE6" w:rsidRDefault="00026FE6" w:rsidP="00026FE6">
      <w:pPr>
        <w:ind w:firstLine="709"/>
        <w:rPr>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66"/>
      </w:tblGrid>
      <w:tr w:rsidR="000305D4" w:rsidRPr="00D54B4A" w:rsidTr="00D54B4A">
        <w:tc>
          <w:tcPr>
            <w:tcW w:w="696" w:type="dxa"/>
          </w:tcPr>
          <w:p w:rsidR="000305D4" w:rsidRPr="00D54B4A" w:rsidRDefault="00AE2CD4" w:rsidP="00026FE6">
            <w:pPr>
              <w:rPr>
                <w:lang w:val="uk-UA"/>
              </w:rPr>
            </w:pPr>
            <w:r w:rsidRPr="00D54B4A">
              <w:rPr>
                <w:lang w:val="uk-UA"/>
              </w:rPr>
              <w:t>Х1</w:t>
            </w:r>
          </w:p>
        </w:tc>
        <w:tc>
          <w:tcPr>
            <w:tcW w:w="666" w:type="dxa"/>
          </w:tcPr>
          <w:p w:rsidR="000305D4" w:rsidRPr="00D54B4A" w:rsidRDefault="00AE2CD4" w:rsidP="00026FE6">
            <w:pPr>
              <w:rPr>
                <w:lang w:val="uk-UA"/>
              </w:rPr>
            </w:pPr>
            <w:r w:rsidRPr="00D54B4A">
              <w:rPr>
                <w:lang w:val="uk-UA"/>
              </w:rPr>
              <w:t>30</w:t>
            </w:r>
          </w:p>
        </w:tc>
      </w:tr>
      <w:tr w:rsidR="000305D4" w:rsidRPr="00D54B4A" w:rsidTr="00D54B4A">
        <w:tc>
          <w:tcPr>
            <w:tcW w:w="696" w:type="dxa"/>
          </w:tcPr>
          <w:p w:rsidR="000305D4" w:rsidRPr="00D54B4A" w:rsidRDefault="00AE2CD4" w:rsidP="00026FE6">
            <w:pPr>
              <w:rPr>
                <w:lang w:val="uk-UA"/>
              </w:rPr>
            </w:pPr>
            <w:r w:rsidRPr="00D54B4A">
              <w:rPr>
                <w:lang w:val="uk-UA"/>
              </w:rPr>
              <w:t>Х2</w:t>
            </w:r>
          </w:p>
        </w:tc>
        <w:tc>
          <w:tcPr>
            <w:tcW w:w="666" w:type="dxa"/>
          </w:tcPr>
          <w:p w:rsidR="000305D4" w:rsidRPr="00D54B4A" w:rsidRDefault="00AE2CD4" w:rsidP="00026FE6">
            <w:pPr>
              <w:rPr>
                <w:lang w:val="uk-UA"/>
              </w:rPr>
            </w:pPr>
            <w:r w:rsidRPr="00D54B4A">
              <w:rPr>
                <w:lang w:val="uk-UA"/>
              </w:rPr>
              <w:t>40</w:t>
            </w:r>
          </w:p>
        </w:tc>
      </w:tr>
      <w:tr w:rsidR="000305D4" w:rsidRPr="00D54B4A" w:rsidTr="00D54B4A">
        <w:tc>
          <w:tcPr>
            <w:tcW w:w="696" w:type="dxa"/>
          </w:tcPr>
          <w:p w:rsidR="000305D4" w:rsidRPr="00D54B4A" w:rsidRDefault="00AE2CD4" w:rsidP="00026FE6">
            <w:pPr>
              <w:rPr>
                <w:lang w:val="uk-UA"/>
              </w:rPr>
            </w:pPr>
            <w:r w:rsidRPr="00D54B4A">
              <w:rPr>
                <w:lang w:val="uk-UA"/>
              </w:rPr>
              <w:t>Х3</w:t>
            </w:r>
          </w:p>
        </w:tc>
        <w:tc>
          <w:tcPr>
            <w:tcW w:w="666" w:type="dxa"/>
          </w:tcPr>
          <w:p w:rsidR="000305D4" w:rsidRPr="00D54B4A" w:rsidRDefault="00AE2CD4" w:rsidP="00026FE6">
            <w:pPr>
              <w:rPr>
                <w:lang w:val="uk-UA"/>
              </w:rPr>
            </w:pPr>
            <w:r w:rsidRPr="00D54B4A">
              <w:rPr>
                <w:lang w:val="uk-UA"/>
              </w:rPr>
              <w:t>30</w:t>
            </w:r>
          </w:p>
        </w:tc>
      </w:tr>
      <w:tr w:rsidR="000305D4" w:rsidRPr="00D54B4A" w:rsidTr="00D54B4A">
        <w:tc>
          <w:tcPr>
            <w:tcW w:w="696" w:type="dxa"/>
          </w:tcPr>
          <w:p w:rsidR="000305D4" w:rsidRPr="00D54B4A" w:rsidRDefault="00AE2CD4" w:rsidP="00026FE6">
            <w:pPr>
              <w:rPr>
                <w:lang w:val="uk-UA"/>
              </w:rPr>
            </w:pPr>
            <w:r w:rsidRPr="00D54B4A">
              <w:rPr>
                <w:lang w:val="uk-UA"/>
              </w:rPr>
              <w:t>Х4</w:t>
            </w:r>
          </w:p>
        </w:tc>
        <w:tc>
          <w:tcPr>
            <w:tcW w:w="666" w:type="dxa"/>
          </w:tcPr>
          <w:p w:rsidR="000305D4" w:rsidRPr="00D54B4A" w:rsidRDefault="00AE2CD4" w:rsidP="00026FE6">
            <w:pPr>
              <w:rPr>
                <w:lang w:val="uk-UA"/>
              </w:rPr>
            </w:pPr>
            <w:r w:rsidRPr="00D54B4A">
              <w:rPr>
                <w:lang w:val="uk-UA"/>
              </w:rPr>
              <w:t>0</w:t>
            </w:r>
          </w:p>
        </w:tc>
      </w:tr>
      <w:tr w:rsidR="000305D4" w:rsidRPr="00D54B4A" w:rsidTr="00D54B4A">
        <w:tc>
          <w:tcPr>
            <w:tcW w:w="696" w:type="dxa"/>
          </w:tcPr>
          <w:p w:rsidR="000305D4" w:rsidRPr="00D54B4A" w:rsidRDefault="00AE2CD4" w:rsidP="00026FE6">
            <w:pPr>
              <w:rPr>
                <w:lang w:val="uk-UA"/>
              </w:rPr>
            </w:pPr>
            <w:r w:rsidRPr="00D54B4A">
              <w:rPr>
                <w:lang w:val="uk-UA"/>
              </w:rPr>
              <w:t>ПКб</w:t>
            </w:r>
          </w:p>
        </w:tc>
        <w:tc>
          <w:tcPr>
            <w:tcW w:w="666" w:type="dxa"/>
          </w:tcPr>
          <w:p w:rsidR="000305D4" w:rsidRPr="00D54B4A" w:rsidRDefault="00AE2CD4" w:rsidP="00026FE6">
            <w:pPr>
              <w:rPr>
                <w:lang w:val="uk-UA"/>
              </w:rPr>
            </w:pPr>
            <w:r w:rsidRPr="00D54B4A">
              <w:rPr>
                <w:lang w:val="uk-UA"/>
              </w:rPr>
              <w:t>12</w:t>
            </w:r>
          </w:p>
        </w:tc>
      </w:tr>
      <w:tr w:rsidR="000305D4" w:rsidRPr="00D54B4A" w:rsidTr="00D54B4A">
        <w:tc>
          <w:tcPr>
            <w:tcW w:w="696" w:type="dxa"/>
          </w:tcPr>
          <w:p w:rsidR="000305D4" w:rsidRPr="00D54B4A" w:rsidRDefault="00AE2CD4" w:rsidP="00026FE6">
            <w:pPr>
              <w:rPr>
                <w:lang w:val="uk-UA"/>
              </w:rPr>
            </w:pPr>
            <w:r w:rsidRPr="00D54B4A">
              <w:rPr>
                <w:lang w:val="uk-UA"/>
              </w:rPr>
              <w:t>ЗПб</w:t>
            </w:r>
          </w:p>
        </w:tc>
        <w:tc>
          <w:tcPr>
            <w:tcW w:w="666" w:type="dxa"/>
          </w:tcPr>
          <w:p w:rsidR="000305D4" w:rsidRPr="00D54B4A" w:rsidRDefault="00AE2CD4" w:rsidP="00026FE6">
            <w:pPr>
              <w:rPr>
                <w:lang w:val="uk-UA"/>
              </w:rPr>
            </w:pPr>
            <w:r w:rsidRPr="00D54B4A">
              <w:rPr>
                <w:lang w:val="uk-UA"/>
              </w:rPr>
              <w:t>0,07</w:t>
            </w:r>
          </w:p>
        </w:tc>
      </w:tr>
      <w:tr w:rsidR="000305D4" w:rsidRPr="00D54B4A" w:rsidTr="00D54B4A">
        <w:tc>
          <w:tcPr>
            <w:tcW w:w="696" w:type="dxa"/>
          </w:tcPr>
          <w:p w:rsidR="000305D4" w:rsidRPr="00D54B4A" w:rsidRDefault="00AE2CD4" w:rsidP="00026FE6">
            <w:pPr>
              <w:rPr>
                <w:lang w:val="uk-UA"/>
              </w:rPr>
            </w:pPr>
            <w:r w:rsidRPr="00D54B4A">
              <w:rPr>
                <w:lang w:val="uk-UA"/>
              </w:rPr>
              <w:t>СК</w:t>
            </w:r>
          </w:p>
        </w:tc>
        <w:tc>
          <w:tcPr>
            <w:tcW w:w="666" w:type="dxa"/>
          </w:tcPr>
          <w:p w:rsidR="000305D4" w:rsidRPr="00D54B4A" w:rsidRDefault="00AE2CD4" w:rsidP="00026FE6">
            <w:pPr>
              <w:rPr>
                <w:lang w:val="uk-UA"/>
              </w:rPr>
            </w:pPr>
            <w:r w:rsidRPr="00D54B4A">
              <w:rPr>
                <w:lang w:val="uk-UA"/>
              </w:rPr>
              <w:t>13</w:t>
            </w:r>
          </w:p>
        </w:tc>
      </w:tr>
      <w:tr w:rsidR="000305D4" w:rsidRPr="00D54B4A" w:rsidTr="00D54B4A">
        <w:tc>
          <w:tcPr>
            <w:tcW w:w="696" w:type="dxa"/>
          </w:tcPr>
          <w:p w:rsidR="000305D4" w:rsidRPr="00D54B4A" w:rsidRDefault="00AE2CD4" w:rsidP="00026FE6">
            <w:pPr>
              <w:rPr>
                <w:lang w:val="uk-UA"/>
              </w:rPr>
            </w:pPr>
            <w:r w:rsidRPr="00D54B4A">
              <w:rPr>
                <w:lang w:val="uk-UA"/>
              </w:rPr>
              <w:t>Езо</w:t>
            </w:r>
          </w:p>
        </w:tc>
        <w:tc>
          <w:tcPr>
            <w:tcW w:w="666" w:type="dxa"/>
          </w:tcPr>
          <w:p w:rsidR="000305D4" w:rsidRPr="00D54B4A" w:rsidRDefault="00AE2CD4" w:rsidP="00026FE6">
            <w:pPr>
              <w:rPr>
                <w:lang w:val="uk-UA"/>
              </w:rPr>
            </w:pPr>
            <w:r w:rsidRPr="00D54B4A">
              <w:rPr>
                <w:lang w:val="uk-UA"/>
              </w:rPr>
              <w:t>0,14</w:t>
            </w:r>
          </w:p>
        </w:tc>
      </w:tr>
      <w:tr w:rsidR="000305D4" w:rsidRPr="00D54B4A" w:rsidTr="00D54B4A">
        <w:tc>
          <w:tcPr>
            <w:tcW w:w="696" w:type="dxa"/>
          </w:tcPr>
          <w:p w:rsidR="000305D4" w:rsidRPr="00D54B4A" w:rsidRDefault="00AE2CD4" w:rsidP="00026FE6">
            <w:pPr>
              <w:rPr>
                <w:lang w:val="uk-UA"/>
              </w:rPr>
            </w:pPr>
            <w:r w:rsidRPr="00D54B4A">
              <w:rPr>
                <w:lang w:val="uk-UA"/>
              </w:rPr>
              <w:t>ЦС</w:t>
            </w:r>
          </w:p>
        </w:tc>
        <w:tc>
          <w:tcPr>
            <w:tcW w:w="666" w:type="dxa"/>
          </w:tcPr>
          <w:p w:rsidR="000305D4" w:rsidRPr="00D54B4A" w:rsidRDefault="00AE2CD4" w:rsidP="00026FE6">
            <w:pPr>
              <w:rPr>
                <w:lang w:val="uk-UA"/>
              </w:rPr>
            </w:pPr>
            <w:r w:rsidRPr="00D54B4A">
              <w:rPr>
                <w:lang w:val="uk-UA"/>
              </w:rPr>
              <w:t>9</w:t>
            </w:r>
          </w:p>
        </w:tc>
      </w:tr>
      <w:tr w:rsidR="000305D4" w:rsidRPr="00D54B4A" w:rsidTr="00D54B4A">
        <w:tc>
          <w:tcPr>
            <w:tcW w:w="696" w:type="dxa"/>
          </w:tcPr>
          <w:p w:rsidR="000305D4" w:rsidRPr="00D54B4A" w:rsidRDefault="00AE2CD4" w:rsidP="00026FE6">
            <w:pPr>
              <w:rPr>
                <w:lang w:val="uk-UA"/>
              </w:rPr>
            </w:pPr>
            <w:r w:rsidRPr="00D54B4A">
              <w:rPr>
                <w:lang w:val="uk-UA"/>
              </w:rPr>
              <w:t>ПО</w:t>
            </w:r>
          </w:p>
        </w:tc>
        <w:tc>
          <w:tcPr>
            <w:tcW w:w="666" w:type="dxa"/>
          </w:tcPr>
          <w:p w:rsidR="000305D4" w:rsidRPr="00D54B4A" w:rsidRDefault="00AE2CD4" w:rsidP="00026FE6">
            <w:pPr>
              <w:rPr>
                <w:lang w:val="uk-UA"/>
              </w:rPr>
            </w:pPr>
            <w:r w:rsidRPr="00D54B4A">
              <w:rPr>
                <w:lang w:val="uk-UA"/>
              </w:rPr>
              <w:t>130</w:t>
            </w:r>
          </w:p>
        </w:tc>
      </w:tr>
      <w:tr w:rsidR="000305D4" w:rsidRPr="00D54B4A" w:rsidTr="00D54B4A">
        <w:tc>
          <w:tcPr>
            <w:tcW w:w="696" w:type="dxa"/>
          </w:tcPr>
          <w:p w:rsidR="000305D4" w:rsidRPr="00D54B4A" w:rsidRDefault="00AE2CD4" w:rsidP="00026FE6">
            <w:pPr>
              <w:rPr>
                <w:lang w:val="uk-UA"/>
              </w:rPr>
            </w:pPr>
            <w:r w:rsidRPr="00D54B4A">
              <w:rPr>
                <w:lang w:val="uk-UA"/>
              </w:rPr>
              <w:t>ПКв</w:t>
            </w:r>
          </w:p>
        </w:tc>
        <w:tc>
          <w:tcPr>
            <w:tcW w:w="666" w:type="dxa"/>
          </w:tcPr>
          <w:p w:rsidR="000305D4" w:rsidRPr="00D54B4A" w:rsidRDefault="00AE2CD4" w:rsidP="00026FE6">
            <w:pPr>
              <w:rPr>
                <w:lang w:val="uk-UA"/>
              </w:rPr>
            </w:pPr>
            <w:r w:rsidRPr="00D54B4A">
              <w:rPr>
                <w:lang w:val="uk-UA"/>
              </w:rPr>
              <w:t>14</w:t>
            </w:r>
          </w:p>
        </w:tc>
      </w:tr>
    </w:tbl>
    <w:p w:rsidR="000305D4" w:rsidRPr="00026FE6" w:rsidRDefault="000305D4" w:rsidP="00026FE6">
      <w:pPr>
        <w:ind w:firstLine="709"/>
        <w:rPr>
          <w:sz w:val="28"/>
          <w:szCs w:val="28"/>
          <w:lang w:val="uk-UA"/>
        </w:rPr>
      </w:pPr>
    </w:p>
    <w:p w:rsidR="000305D4" w:rsidRPr="00026FE6" w:rsidRDefault="00AE2CD4" w:rsidP="00026FE6">
      <w:pPr>
        <w:ind w:firstLine="709"/>
        <w:rPr>
          <w:sz w:val="28"/>
          <w:szCs w:val="28"/>
          <w:lang w:val="uk-UA"/>
        </w:rPr>
      </w:pPr>
      <w:r w:rsidRPr="00026FE6">
        <w:rPr>
          <w:sz w:val="28"/>
          <w:szCs w:val="28"/>
          <w:lang w:val="uk-UA"/>
        </w:rPr>
        <w:t>Задача 2.</w:t>
      </w:r>
    </w:p>
    <w:p w:rsidR="00AE2CD4" w:rsidRDefault="00AE2CD4" w:rsidP="00026FE6">
      <w:pPr>
        <w:ind w:firstLine="709"/>
        <w:rPr>
          <w:sz w:val="28"/>
          <w:szCs w:val="28"/>
          <w:lang w:val="uk-UA"/>
        </w:rPr>
      </w:pPr>
      <w:r w:rsidRPr="00026FE6">
        <w:rPr>
          <w:sz w:val="28"/>
          <w:szCs w:val="28"/>
          <w:lang w:val="uk-UA"/>
        </w:rPr>
        <w:t>Статутний капітал акціонерного товариства становить 1000000у.о. (20000 акцій номінальною вартістю 50 у.о.). Прийнять рішення про збільшення статутного капіталу на 70%. Біржовий курс акцій (Кб) до збільшення статутного фонду – 100 у.о Курс емісії(Ке) нових акцій – 70у.о. за акцію</w:t>
      </w:r>
      <w:r w:rsidR="00E25DA0" w:rsidRPr="00026FE6">
        <w:rPr>
          <w:sz w:val="28"/>
          <w:szCs w:val="28"/>
          <w:lang w:val="uk-UA"/>
        </w:rPr>
        <w:t>.</w:t>
      </w:r>
    </w:p>
    <w:p w:rsidR="00026FE6" w:rsidRPr="00026FE6" w:rsidRDefault="00026FE6" w:rsidP="00026FE6">
      <w:pPr>
        <w:ind w:firstLine="709"/>
        <w:rPr>
          <w:sz w:val="28"/>
          <w:szCs w:val="28"/>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1511"/>
        <w:gridCol w:w="1279"/>
        <w:gridCol w:w="1538"/>
        <w:gridCol w:w="2006"/>
      </w:tblGrid>
      <w:tr w:rsidR="00E25DA0" w:rsidRPr="00D54B4A" w:rsidTr="00D54B4A">
        <w:tc>
          <w:tcPr>
            <w:tcW w:w="2738" w:type="dxa"/>
          </w:tcPr>
          <w:p w:rsidR="00E25DA0" w:rsidRPr="00D54B4A" w:rsidRDefault="00E25DA0" w:rsidP="00026FE6">
            <w:pPr>
              <w:rPr>
                <w:lang w:val="uk-UA"/>
              </w:rPr>
            </w:pPr>
          </w:p>
        </w:tc>
        <w:tc>
          <w:tcPr>
            <w:tcW w:w="1511" w:type="dxa"/>
          </w:tcPr>
          <w:p w:rsidR="00E25DA0" w:rsidRPr="00D54B4A" w:rsidRDefault="00E25DA0" w:rsidP="00026FE6">
            <w:pPr>
              <w:rPr>
                <w:lang w:val="uk-UA"/>
              </w:rPr>
            </w:pPr>
            <w:r w:rsidRPr="00D54B4A">
              <w:rPr>
                <w:lang w:val="uk-UA"/>
              </w:rPr>
              <w:t>Номінальна вартість</w:t>
            </w:r>
          </w:p>
        </w:tc>
        <w:tc>
          <w:tcPr>
            <w:tcW w:w="1279" w:type="dxa"/>
          </w:tcPr>
          <w:p w:rsidR="00E25DA0" w:rsidRPr="00D54B4A" w:rsidRDefault="00E25DA0" w:rsidP="00026FE6">
            <w:pPr>
              <w:rPr>
                <w:lang w:val="uk-UA"/>
              </w:rPr>
            </w:pPr>
            <w:r w:rsidRPr="00D54B4A">
              <w:rPr>
                <w:lang w:val="uk-UA"/>
              </w:rPr>
              <w:t>Кількість акцій</w:t>
            </w:r>
          </w:p>
        </w:tc>
        <w:tc>
          <w:tcPr>
            <w:tcW w:w="1538" w:type="dxa"/>
          </w:tcPr>
          <w:p w:rsidR="00E25DA0" w:rsidRPr="00D54B4A" w:rsidRDefault="00E25DA0" w:rsidP="00026FE6">
            <w:pPr>
              <w:rPr>
                <w:lang w:val="uk-UA"/>
              </w:rPr>
            </w:pPr>
            <w:r w:rsidRPr="00D54B4A">
              <w:rPr>
                <w:lang w:val="uk-UA"/>
              </w:rPr>
              <w:t>Біржовий курс</w:t>
            </w:r>
          </w:p>
        </w:tc>
        <w:tc>
          <w:tcPr>
            <w:tcW w:w="2006" w:type="dxa"/>
          </w:tcPr>
          <w:p w:rsidR="00E25DA0" w:rsidRPr="00D54B4A" w:rsidRDefault="00E25DA0" w:rsidP="00026FE6">
            <w:pPr>
              <w:rPr>
                <w:lang w:val="uk-UA"/>
              </w:rPr>
            </w:pPr>
            <w:r w:rsidRPr="00D54B4A">
              <w:rPr>
                <w:lang w:val="uk-UA"/>
              </w:rPr>
              <w:t>Загальна курсова вартість</w:t>
            </w:r>
          </w:p>
        </w:tc>
      </w:tr>
      <w:tr w:rsidR="00E25DA0" w:rsidRPr="00D54B4A" w:rsidTr="00D54B4A">
        <w:tc>
          <w:tcPr>
            <w:tcW w:w="2738" w:type="dxa"/>
          </w:tcPr>
          <w:p w:rsidR="00E25DA0" w:rsidRPr="00D54B4A" w:rsidRDefault="00E25DA0" w:rsidP="00026FE6">
            <w:pPr>
              <w:rPr>
                <w:lang w:val="uk-UA"/>
              </w:rPr>
            </w:pPr>
            <w:r w:rsidRPr="00D54B4A">
              <w:rPr>
                <w:lang w:val="uk-UA"/>
              </w:rPr>
              <w:t>Розмір статутного фонду до збільшення</w:t>
            </w:r>
          </w:p>
        </w:tc>
        <w:tc>
          <w:tcPr>
            <w:tcW w:w="1511" w:type="dxa"/>
          </w:tcPr>
          <w:p w:rsidR="00E25DA0" w:rsidRPr="00D54B4A" w:rsidRDefault="001848EC" w:rsidP="00026FE6">
            <w:pPr>
              <w:rPr>
                <w:lang w:val="uk-UA"/>
              </w:rPr>
            </w:pPr>
            <w:r w:rsidRPr="00D54B4A">
              <w:rPr>
                <w:lang w:val="uk-UA"/>
              </w:rPr>
              <w:t>1 000 000</w:t>
            </w:r>
          </w:p>
        </w:tc>
        <w:tc>
          <w:tcPr>
            <w:tcW w:w="1279" w:type="dxa"/>
          </w:tcPr>
          <w:p w:rsidR="00E25DA0" w:rsidRPr="00D54B4A" w:rsidRDefault="001848EC" w:rsidP="00026FE6">
            <w:pPr>
              <w:rPr>
                <w:lang w:val="uk-UA"/>
              </w:rPr>
            </w:pPr>
            <w:r w:rsidRPr="00D54B4A">
              <w:rPr>
                <w:lang w:val="uk-UA"/>
              </w:rPr>
              <w:t>20 000</w:t>
            </w:r>
          </w:p>
        </w:tc>
        <w:tc>
          <w:tcPr>
            <w:tcW w:w="1538" w:type="dxa"/>
          </w:tcPr>
          <w:p w:rsidR="00E25DA0" w:rsidRPr="00D54B4A" w:rsidRDefault="001848EC" w:rsidP="00026FE6">
            <w:pPr>
              <w:rPr>
                <w:lang w:val="uk-UA"/>
              </w:rPr>
            </w:pPr>
            <w:r w:rsidRPr="00D54B4A">
              <w:rPr>
                <w:lang w:val="uk-UA"/>
              </w:rPr>
              <w:t>100</w:t>
            </w:r>
          </w:p>
        </w:tc>
        <w:tc>
          <w:tcPr>
            <w:tcW w:w="2006" w:type="dxa"/>
          </w:tcPr>
          <w:p w:rsidR="00E25DA0" w:rsidRPr="00D54B4A" w:rsidRDefault="001848EC" w:rsidP="00026FE6">
            <w:pPr>
              <w:rPr>
                <w:lang w:val="uk-UA"/>
              </w:rPr>
            </w:pPr>
            <w:r w:rsidRPr="00D54B4A">
              <w:rPr>
                <w:lang w:val="uk-UA"/>
              </w:rPr>
              <w:t>2 000 000</w:t>
            </w:r>
          </w:p>
        </w:tc>
      </w:tr>
      <w:tr w:rsidR="00E25DA0" w:rsidRPr="00D54B4A" w:rsidTr="00D54B4A">
        <w:tc>
          <w:tcPr>
            <w:tcW w:w="2738" w:type="dxa"/>
          </w:tcPr>
          <w:p w:rsidR="00E25DA0" w:rsidRPr="00D54B4A" w:rsidRDefault="00E25DA0" w:rsidP="00026FE6">
            <w:pPr>
              <w:rPr>
                <w:lang w:val="uk-UA"/>
              </w:rPr>
            </w:pPr>
            <w:r w:rsidRPr="00D54B4A">
              <w:rPr>
                <w:lang w:val="uk-UA"/>
              </w:rPr>
              <w:t>Розмір збільшеного статутного фонду</w:t>
            </w:r>
          </w:p>
        </w:tc>
        <w:tc>
          <w:tcPr>
            <w:tcW w:w="1511" w:type="dxa"/>
          </w:tcPr>
          <w:p w:rsidR="00E25DA0" w:rsidRPr="00D54B4A" w:rsidRDefault="001848EC" w:rsidP="00026FE6">
            <w:pPr>
              <w:rPr>
                <w:lang w:val="uk-UA"/>
              </w:rPr>
            </w:pPr>
            <w:r w:rsidRPr="00D54B4A">
              <w:rPr>
                <w:lang w:val="uk-UA"/>
              </w:rPr>
              <w:t>500 000</w:t>
            </w:r>
          </w:p>
        </w:tc>
        <w:tc>
          <w:tcPr>
            <w:tcW w:w="1279" w:type="dxa"/>
          </w:tcPr>
          <w:p w:rsidR="00E25DA0" w:rsidRPr="00D54B4A" w:rsidRDefault="001848EC" w:rsidP="00026FE6">
            <w:pPr>
              <w:rPr>
                <w:lang w:val="uk-UA"/>
              </w:rPr>
            </w:pPr>
            <w:r w:rsidRPr="00D54B4A">
              <w:rPr>
                <w:lang w:val="uk-UA"/>
              </w:rPr>
              <w:t>10 000</w:t>
            </w:r>
          </w:p>
        </w:tc>
        <w:tc>
          <w:tcPr>
            <w:tcW w:w="1538" w:type="dxa"/>
          </w:tcPr>
          <w:p w:rsidR="00E25DA0" w:rsidRPr="00D54B4A" w:rsidRDefault="001848EC" w:rsidP="00026FE6">
            <w:pPr>
              <w:rPr>
                <w:lang w:val="uk-UA"/>
              </w:rPr>
            </w:pPr>
            <w:r w:rsidRPr="00D54B4A">
              <w:rPr>
                <w:lang w:val="uk-UA"/>
              </w:rPr>
              <w:t>70</w:t>
            </w:r>
          </w:p>
        </w:tc>
        <w:tc>
          <w:tcPr>
            <w:tcW w:w="2006" w:type="dxa"/>
          </w:tcPr>
          <w:p w:rsidR="00E25DA0" w:rsidRPr="00D54B4A" w:rsidRDefault="001848EC" w:rsidP="00026FE6">
            <w:pPr>
              <w:rPr>
                <w:lang w:val="uk-UA"/>
              </w:rPr>
            </w:pPr>
            <w:r w:rsidRPr="00D54B4A">
              <w:rPr>
                <w:lang w:val="uk-UA"/>
              </w:rPr>
              <w:t>700 000</w:t>
            </w:r>
          </w:p>
        </w:tc>
      </w:tr>
    </w:tbl>
    <w:p w:rsidR="00210685" w:rsidRPr="00026FE6" w:rsidRDefault="00210685" w:rsidP="00026FE6">
      <w:pPr>
        <w:ind w:firstLine="709"/>
        <w:rPr>
          <w:sz w:val="28"/>
          <w:szCs w:val="28"/>
          <w:lang w:val="uk-UA"/>
        </w:rPr>
      </w:pPr>
    </w:p>
    <w:p w:rsidR="00210685" w:rsidRPr="00026FE6" w:rsidRDefault="001848EC" w:rsidP="00026FE6">
      <w:pPr>
        <w:numPr>
          <w:ilvl w:val="0"/>
          <w:numId w:val="3"/>
        </w:numPr>
        <w:tabs>
          <w:tab w:val="clear" w:pos="720"/>
        </w:tabs>
        <w:ind w:left="0" w:firstLine="709"/>
        <w:rPr>
          <w:sz w:val="28"/>
          <w:szCs w:val="28"/>
          <w:lang w:val="uk-UA"/>
        </w:rPr>
      </w:pPr>
      <w:r w:rsidRPr="00026FE6">
        <w:rPr>
          <w:sz w:val="28"/>
          <w:szCs w:val="28"/>
          <w:lang w:val="uk-UA"/>
        </w:rPr>
        <w:t>Визначте загальний біржовий курс акції після збільшення капіталу.</w:t>
      </w:r>
    </w:p>
    <w:p w:rsidR="001848EC" w:rsidRPr="00026FE6" w:rsidRDefault="001848EC" w:rsidP="00026FE6">
      <w:pPr>
        <w:numPr>
          <w:ilvl w:val="0"/>
          <w:numId w:val="3"/>
        </w:numPr>
        <w:tabs>
          <w:tab w:val="clear" w:pos="720"/>
        </w:tabs>
        <w:ind w:left="0" w:firstLine="709"/>
        <w:rPr>
          <w:sz w:val="28"/>
          <w:szCs w:val="28"/>
          <w:lang w:val="uk-UA"/>
        </w:rPr>
      </w:pPr>
      <w:r w:rsidRPr="00026FE6">
        <w:rPr>
          <w:sz w:val="28"/>
          <w:szCs w:val="28"/>
          <w:lang w:val="uk-UA"/>
        </w:rPr>
        <w:t>Курсовий прибуток та збиток.</w:t>
      </w:r>
    </w:p>
    <w:p w:rsidR="001848EC" w:rsidRDefault="001848EC" w:rsidP="00026FE6">
      <w:pPr>
        <w:ind w:firstLine="709"/>
        <w:rPr>
          <w:sz w:val="28"/>
          <w:szCs w:val="28"/>
          <w:lang w:val="uk-UA"/>
        </w:rPr>
      </w:pPr>
      <w:r w:rsidRPr="00026FE6">
        <w:rPr>
          <w:sz w:val="28"/>
          <w:szCs w:val="28"/>
          <w:lang w:val="uk-UA"/>
        </w:rPr>
        <w:t>Після збільшення капіталу загальний ринковий курс акцій становив 2 700 000 грн. Йому відповідає статутний капітал у розмірі 1 500 000 грн (30 000 акцій номінальною вартістю 50 у.о.). У результаті збільшення статутного капіталу формується новий ринковий курс акцій:</w:t>
      </w:r>
    </w:p>
    <w:p w:rsidR="00026FE6" w:rsidRPr="00026FE6" w:rsidRDefault="00026FE6" w:rsidP="00026FE6">
      <w:pPr>
        <w:ind w:firstLine="709"/>
        <w:rPr>
          <w:b/>
          <w:sz w:val="28"/>
          <w:szCs w:val="28"/>
          <w:lang w:val="uk-UA"/>
        </w:rPr>
      </w:pPr>
    </w:p>
    <w:p w:rsidR="00EF5C2E" w:rsidRDefault="001848EC" w:rsidP="00026FE6">
      <w:pPr>
        <w:ind w:firstLine="709"/>
        <w:rPr>
          <w:sz w:val="28"/>
          <w:szCs w:val="28"/>
          <w:lang w:val="uk-UA"/>
        </w:rPr>
      </w:pPr>
      <w:r w:rsidRPr="00026FE6">
        <w:rPr>
          <w:sz w:val="28"/>
          <w:szCs w:val="28"/>
          <w:lang w:val="uk-UA"/>
        </w:rPr>
        <w:t>Кр (новий) =</w:t>
      </w:r>
      <w:r w:rsidR="00026FE6">
        <w:rPr>
          <w:sz w:val="28"/>
          <w:szCs w:val="28"/>
          <w:lang w:val="uk-UA"/>
        </w:rPr>
        <w:t xml:space="preserve"> </w:t>
      </w:r>
      <w:r w:rsidRPr="00026FE6">
        <w:rPr>
          <w:sz w:val="28"/>
          <w:szCs w:val="28"/>
          <w:lang w:val="uk-UA"/>
        </w:rPr>
        <w:t>Кб+Ке/загальна кількість акцій=2000000+700000/20000+10000=</w:t>
      </w:r>
      <w:r w:rsidR="00026FE6">
        <w:rPr>
          <w:sz w:val="28"/>
          <w:szCs w:val="28"/>
          <w:lang w:val="uk-UA"/>
        </w:rPr>
        <w:t xml:space="preserve"> </w:t>
      </w:r>
      <w:r w:rsidRPr="00026FE6">
        <w:rPr>
          <w:sz w:val="28"/>
          <w:szCs w:val="28"/>
          <w:lang w:val="uk-UA"/>
        </w:rPr>
        <w:t>= 90 у.о за одну акцію.</w:t>
      </w:r>
    </w:p>
    <w:p w:rsidR="00026FE6" w:rsidRDefault="00026FE6" w:rsidP="00026FE6">
      <w:pPr>
        <w:ind w:firstLine="709"/>
        <w:rPr>
          <w:sz w:val="28"/>
          <w:szCs w:val="28"/>
          <w:lang w:val="uk-UA"/>
        </w:rPr>
      </w:pPr>
    </w:p>
    <w:p w:rsidR="00EF5C2E" w:rsidRDefault="00026FE6" w:rsidP="00026FE6">
      <w:pPr>
        <w:ind w:firstLine="709"/>
        <w:rPr>
          <w:sz w:val="28"/>
          <w:szCs w:val="28"/>
          <w:lang w:val="uk-UA"/>
        </w:rPr>
      </w:pPr>
      <w:r>
        <w:rPr>
          <w:sz w:val="28"/>
          <w:szCs w:val="28"/>
          <w:lang w:val="uk-UA"/>
        </w:rPr>
        <w:br w:type="page"/>
      </w:r>
      <w:r w:rsidR="001848EC" w:rsidRPr="00026FE6">
        <w:rPr>
          <w:sz w:val="28"/>
          <w:szCs w:val="28"/>
          <w:lang w:val="uk-UA"/>
        </w:rPr>
        <w:t xml:space="preserve">Курсовий прибуток на кожну нову акцію становить 20 </w:t>
      </w:r>
      <w:r w:rsidR="00700333" w:rsidRPr="00026FE6">
        <w:rPr>
          <w:sz w:val="28"/>
          <w:szCs w:val="28"/>
          <w:lang w:val="uk-UA"/>
        </w:rPr>
        <w:t>у.о</w:t>
      </w:r>
      <w:r w:rsidR="001848EC" w:rsidRPr="00026FE6">
        <w:rPr>
          <w:sz w:val="28"/>
          <w:szCs w:val="28"/>
          <w:lang w:val="uk-UA"/>
        </w:rPr>
        <w:t xml:space="preserve">, курсовий збиток на кожну стару акцію — 10 </w:t>
      </w:r>
      <w:r w:rsidR="00700333" w:rsidRPr="00026FE6">
        <w:rPr>
          <w:sz w:val="28"/>
          <w:szCs w:val="28"/>
          <w:lang w:val="uk-UA"/>
        </w:rPr>
        <w:t>у.о</w:t>
      </w:r>
      <w:r w:rsidR="001848EC" w:rsidRPr="00026FE6">
        <w:rPr>
          <w:sz w:val="28"/>
          <w:szCs w:val="28"/>
          <w:lang w:val="uk-UA"/>
        </w:rPr>
        <w:t>. За допомогою купівлі-продажу переважних прав компенсуються курсові збитки старих акціонерів за рахунок курсового прибутку держателів нових акцій:</w:t>
      </w:r>
    </w:p>
    <w:p w:rsidR="00026FE6" w:rsidRPr="00026FE6" w:rsidRDefault="00026FE6" w:rsidP="00026FE6">
      <w:pPr>
        <w:ind w:firstLine="709"/>
        <w:rPr>
          <w:b/>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128"/>
        <w:gridCol w:w="1431"/>
        <w:gridCol w:w="1155"/>
        <w:gridCol w:w="1192"/>
        <w:gridCol w:w="1184"/>
        <w:gridCol w:w="1184"/>
        <w:gridCol w:w="1231"/>
      </w:tblGrid>
      <w:tr w:rsidR="001848EC" w:rsidRPr="00D54B4A" w:rsidTr="00D54B4A">
        <w:tc>
          <w:tcPr>
            <w:tcW w:w="851" w:type="dxa"/>
          </w:tcPr>
          <w:p w:rsidR="001848EC" w:rsidRPr="00D54B4A" w:rsidRDefault="001848EC" w:rsidP="00026FE6">
            <w:pPr>
              <w:rPr>
                <w:lang w:val="uk-UA"/>
              </w:rPr>
            </w:pPr>
            <w:r w:rsidRPr="00D54B4A">
              <w:rPr>
                <w:lang w:val="uk-UA"/>
              </w:rPr>
              <w:t>Акції</w:t>
            </w:r>
          </w:p>
        </w:tc>
        <w:tc>
          <w:tcPr>
            <w:tcW w:w="1128" w:type="dxa"/>
          </w:tcPr>
          <w:p w:rsidR="001848EC" w:rsidRPr="00D54B4A" w:rsidRDefault="001848EC" w:rsidP="00026FE6">
            <w:pPr>
              <w:rPr>
                <w:lang w:val="uk-UA"/>
              </w:rPr>
            </w:pPr>
            <w:r w:rsidRPr="00D54B4A">
              <w:rPr>
                <w:lang w:val="uk-UA"/>
              </w:rPr>
              <w:t>Кількість</w:t>
            </w:r>
          </w:p>
        </w:tc>
        <w:tc>
          <w:tcPr>
            <w:tcW w:w="1431" w:type="dxa"/>
          </w:tcPr>
          <w:p w:rsidR="001848EC" w:rsidRPr="00D54B4A" w:rsidRDefault="001848EC" w:rsidP="00026FE6">
            <w:pPr>
              <w:rPr>
                <w:lang w:val="uk-UA"/>
              </w:rPr>
            </w:pPr>
            <w:r w:rsidRPr="00D54B4A">
              <w:rPr>
                <w:lang w:val="uk-UA"/>
              </w:rPr>
              <w:t>Старий курс</w:t>
            </w:r>
          </w:p>
        </w:tc>
        <w:tc>
          <w:tcPr>
            <w:tcW w:w="1155" w:type="dxa"/>
          </w:tcPr>
          <w:p w:rsidR="001848EC" w:rsidRPr="00D54B4A" w:rsidRDefault="001848EC" w:rsidP="00026FE6">
            <w:pPr>
              <w:rPr>
                <w:lang w:val="uk-UA"/>
              </w:rPr>
            </w:pPr>
            <w:r w:rsidRPr="00D54B4A">
              <w:rPr>
                <w:lang w:val="uk-UA"/>
              </w:rPr>
              <w:t>Курс емісії</w:t>
            </w:r>
          </w:p>
        </w:tc>
        <w:tc>
          <w:tcPr>
            <w:tcW w:w="1192" w:type="dxa"/>
          </w:tcPr>
          <w:p w:rsidR="001848EC" w:rsidRPr="00D54B4A" w:rsidRDefault="001848EC" w:rsidP="00026FE6">
            <w:pPr>
              <w:rPr>
                <w:lang w:val="uk-UA"/>
              </w:rPr>
            </w:pPr>
            <w:r w:rsidRPr="00D54B4A">
              <w:rPr>
                <w:lang w:val="uk-UA"/>
              </w:rPr>
              <w:t>Середній курс</w:t>
            </w:r>
          </w:p>
        </w:tc>
        <w:tc>
          <w:tcPr>
            <w:tcW w:w="1184" w:type="dxa"/>
          </w:tcPr>
          <w:p w:rsidR="001848EC" w:rsidRPr="00D54B4A" w:rsidRDefault="001848EC" w:rsidP="00026FE6">
            <w:pPr>
              <w:rPr>
                <w:lang w:val="uk-UA"/>
              </w:rPr>
            </w:pPr>
            <w:r w:rsidRPr="00D54B4A">
              <w:rPr>
                <w:lang w:val="uk-UA"/>
              </w:rPr>
              <w:t>Курсова</w:t>
            </w:r>
          </w:p>
          <w:p w:rsidR="001848EC" w:rsidRPr="00D54B4A" w:rsidRDefault="00700333" w:rsidP="00026FE6">
            <w:pPr>
              <w:rPr>
                <w:lang w:val="uk-UA"/>
              </w:rPr>
            </w:pPr>
            <w:r w:rsidRPr="00D54B4A">
              <w:rPr>
                <w:lang w:val="uk-UA"/>
              </w:rPr>
              <w:t>вартість 1(1×</w:t>
            </w:r>
            <w:r w:rsidR="001848EC" w:rsidRPr="00D54B4A">
              <w:rPr>
                <w:lang w:val="uk-UA"/>
              </w:rPr>
              <w:t>2(3))</w:t>
            </w:r>
          </w:p>
        </w:tc>
        <w:tc>
          <w:tcPr>
            <w:tcW w:w="1184" w:type="dxa"/>
          </w:tcPr>
          <w:p w:rsidR="001848EC" w:rsidRPr="00D54B4A" w:rsidRDefault="001848EC" w:rsidP="00026FE6">
            <w:pPr>
              <w:rPr>
                <w:lang w:val="uk-UA"/>
              </w:rPr>
            </w:pPr>
            <w:r w:rsidRPr="00D54B4A">
              <w:rPr>
                <w:lang w:val="uk-UA"/>
              </w:rPr>
              <w:t>Курсова</w:t>
            </w:r>
          </w:p>
          <w:p w:rsidR="001848EC" w:rsidRPr="00D54B4A" w:rsidRDefault="001848EC" w:rsidP="00026FE6">
            <w:pPr>
              <w:rPr>
                <w:lang w:val="uk-UA"/>
              </w:rPr>
            </w:pPr>
            <w:r w:rsidRPr="00D54B4A">
              <w:rPr>
                <w:lang w:val="uk-UA"/>
              </w:rPr>
              <w:t>вартість 2(1 × 4)</w:t>
            </w:r>
          </w:p>
        </w:tc>
        <w:tc>
          <w:tcPr>
            <w:tcW w:w="1231" w:type="dxa"/>
          </w:tcPr>
          <w:p w:rsidR="001848EC" w:rsidRPr="00D54B4A" w:rsidRDefault="001848EC" w:rsidP="00026FE6">
            <w:pPr>
              <w:rPr>
                <w:lang w:val="uk-UA"/>
              </w:rPr>
            </w:pPr>
            <w:r w:rsidRPr="00D54B4A">
              <w:rPr>
                <w:lang w:val="uk-UA"/>
              </w:rPr>
              <w:t>Курсовий збиток (прибуток)</w:t>
            </w:r>
          </w:p>
        </w:tc>
      </w:tr>
      <w:tr w:rsidR="001848EC" w:rsidRPr="00D54B4A" w:rsidTr="00D54B4A">
        <w:tc>
          <w:tcPr>
            <w:tcW w:w="851" w:type="dxa"/>
          </w:tcPr>
          <w:p w:rsidR="001848EC" w:rsidRPr="00D54B4A" w:rsidRDefault="001848EC" w:rsidP="00026FE6">
            <w:pPr>
              <w:rPr>
                <w:lang w:val="uk-UA"/>
              </w:rPr>
            </w:pPr>
            <w:r w:rsidRPr="00D54B4A">
              <w:rPr>
                <w:lang w:val="uk-UA"/>
              </w:rPr>
              <w:t>Старі</w:t>
            </w:r>
          </w:p>
          <w:p w:rsidR="001848EC" w:rsidRPr="00D54B4A" w:rsidRDefault="001848EC" w:rsidP="00026FE6">
            <w:pPr>
              <w:rPr>
                <w:lang w:val="uk-UA"/>
              </w:rPr>
            </w:pPr>
            <w:r w:rsidRPr="00D54B4A">
              <w:rPr>
                <w:lang w:val="uk-UA"/>
              </w:rPr>
              <w:t>Нові</w:t>
            </w:r>
          </w:p>
        </w:tc>
        <w:tc>
          <w:tcPr>
            <w:tcW w:w="1128" w:type="dxa"/>
          </w:tcPr>
          <w:p w:rsidR="001848EC" w:rsidRPr="00D54B4A" w:rsidRDefault="001848EC" w:rsidP="00026FE6">
            <w:pPr>
              <w:rPr>
                <w:lang w:val="uk-UA"/>
              </w:rPr>
            </w:pPr>
            <w:r w:rsidRPr="00D54B4A">
              <w:rPr>
                <w:lang w:val="uk-UA"/>
              </w:rPr>
              <w:t>2</w:t>
            </w:r>
          </w:p>
          <w:p w:rsidR="001848EC" w:rsidRPr="00D54B4A" w:rsidRDefault="001848EC" w:rsidP="00026FE6">
            <w:pPr>
              <w:rPr>
                <w:lang w:val="uk-UA"/>
              </w:rPr>
            </w:pPr>
            <w:r w:rsidRPr="00D54B4A">
              <w:rPr>
                <w:lang w:val="uk-UA"/>
              </w:rPr>
              <w:t>1</w:t>
            </w:r>
          </w:p>
        </w:tc>
        <w:tc>
          <w:tcPr>
            <w:tcW w:w="1431" w:type="dxa"/>
          </w:tcPr>
          <w:p w:rsidR="001848EC" w:rsidRPr="00D54B4A" w:rsidRDefault="001848EC" w:rsidP="00026FE6">
            <w:pPr>
              <w:rPr>
                <w:lang w:val="uk-UA"/>
              </w:rPr>
            </w:pPr>
            <w:r w:rsidRPr="00D54B4A">
              <w:rPr>
                <w:lang w:val="uk-UA"/>
              </w:rPr>
              <w:t>100</w:t>
            </w:r>
          </w:p>
          <w:p w:rsidR="001848EC" w:rsidRPr="00D54B4A" w:rsidRDefault="001848EC" w:rsidP="00026FE6">
            <w:pPr>
              <w:rPr>
                <w:lang w:val="uk-UA"/>
              </w:rPr>
            </w:pPr>
            <w:r w:rsidRPr="00D54B4A">
              <w:rPr>
                <w:lang w:val="uk-UA"/>
              </w:rPr>
              <w:t>—</w:t>
            </w:r>
          </w:p>
        </w:tc>
        <w:tc>
          <w:tcPr>
            <w:tcW w:w="1155" w:type="dxa"/>
          </w:tcPr>
          <w:p w:rsidR="001848EC" w:rsidRPr="00D54B4A" w:rsidRDefault="001848EC" w:rsidP="00026FE6">
            <w:pPr>
              <w:rPr>
                <w:lang w:val="uk-UA"/>
              </w:rPr>
            </w:pPr>
            <w:r w:rsidRPr="00D54B4A">
              <w:rPr>
                <w:lang w:val="uk-UA"/>
              </w:rPr>
              <w:t>—</w:t>
            </w:r>
          </w:p>
          <w:p w:rsidR="001848EC" w:rsidRPr="00D54B4A" w:rsidRDefault="001848EC" w:rsidP="00026FE6">
            <w:pPr>
              <w:rPr>
                <w:lang w:val="uk-UA"/>
              </w:rPr>
            </w:pPr>
            <w:r w:rsidRPr="00D54B4A">
              <w:rPr>
                <w:lang w:val="uk-UA"/>
              </w:rPr>
              <w:t>70</w:t>
            </w:r>
          </w:p>
        </w:tc>
        <w:tc>
          <w:tcPr>
            <w:tcW w:w="1192" w:type="dxa"/>
          </w:tcPr>
          <w:p w:rsidR="001848EC" w:rsidRPr="00D54B4A" w:rsidRDefault="001848EC" w:rsidP="00026FE6">
            <w:pPr>
              <w:rPr>
                <w:lang w:val="uk-UA"/>
              </w:rPr>
            </w:pPr>
            <w:r w:rsidRPr="00D54B4A">
              <w:rPr>
                <w:lang w:val="uk-UA"/>
              </w:rPr>
              <w:t>90</w:t>
            </w:r>
          </w:p>
          <w:p w:rsidR="001848EC" w:rsidRPr="00D54B4A" w:rsidRDefault="001848EC" w:rsidP="00026FE6">
            <w:pPr>
              <w:rPr>
                <w:lang w:val="uk-UA"/>
              </w:rPr>
            </w:pPr>
            <w:r w:rsidRPr="00D54B4A">
              <w:rPr>
                <w:lang w:val="uk-UA"/>
              </w:rPr>
              <w:t>90</w:t>
            </w:r>
          </w:p>
        </w:tc>
        <w:tc>
          <w:tcPr>
            <w:tcW w:w="1184" w:type="dxa"/>
          </w:tcPr>
          <w:p w:rsidR="001848EC" w:rsidRPr="00D54B4A" w:rsidRDefault="001848EC" w:rsidP="00026FE6">
            <w:pPr>
              <w:rPr>
                <w:lang w:val="uk-UA"/>
              </w:rPr>
            </w:pPr>
            <w:r w:rsidRPr="00D54B4A">
              <w:rPr>
                <w:lang w:val="uk-UA"/>
              </w:rPr>
              <w:t>200</w:t>
            </w:r>
          </w:p>
          <w:p w:rsidR="001848EC" w:rsidRPr="00D54B4A" w:rsidRDefault="001848EC" w:rsidP="00026FE6">
            <w:pPr>
              <w:rPr>
                <w:lang w:val="uk-UA"/>
              </w:rPr>
            </w:pPr>
            <w:r w:rsidRPr="00D54B4A">
              <w:rPr>
                <w:lang w:val="uk-UA"/>
              </w:rPr>
              <w:t>70</w:t>
            </w:r>
          </w:p>
        </w:tc>
        <w:tc>
          <w:tcPr>
            <w:tcW w:w="1184" w:type="dxa"/>
          </w:tcPr>
          <w:p w:rsidR="001848EC" w:rsidRPr="00D54B4A" w:rsidRDefault="001848EC" w:rsidP="00026FE6">
            <w:pPr>
              <w:rPr>
                <w:lang w:val="uk-UA"/>
              </w:rPr>
            </w:pPr>
            <w:r w:rsidRPr="00D54B4A">
              <w:rPr>
                <w:lang w:val="uk-UA"/>
              </w:rPr>
              <w:t>180</w:t>
            </w:r>
          </w:p>
          <w:p w:rsidR="001848EC" w:rsidRPr="00D54B4A" w:rsidRDefault="001848EC" w:rsidP="00026FE6">
            <w:pPr>
              <w:rPr>
                <w:lang w:val="uk-UA"/>
              </w:rPr>
            </w:pPr>
            <w:r w:rsidRPr="00D54B4A">
              <w:rPr>
                <w:lang w:val="uk-UA"/>
              </w:rPr>
              <w:t>90</w:t>
            </w:r>
          </w:p>
        </w:tc>
        <w:tc>
          <w:tcPr>
            <w:tcW w:w="1231" w:type="dxa"/>
          </w:tcPr>
          <w:p w:rsidR="001848EC" w:rsidRPr="00D54B4A" w:rsidRDefault="001848EC" w:rsidP="00026FE6">
            <w:pPr>
              <w:rPr>
                <w:lang w:val="uk-UA"/>
              </w:rPr>
            </w:pPr>
            <w:r w:rsidRPr="00D54B4A">
              <w:rPr>
                <w:lang w:val="uk-UA"/>
              </w:rPr>
              <w:t>–20</w:t>
            </w:r>
          </w:p>
          <w:p w:rsidR="001848EC" w:rsidRPr="00D54B4A" w:rsidRDefault="001848EC" w:rsidP="00026FE6">
            <w:pPr>
              <w:rPr>
                <w:lang w:val="uk-UA"/>
              </w:rPr>
            </w:pPr>
            <w:r w:rsidRPr="00D54B4A">
              <w:rPr>
                <w:lang w:val="uk-UA"/>
              </w:rPr>
              <w:t>+20</w:t>
            </w:r>
          </w:p>
        </w:tc>
      </w:tr>
      <w:tr w:rsidR="001848EC" w:rsidRPr="00D54B4A" w:rsidTr="00D54B4A">
        <w:tc>
          <w:tcPr>
            <w:tcW w:w="5757" w:type="dxa"/>
            <w:gridSpan w:val="5"/>
          </w:tcPr>
          <w:p w:rsidR="001848EC" w:rsidRPr="00D54B4A" w:rsidRDefault="001848EC" w:rsidP="00026FE6">
            <w:pPr>
              <w:rPr>
                <w:lang w:val="uk-UA"/>
              </w:rPr>
            </w:pPr>
            <w:r w:rsidRPr="00D54B4A">
              <w:rPr>
                <w:lang w:val="uk-UA"/>
              </w:rPr>
              <w:t>Разом</w:t>
            </w:r>
          </w:p>
        </w:tc>
        <w:tc>
          <w:tcPr>
            <w:tcW w:w="1184" w:type="dxa"/>
          </w:tcPr>
          <w:p w:rsidR="001848EC" w:rsidRPr="00D54B4A" w:rsidRDefault="001848EC" w:rsidP="00026FE6">
            <w:pPr>
              <w:rPr>
                <w:lang w:val="uk-UA"/>
              </w:rPr>
            </w:pPr>
            <w:r w:rsidRPr="00D54B4A">
              <w:rPr>
                <w:lang w:val="uk-UA"/>
              </w:rPr>
              <w:t>270</w:t>
            </w:r>
          </w:p>
        </w:tc>
        <w:tc>
          <w:tcPr>
            <w:tcW w:w="1184" w:type="dxa"/>
          </w:tcPr>
          <w:p w:rsidR="001848EC" w:rsidRPr="00D54B4A" w:rsidRDefault="001848EC" w:rsidP="00026FE6">
            <w:pPr>
              <w:rPr>
                <w:lang w:val="uk-UA"/>
              </w:rPr>
            </w:pPr>
            <w:r w:rsidRPr="00D54B4A">
              <w:rPr>
                <w:lang w:val="uk-UA"/>
              </w:rPr>
              <w:t>270</w:t>
            </w:r>
          </w:p>
        </w:tc>
        <w:tc>
          <w:tcPr>
            <w:tcW w:w="1231" w:type="dxa"/>
          </w:tcPr>
          <w:p w:rsidR="001848EC" w:rsidRPr="00D54B4A" w:rsidRDefault="001848EC" w:rsidP="00026FE6">
            <w:pPr>
              <w:rPr>
                <w:lang w:val="uk-UA"/>
              </w:rPr>
            </w:pPr>
            <w:r w:rsidRPr="00D54B4A">
              <w:rPr>
                <w:lang w:val="uk-UA"/>
              </w:rPr>
              <w:t>0</w:t>
            </w:r>
          </w:p>
        </w:tc>
      </w:tr>
    </w:tbl>
    <w:p w:rsidR="00EF5C2E" w:rsidRPr="00026FE6" w:rsidRDefault="00EF5C2E" w:rsidP="00026FE6">
      <w:pPr>
        <w:ind w:firstLine="709"/>
        <w:rPr>
          <w:b/>
          <w:sz w:val="28"/>
          <w:szCs w:val="28"/>
          <w:lang w:val="uk-UA"/>
        </w:rPr>
      </w:pPr>
    </w:p>
    <w:p w:rsidR="00EF5C2E" w:rsidRDefault="00700333" w:rsidP="00026FE6">
      <w:pPr>
        <w:ind w:firstLine="709"/>
        <w:rPr>
          <w:sz w:val="28"/>
          <w:szCs w:val="28"/>
          <w:lang w:val="uk-UA"/>
        </w:rPr>
      </w:pPr>
      <w:r w:rsidRPr="00026FE6">
        <w:rPr>
          <w:sz w:val="28"/>
          <w:szCs w:val="28"/>
          <w:lang w:val="uk-UA"/>
        </w:rPr>
        <w:t>При збільшенні капіталу у співвідношенні 2 : 1 покупець нових акцій повинен придбати два переважні права для купівлі однієї акції за курсом емісії. В нашому прикладі для купівлі однієї нової акції інвестор повинен заплатити 90 грн (70 + 2 · 10), що відповідає середньому курсу після емісії. Фінансово-майновий стан акціонерів у результаті операції збільшення статутного капіталу залишається незмінним.</w:t>
      </w:r>
    </w:p>
    <w:p w:rsidR="00026FE6" w:rsidRPr="00026FE6" w:rsidRDefault="00026FE6" w:rsidP="00026FE6">
      <w:pPr>
        <w:ind w:firstLine="709"/>
        <w:rPr>
          <w:sz w:val="28"/>
          <w:szCs w:val="28"/>
          <w:lang w:val="uk-UA"/>
        </w:rPr>
      </w:pPr>
    </w:p>
    <w:p w:rsidR="00700333" w:rsidRPr="00026FE6" w:rsidRDefault="002F2518" w:rsidP="00026FE6">
      <w:pPr>
        <w:ind w:firstLine="709"/>
        <w:rPr>
          <w:sz w:val="28"/>
          <w:szCs w:val="28"/>
          <w:lang w:val="uk-UA"/>
        </w:rPr>
      </w:pPr>
      <w:r>
        <w:rPr>
          <w:sz w:val="28"/>
          <w:szCs w:val="28"/>
          <w:lang w:val="uk-UA"/>
        </w:rPr>
        <w:pict>
          <v:shape id="_x0000_i1026" type="#_x0000_t75" style="width:3in;height:87.75pt">
            <v:imagedata r:id="rId8" o:title=""/>
          </v:shape>
        </w:pict>
      </w:r>
    </w:p>
    <w:p w:rsidR="00EF5C2E" w:rsidRPr="00026FE6" w:rsidRDefault="00EF5C2E" w:rsidP="00026FE6">
      <w:pPr>
        <w:ind w:firstLine="709"/>
        <w:rPr>
          <w:b/>
          <w:sz w:val="28"/>
          <w:szCs w:val="28"/>
          <w:lang w:val="uk-UA"/>
        </w:rPr>
      </w:pPr>
    </w:p>
    <w:p w:rsidR="00EF5C2E" w:rsidRPr="00026FE6" w:rsidRDefault="00026FE6" w:rsidP="00026FE6">
      <w:pPr>
        <w:ind w:firstLine="709"/>
        <w:rPr>
          <w:sz w:val="28"/>
          <w:szCs w:val="28"/>
          <w:lang w:val="uk-UA"/>
        </w:rPr>
      </w:pPr>
      <w:r>
        <w:rPr>
          <w:b/>
          <w:sz w:val="28"/>
          <w:szCs w:val="28"/>
          <w:lang w:val="uk-UA"/>
        </w:rPr>
        <w:br w:type="page"/>
      </w:r>
      <w:r w:rsidR="00EF5C2E" w:rsidRPr="00026FE6">
        <w:rPr>
          <w:sz w:val="28"/>
          <w:szCs w:val="28"/>
          <w:lang w:val="uk-UA"/>
        </w:rPr>
        <w:t>Список використаної літератури</w:t>
      </w:r>
    </w:p>
    <w:p w:rsidR="00EF5C2E" w:rsidRPr="00026FE6" w:rsidRDefault="00EF5C2E" w:rsidP="00026FE6">
      <w:pPr>
        <w:ind w:firstLine="709"/>
        <w:rPr>
          <w:sz w:val="28"/>
          <w:szCs w:val="28"/>
          <w:lang w:val="uk-UA"/>
        </w:rPr>
      </w:pPr>
    </w:p>
    <w:p w:rsidR="001848EC" w:rsidRPr="00026FE6" w:rsidRDefault="001848EC" w:rsidP="00026FE6">
      <w:pPr>
        <w:widowControl w:val="0"/>
        <w:rPr>
          <w:noProof/>
          <w:sz w:val="28"/>
          <w:szCs w:val="28"/>
          <w:lang w:val="uk-UA"/>
        </w:rPr>
      </w:pPr>
      <w:r w:rsidRPr="00026FE6">
        <w:rPr>
          <w:noProof/>
          <w:sz w:val="28"/>
          <w:szCs w:val="28"/>
          <w:lang w:val="uk-UA"/>
        </w:rPr>
        <w:t>1.</w:t>
      </w:r>
      <w:r w:rsidRPr="00026FE6">
        <w:rPr>
          <w:sz w:val="28"/>
          <w:szCs w:val="28"/>
          <w:lang w:val="uk-UA"/>
        </w:rPr>
        <w:t xml:space="preserve"> Бланк И.А. «Стратегия й тактика управлення фінансами», - Киев: МП "ИТЕМ лтд", СП "АДЕФ-Украина",</w:t>
      </w:r>
      <w:r w:rsidRPr="00026FE6">
        <w:rPr>
          <w:noProof/>
          <w:sz w:val="28"/>
          <w:szCs w:val="28"/>
          <w:lang w:val="uk-UA"/>
        </w:rPr>
        <w:t xml:space="preserve"> 1996.</w:t>
      </w:r>
    </w:p>
    <w:p w:rsidR="001848EC" w:rsidRPr="00026FE6" w:rsidRDefault="001848EC" w:rsidP="00026FE6">
      <w:pPr>
        <w:widowControl w:val="0"/>
        <w:rPr>
          <w:noProof/>
          <w:sz w:val="28"/>
          <w:szCs w:val="28"/>
          <w:lang w:val="uk-UA"/>
        </w:rPr>
      </w:pPr>
      <w:r w:rsidRPr="00026FE6">
        <w:rPr>
          <w:sz w:val="28"/>
          <w:szCs w:val="28"/>
          <w:lang w:val="uk-UA"/>
        </w:rPr>
        <w:t>2.Джей К .Шим, Джозл Г. Сигел. «Финансовьій менеджмент», - Москва: Инф.-изд. дом "Филинь",</w:t>
      </w:r>
      <w:r w:rsidRPr="00026FE6">
        <w:rPr>
          <w:noProof/>
          <w:sz w:val="28"/>
          <w:szCs w:val="28"/>
          <w:lang w:val="uk-UA"/>
        </w:rPr>
        <w:t xml:space="preserve"> 1996.</w:t>
      </w:r>
    </w:p>
    <w:p w:rsidR="001848EC" w:rsidRPr="00026FE6" w:rsidRDefault="001848EC" w:rsidP="00026FE6">
      <w:pPr>
        <w:widowControl w:val="0"/>
        <w:rPr>
          <w:noProof/>
          <w:sz w:val="28"/>
          <w:szCs w:val="28"/>
          <w:lang w:val="uk-UA"/>
        </w:rPr>
      </w:pPr>
      <w:r w:rsidRPr="00026FE6">
        <w:rPr>
          <w:noProof/>
          <w:sz w:val="28"/>
          <w:szCs w:val="28"/>
          <w:lang w:val="uk-UA"/>
        </w:rPr>
        <w:t>3.</w:t>
      </w:r>
      <w:r w:rsidRPr="00026FE6">
        <w:rPr>
          <w:sz w:val="28"/>
          <w:szCs w:val="28"/>
          <w:lang w:val="uk-UA"/>
        </w:rPr>
        <w:t xml:space="preserve"> Нікбахт Е., Гропнелі А. «Фінанси.», - К.: Основи,</w:t>
      </w:r>
      <w:r w:rsidRPr="00026FE6">
        <w:rPr>
          <w:noProof/>
          <w:sz w:val="28"/>
          <w:szCs w:val="28"/>
          <w:lang w:val="uk-UA"/>
        </w:rPr>
        <w:t xml:space="preserve"> 1993.</w:t>
      </w:r>
    </w:p>
    <w:p w:rsidR="001848EC" w:rsidRPr="00026FE6" w:rsidRDefault="001848EC" w:rsidP="00026FE6">
      <w:pPr>
        <w:rPr>
          <w:sz w:val="28"/>
          <w:szCs w:val="28"/>
          <w:lang w:val="uk-UA"/>
        </w:rPr>
      </w:pPr>
      <w:r w:rsidRPr="00026FE6">
        <w:rPr>
          <w:sz w:val="28"/>
          <w:szCs w:val="28"/>
          <w:lang w:val="uk-UA"/>
        </w:rPr>
        <w:t>4. Пересада А.А.: «Управління інвестиційним процесом», - Київ, 2002;</w:t>
      </w:r>
    </w:p>
    <w:p w:rsidR="001848EC" w:rsidRPr="00026FE6" w:rsidRDefault="001848EC" w:rsidP="00026FE6">
      <w:pPr>
        <w:rPr>
          <w:sz w:val="28"/>
          <w:szCs w:val="28"/>
          <w:lang w:val="uk-UA"/>
        </w:rPr>
      </w:pPr>
      <w:r w:rsidRPr="00026FE6">
        <w:rPr>
          <w:sz w:val="28"/>
          <w:szCs w:val="28"/>
          <w:lang w:val="uk-UA"/>
        </w:rPr>
        <w:t>5. Данилов, Івашина, Чумаченько: «Інвестування», - Київ, 2001;</w:t>
      </w:r>
    </w:p>
    <w:p w:rsidR="001848EC" w:rsidRPr="00026FE6" w:rsidRDefault="001848EC" w:rsidP="00026FE6">
      <w:pPr>
        <w:rPr>
          <w:sz w:val="28"/>
          <w:szCs w:val="28"/>
          <w:lang w:val="uk-UA"/>
        </w:rPr>
      </w:pPr>
      <w:r w:rsidRPr="00026FE6">
        <w:rPr>
          <w:sz w:val="28"/>
          <w:szCs w:val="28"/>
          <w:lang w:val="uk-UA"/>
        </w:rPr>
        <w:t xml:space="preserve">6. </w:t>
      </w:r>
      <w:r w:rsidRPr="00026FE6">
        <w:rPr>
          <w:sz w:val="28"/>
          <w:szCs w:val="28"/>
        </w:rPr>
        <w:t>Черняк В.З.: «Бизнес-планирование», - КноРус, 2005;</w:t>
      </w:r>
    </w:p>
    <w:p w:rsidR="001848EC" w:rsidRPr="00026FE6" w:rsidRDefault="001848EC" w:rsidP="00026FE6">
      <w:pPr>
        <w:rPr>
          <w:sz w:val="28"/>
          <w:szCs w:val="28"/>
          <w:lang w:val="uk-UA"/>
        </w:rPr>
      </w:pPr>
      <w:r w:rsidRPr="00026FE6">
        <w:rPr>
          <w:sz w:val="28"/>
          <w:szCs w:val="28"/>
          <w:lang w:val="uk-UA"/>
        </w:rPr>
        <w:t xml:space="preserve">7. Бланк І.О.: </w:t>
      </w:r>
      <w:r w:rsidRPr="00026FE6">
        <w:rPr>
          <w:sz w:val="28"/>
          <w:szCs w:val="28"/>
        </w:rPr>
        <w:t>«Основы инвестиционного менеджмента»</w:t>
      </w:r>
      <w:r w:rsidRPr="00026FE6">
        <w:rPr>
          <w:sz w:val="28"/>
          <w:szCs w:val="28"/>
          <w:lang w:val="uk-UA"/>
        </w:rPr>
        <w:t>, - Київ, 2001.</w:t>
      </w:r>
    </w:p>
    <w:p w:rsidR="00026FE6" w:rsidRDefault="00026FE6" w:rsidP="00026FE6">
      <w:pPr>
        <w:ind w:firstLine="709"/>
        <w:jc w:val="center"/>
        <w:rPr>
          <w:sz w:val="28"/>
          <w:szCs w:val="28"/>
          <w:lang w:val="uk-UA"/>
        </w:rPr>
      </w:pPr>
      <w:bookmarkStart w:id="0" w:name="_GoBack"/>
      <w:bookmarkEnd w:id="0"/>
    </w:p>
    <w:sectPr w:rsidR="00026FE6" w:rsidSect="00026FE6">
      <w:head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82" w:rsidRDefault="00D66882" w:rsidP="00026FE6">
      <w:pPr>
        <w:spacing w:line="240" w:lineRule="auto"/>
      </w:pPr>
      <w:r>
        <w:separator/>
      </w:r>
    </w:p>
  </w:endnote>
  <w:endnote w:type="continuationSeparator" w:id="0">
    <w:p w:rsidR="00D66882" w:rsidRDefault="00D66882" w:rsidP="00026F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82" w:rsidRDefault="00D66882" w:rsidP="00026FE6">
      <w:pPr>
        <w:spacing w:line="240" w:lineRule="auto"/>
      </w:pPr>
      <w:r>
        <w:separator/>
      </w:r>
    </w:p>
  </w:footnote>
  <w:footnote w:type="continuationSeparator" w:id="0">
    <w:p w:rsidR="00D66882" w:rsidRDefault="00D66882" w:rsidP="00026F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FE6" w:rsidRDefault="00026FE6" w:rsidP="00026FE6">
    <w:pPr>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9043D"/>
    <w:multiLevelType w:val="hybridMultilevel"/>
    <w:tmpl w:val="209C56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12D25B9"/>
    <w:multiLevelType w:val="hybridMultilevel"/>
    <w:tmpl w:val="F82A125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EC44A4E"/>
    <w:multiLevelType w:val="hybridMultilevel"/>
    <w:tmpl w:val="5324DF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2407"/>
    <w:rsid w:val="00026FE6"/>
    <w:rsid w:val="000305D4"/>
    <w:rsid w:val="001848EC"/>
    <w:rsid w:val="00210685"/>
    <w:rsid w:val="002B23CC"/>
    <w:rsid w:val="002E15AD"/>
    <w:rsid w:val="002F2518"/>
    <w:rsid w:val="00406D78"/>
    <w:rsid w:val="005A1AD5"/>
    <w:rsid w:val="00602407"/>
    <w:rsid w:val="006264B2"/>
    <w:rsid w:val="00696F63"/>
    <w:rsid w:val="00700333"/>
    <w:rsid w:val="007C60B9"/>
    <w:rsid w:val="00AE2CD4"/>
    <w:rsid w:val="00B8387B"/>
    <w:rsid w:val="00D023F7"/>
    <w:rsid w:val="00D54B4A"/>
    <w:rsid w:val="00D66882"/>
    <w:rsid w:val="00D7060E"/>
    <w:rsid w:val="00D87C5E"/>
    <w:rsid w:val="00E25DA0"/>
    <w:rsid w:val="00E83545"/>
    <w:rsid w:val="00EF5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C1A40629-8892-4D96-B96B-C68E8FE3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FE6"/>
    <w:pPr>
      <w:spacing w:line="360"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0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26FE6"/>
    <w:pPr>
      <w:tabs>
        <w:tab w:val="center" w:pos="4677"/>
        <w:tab w:val="right" w:pos="9355"/>
      </w:tabs>
    </w:pPr>
  </w:style>
  <w:style w:type="character" w:customStyle="1" w:styleId="a5">
    <w:name w:val="Верхний колонтитул Знак"/>
    <w:link w:val="a4"/>
    <w:uiPriority w:val="99"/>
    <w:semiHidden/>
    <w:locked/>
    <w:rsid w:val="00026FE6"/>
    <w:rPr>
      <w:rFonts w:cs="Times New Roman"/>
      <w:sz w:val="24"/>
      <w:szCs w:val="24"/>
    </w:rPr>
  </w:style>
  <w:style w:type="paragraph" w:styleId="a6">
    <w:name w:val="footer"/>
    <w:basedOn w:val="a"/>
    <w:link w:val="a7"/>
    <w:uiPriority w:val="99"/>
    <w:semiHidden/>
    <w:unhideWhenUsed/>
    <w:rsid w:val="00026FE6"/>
    <w:pPr>
      <w:tabs>
        <w:tab w:val="center" w:pos="4677"/>
        <w:tab w:val="right" w:pos="9355"/>
      </w:tabs>
    </w:pPr>
  </w:style>
  <w:style w:type="character" w:customStyle="1" w:styleId="a7">
    <w:name w:val="Нижний колонтитул Знак"/>
    <w:link w:val="a6"/>
    <w:uiPriority w:val="99"/>
    <w:semiHidden/>
    <w:locked/>
    <w:rsid w:val="00026FE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546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1740</Words>
  <Characters>9918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2014-03-22T23:12:00Z</dcterms:created>
  <dcterms:modified xsi:type="dcterms:W3CDTF">2014-03-22T23:12:00Z</dcterms:modified>
</cp:coreProperties>
</file>