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89" w:rsidRPr="006C44A7" w:rsidRDefault="003E2089" w:rsidP="00782C7B">
      <w:pPr>
        <w:pStyle w:val="7"/>
        <w:spacing w:line="360" w:lineRule="auto"/>
        <w:ind w:left="0" w:firstLine="709"/>
        <w:jc w:val="center"/>
        <w:rPr>
          <w:szCs w:val="28"/>
        </w:rPr>
      </w:pPr>
      <w:r w:rsidRPr="006C44A7">
        <w:rPr>
          <w:szCs w:val="28"/>
        </w:rPr>
        <w:t>МИНИСТЕРСТВО ОБРАЗОВАНИЯ И НАУКИ РОССИЙСКОЙ ФЕДЕРАЦИИ</w:t>
      </w:r>
    </w:p>
    <w:p w:rsidR="00782C7B" w:rsidRDefault="003E2089" w:rsidP="00782C7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6C44A7">
        <w:rPr>
          <w:sz w:val="28"/>
          <w:szCs w:val="28"/>
        </w:rPr>
        <w:t xml:space="preserve">ЕЛЕЦКИЙ ГОСУДАРСТВЕННЫЙ УНИВЕРСИТЕТ </w:t>
      </w:r>
    </w:p>
    <w:p w:rsidR="003E2089" w:rsidRPr="006C44A7" w:rsidRDefault="003E2089" w:rsidP="00782C7B">
      <w:pPr>
        <w:spacing w:line="360" w:lineRule="auto"/>
        <w:ind w:firstLine="709"/>
        <w:jc w:val="center"/>
        <w:rPr>
          <w:sz w:val="28"/>
          <w:szCs w:val="28"/>
        </w:rPr>
      </w:pPr>
      <w:r w:rsidRPr="006C44A7">
        <w:rPr>
          <w:sz w:val="28"/>
          <w:szCs w:val="28"/>
        </w:rPr>
        <w:t>ИМ. И.А.БУНИНА</w:t>
      </w:r>
    </w:p>
    <w:p w:rsidR="003E2089" w:rsidRPr="006C44A7" w:rsidRDefault="003E2089" w:rsidP="006C44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center"/>
        <w:rPr>
          <w:sz w:val="28"/>
          <w:szCs w:val="28"/>
        </w:rPr>
      </w:pPr>
      <w:r w:rsidRPr="006C44A7">
        <w:rPr>
          <w:sz w:val="28"/>
          <w:szCs w:val="28"/>
        </w:rPr>
        <w:t>РЕФЕРАТ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2568" w:rsidRPr="006C44A7" w:rsidRDefault="006C44A7" w:rsidP="006C44A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тему: </w:t>
      </w:r>
      <w:r w:rsidR="003E2089" w:rsidRPr="006C44A7">
        <w:rPr>
          <w:color w:val="000000"/>
          <w:sz w:val="28"/>
          <w:szCs w:val="28"/>
        </w:rPr>
        <w:t>“</w:t>
      </w:r>
      <w:r w:rsidR="00FA2568" w:rsidRPr="006C44A7">
        <w:rPr>
          <w:sz w:val="28"/>
          <w:szCs w:val="28"/>
        </w:rPr>
        <w:t>Литературно-теоретическое исследование</w:t>
      </w:r>
    </w:p>
    <w:p w:rsidR="003E2089" w:rsidRPr="006C44A7" w:rsidRDefault="00FA2568" w:rsidP="006C44A7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C44A7">
        <w:rPr>
          <w:sz w:val="28"/>
          <w:szCs w:val="28"/>
        </w:rPr>
        <w:t xml:space="preserve">литературы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</w:t>
      </w:r>
      <w:r w:rsidR="003E2089" w:rsidRPr="006C44A7">
        <w:rPr>
          <w:color w:val="000000"/>
          <w:sz w:val="28"/>
          <w:szCs w:val="28"/>
        </w:rPr>
        <w:t>”</w:t>
      </w:r>
      <w:r w:rsidR="003E2089" w:rsidRPr="006C44A7">
        <w:rPr>
          <w:sz w:val="28"/>
          <w:szCs w:val="28"/>
        </w:rPr>
        <w:t>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2089" w:rsidRPr="006C44A7" w:rsidRDefault="003E2089" w:rsidP="006C44A7">
      <w:pPr>
        <w:spacing w:line="360" w:lineRule="auto"/>
        <w:ind w:firstLine="637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Выпо</w:t>
      </w:r>
      <w:r w:rsidR="008F1615" w:rsidRPr="006C44A7">
        <w:rPr>
          <w:sz w:val="28"/>
          <w:szCs w:val="28"/>
        </w:rPr>
        <w:t>лнил студент</w:t>
      </w:r>
    </w:p>
    <w:p w:rsidR="003E2089" w:rsidRPr="006C44A7" w:rsidRDefault="008F1615" w:rsidP="006C44A7">
      <w:pPr>
        <w:spacing w:line="360" w:lineRule="auto"/>
        <w:ind w:firstLine="637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Филологического ф-та</w:t>
      </w:r>
    </w:p>
    <w:p w:rsidR="008F1615" w:rsidRPr="006C44A7" w:rsidRDefault="008F1615" w:rsidP="006C44A7">
      <w:pPr>
        <w:spacing w:line="360" w:lineRule="auto"/>
        <w:ind w:firstLine="637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Елецкий Андрей</w:t>
      </w:r>
    </w:p>
    <w:p w:rsidR="003E2089" w:rsidRDefault="003E2089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C44A7" w:rsidRPr="006C44A7" w:rsidRDefault="006C44A7" w:rsidP="006C44A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E2089" w:rsidRPr="006C44A7" w:rsidRDefault="003E2089" w:rsidP="006C44A7">
      <w:pPr>
        <w:tabs>
          <w:tab w:val="left" w:pos="3225"/>
        </w:tabs>
        <w:spacing w:line="360" w:lineRule="auto"/>
        <w:ind w:firstLine="709"/>
        <w:jc w:val="center"/>
        <w:rPr>
          <w:sz w:val="28"/>
          <w:szCs w:val="28"/>
        </w:rPr>
      </w:pPr>
      <w:r w:rsidRPr="006C44A7">
        <w:rPr>
          <w:sz w:val="28"/>
          <w:szCs w:val="28"/>
        </w:rPr>
        <w:t>г. Елец</w:t>
      </w:r>
    </w:p>
    <w:p w:rsidR="003E2089" w:rsidRPr="006C44A7" w:rsidRDefault="003E2089" w:rsidP="006C44A7">
      <w:pPr>
        <w:spacing w:line="360" w:lineRule="auto"/>
        <w:ind w:firstLine="709"/>
        <w:jc w:val="center"/>
        <w:rPr>
          <w:sz w:val="28"/>
          <w:szCs w:val="28"/>
        </w:rPr>
      </w:pPr>
      <w:r w:rsidRPr="006C44A7">
        <w:rPr>
          <w:sz w:val="28"/>
          <w:szCs w:val="28"/>
        </w:rPr>
        <w:t>2008 г.</w:t>
      </w:r>
    </w:p>
    <w:p w:rsidR="003E2089" w:rsidRPr="00782C7B" w:rsidRDefault="006C44A7" w:rsidP="006C44A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6C44A7">
        <w:rPr>
          <w:sz w:val="28"/>
          <w:szCs w:val="28"/>
          <w:lang w:val="en-US"/>
        </w:rPr>
        <w:br w:type="page"/>
      </w:r>
      <w:r w:rsidR="00782C7B" w:rsidRPr="00782C7B">
        <w:rPr>
          <w:b/>
          <w:sz w:val="28"/>
          <w:szCs w:val="28"/>
        </w:rPr>
        <w:t>План</w:t>
      </w:r>
    </w:p>
    <w:p w:rsid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Введение.</w:t>
      </w:r>
    </w:p>
    <w:p w:rsidR="003E2089" w:rsidRPr="006C44A7" w:rsidRDefault="00782C7B" w:rsidP="006C44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Русская </w:t>
      </w:r>
      <w:r w:rsidR="003E2089" w:rsidRPr="006C44A7">
        <w:rPr>
          <w:sz w:val="28"/>
          <w:szCs w:val="28"/>
        </w:rPr>
        <w:t>литература первой трети</w:t>
      </w:r>
      <w:r>
        <w:rPr>
          <w:sz w:val="28"/>
          <w:szCs w:val="28"/>
        </w:rPr>
        <w:t xml:space="preserve"> </w:t>
      </w:r>
      <w:r w:rsidR="003E2089" w:rsidRPr="006C44A7">
        <w:rPr>
          <w:sz w:val="28"/>
          <w:szCs w:val="28"/>
          <w:lang w:val="en-US"/>
        </w:rPr>
        <w:t>XVIII</w:t>
      </w:r>
      <w:r w:rsidR="003E2089" w:rsidRPr="006C44A7">
        <w:rPr>
          <w:sz w:val="28"/>
          <w:szCs w:val="28"/>
        </w:rPr>
        <w:t xml:space="preserve"> столетия.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1.1 Феофан Прокопович</w:t>
      </w:r>
    </w:p>
    <w:p w:rsidR="003E2089" w:rsidRPr="006C44A7" w:rsidRDefault="00782C7B" w:rsidP="006C44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3E2089" w:rsidRPr="006C44A7">
        <w:rPr>
          <w:sz w:val="28"/>
          <w:szCs w:val="28"/>
        </w:rPr>
        <w:t>Антиох Дмитриевич Кантемир.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2. Классицизм в русской литературе.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2.1 В.К. Тредиаковский.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2.2 Роль М.В. Ломоносова в преобразовании литературного языка.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2.3 Теоретик классицизма А. Сумароков</w:t>
      </w:r>
      <w:r w:rsidRPr="006C44A7">
        <w:rPr>
          <w:sz w:val="28"/>
          <w:szCs w:val="28"/>
        </w:rPr>
        <w:tab/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3. Литература последней трети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века.</w:t>
      </w:r>
    </w:p>
    <w:p w:rsidR="003E2089" w:rsidRPr="006C44A7" w:rsidRDefault="003E208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Заключение.</w:t>
      </w:r>
    </w:p>
    <w:p w:rsidR="008C2D77" w:rsidRPr="00782C7B" w:rsidRDefault="00782C7B" w:rsidP="006C44A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782C7B">
        <w:rPr>
          <w:b/>
          <w:sz w:val="28"/>
          <w:szCs w:val="28"/>
        </w:rPr>
        <w:t>Введение</w:t>
      </w:r>
    </w:p>
    <w:p w:rsidR="00782C7B" w:rsidRP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F75FD" w:rsidRPr="006C44A7" w:rsidRDefault="008C2D7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Начало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столетия ознаменовалось коренными преобразованиями в русской экономике, культуре и просвещении. </w:t>
      </w:r>
      <w:r w:rsidR="003F75FD" w:rsidRPr="006C44A7">
        <w:rPr>
          <w:sz w:val="28"/>
          <w:szCs w:val="28"/>
        </w:rPr>
        <w:t xml:space="preserve">Реформы Петра </w:t>
      </w:r>
      <w:r w:rsidR="003F75FD" w:rsidRPr="006C44A7">
        <w:rPr>
          <w:sz w:val="28"/>
          <w:szCs w:val="28"/>
          <w:lang w:val="en-US"/>
        </w:rPr>
        <w:t>I</w:t>
      </w:r>
      <w:r w:rsidR="003F75FD" w:rsidRPr="006C44A7">
        <w:rPr>
          <w:sz w:val="28"/>
          <w:szCs w:val="28"/>
        </w:rPr>
        <w:t>, направленные на усиление могущества Русского государства, на преодоление экономической отсталости, на расширение связей с другими странами, выразили назревшие потребности России. Петровская Русь воевала, училась, строила. Победоносные войны открыли ей морской путь в Европу. «Юный град» Петербург стал столицей, центром науки и культуры.</w:t>
      </w:r>
    </w:p>
    <w:p w:rsidR="008C2D77" w:rsidRPr="006C44A7" w:rsidRDefault="003F75FD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 период становления централизованного государства возникла настоятельная потребность</w:t>
      </w:r>
      <w:r w:rsidR="008C2D77" w:rsidRPr="006C44A7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 xml:space="preserve">в сильной самобытной литературе, отвечающей запросам и духу времени. Борьба за национальную культуру, которая велась на протяжении всего </w:t>
      </w:r>
      <w:r w:rsidRPr="006C44A7">
        <w:rPr>
          <w:sz w:val="28"/>
          <w:szCs w:val="28"/>
          <w:lang w:val="en-US"/>
        </w:rPr>
        <w:t>XVII</w:t>
      </w:r>
      <w:r w:rsidR="005B474A" w:rsidRPr="006C44A7">
        <w:rPr>
          <w:sz w:val="28"/>
          <w:szCs w:val="28"/>
          <w:lang w:val="en-US"/>
        </w:rPr>
        <w:t>I</w:t>
      </w:r>
      <w:r w:rsidRPr="006C44A7">
        <w:rPr>
          <w:sz w:val="28"/>
          <w:szCs w:val="28"/>
        </w:rPr>
        <w:t xml:space="preserve"> века, отнюдь не исключала интереса русских писателей к достижениям мирового, и в частности западноевропейского, искусства. </w:t>
      </w:r>
      <w:r w:rsidR="005B474A" w:rsidRPr="006C44A7">
        <w:rPr>
          <w:sz w:val="28"/>
          <w:szCs w:val="28"/>
        </w:rPr>
        <w:t>Русский народ, чуждый национальной ограниченности, всегда стремился к культурному общению к обмену духовными ценностями с другими народами.</w:t>
      </w:r>
    </w:p>
    <w:p w:rsidR="005B474A" w:rsidRPr="006C44A7" w:rsidRDefault="005B474A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Русская литература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 восприняла опыт европейской культуры, но сохранила и лучшие традиции литературы Древней Руси, прежде всего гражданственность, интерес к человеческой личности, сатирическую направленность. В течение этого столетия произошли существенные изменения в литературном языке: он приблизился к современной русской речи.</w:t>
      </w:r>
    </w:p>
    <w:p w:rsidR="005B474A" w:rsidRPr="006C44A7" w:rsidRDefault="005B474A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«Древняя русская литература и новая русская литература,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–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писал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Д.С. Лихачёв, – не две разные литературы, одна внезапно прервавшаяся, а другая внезапно начавшаяся, а единая литература, но с опозданием совершившая переход от средневековой литературной системы к литературной системе нового времени, а поэтому вынужденная на ходу пер</w:t>
      </w:r>
      <w:r w:rsidR="0095561A" w:rsidRPr="006C44A7">
        <w:rPr>
          <w:sz w:val="28"/>
          <w:szCs w:val="28"/>
        </w:rPr>
        <w:t>естраиваться и восстанавливать свои связи с передовой литературой Западной Европы».</w:t>
      </w:r>
    </w:p>
    <w:p w:rsidR="00B0599E" w:rsidRPr="006C44A7" w:rsidRDefault="00782C7B" w:rsidP="00782C7B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0599E" w:rsidRPr="006C44A7">
        <w:rPr>
          <w:b/>
          <w:sz w:val="28"/>
          <w:szCs w:val="28"/>
        </w:rPr>
        <w:t>1. Русская</w:t>
      </w:r>
      <w:r>
        <w:rPr>
          <w:b/>
          <w:sz w:val="28"/>
          <w:szCs w:val="28"/>
        </w:rPr>
        <w:t xml:space="preserve"> </w:t>
      </w:r>
      <w:r w:rsidR="00B0599E" w:rsidRPr="006C44A7">
        <w:rPr>
          <w:b/>
          <w:sz w:val="28"/>
          <w:szCs w:val="28"/>
        </w:rPr>
        <w:t>литература первой трети</w:t>
      </w:r>
      <w:r>
        <w:rPr>
          <w:b/>
          <w:sz w:val="28"/>
          <w:szCs w:val="28"/>
        </w:rPr>
        <w:t xml:space="preserve"> </w:t>
      </w:r>
      <w:r w:rsidR="00B0599E" w:rsidRPr="006C44A7">
        <w:rPr>
          <w:b/>
          <w:sz w:val="28"/>
          <w:szCs w:val="28"/>
          <w:lang w:val="en-US"/>
        </w:rPr>
        <w:t>XVIII</w:t>
      </w:r>
      <w:r w:rsidR="00B0599E" w:rsidRPr="006C44A7">
        <w:rPr>
          <w:b/>
          <w:sz w:val="28"/>
          <w:szCs w:val="28"/>
        </w:rPr>
        <w:t xml:space="preserve"> столетия.</w:t>
      </w:r>
    </w:p>
    <w:p w:rsid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A093A" w:rsidRPr="006C44A7" w:rsidRDefault="005A093A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Русская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литература первой трети столетия сохранила многие жанры, сложившиеся в литературе Древней Руси: силлабическое стихотворство, школьная драматургия, ораторская проза, исторические повести.</w:t>
      </w:r>
    </w:p>
    <w:p w:rsidR="00B0599E" w:rsidRPr="006C44A7" w:rsidRDefault="005A093A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Утверждение нового в общественной жизни происходило в острой борьбе. Сложная расстановка политических сил, столкновение классовых и сословных интересов, социально-философских воззрений находили своеобразное отражение и в художественном творчестве</w:t>
      </w:r>
      <w:r w:rsidR="00B0599E" w:rsidRPr="006C44A7">
        <w:rPr>
          <w:sz w:val="28"/>
          <w:szCs w:val="28"/>
        </w:rPr>
        <w:t xml:space="preserve">. При этом позитивные изменения, начатые ещё в </w:t>
      </w:r>
      <w:r w:rsidR="00B0599E" w:rsidRPr="006C44A7">
        <w:rPr>
          <w:sz w:val="28"/>
          <w:szCs w:val="28"/>
          <w:lang w:val="en-US"/>
        </w:rPr>
        <w:t>XVII</w:t>
      </w:r>
      <w:r w:rsidR="00B0599E" w:rsidRPr="006C44A7">
        <w:rPr>
          <w:sz w:val="28"/>
          <w:szCs w:val="28"/>
        </w:rPr>
        <w:t xml:space="preserve"> веке, получали своё дальнейшее развитие, что проявлялось и в тематике сочинений, и в мировосприятии героев, и в позиции авторов. Уменьшается удельный вес религиозно-нравственных назиданий, проповедей семинария, покаяния, аскетизма.</w:t>
      </w:r>
      <w:r w:rsidR="00782C7B">
        <w:rPr>
          <w:sz w:val="28"/>
          <w:szCs w:val="28"/>
        </w:rPr>
        <w:t xml:space="preserve"> </w:t>
      </w:r>
      <w:r w:rsidR="00B0599E" w:rsidRPr="006C44A7">
        <w:rPr>
          <w:sz w:val="28"/>
          <w:szCs w:val="28"/>
        </w:rPr>
        <w:t>Всё чаще герои озабочены главным образом мирскими, земными проблемами, а религиозные ценности для них отходят на второй план.</w:t>
      </w:r>
    </w:p>
    <w:p w:rsidR="00464DB7" w:rsidRPr="006C44A7" w:rsidRDefault="00B0599E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Процессу секуляризации литературы способствуют идейные искания писателей, пытавшихся под влиянием противоречивых тенденций общественной жизни, просветительской культуры ряда европейских стран с иных, отличных от православного учения позиций осмыслить разнообразные общественные и природные явления, жизнь человеческой личности.</w:t>
      </w:r>
    </w:p>
    <w:p w:rsidR="00782C7B" w:rsidRDefault="00782C7B" w:rsidP="006C44A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3559F" w:rsidRPr="006C44A7" w:rsidRDefault="0013559F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4A7">
        <w:rPr>
          <w:b/>
          <w:sz w:val="28"/>
          <w:szCs w:val="28"/>
        </w:rPr>
        <w:t xml:space="preserve">1.1 </w:t>
      </w:r>
      <w:r w:rsidR="002E66CB" w:rsidRPr="006C44A7">
        <w:rPr>
          <w:b/>
          <w:sz w:val="28"/>
          <w:szCs w:val="28"/>
        </w:rPr>
        <w:t>Феофан Прокопович</w:t>
      </w:r>
    </w:p>
    <w:p w:rsid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3559F" w:rsidRPr="006C44A7" w:rsidRDefault="00464DB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Каковы же основные направления освобождения русской литературы от религиозной идеологии? Прежде </w:t>
      </w:r>
      <w:r w:rsidR="0013559F" w:rsidRPr="006C44A7">
        <w:rPr>
          <w:sz w:val="28"/>
          <w:szCs w:val="28"/>
        </w:rPr>
        <w:t>всего,</w:t>
      </w:r>
      <w:r w:rsidRPr="006C44A7">
        <w:rPr>
          <w:sz w:val="28"/>
          <w:szCs w:val="28"/>
        </w:rPr>
        <w:t xml:space="preserve"> необходимо отметить</w:t>
      </w:r>
      <w:r w:rsidR="0013559F" w:rsidRPr="006C44A7">
        <w:rPr>
          <w:sz w:val="28"/>
          <w:szCs w:val="28"/>
        </w:rPr>
        <w:t>,</w:t>
      </w:r>
      <w:r w:rsidR="00782C7B">
        <w:rPr>
          <w:sz w:val="28"/>
          <w:szCs w:val="28"/>
        </w:rPr>
        <w:t xml:space="preserve"> </w:t>
      </w:r>
      <w:r w:rsidR="0013559F" w:rsidRPr="006C44A7">
        <w:rPr>
          <w:sz w:val="28"/>
          <w:szCs w:val="28"/>
        </w:rPr>
        <w:t xml:space="preserve">что </w:t>
      </w:r>
      <w:r w:rsidR="0013559F" w:rsidRPr="006C44A7">
        <w:rPr>
          <w:sz w:val="28"/>
          <w:szCs w:val="28"/>
          <w:lang w:val="en-US"/>
        </w:rPr>
        <w:t>XVIII</w:t>
      </w:r>
      <w:r w:rsidR="0013559F" w:rsidRPr="006C44A7">
        <w:rPr>
          <w:sz w:val="28"/>
          <w:szCs w:val="28"/>
        </w:rPr>
        <w:t xml:space="preserve"> век – век Просвещения. Многие авторы стремились поднять авторитет науки, а это ослабляло позиции церкви.</w:t>
      </w:r>
    </w:p>
    <w:p w:rsidR="0013559F" w:rsidRPr="006C44A7" w:rsidRDefault="0013559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Одним из первых, кто открыто встал на позиции просветительства, был, как это ни странно (такова диалектика истории), священнослужитель Феофан Прокопович. Соратник Петра </w:t>
      </w:r>
      <w:r w:rsidRPr="006C44A7">
        <w:rPr>
          <w:sz w:val="28"/>
          <w:szCs w:val="28"/>
          <w:lang w:val="en-US"/>
        </w:rPr>
        <w:t>I</w:t>
      </w:r>
      <w:r w:rsidRPr="006C44A7">
        <w:rPr>
          <w:sz w:val="28"/>
          <w:szCs w:val="28"/>
        </w:rPr>
        <w:t>, он ссылками на священное писание доказывал законность, значимость социальных преобразований в России.</w:t>
      </w:r>
    </w:p>
    <w:p w:rsidR="0013559F" w:rsidRPr="006C44A7" w:rsidRDefault="0013559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 своих </w:t>
      </w:r>
      <w:r w:rsidR="002E66CB" w:rsidRPr="006C44A7">
        <w:rPr>
          <w:sz w:val="28"/>
          <w:szCs w:val="28"/>
        </w:rPr>
        <w:t xml:space="preserve">речах, которые приобрели светский публицистический характер, он прославлял победы Петра </w:t>
      </w:r>
      <w:r w:rsidR="002E66CB" w:rsidRPr="006C44A7">
        <w:rPr>
          <w:sz w:val="28"/>
          <w:szCs w:val="28"/>
          <w:lang w:val="en-US"/>
        </w:rPr>
        <w:t>I</w:t>
      </w:r>
      <w:r w:rsidR="002E66CB" w:rsidRPr="006C44A7">
        <w:rPr>
          <w:sz w:val="28"/>
          <w:szCs w:val="28"/>
        </w:rPr>
        <w:t xml:space="preserve"> .</w:t>
      </w:r>
      <w:r w:rsidR="00782C7B">
        <w:rPr>
          <w:sz w:val="28"/>
          <w:szCs w:val="28"/>
        </w:rPr>
        <w:t xml:space="preserve"> </w:t>
      </w:r>
      <w:r w:rsidR="002E66CB" w:rsidRPr="006C44A7">
        <w:rPr>
          <w:sz w:val="28"/>
          <w:szCs w:val="28"/>
        </w:rPr>
        <w:t>В произведениях «вождя ученой дружины» с гуманистическим пафосом говорится о творческих возможностях человека, успехах Русской земли в градостроительстве, математике, философии, политических науках.</w:t>
      </w:r>
    </w:p>
    <w:p w:rsidR="00A5272B" w:rsidRPr="006C44A7" w:rsidRDefault="00A5272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 мировоззрении Феофана Прокоповича, как писал Г.В. Плеханов, «был силён тот светский элемент, который и возбуждал неудовольствие “больших бород”». Обличая невежественных церковников</w:t>
      </w:r>
      <w:r w:rsidR="00C82DD0" w:rsidRPr="006C44A7">
        <w:rPr>
          <w:sz w:val="28"/>
          <w:szCs w:val="28"/>
        </w:rPr>
        <w:t>,</w:t>
      </w:r>
      <w:r w:rsidRPr="006C44A7">
        <w:rPr>
          <w:sz w:val="28"/>
          <w:szCs w:val="28"/>
        </w:rPr>
        <w:t xml:space="preserve"> он стремился согласовать веру и знание. Этот подход отчётливо </w:t>
      </w:r>
      <w:r w:rsidR="00C82DD0" w:rsidRPr="006C44A7">
        <w:rPr>
          <w:sz w:val="28"/>
          <w:szCs w:val="28"/>
        </w:rPr>
        <w:t>проявляется в трагикомедии «Владимир».</w:t>
      </w:r>
    </w:p>
    <w:p w:rsidR="00A5272B" w:rsidRPr="006C44A7" w:rsidRDefault="00C82DD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Позиция Феофана Прокоповича имела двойственное значение. С одной стороны, приспособляя науку к религии, он укреплял позиции последней, делал религию «созвучной» веку Просвещения. А с другой стороны, распространяя естественнонаучные знания, способствовал размыванию религиозных убеждений.</w:t>
      </w:r>
    </w:p>
    <w:p w:rsidR="002E66CB" w:rsidRPr="006C44A7" w:rsidRDefault="002E66C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Феофан Прокопович весьма одобрительно относился к автору сатиры «К уму своему», А.Д. Кантемиру, призывал его продолжать начатое дело и считал, что он достоин великой славы:</w:t>
      </w:r>
    </w:p>
    <w:p w:rsidR="00782C7B" w:rsidRPr="00782C7B" w:rsidRDefault="00EF4324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«</w:t>
      </w:r>
      <w:r w:rsidR="002E66CB" w:rsidRPr="006C44A7">
        <w:rPr>
          <w:sz w:val="28"/>
          <w:szCs w:val="28"/>
        </w:rPr>
        <w:t>А ты, как начал, тещи путь преславный</w:t>
      </w:r>
      <w:r w:rsidRPr="006C44A7">
        <w:rPr>
          <w:sz w:val="28"/>
          <w:szCs w:val="28"/>
        </w:rPr>
        <w:t>,</w:t>
      </w:r>
      <w:r w:rsidR="00782C7B" w:rsidRPr="00782C7B">
        <w:rPr>
          <w:sz w:val="28"/>
          <w:szCs w:val="28"/>
        </w:rPr>
        <w:t xml:space="preserve"> </w:t>
      </w:r>
    </w:p>
    <w:p w:rsidR="00EF4324" w:rsidRPr="006C44A7" w:rsidRDefault="00EF4324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Коим книжные текли исполины,</w:t>
      </w:r>
    </w:p>
    <w:p w:rsidR="00782C7B" w:rsidRPr="00782C7B" w:rsidRDefault="00EF4324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И пером смелым мещи порок явный</w:t>
      </w:r>
    </w:p>
    <w:p w:rsidR="00EF4324" w:rsidRPr="006C44A7" w:rsidRDefault="00EF4324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На не любящих ученой дружины».</w:t>
      </w:r>
    </w:p>
    <w:p w:rsid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2DD0" w:rsidRPr="006C44A7" w:rsidRDefault="00C82DD0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4A7">
        <w:rPr>
          <w:b/>
          <w:sz w:val="28"/>
          <w:szCs w:val="28"/>
        </w:rPr>
        <w:t>1.2</w:t>
      </w:r>
      <w:r w:rsidR="00782C7B">
        <w:rPr>
          <w:b/>
          <w:sz w:val="28"/>
          <w:szCs w:val="28"/>
        </w:rPr>
        <w:t xml:space="preserve"> </w:t>
      </w:r>
      <w:r w:rsidR="00A207DC" w:rsidRPr="006C44A7">
        <w:rPr>
          <w:b/>
          <w:sz w:val="28"/>
          <w:szCs w:val="28"/>
        </w:rPr>
        <w:t>Антиох Дмитриевич Кантемир.</w:t>
      </w:r>
    </w:p>
    <w:p w:rsidR="00782C7B" w:rsidRDefault="00782C7B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07DC" w:rsidRPr="006C44A7" w:rsidRDefault="00A207D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А.Д. Кантемир – один из основоположников русского классицизма, создатель новой литературы.</w:t>
      </w:r>
      <w:r w:rsidR="000A4235" w:rsidRPr="006C44A7">
        <w:rPr>
          <w:sz w:val="28"/>
          <w:szCs w:val="28"/>
        </w:rPr>
        <w:t xml:space="preserve"> «Сатиры» Н. Буало послужили образцом жанра для Кантемира, но по содержанию и проблематике его творчество связано с русской действительностью и отечественной сатирической традицией.</w:t>
      </w:r>
    </w:p>
    <w:p w:rsidR="000A4235" w:rsidRPr="006C44A7" w:rsidRDefault="000A423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Написанная им сатира «К уму своему», по существу, посвящена обличению невежд, консерваторов, хулящих науку, которая, по их утверждениям, будто бы «голод наводит», «содружество людей разрушает», развращает нравы.</w:t>
      </w:r>
    </w:p>
    <w:p w:rsidR="000A4235" w:rsidRPr="006C44A7" w:rsidRDefault="000A423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Автор иронизирует над «умами недозрелыми».</w:t>
      </w:r>
    </w:p>
    <w:p w:rsidR="000A4235" w:rsidRPr="006C44A7" w:rsidRDefault="000A423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Не без оснований писал В.Г. Белинский, что Кантемир «начал собою историю светской русской литературы»</w:t>
      </w:r>
    </w:p>
    <w:p w:rsidR="005B7C18" w:rsidRPr="006C44A7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7C18" w:rsidRPr="00FB7EDE">
        <w:rPr>
          <w:b/>
          <w:sz w:val="28"/>
          <w:szCs w:val="28"/>
        </w:rPr>
        <w:t>2</w:t>
      </w:r>
      <w:r w:rsidR="005B7C18" w:rsidRPr="006C44A7">
        <w:rPr>
          <w:sz w:val="28"/>
          <w:szCs w:val="28"/>
        </w:rPr>
        <w:t xml:space="preserve">. </w:t>
      </w:r>
      <w:r w:rsidR="005B7C18" w:rsidRPr="006C44A7">
        <w:rPr>
          <w:b/>
          <w:sz w:val="28"/>
          <w:szCs w:val="28"/>
        </w:rPr>
        <w:t>Классицизм в русской литературе.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11C7" w:rsidRPr="006C44A7" w:rsidRDefault="000611C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Фундамент новой словесности был создан тремя поэтами в течение одного десятилетия.</w:t>
      </w:r>
      <w:r w:rsidR="00FB7EDE" w:rsidRPr="00FB7EDE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В 1927 году А. Кантемир написал первую сатиру. В 1735 году поэт Тредиаковский осуществил реформу стихосложения. В 1739 году М.В. Ломоносов написал оду «На взятие Хотина», развивая реформу Тредиаковского.</w:t>
      </w:r>
    </w:p>
    <w:p w:rsidR="00B55D33" w:rsidRPr="006C44A7" w:rsidRDefault="00B55D33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 первой половине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 в России формировался классицизм, как особое направление в литературе.</w:t>
      </w:r>
      <w:r w:rsidR="008165D2" w:rsidRPr="006C44A7">
        <w:rPr>
          <w:sz w:val="28"/>
          <w:szCs w:val="28"/>
        </w:rPr>
        <w:t xml:space="preserve"> Это л</w:t>
      </w:r>
      <w:r w:rsidRPr="006C44A7">
        <w:rPr>
          <w:sz w:val="28"/>
          <w:szCs w:val="28"/>
        </w:rPr>
        <w:t>итературное направление характеризуется общностью взглядов писателей какого-либо исторического периода на задачи художественного творчества, на роль искусства в общественной жизни. Принадлежность писателя к тому или иному направлению проявляется в характере отбора жизненных явлений, выборе тем, героев, художественных приёмов и изобразительных средств языка.</w:t>
      </w:r>
    </w:p>
    <w:p w:rsidR="000611C7" w:rsidRPr="006C44A7" w:rsidRDefault="000611C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Писатели-классицисты считали, что человеческие чувства обманчивы, что лишь с помощью разума можно познать</w:t>
      </w:r>
      <w:r w:rsidR="00571409" w:rsidRPr="006C44A7">
        <w:rPr>
          <w:sz w:val="28"/>
          <w:szCs w:val="28"/>
        </w:rPr>
        <w:t xml:space="preserve"> жизнь и гармонично отразить её</w:t>
      </w:r>
      <w:r w:rsidRPr="006C44A7">
        <w:rPr>
          <w:sz w:val="28"/>
          <w:szCs w:val="28"/>
        </w:rPr>
        <w:t xml:space="preserve"> в литературе. Художественное произведение оценивалось именно с точки зрения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логической стройности, точного соответствия выработанным требованиям.</w:t>
      </w:r>
    </w:p>
    <w:p w:rsidR="000611C7" w:rsidRPr="006C44A7" w:rsidRDefault="000611C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Правила классицизма предусматривали деление литературы на строго определённые жанры произведений: оду, героическую поэму, трагедию, комедию, сатиру, басню. </w:t>
      </w:r>
    </w:p>
    <w:p w:rsidR="000611C7" w:rsidRPr="006C44A7" w:rsidRDefault="000611C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Первые три вида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именовались высокими</w:t>
      </w:r>
      <w:r w:rsidR="00403418" w:rsidRPr="006C44A7">
        <w:rPr>
          <w:sz w:val="28"/>
          <w:szCs w:val="28"/>
        </w:rPr>
        <w:t xml:space="preserve"> произведениями</w:t>
      </w:r>
      <w:r w:rsidRPr="006C44A7">
        <w:rPr>
          <w:sz w:val="28"/>
          <w:szCs w:val="28"/>
        </w:rPr>
        <w:t>, в них прославлялись благородные деяния людей, ставящих выше личного благополучия</w:t>
      </w:r>
      <w:r w:rsidR="00403418" w:rsidRPr="006C44A7">
        <w:rPr>
          <w:sz w:val="28"/>
          <w:szCs w:val="28"/>
        </w:rPr>
        <w:t xml:space="preserve"> свой долг перед отечеством. Темами произведений высоких жанров служили события выдающего значения, героями их могли быть люди только высокопоставленные: монархи (цари, короли), крупные государственные деятели, полководцы, придворные. Оды и трагедии полагалось писать языком торжественным, величавым.</w:t>
      </w:r>
    </w:p>
    <w:p w:rsidR="000611C7" w:rsidRPr="006C44A7" w:rsidRDefault="000611C7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Вторые три – низкими</w:t>
      </w:r>
      <w:r w:rsidR="00403418" w:rsidRPr="006C44A7">
        <w:rPr>
          <w:sz w:val="28"/>
          <w:szCs w:val="28"/>
        </w:rPr>
        <w:t xml:space="preserve"> произведениями. В них классицисты изображали не только знатных людей, но и крестьян, слуг.</w:t>
      </w:r>
    </w:p>
    <w:p w:rsidR="000611C7" w:rsidRPr="006C44A7" w:rsidRDefault="00403418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Драматические произведения (трагедии и комедии) в литературе классицизма подчинялись правилам трёх единств – времени, места и действия. </w:t>
      </w:r>
      <w:r w:rsidR="004F1285" w:rsidRPr="006C44A7">
        <w:rPr>
          <w:sz w:val="28"/>
          <w:szCs w:val="28"/>
        </w:rPr>
        <w:t>Правило единства действия предписывало, чтобы сюжет не осложнялся побочным эпизодом. Три единства должны были придавать пьесе особую стройность, ясность, чёткость, но ж</w:t>
      </w:r>
      <w:r w:rsidRPr="006C44A7">
        <w:rPr>
          <w:sz w:val="28"/>
          <w:szCs w:val="28"/>
        </w:rPr>
        <w:t>есткие правила стесняли писателей</w:t>
      </w:r>
      <w:r w:rsidR="004F1285" w:rsidRPr="006C44A7">
        <w:rPr>
          <w:sz w:val="28"/>
          <w:szCs w:val="28"/>
        </w:rPr>
        <w:t>, ограничивая их творчество.</w:t>
      </w:r>
    </w:p>
    <w:p w:rsidR="004F1285" w:rsidRPr="006C44A7" w:rsidRDefault="005B7C18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Особенностью русского классицизма был интерес к национальной тематике, связь с традициями русского фольклора. </w:t>
      </w:r>
      <w:r w:rsidR="00B55D33" w:rsidRPr="006C44A7">
        <w:rPr>
          <w:sz w:val="28"/>
          <w:szCs w:val="28"/>
        </w:rPr>
        <w:t>Так в произведениях русских кла</w:t>
      </w:r>
      <w:r w:rsidR="00707A49" w:rsidRPr="006C44A7">
        <w:rPr>
          <w:sz w:val="28"/>
          <w:szCs w:val="28"/>
        </w:rPr>
        <w:t>ссицистов ясно обозначался живой интерес к настоящему и прошлому родной страны, произведения создавались преимущественно на темы, взятые из отечественной истории. В русском классицизме, в отличи</w:t>
      </w:r>
      <w:r w:rsidR="004F1285" w:rsidRPr="006C44A7">
        <w:rPr>
          <w:sz w:val="28"/>
          <w:szCs w:val="28"/>
        </w:rPr>
        <w:t>е</w:t>
      </w:r>
      <w:r w:rsidR="00707A49" w:rsidRPr="006C44A7">
        <w:rPr>
          <w:sz w:val="28"/>
          <w:szCs w:val="28"/>
        </w:rPr>
        <w:t xml:space="preserve"> от западного отчётливее звучала критика недостатков общества. </w:t>
      </w:r>
    </w:p>
    <w:p w:rsidR="005B7C18" w:rsidRPr="006C44A7" w:rsidRDefault="00707A4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Первые русские писатели, в той или иной мере связанные с классицизмом, развивали патриотическую идею служения отечеству, пропагандировали высокие нравственные принципы гражданского долга и гуманного отношения к людям, создавали образы положительных героев, неспособных примириться с социальной несправедливостью.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B7C18" w:rsidRPr="006C44A7" w:rsidRDefault="004F1285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B7EDE">
        <w:rPr>
          <w:b/>
          <w:sz w:val="28"/>
          <w:szCs w:val="28"/>
        </w:rPr>
        <w:t>2.1</w:t>
      </w:r>
      <w:r w:rsidR="00FB7EDE">
        <w:rPr>
          <w:b/>
          <w:sz w:val="28"/>
          <w:szCs w:val="28"/>
        </w:rPr>
        <w:t>.</w:t>
      </w:r>
      <w:r w:rsidRPr="006C44A7">
        <w:rPr>
          <w:sz w:val="28"/>
          <w:szCs w:val="28"/>
        </w:rPr>
        <w:t xml:space="preserve"> </w:t>
      </w:r>
      <w:r w:rsidRPr="006C44A7">
        <w:rPr>
          <w:b/>
          <w:sz w:val="28"/>
          <w:szCs w:val="28"/>
        </w:rPr>
        <w:t>В.К. Тредиаковский.</w:t>
      </w:r>
    </w:p>
    <w:p w:rsidR="00FB7EDE" w:rsidRP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4F1285" w:rsidRPr="006C44A7" w:rsidRDefault="004F128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Тредиаковский В.К. – первый русский поэт, который начал разрабатывать новую систему русского стихосложения: силлабо-тоническую. Он ввёл понятие стопы, то есть единицу стиха, представляющую собой сочетание ударного и безударного (или двух безударных) слогов: ямбическая стопа, хореическая, дактилическая. </w:t>
      </w:r>
      <w:r w:rsidR="003C7B83" w:rsidRPr="006C44A7">
        <w:rPr>
          <w:sz w:val="28"/>
          <w:szCs w:val="28"/>
        </w:rPr>
        <w:t>Это было важным новшеством для теории и практики русского стихосложения.</w:t>
      </w:r>
    </w:p>
    <w:p w:rsidR="009E5735" w:rsidRPr="006C44A7" w:rsidRDefault="009E573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Однако затруднённый, архаический стиль Тредиаковского сделался предметом пародий и насмешек со стороны современников. Но поэт, по предположению исследователей, обличил своих противников в басне «Самохвал».</w:t>
      </w:r>
    </w:p>
    <w:p w:rsidR="003C7B83" w:rsidRPr="006C44A7" w:rsidRDefault="003C7B83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 1734 году им была написана</w:t>
      </w:r>
      <w:r w:rsidR="00531095" w:rsidRPr="006C44A7">
        <w:rPr>
          <w:sz w:val="28"/>
          <w:szCs w:val="28"/>
        </w:rPr>
        <w:t xml:space="preserve"> </w:t>
      </w:r>
      <w:r w:rsidR="009E5735" w:rsidRPr="006C44A7">
        <w:rPr>
          <w:sz w:val="28"/>
          <w:szCs w:val="28"/>
        </w:rPr>
        <w:t>«</w:t>
      </w:r>
      <w:r w:rsidRPr="006C44A7">
        <w:rPr>
          <w:sz w:val="28"/>
          <w:szCs w:val="28"/>
        </w:rPr>
        <w:t>Ода торжественная о сдаче города Гданьска» - первая русская ода.</w:t>
      </w:r>
    </w:p>
    <w:p w:rsidR="003C7B83" w:rsidRPr="006C44A7" w:rsidRDefault="0053109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Это сочинение положило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начало преобразования силлабического стихосложения в силлабо-тоническое</w:t>
      </w:r>
      <w:r w:rsidR="009E5735" w:rsidRPr="006C44A7">
        <w:rPr>
          <w:sz w:val="28"/>
          <w:szCs w:val="28"/>
        </w:rPr>
        <w:t xml:space="preserve"> стихосложение</w:t>
      </w:r>
      <w:r w:rsidRPr="006C44A7">
        <w:rPr>
          <w:sz w:val="28"/>
          <w:szCs w:val="28"/>
        </w:rPr>
        <w:t>, окончательно осуществлённое М.В. Ломоносовым и отчасти Сумароковым.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9E5735" w:rsidRPr="006C44A7" w:rsidRDefault="009E5735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4A7">
        <w:rPr>
          <w:b/>
          <w:sz w:val="28"/>
          <w:szCs w:val="28"/>
        </w:rPr>
        <w:t>2.2 Роль М.В. Ломоносова в преобразовании литературного языка.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2E66CB" w:rsidRPr="006C44A7" w:rsidRDefault="009E5735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Ломоносов был кровно заинтересован в развитии русской литературы. Он поставил перед собой задачу очищения и упорядочения русского языка. </w:t>
      </w:r>
    </w:p>
    <w:p w:rsidR="004B1D70" w:rsidRPr="006C44A7" w:rsidRDefault="004B1D7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Ломоносов установил, что в современном ему языке существуют три группы слов. В первую входили слова, употребительные как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 xml:space="preserve">в старославянском, так и в русском языке. Вторая группа состояла из старославянских слов, редко употребляемых в разговорной речи, но понятных всем. К третьей группе он относил слова, употребляемые только в разговорной речи. </w:t>
      </w:r>
    </w:p>
    <w:p w:rsidR="005636C4" w:rsidRPr="006C44A7" w:rsidRDefault="004B1D7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Из различных сочетаний слов из этих трёх групп Ломоносов выделил речевые стили: Высокий стиль – величественный, торжественный стиль, которым он советовал писать о важных, значительных событиях (героические поэмы, трагедии)</w:t>
      </w:r>
      <w:r w:rsidR="005636C4" w:rsidRPr="006C44A7">
        <w:rPr>
          <w:sz w:val="28"/>
          <w:szCs w:val="28"/>
        </w:rPr>
        <w:t xml:space="preserve">. </w:t>
      </w:r>
      <w:r w:rsidRPr="006C44A7">
        <w:rPr>
          <w:sz w:val="28"/>
          <w:szCs w:val="28"/>
        </w:rPr>
        <w:t>Средний</w:t>
      </w:r>
      <w:r w:rsidR="005636C4" w:rsidRPr="006C44A7">
        <w:rPr>
          <w:sz w:val="28"/>
          <w:szCs w:val="28"/>
        </w:rPr>
        <w:t xml:space="preserve"> стиль, по мнению Ломоносова целесообразен в научных сочинениях, в посланиях друзьям.</w:t>
      </w:r>
      <w:r w:rsidRPr="006C44A7">
        <w:rPr>
          <w:sz w:val="28"/>
          <w:szCs w:val="28"/>
        </w:rPr>
        <w:t xml:space="preserve"> </w:t>
      </w:r>
      <w:r w:rsidR="005636C4" w:rsidRPr="006C44A7">
        <w:rPr>
          <w:sz w:val="28"/>
          <w:szCs w:val="28"/>
        </w:rPr>
        <w:t>Низким стилем, указывал Ломоносов, можно писать комедии, песни.</w:t>
      </w:r>
    </w:p>
    <w:p w:rsidR="005636C4" w:rsidRPr="006C44A7" w:rsidRDefault="005636C4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Теория «трех штилей» имела демократический характер: она способствовала сужению области употребления старославянских слов, приблизила литературный язык к разговорному, что делало его доступным широкому кругу читателей.</w:t>
      </w:r>
    </w:p>
    <w:p w:rsidR="00745C4C" w:rsidRPr="006C44A7" w:rsidRDefault="00745C4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 1735 году </w:t>
      </w:r>
      <w:r w:rsidR="005636C4" w:rsidRPr="006C44A7">
        <w:rPr>
          <w:sz w:val="28"/>
          <w:szCs w:val="28"/>
        </w:rPr>
        <w:t>Ломоносов написал «Письмо о правилах российского стихотворства</w:t>
      </w:r>
      <w:r w:rsidRPr="006C44A7">
        <w:rPr>
          <w:sz w:val="28"/>
          <w:szCs w:val="28"/>
        </w:rPr>
        <w:t xml:space="preserve">», в котором окончательно были утверждены принципы силлабо-тонического стихосложения. Преимущества этой новой системы показала одновременно сочиненная автором «письма» «Ода блаженныя памяти государыне императрице Анне Иоанновне на победу над турками и татарами и на взятие Хотина 1739 года». </w:t>
      </w:r>
    </w:p>
    <w:p w:rsidR="00745C4C" w:rsidRPr="006C44A7" w:rsidRDefault="00745C4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Несомненная прогрессивность этого принципа стихосложения заключалась в том, что он действительно основывался на изучении особенностей ру</w:t>
      </w:r>
      <w:r w:rsidR="00257B2F" w:rsidRPr="006C44A7">
        <w:rPr>
          <w:sz w:val="28"/>
          <w:szCs w:val="28"/>
        </w:rPr>
        <w:t>сского языка, а также на опыте русского народно-песенного творчества.</w:t>
      </w:r>
    </w:p>
    <w:p w:rsidR="00745C4C" w:rsidRPr="006C44A7" w:rsidRDefault="00257B2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Ломоносов</w:t>
      </w:r>
      <w:r w:rsidR="00745C4C" w:rsidRPr="006C44A7">
        <w:rPr>
          <w:sz w:val="28"/>
          <w:szCs w:val="28"/>
        </w:rPr>
        <w:t xml:space="preserve"> разработал также жанр философской оды – «Утреннее размышление о божием величии», </w:t>
      </w:r>
      <w:r w:rsidRPr="006C44A7">
        <w:rPr>
          <w:sz w:val="28"/>
          <w:szCs w:val="28"/>
        </w:rPr>
        <w:t>«</w:t>
      </w:r>
      <w:r w:rsidR="00745C4C" w:rsidRPr="006C44A7">
        <w:rPr>
          <w:sz w:val="28"/>
          <w:szCs w:val="28"/>
        </w:rPr>
        <w:t xml:space="preserve">Вечернее размышление </w:t>
      </w:r>
      <w:r w:rsidRPr="006C44A7">
        <w:rPr>
          <w:sz w:val="28"/>
          <w:szCs w:val="28"/>
        </w:rPr>
        <w:t>о божием величестве при случае великого северного сияния».</w:t>
      </w:r>
    </w:p>
    <w:p w:rsidR="00FB7EDE" w:rsidRDefault="00257B2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Особенности поэзии Ломоносова отчётливо выражены в «Оде на день восшествия на престол императрицы Елисаветы Петровны, 1747 г.». </w:t>
      </w:r>
    </w:p>
    <w:p w:rsidR="00257B2F" w:rsidRPr="006C44A7" w:rsidRDefault="00257B2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Поэт выражает свои заветные мечты в монументальной, величавой форме, свойственной классицизму. Композиция оды, в соответствии с требованиями классицизма, отличается логической стройностью. Каждая из основных тем получает своё обоснование и подробное развитие, каждая новая мысль вытекает из предыдущей. Глубине и значительности </w:t>
      </w:r>
      <w:r w:rsidR="007F0AC9" w:rsidRPr="006C44A7">
        <w:rPr>
          <w:sz w:val="28"/>
          <w:szCs w:val="28"/>
        </w:rPr>
        <w:t xml:space="preserve">содержания </w:t>
      </w:r>
      <w:r w:rsidRPr="006C44A7">
        <w:rPr>
          <w:sz w:val="28"/>
          <w:szCs w:val="28"/>
        </w:rPr>
        <w:t>оды</w:t>
      </w:r>
      <w:r w:rsidR="007F0AC9" w:rsidRPr="006C44A7">
        <w:rPr>
          <w:sz w:val="28"/>
          <w:szCs w:val="28"/>
        </w:rPr>
        <w:t xml:space="preserve"> соответствует её возвышенный язык. В оде много олицетворений, связанных с греко-римскими мифами</w:t>
      </w:r>
      <w:r w:rsidR="00E91979" w:rsidRPr="006C44A7">
        <w:rPr>
          <w:sz w:val="28"/>
          <w:szCs w:val="28"/>
        </w:rPr>
        <w:t>. Поэт часто прибегает к метафоре, так солнце «во все страны свой взор возводит». Рядом с точными эпитетами – «пространная держава», встречается много метафорических эпитетов – «пламенные звуки», «наглые вихри». Ода насыщена гиперболами.</w:t>
      </w:r>
    </w:p>
    <w:p w:rsidR="00E91979" w:rsidRPr="006C44A7" w:rsidRDefault="00E9197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Построение и язык оды органически связаны с теми задачами, которые ставил перед собой поэт, с его взглядом на искусство.</w:t>
      </w:r>
    </w:p>
    <w:p w:rsidR="00E91979" w:rsidRPr="006C44A7" w:rsidRDefault="00E91979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Велика заслуга гениального поэта. Патриотические размышления Ломоносова наполнили русскую поэзию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 глубоким содержанием. Главная идея его творчества – служение отечеству – вдохновляла передовых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русских поэтов и писателей. Разработанная им система</w:t>
      </w:r>
      <w:r w:rsidR="004C2C6A" w:rsidRPr="006C44A7">
        <w:rPr>
          <w:sz w:val="28"/>
          <w:szCs w:val="28"/>
        </w:rPr>
        <w:t xml:space="preserve"> стихосложения до сих пор не утратила своей роли и используется в поэзии и служит для создания разнообразных стихотворных размеров.</w:t>
      </w:r>
    </w:p>
    <w:p w:rsidR="004C2C6A" w:rsidRPr="006C44A7" w:rsidRDefault="004C2C6A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4C2C6A" w:rsidRPr="006C44A7" w:rsidRDefault="004C2C6A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4A7">
        <w:rPr>
          <w:b/>
          <w:sz w:val="28"/>
          <w:szCs w:val="28"/>
        </w:rPr>
        <w:t>2.3 Те</w:t>
      </w:r>
      <w:r w:rsidR="00FB7EDE">
        <w:rPr>
          <w:b/>
          <w:sz w:val="28"/>
          <w:szCs w:val="28"/>
        </w:rPr>
        <w:t>оретик классицизма А. Сумароков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4C2C6A" w:rsidRPr="006C44A7" w:rsidRDefault="004C2C6A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Талантливый поэт и теоретик классицизма А. Сумароков пытался самостоятельно разработать теорию классицизма применительно к отечественной литературе, сформулировав её основные положения в своих стихотворных «Епистолах»</w:t>
      </w:r>
    </w:p>
    <w:p w:rsidR="00E0481B" w:rsidRPr="006C44A7" w:rsidRDefault="00E0481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Поэ</w:t>
      </w:r>
      <w:r w:rsidR="004C2C6A" w:rsidRPr="006C44A7">
        <w:rPr>
          <w:sz w:val="28"/>
          <w:szCs w:val="28"/>
        </w:rPr>
        <w:t>тическое творчество Сумарокова очень разнообразно по жанрам –</w:t>
      </w:r>
      <w:r w:rsidR="00782C7B">
        <w:rPr>
          <w:sz w:val="28"/>
          <w:szCs w:val="28"/>
        </w:rPr>
        <w:t xml:space="preserve"> </w:t>
      </w:r>
      <w:r w:rsidR="004C2C6A" w:rsidRPr="006C44A7">
        <w:rPr>
          <w:sz w:val="28"/>
          <w:szCs w:val="28"/>
        </w:rPr>
        <w:t xml:space="preserve">это и торжественные </w:t>
      </w:r>
      <w:r w:rsidR="007C2CEC" w:rsidRPr="006C44A7">
        <w:rPr>
          <w:sz w:val="28"/>
          <w:szCs w:val="28"/>
        </w:rPr>
        <w:t>оды,</w:t>
      </w:r>
      <w:r w:rsidRPr="006C44A7">
        <w:rPr>
          <w:sz w:val="28"/>
          <w:szCs w:val="28"/>
        </w:rPr>
        <w:t xml:space="preserve"> и духовные, стихотворные сатиры, элегии, идиллии.</w:t>
      </w:r>
    </w:p>
    <w:p w:rsidR="00571409" w:rsidRPr="006C44A7" w:rsidRDefault="00E0481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Особенно много написал он басен и песен. </w:t>
      </w:r>
      <w:r w:rsidR="0021105A" w:rsidRPr="006C44A7">
        <w:rPr>
          <w:sz w:val="28"/>
          <w:szCs w:val="28"/>
        </w:rPr>
        <w:t>Сумароков</w:t>
      </w:r>
      <w:r w:rsidRPr="006C44A7">
        <w:rPr>
          <w:sz w:val="28"/>
          <w:szCs w:val="28"/>
        </w:rPr>
        <w:t xml:space="preserve"> </w:t>
      </w:r>
      <w:r w:rsidR="004C2C6A" w:rsidRPr="006C44A7">
        <w:rPr>
          <w:sz w:val="28"/>
          <w:szCs w:val="28"/>
        </w:rPr>
        <w:t>стал одним из первых русских драматургов, автором стихотворных трагедий «Хореев»,</w:t>
      </w:r>
      <w:r w:rsidRPr="006C44A7">
        <w:rPr>
          <w:sz w:val="28"/>
          <w:szCs w:val="28"/>
        </w:rPr>
        <w:t xml:space="preserve"> «</w:t>
      </w:r>
      <w:r w:rsidR="004C2C6A" w:rsidRPr="006C44A7">
        <w:rPr>
          <w:sz w:val="28"/>
          <w:szCs w:val="28"/>
        </w:rPr>
        <w:t>Синав и Трувор»</w:t>
      </w:r>
      <w:r w:rsidRPr="006C44A7">
        <w:rPr>
          <w:sz w:val="28"/>
          <w:szCs w:val="28"/>
        </w:rPr>
        <w:t>.</w:t>
      </w:r>
    </w:p>
    <w:p w:rsidR="00E0481B" w:rsidRPr="006C44A7" w:rsidRDefault="00FB7EDE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71409" w:rsidRPr="006C44A7">
        <w:rPr>
          <w:b/>
          <w:sz w:val="28"/>
          <w:szCs w:val="28"/>
        </w:rPr>
        <w:t>3. Литература последней трети</w:t>
      </w:r>
      <w:r w:rsidR="00E0481B" w:rsidRPr="006C44A7">
        <w:rPr>
          <w:b/>
          <w:sz w:val="28"/>
          <w:szCs w:val="28"/>
        </w:rPr>
        <w:t xml:space="preserve"> </w:t>
      </w:r>
      <w:r w:rsidR="00E0481B" w:rsidRPr="006C44A7">
        <w:rPr>
          <w:b/>
          <w:sz w:val="28"/>
          <w:szCs w:val="28"/>
          <w:lang w:val="en-US"/>
        </w:rPr>
        <w:t>XVIII</w:t>
      </w:r>
      <w:r w:rsidR="00E0481B" w:rsidRPr="006C44A7">
        <w:rPr>
          <w:b/>
          <w:sz w:val="28"/>
          <w:szCs w:val="28"/>
        </w:rPr>
        <w:t xml:space="preserve"> века.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7C2CEC" w:rsidRPr="006C44A7" w:rsidRDefault="00E0481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 последней трети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 в литературе </w:t>
      </w:r>
      <w:r w:rsidR="00641650" w:rsidRPr="006C44A7">
        <w:rPr>
          <w:sz w:val="28"/>
          <w:szCs w:val="28"/>
        </w:rPr>
        <w:t>развернулась острая политическая борьба. Классицизм по-прежнему занимает видное место, но переживает глубокий кризис. В новой общественно-политической обстановке писатели этого направления не могли ограничиться «высокой» тематикой. Мир обездоленных людей властно напоминал о себе, заставляя художников слова размышлять о страданиях народа, о путях решения наболевших социальных вопросов. В литературе н</w:t>
      </w:r>
      <w:r w:rsidRPr="006C44A7">
        <w:rPr>
          <w:sz w:val="28"/>
          <w:szCs w:val="28"/>
        </w:rPr>
        <w:t>ачали складываться реалистические тенденции.</w:t>
      </w:r>
      <w:r w:rsidR="00641650" w:rsidRPr="006C44A7">
        <w:rPr>
          <w:sz w:val="28"/>
          <w:szCs w:val="28"/>
        </w:rPr>
        <w:t xml:space="preserve"> </w:t>
      </w:r>
    </w:p>
    <w:p w:rsidR="007C2CEC" w:rsidRPr="006C44A7" w:rsidRDefault="007C2CE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Весьма мрачный, жестокий мир изображён в комедиях Д.И Фонвизина «Бригадир», «Недоросль»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– принёсший ему бессмертную славу.</w:t>
      </w:r>
      <w:r w:rsidR="003D2040" w:rsidRPr="006C44A7">
        <w:rPr>
          <w:sz w:val="28"/>
          <w:szCs w:val="28"/>
        </w:rPr>
        <w:t xml:space="preserve"> Уроки, преподанные Фонвизиным Екатерине </w:t>
      </w:r>
      <w:r w:rsidR="003D2040" w:rsidRPr="006C44A7">
        <w:rPr>
          <w:sz w:val="28"/>
          <w:szCs w:val="28"/>
          <w:lang w:val="en-US"/>
        </w:rPr>
        <w:t>II</w:t>
      </w:r>
      <w:r w:rsidR="003D2040" w:rsidRPr="006C44A7">
        <w:rPr>
          <w:sz w:val="28"/>
          <w:szCs w:val="28"/>
        </w:rPr>
        <w:t xml:space="preserve"> в этих комедиях, свидетельствуют о большом гражданском мужестве писателя.</w:t>
      </w:r>
    </w:p>
    <w:p w:rsidR="007C2CEC" w:rsidRPr="006C44A7" w:rsidRDefault="0017163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Письма, написанные во время путешествия Фонвизина во Францию, в которых он подробно описывал свои впечатления, являются замечательным образцом русской публицистики и важным этапом в развитии жанра литературного «путешествия»</w:t>
      </w:r>
      <w:r w:rsidR="0021105A" w:rsidRPr="006C44A7">
        <w:rPr>
          <w:sz w:val="28"/>
          <w:szCs w:val="28"/>
        </w:rPr>
        <w:t>.</w:t>
      </w:r>
    </w:p>
    <w:p w:rsidR="00E0481B" w:rsidRPr="006C44A7" w:rsidRDefault="0064165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Г.Р. </w:t>
      </w:r>
      <w:r w:rsidR="0017163F" w:rsidRPr="006C44A7">
        <w:rPr>
          <w:sz w:val="28"/>
          <w:szCs w:val="28"/>
        </w:rPr>
        <w:t xml:space="preserve">Державин свёл поэзию с заоблачных высот, приблизил её к жизни. Его произведения насыщены реальными приметами времени, конкретными подробностями, в которых запечатлён быт эпохи. В этом легко убедиться, читая «Фелицу». Державин сыграл великую роль в подготовке русской реалистической поэзии. С классицизмом поэзию </w:t>
      </w:r>
      <w:r w:rsidR="003D2040" w:rsidRPr="006C44A7">
        <w:rPr>
          <w:sz w:val="28"/>
          <w:szCs w:val="28"/>
        </w:rPr>
        <w:t>Державина</w:t>
      </w:r>
      <w:r w:rsidR="0017163F" w:rsidRPr="006C44A7">
        <w:rPr>
          <w:sz w:val="28"/>
          <w:szCs w:val="28"/>
        </w:rPr>
        <w:t xml:space="preserve"> сближали попытки соз</w:t>
      </w:r>
      <w:r w:rsidR="003D2040" w:rsidRPr="006C44A7">
        <w:rPr>
          <w:sz w:val="28"/>
          <w:szCs w:val="28"/>
        </w:rPr>
        <w:t>дания образа идеального монарха, высокий гражданский пафос обличения зла («Властителям и судьям»), воспевание «славы героев» в победных «громозвучных одах», использование античной мифологии, многочисленных олицетворений, торжественный тон и величественные образы философских од «Бог» и «Водопад».</w:t>
      </w:r>
    </w:p>
    <w:p w:rsidR="003D2040" w:rsidRPr="006C44A7" w:rsidRDefault="003D204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По словам Белинского, Державин «заплатил слишком большую дань классицизму», но в тоже время стремился «к верности изображения картин русской жизни».</w:t>
      </w:r>
    </w:p>
    <w:p w:rsidR="003D2040" w:rsidRPr="006C44A7" w:rsidRDefault="00D9541B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Резкое осуждение существующих в России социальных порядках содержится в целом ряде произведений А.Н. Радищева. «Я взглянул окрест меня – душа моя страданиями человечества уязвлена, стала», это горькое признание писателя-гражданина не могло не призывать, не побуждать к действиям по преобразованию общества на разумных началах. Нарисовав в «Путешествии из Петербурга в Москву» множество картин бедственного положения крестьян, писатель предупреждает о грядущей опасности: «…Колокол</w:t>
      </w:r>
      <w:r w:rsidR="0021105A" w:rsidRPr="006C44A7">
        <w:rPr>
          <w:sz w:val="28"/>
          <w:szCs w:val="28"/>
        </w:rPr>
        <w:t>а</w:t>
      </w:r>
      <w:r w:rsidRPr="006C44A7">
        <w:rPr>
          <w:sz w:val="28"/>
          <w:szCs w:val="28"/>
        </w:rPr>
        <w:t xml:space="preserve"> уд</w:t>
      </w:r>
      <w:r w:rsidR="0021105A" w:rsidRPr="006C44A7">
        <w:rPr>
          <w:sz w:val="28"/>
          <w:szCs w:val="28"/>
        </w:rPr>
        <w:t>арят…. Мы узрим окрест нас меч и</w:t>
      </w:r>
      <w:r w:rsidRPr="006C44A7">
        <w:rPr>
          <w:sz w:val="28"/>
          <w:szCs w:val="28"/>
        </w:rPr>
        <w:t xml:space="preserve"> отраву. Смерть и пожигание нам будет посул за нашу суровость и бесчеловечность».</w:t>
      </w:r>
    </w:p>
    <w:p w:rsidR="00C75EDF" w:rsidRPr="006C44A7" w:rsidRDefault="00C75ED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Форма путевого дневника позволила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 xml:space="preserve">автору широко охватить русскую действительность, глубоко раскрыть мысли, чувства, страдания, переживания народа, передать свои впечатления от увиденного. </w:t>
      </w:r>
    </w:p>
    <w:p w:rsidR="00C75EDF" w:rsidRPr="006C44A7" w:rsidRDefault="00C75ED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В «Путешествии…» Радищев уделяет значительное внимание «волнениям сердца». Эта особенность нашла отражение и в языке книги, во внутренних монологах путешественника, в риторических вопросах, обращениях и восклицаниях. </w:t>
      </w:r>
    </w:p>
    <w:p w:rsidR="00641650" w:rsidRPr="006C44A7" w:rsidRDefault="00C75EDF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Писатель сделал именно народ центральным героем. Пользуясь приёмами ораторского красноречия, характерными для его времени, Радищев вводил в текст славянизмы именно там</w:t>
      </w:r>
      <w:r w:rsidR="0032088C" w:rsidRPr="006C44A7">
        <w:rPr>
          <w:sz w:val="28"/>
          <w:szCs w:val="28"/>
        </w:rPr>
        <w:t>, где хотел достигнуть возвышенного, торжественного звучания художественного слова. И всё же в «Путешествии…» преобладает живой русский язык. Народный язык позволил писателю воспроизвести стиль крестьянской речи, точной и выразительной: «Небось, барин, не захочешь в мою кожу». Порой эта речь близка к песне, печальной и заунывной.</w:t>
      </w:r>
    </w:p>
    <w:p w:rsidR="0032088C" w:rsidRPr="006C44A7" w:rsidRDefault="0032088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Радищев ясно осознавал новаторское значение своих творческих изысканий. Не только в области общественной мысли, но и в художественной литературе ему пришлось </w:t>
      </w:r>
    </w:p>
    <w:p w:rsidR="00FB7EDE" w:rsidRDefault="0032088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Дорогу проложить, где не бывало следу,</w:t>
      </w:r>
    </w:p>
    <w:p w:rsidR="0032088C" w:rsidRPr="006C44A7" w:rsidRDefault="0032088C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Для борзых смельчаков и в прозе и в стихах.</w:t>
      </w:r>
    </w:p>
    <w:p w:rsidR="0032088C" w:rsidRPr="006C44A7" w:rsidRDefault="00FB7EDE" w:rsidP="006C44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2088C" w:rsidRPr="006C44A7">
        <w:rPr>
          <w:b/>
          <w:sz w:val="28"/>
          <w:szCs w:val="28"/>
        </w:rPr>
        <w:t>Заключение.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D22B90" w:rsidRPr="006C44A7" w:rsidRDefault="00D22B9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«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 в России есть век секуляризации». В это время возникает светская культура, уже не имеющая связи с церковным сознанием»</w:t>
      </w:r>
      <w:r w:rsidR="00B235CE" w:rsidRPr="006C44A7">
        <w:rPr>
          <w:sz w:val="28"/>
          <w:szCs w:val="28"/>
        </w:rPr>
        <w:t>,</w:t>
      </w:r>
      <w:r w:rsidR="00782C7B">
        <w:rPr>
          <w:sz w:val="28"/>
          <w:szCs w:val="28"/>
        </w:rPr>
        <w:t xml:space="preserve"> </w:t>
      </w:r>
      <w:r w:rsidR="00B235CE" w:rsidRPr="006C44A7">
        <w:rPr>
          <w:sz w:val="28"/>
          <w:szCs w:val="28"/>
        </w:rPr>
        <w:t>–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с сожалением констатировал известный религиозный философ В. Зеньковский.</w:t>
      </w:r>
    </w:p>
    <w:p w:rsidR="008C2D9D" w:rsidRPr="006C44A7" w:rsidRDefault="00D22B90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Немалое место в творчестве прогрессивных писателей </w:t>
      </w:r>
      <w:r w:rsidRPr="006C44A7">
        <w:rPr>
          <w:sz w:val="28"/>
          <w:szCs w:val="28"/>
          <w:lang w:val="en-US"/>
        </w:rPr>
        <w:t>XVIII</w:t>
      </w:r>
      <w:r w:rsidR="008C2D9D" w:rsidRPr="006C44A7">
        <w:rPr>
          <w:sz w:val="28"/>
          <w:szCs w:val="28"/>
        </w:rPr>
        <w:t xml:space="preserve"> в</w:t>
      </w:r>
      <w:r w:rsidRPr="006C44A7">
        <w:rPr>
          <w:sz w:val="28"/>
          <w:szCs w:val="28"/>
        </w:rPr>
        <w:t>ека отводится нравственным изыскания</w:t>
      </w:r>
      <w:r w:rsidR="008C2D9D" w:rsidRPr="006C44A7">
        <w:rPr>
          <w:sz w:val="28"/>
          <w:szCs w:val="28"/>
        </w:rPr>
        <w:t>м</w:t>
      </w:r>
      <w:r w:rsidRPr="006C44A7">
        <w:rPr>
          <w:sz w:val="28"/>
          <w:szCs w:val="28"/>
        </w:rPr>
        <w:t xml:space="preserve">. Продолжая традиции древнерусской </w:t>
      </w:r>
      <w:r w:rsidR="008C2D9D" w:rsidRPr="006C44A7">
        <w:rPr>
          <w:sz w:val="28"/>
          <w:szCs w:val="28"/>
        </w:rPr>
        <w:t>литературы,</w:t>
      </w:r>
      <w:r w:rsidRPr="006C44A7">
        <w:rPr>
          <w:sz w:val="28"/>
          <w:szCs w:val="28"/>
        </w:rPr>
        <w:t xml:space="preserve"> писатели остро ставили проблему справедливости, добра и зла, совести и долга, подлинно нравственны</w:t>
      </w:r>
      <w:r w:rsidR="00B235CE" w:rsidRPr="006C44A7">
        <w:rPr>
          <w:sz w:val="28"/>
          <w:szCs w:val="28"/>
        </w:rPr>
        <w:t>х качеств человеческой личности,</w:t>
      </w:r>
      <w:r w:rsidRPr="006C44A7">
        <w:rPr>
          <w:sz w:val="28"/>
          <w:szCs w:val="28"/>
        </w:rPr>
        <w:t xml:space="preserve"> </w:t>
      </w:r>
      <w:r w:rsidR="00B235CE" w:rsidRPr="006C44A7">
        <w:rPr>
          <w:sz w:val="28"/>
          <w:szCs w:val="28"/>
        </w:rPr>
        <w:t>о</w:t>
      </w:r>
      <w:r w:rsidR="008C2D9D" w:rsidRPr="006C44A7">
        <w:rPr>
          <w:sz w:val="28"/>
          <w:szCs w:val="28"/>
        </w:rPr>
        <w:t>ткрывали новые источники художественного образа.</w:t>
      </w:r>
      <w:r w:rsidR="00B235CE" w:rsidRPr="006C44A7">
        <w:rPr>
          <w:sz w:val="28"/>
          <w:szCs w:val="28"/>
        </w:rPr>
        <w:t xml:space="preserve"> </w:t>
      </w:r>
    </w:p>
    <w:p w:rsidR="008C2D77" w:rsidRPr="006C44A7" w:rsidRDefault="00B235CE" w:rsidP="006C44A7">
      <w:pPr>
        <w:spacing w:line="360" w:lineRule="auto"/>
        <w:ind w:firstLine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Лучшие произведения русской литературы, созданные в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веке, не устарели и для современного вдумчивого читателя. Знакомясь с этими произведениями, можно почувствовать величавую красоту ломоносовских или державинских строк. Многому может научить мудрый и горький смех Фонвизина. Сочинения Карамзина заставят задуматься о человеческой доброте. Пример гражданского мужества и любви к своему отечеству подаёт «Путешествие из Петербурга в Москву» Радищева. Многие литературные традиции, созданные писателями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века, были восприняты писателями новых поколений.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 xml:space="preserve">Пушкин, Гоголь, Толстой, Достоевский и другие классики неоднократно обращались к наследию своих предшественников – писателей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века</w:t>
      </w:r>
      <w:r w:rsidR="00BE01AE" w:rsidRPr="006C44A7">
        <w:rPr>
          <w:sz w:val="28"/>
          <w:szCs w:val="28"/>
        </w:rPr>
        <w:t>.</w:t>
      </w:r>
    </w:p>
    <w:p w:rsidR="00571409" w:rsidRPr="006C44A7" w:rsidRDefault="00FB7EDE" w:rsidP="00F509C8">
      <w:pPr>
        <w:spacing w:line="360" w:lineRule="auto"/>
        <w:ind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509C8">
        <w:rPr>
          <w:b/>
          <w:sz w:val="28"/>
          <w:szCs w:val="28"/>
        </w:rPr>
        <w:t>Литература</w:t>
      </w:r>
    </w:p>
    <w:p w:rsidR="00FB7EDE" w:rsidRDefault="00FB7EDE" w:rsidP="006C44A7">
      <w:pPr>
        <w:spacing w:line="360" w:lineRule="auto"/>
        <w:ind w:firstLine="709"/>
        <w:jc w:val="both"/>
        <w:rPr>
          <w:sz w:val="28"/>
          <w:szCs w:val="28"/>
        </w:rPr>
      </w:pPr>
    </w:p>
    <w:p w:rsidR="00571409" w:rsidRPr="006C44A7" w:rsidRDefault="00571409" w:rsidP="00F509C8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Н.И. Громов /Русская Литература/ М. Просвещение 1979</w:t>
      </w:r>
    </w:p>
    <w:p w:rsidR="00571409" w:rsidRPr="006C44A7" w:rsidRDefault="003B5B7D" w:rsidP="00F509C8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Ред. Кол. / Г.И. Беленький, П.А. Николаев, А.И. Пузиков, В.Р, Щербина/Русская литература </w:t>
      </w:r>
      <w:r w:rsidRPr="006C44A7">
        <w:rPr>
          <w:sz w:val="28"/>
          <w:szCs w:val="28"/>
          <w:lang w:val="en-US"/>
        </w:rPr>
        <w:t>XI</w:t>
      </w:r>
      <w:r w:rsidRPr="006C44A7">
        <w:rPr>
          <w:sz w:val="28"/>
          <w:szCs w:val="28"/>
        </w:rPr>
        <w:t xml:space="preserve"> – </w:t>
      </w:r>
      <w:r w:rsidRPr="006C44A7">
        <w:rPr>
          <w:sz w:val="28"/>
          <w:szCs w:val="28"/>
          <w:lang w:val="en-US"/>
        </w:rPr>
        <w:t>XVIII</w:t>
      </w:r>
      <w:r w:rsidRPr="006C44A7">
        <w:rPr>
          <w:sz w:val="28"/>
          <w:szCs w:val="28"/>
        </w:rPr>
        <w:t xml:space="preserve"> вв. М. Худ. Лит. 1988</w:t>
      </w:r>
    </w:p>
    <w:p w:rsidR="003B5B7D" w:rsidRPr="006C44A7" w:rsidRDefault="003B5B7D" w:rsidP="00F509C8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Л.А. Попов / Атеистический потенциал русской литературы / М. Просвещение, 1988</w:t>
      </w:r>
    </w:p>
    <w:p w:rsidR="00EA69E1" w:rsidRPr="006C44A7" w:rsidRDefault="00EA69E1" w:rsidP="00F509C8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 xml:space="preserve">Т.И. Балакина- “История русской культуры» М 1995 </w:t>
      </w:r>
    </w:p>
    <w:p w:rsidR="00EA69E1" w:rsidRPr="006C44A7" w:rsidRDefault="00EA69E1" w:rsidP="00F509C8">
      <w:pPr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C44A7">
        <w:rPr>
          <w:sz w:val="28"/>
          <w:szCs w:val="28"/>
        </w:rPr>
        <w:t>Советский энциклопедический словарь - М</w:t>
      </w:r>
      <w:r w:rsidR="00782C7B">
        <w:rPr>
          <w:sz w:val="28"/>
          <w:szCs w:val="28"/>
        </w:rPr>
        <w:t xml:space="preserve"> </w:t>
      </w:r>
      <w:r w:rsidRPr="006C44A7">
        <w:rPr>
          <w:sz w:val="28"/>
          <w:szCs w:val="28"/>
        </w:rPr>
        <w:t>1982</w:t>
      </w:r>
      <w:r w:rsidR="00782C7B">
        <w:rPr>
          <w:sz w:val="28"/>
          <w:szCs w:val="28"/>
        </w:rPr>
        <w:t xml:space="preserve"> </w:t>
      </w:r>
      <w:bookmarkStart w:id="0" w:name="_GoBack"/>
      <w:bookmarkEnd w:id="0"/>
    </w:p>
    <w:sectPr w:rsidR="00EA69E1" w:rsidRPr="006C44A7" w:rsidSect="006C44A7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A6" w:rsidRDefault="00091CA6">
      <w:r>
        <w:separator/>
      </w:r>
    </w:p>
  </w:endnote>
  <w:endnote w:type="continuationSeparator" w:id="0">
    <w:p w:rsidR="00091CA6" w:rsidRDefault="0009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B9" w:rsidRDefault="004034B9" w:rsidP="00E503BC">
    <w:pPr>
      <w:pStyle w:val="a3"/>
      <w:framePr w:wrap="around" w:vAnchor="text" w:hAnchor="margin" w:xAlign="right" w:y="1"/>
      <w:rPr>
        <w:rStyle w:val="a5"/>
      </w:rPr>
    </w:pPr>
  </w:p>
  <w:p w:rsidR="004034B9" w:rsidRDefault="004034B9" w:rsidP="008C2D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B9" w:rsidRDefault="004B0F63" w:rsidP="00E503B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034B9" w:rsidRDefault="004034B9" w:rsidP="008C2D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A6" w:rsidRDefault="00091CA6">
      <w:r>
        <w:separator/>
      </w:r>
    </w:p>
  </w:footnote>
  <w:footnote w:type="continuationSeparator" w:id="0">
    <w:p w:rsidR="00091CA6" w:rsidRDefault="0009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7256"/>
    <w:multiLevelType w:val="hybridMultilevel"/>
    <w:tmpl w:val="5F7218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162FD2"/>
    <w:multiLevelType w:val="hybridMultilevel"/>
    <w:tmpl w:val="A916238C"/>
    <w:lvl w:ilvl="0" w:tplc="59D0F2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D77"/>
    <w:rsid w:val="000611C7"/>
    <w:rsid w:val="00091CA6"/>
    <w:rsid w:val="000969A6"/>
    <w:rsid w:val="000A4235"/>
    <w:rsid w:val="0013559F"/>
    <w:rsid w:val="00170956"/>
    <w:rsid w:val="0017163F"/>
    <w:rsid w:val="0018625D"/>
    <w:rsid w:val="001C2DD7"/>
    <w:rsid w:val="00200C5D"/>
    <w:rsid w:val="0021105A"/>
    <w:rsid w:val="00257B2F"/>
    <w:rsid w:val="002B50E9"/>
    <w:rsid w:val="002D19A1"/>
    <w:rsid w:val="002E66CB"/>
    <w:rsid w:val="0032088C"/>
    <w:rsid w:val="0037002B"/>
    <w:rsid w:val="003B5B7D"/>
    <w:rsid w:val="003C7B83"/>
    <w:rsid w:val="003D2040"/>
    <w:rsid w:val="003E2089"/>
    <w:rsid w:val="003E41A5"/>
    <w:rsid w:val="003F0EAF"/>
    <w:rsid w:val="003F75FD"/>
    <w:rsid w:val="00403418"/>
    <w:rsid w:val="004034B9"/>
    <w:rsid w:val="00464DB7"/>
    <w:rsid w:val="004B0F63"/>
    <w:rsid w:val="004B1D70"/>
    <w:rsid w:val="004C12D2"/>
    <w:rsid w:val="004C2C6A"/>
    <w:rsid w:val="004F1285"/>
    <w:rsid w:val="00531095"/>
    <w:rsid w:val="005636C4"/>
    <w:rsid w:val="00571409"/>
    <w:rsid w:val="005A093A"/>
    <w:rsid w:val="005B474A"/>
    <w:rsid w:val="005B7C18"/>
    <w:rsid w:val="005F2E3F"/>
    <w:rsid w:val="00641650"/>
    <w:rsid w:val="006A07E1"/>
    <w:rsid w:val="006C44A7"/>
    <w:rsid w:val="00707A49"/>
    <w:rsid w:val="00745C4C"/>
    <w:rsid w:val="00782C7B"/>
    <w:rsid w:val="007C2CEC"/>
    <w:rsid w:val="007F0AC9"/>
    <w:rsid w:val="008165D2"/>
    <w:rsid w:val="008B332F"/>
    <w:rsid w:val="008C2D77"/>
    <w:rsid w:val="008C2D9D"/>
    <w:rsid w:val="008F1615"/>
    <w:rsid w:val="00933E9B"/>
    <w:rsid w:val="0095561A"/>
    <w:rsid w:val="00960FA8"/>
    <w:rsid w:val="009E5735"/>
    <w:rsid w:val="00A207DC"/>
    <w:rsid w:val="00A5272B"/>
    <w:rsid w:val="00AE1429"/>
    <w:rsid w:val="00B0599E"/>
    <w:rsid w:val="00B235CE"/>
    <w:rsid w:val="00B55D33"/>
    <w:rsid w:val="00BE01AE"/>
    <w:rsid w:val="00C75EDF"/>
    <w:rsid w:val="00C82DD0"/>
    <w:rsid w:val="00CA2474"/>
    <w:rsid w:val="00CE7DAE"/>
    <w:rsid w:val="00D22B90"/>
    <w:rsid w:val="00D9541B"/>
    <w:rsid w:val="00E0481B"/>
    <w:rsid w:val="00E503BC"/>
    <w:rsid w:val="00E91979"/>
    <w:rsid w:val="00EA69E1"/>
    <w:rsid w:val="00EF4324"/>
    <w:rsid w:val="00F509C8"/>
    <w:rsid w:val="00F56DD3"/>
    <w:rsid w:val="00FA2568"/>
    <w:rsid w:val="00FB7EDE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2F4844-2807-4AAF-8000-6CF8BB56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D77"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8C2D77"/>
    <w:pPr>
      <w:keepNext/>
      <w:widowControl w:val="0"/>
      <w:shd w:val="clear" w:color="auto" w:fill="FFFFFF"/>
      <w:autoSpaceDE w:val="0"/>
      <w:autoSpaceDN w:val="0"/>
      <w:adjustRightInd w:val="0"/>
      <w:ind w:left="533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locked/>
    <w:rsid w:val="008C2D77"/>
    <w:rPr>
      <w:rFonts w:cs="Times New Roman"/>
      <w:sz w:val="24"/>
      <w:szCs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8C2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C2D77"/>
    <w:rPr>
      <w:rFonts w:cs="Times New Roman"/>
    </w:rPr>
  </w:style>
  <w:style w:type="character" w:customStyle="1" w:styleId="2">
    <w:name w:val="Знак Знак2"/>
    <w:locked/>
    <w:rsid w:val="003E2089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18547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Я</dc:creator>
  <cp:keywords/>
  <dc:description/>
  <cp:lastModifiedBy>admin</cp:lastModifiedBy>
  <cp:revision>2</cp:revision>
  <cp:lastPrinted>2008-12-18T06:19:00Z</cp:lastPrinted>
  <dcterms:created xsi:type="dcterms:W3CDTF">2014-03-12T08:32:00Z</dcterms:created>
  <dcterms:modified xsi:type="dcterms:W3CDTF">2014-03-12T08:32:00Z</dcterms:modified>
</cp:coreProperties>
</file>