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D7" w:rsidRPr="00AD1951" w:rsidRDefault="001D34D7" w:rsidP="00AD1951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AD1951">
        <w:rPr>
          <w:sz w:val="28"/>
          <w:szCs w:val="28"/>
        </w:rPr>
        <w:t>ФЕДЕРАЛЬНОЕ АГЕНТСТВО ПО ОБРАЗОВАНИЮ</w:t>
      </w:r>
    </w:p>
    <w:p w:rsidR="001D34D7" w:rsidRPr="00AD1951" w:rsidRDefault="001D34D7" w:rsidP="00AD1951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AD1951">
        <w:rPr>
          <w:sz w:val="28"/>
          <w:szCs w:val="28"/>
        </w:rPr>
        <w:t>ГОСУДАРСТВЕННОЕ ОБРАЗОВАТЕЛЬНОЕ УЧРЕЖДЕНИЕ</w:t>
      </w:r>
    </w:p>
    <w:p w:rsidR="001D34D7" w:rsidRPr="00AD1951" w:rsidRDefault="001D34D7" w:rsidP="00AD1951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AD1951">
        <w:rPr>
          <w:sz w:val="28"/>
          <w:szCs w:val="28"/>
        </w:rPr>
        <w:t>ВЫСШЕГО ПРОФЕССИОНАЛЬНОГО ОБРАЗОВАНИЯ</w:t>
      </w:r>
    </w:p>
    <w:p w:rsidR="001D34D7" w:rsidRPr="00AD1951" w:rsidRDefault="001D34D7" w:rsidP="00AD1951">
      <w:pPr>
        <w:keepNext/>
        <w:spacing w:line="360" w:lineRule="auto"/>
        <w:ind w:firstLine="709"/>
        <w:jc w:val="center"/>
        <w:rPr>
          <w:sz w:val="28"/>
          <w:szCs w:val="28"/>
        </w:rPr>
      </w:pPr>
      <w:r w:rsidRPr="00AD1951">
        <w:rPr>
          <w:sz w:val="28"/>
          <w:szCs w:val="28"/>
        </w:rPr>
        <w:t>« БРАТСКИЙ ГОСУДАРСТВЕННЫЙ УНИВЕРСИТЕТ»</w:t>
      </w:r>
    </w:p>
    <w:p w:rsidR="001D34D7" w:rsidRPr="00AD1951" w:rsidRDefault="001D34D7" w:rsidP="00AD1951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1D34D7" w:rsidRPr="00AD1951" w:rsidRDefault="001D34D7" w:rsidP="00AD1951">
      <w:pPr>
        <w:keepNext/>
        <w:spacing w:line="360" w:lineRule="auto"/>
        <w:ind w:firstLine="709"/>
        <w:jc w:val="right"/>
        <w:rPr>
          <w:sz w:val="28"/>
          <w:szCs w:val="24"/>
        </w:rPr>
      </w:pPr>
      <w:r w:rsidRPr="00AD1951">
        <w:rPr>
          <w:sz w:val="28"/>
          <w:szCs w:val="24"/>
        </w:rPr>
        <w:t>Кафедра «Градостроительства и архитектуры»</w:t>
      </w:r>
    </w:p>
    <w:p w:rsidR="001D34D7" w:rsidRPr="00AD1951" w:rsidRDefault="001D34D7" w:rsidP="00AD1951">
      <w:pPr>
        <w:keepNext/>
        <w:spacing w:line="360" w:lineRule="auto"/>
        <w:ind w:firstLine="709"/>
        <w:jc w:val="both"/>
        <w:rPr>
          <w:sz w:val="28"/>
          <w:szCs w:val="32"/>
        </w:rPr>
      </w:pPr>
    </w:p>
    <w:p w:rsidR="001D34D7" w:rsidRPr="00AD1951" w:rsidRDefault="001D34D7" w:rsidP="00AD1951">
      <w:pPr>
        <w:keepNext/>
        <w:spacing w:line="360" w:lineRule="auto"/>
        <w:ind w:firstLine="709"/>
        <w:jc w:val="both"/>
        <w:rPr>
          <w:sz w:val="28"/>
          <w:szCs w:val="32"/>
        </w:rPr>
      </w:pPr>
    </w:p>
    <w:p w:rsidR="001D34D7" w:rsidRPr="00AD1951" w:rsidRDefault="001D34D7" w:rsidP="00AD1951">
      <w:pPr>
        <w:keepNext/>
        <w:spacing w:line="360" w:lineRule="auto"/>
        <w:ind w:firstLine="709"/>
        <w:jc w:val="both"/>
        <w:rPr>
          <w:sz w:val="28"/>
          <w:szCs w:val="32"/>
        </w:rPr>
      </w:pPr>
    </w:p>
    <w:p w:rsidR="001D34D7" w:rsidRPr="00AD1951" w:rsidRDefault="001D34D7" w:rsidP="00AD1951">
      <w:pPr>
        <w:keepNext/>
        <w:spacing w:line="360" w:lineRule="auto"/>
        <w:ind w:firstLine="709"/>
        <w:jc w:val="center"/>
        <w:rPr>
          <w:b/>
          <w:sz w:val="28"/>
          <w:szCs w:val="24"/>
        </w:rPr>
      </w:pPr>
    </w:p>
    <w:p w:rsidR="001D34D7" w:rsidRPr="00AD1951" w:rsidRDefault="00DD5803" w:rsidP="00AD1951">
      <w:pPr>
        <w:keepNext/>
        <w:spacing w:line="360" w:lineRule="auto"/>
        <w:ind w:firstLine="709"/>
        <w:jc w:val="center"/>
        <w:rPr>
          <w:b/>
          <w:sz w:val="28"/>
          <w:szCs w:val="24"/>
        </w:rPr>
      </w:pPr>
      <w:r w:rsidRPr="00AD1951">
        <w:rPr>
          <w:b/>
          <w:sz w:val="28"/>
          <w:szCs w:val="24"/>
        </w:rPr>
        <w:t>Курсовой проект</w:t>
      </w:r>
    </w:p>
    <w:p w:rsidR="001D34D7" w:rsidRPr="00AD1951" w:rsidRDefault="001D34D7" w:rsidP="00AD1951">
      <w:pPr>
        <w:keepNext/>
        <w:spacing w:line="360" w:lineRule="auto"/>
        <w:ind w:firstLine="709"/>
        <w:jc w:val="center"/>
        <w:rPr>
          <w:b/>
          <w:sz w:val="28"/>
          <w:szCs w:val="24"/>
        </w:rPr>
      </w:pPr>
      <w:r w:rsidRPr="00AD1951">
        <w:rPr>
          <w:b/>
          <w:sz w:val="28"/>
          <w:szCs w:val="24"/>
        </w:rPr>
        <w:t>Архитектура</w:t>
      </w:r>
      <w:r w:rsidR="00DD5803" w:rsidRPr="00AD1951">
        <w:rPr>
          <w:b/>
          <w:sz w:val="28"/>
          <w:szCs w:val="24"/>
        </w:rPr>
        <w:t xml:space="preserve"> промышленных </w:t>
      </w:r>
      <w:r w:rsidR="00D24855" w:rsidRPr="00AD1951">
        <w:rPr>
          <w:b/>
          <w:sz w:val="28"/>
          <w:szCs w:val="24"/>
        </w:rPr>
        <w:t>и гражданских</w:t>
      </w:r>
      <w:r w:rsidR="00AD1951">
        <w:rPr>
          <w:b/>
          <w:sz w:val="28"/>
          <w:szCs w:val="24"/>
        </w:rPr>
        <w:t xml:space="preserve"> </w:t>
      </w:r>
      <w:r w:rsidR="00DD5803" w:rsidRPr="00AD1951">
        <w:rPr>
          <w:b/>
          <w:sz w:val="28"/>
          <w:szCs w:val="24"/>
        </w:rPr>
        <w:t>зданий</w:t>
      </w:r>
      <w:r w:rsidR="00D24855" w:rsidRPr="00AD1951">
        <w:rPr>
          <w:b/>
          <w:sz w:val="28"/>
          <w:szCs w:val="24"/>
        </w:rPr>
        <w:t xml:space="preserve"> и сооружений</w:t>
      </w:r>
    </w:p>
    <w:p w:rsidR="001D34D7" w:rsidRPr="00AD1951" w:rsidRDefault="00AD1951" w:rsidP="00AD1951">
      <w:pPr>
        <w:keepNext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1D34D7" w:rsidRPr="00AD1951" w:rsidRDefault="001D34D7" w:rsidP="00AD1951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935060" w:rsidRPr="00AD1951" w:rsidRDefault="00935060" w:rsidP="00AD1951">
      <w:pPr>
        <w:keepNext/>
        <w:spacing w:line="360" w:lineRule="auto"/>
        <w:ind w:firstLine="709"/>
        <w:jc w:val="both"/>
        <w:rPr>
          <w:sz w:val="28"/>
          <w:szCs w:val="28"/>
        </w:rPr>
      </w:pPr>
    </w:p>
    <w:p w:rsidR="006C3B3F" w:rsidRPr="00AD1951" w:rsidRDefault="006C3B3F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1D34D7" w:rsidRPr="00AD1951" w:rsidRDefault="001D34D7" w:rsidP="00AD1951">
      <w:pPr>
        <w:keepNext/>
        <w:spacing w:line="360" w:lineRule="auto"/>
        <w:ind w:firstLine="709"/>
        <w:jc w:val="right"/>
        <w:rPr>
          <w:sz w:val="28"/>
          <w:szCs w:val="24"/>
        </w:rPr>
      </w:pPr>
      <w:r w:rsidRPr="00AD1951">
        <w:rPr>
          <w:sz w:val="28"/>
          <w:szCs w:val="24"/>
        </w:rPr>
        <w:t>Выполнил:</w:t>
      </w:r>
    </w:p>
    <w:p w:rsidR="001D34D7" w:rsidRPr="00AD1951" w:rsidRDefault="001D34D7" w:rsidP="00AD1951">
      <w:pPr>
        <w:keepNext/>
        <w:spacing w:line="360" w:lineRule="auto"/>
        <w:ind w:firstLine="709"/>
        <w:jc w:val="right"/>
        <w:rPr>
          <w:sz w:val="28"/>
          <w:szCs w:val="24"/>
        </w:rPr>
      </w:pPr>
      <w:r w:rsidRPr="00AD1951">
        <w:rPr>
          <w:sz w:val="28"/>
          <w:szCs w:val="24"/>
        </w:rPr>
        <w:t>Ст. группы ПГС</w:t>
      </w:r>
    </w:p>
    <w:p w:rsidR="001D34D7" w:rsidRPr="00AD1951" w:rsidRDefault="001D34D7" w:rsidP="00AD1951">
      <w:pPr>
        <w:keepNext/>
        <w:spacing w:line="360" w:lineRule="auto"/>
        <w:ind w:firstLine="709"/>
        <w:jc w:val="right"/>
        <w:rPr>
          <w:sz w:val="28"/>
          <w:szCs w:val="24"/>
        </w:rPr>
      </w:pPr>
    </w:p>
    <w:p w:rsidR="001D34D7" w:rsidRPr="00AD1951" w:rsidRDefault="001D34D7" w:rsidP="00AD1951">
      <w:pPr>
        <w:keepNext/>
        <w:spacing w:line="360" w:lineRule="auto"/>
        <w:ind w:firstLine="709"/>
        <w:jc w:val="right"/>
        <w:rPr>
          <w:sz w:val="28"/>
          <w:szCs w:val="24"/>
        </w:rPr>
      </w:pPr>
      <w:r w:rsidRPr="00AD1951">
        <w:rPr>
          <w:sz w:val="28"/>
          <w:szCs w:val="24"/>
        </w:rPr>
        <w:t>Руководитель:</w:t>
      </w:r>
    </w:p>
    <w:p w:rsidR="001D34D7" w:rsidRPr="00AD1951" w:rsidRDefault="00DD5803" w:rsidP="00AD1951">
      <w:pPr>
        <w:keepNext/>
        <w:spacing w:line="360" w:lineRule="auto"/>
        <w:ind w:firstLine="709"/>
        <w:jc w:val="right"/>
        <w:rPr>
          <w:sz w:val="28"/>
          <w:szCs w:val="24"/>
        </w:rPr>
      </w:pPr>
      <w:r w:rsidRPr="00AD1951">
        <w:rPr>
          <w:sz w:val="28"/>
          <w:szCs w:val="24"/>
        </w:rPr>
        <w:t>Ст.преподаватель</w:t>
      </w:r>
    </w:p>
    <w:p w:rsidR="00D07B0E" w:rsidRPr="00AD1951" w:rsidRDefault="00D07B0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D07B0E" w:rsidRDefault="00D07B0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1D34D7" w:rsidRPr="00AD1951" w:rsidRDefault="001D34D7" w:rsidP="00AD1951">
      <w:pPr>
        <w:keepNext/>
        <w:spacing w:line="360" w:lineRule="auto"/>
        <w:ind w:firstLine="709"/>
        <w:jc w:val="center"/>
        <w:rPr>
          <w:sz w:val="28"/>
          <w:szCs w:val="24"/>
        </w:rPr>
      </w:pPr>
      <w:r w:rsidRPr="00AD1951">
        <w:rPr>
          <w:sz w:val="28"/>
          <w:szCs w:val="24"/>
        </w:rPr>
        <w:t>Братск 200</w:t>
      </w:r>
      <w:r w:rsidR="00935060" w:rsidRPr="00AD1951">
        <w:rPr>
          <w:sz w:val="28"/>
          <w:szCs w:val="24"/>
        </w:rPr>
        <w:t>9</w:t>
      </w:r>
    </w:p>
    <w:p w:rsidR="001D34D7" w:rsidRPr="00AD1951" w:rsidRDefault="00AD1951" w:rsidP="00AD1951">
      <w:pPr>
        <w:keepNext/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1D34D7" w:rsidRPr="00AD1951">
        <w:rPr>
          <w:b/>
          <w:sz w:val="28"/>
          <w:szCs w:val="24"/>
        </w:rPr>
        <w:t>СОДЕРЖАНИЕ</w:t>
      </w:r>
    </w:p>
    <w:p w:rsidR="001D34D7" w:rsidRPr="00AD1951" w:rsidRDefault="001D34D7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1D34D7" w:rsidRPr="00AD1951" w:rsidRDefault="001D34D7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Введение</w:t>
      </w:r>
    </w:p>
    <w:p w:rsidR="00A13719" w:rsidRPr="00AD1951" w:rsidRDefault="001D34D7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Бланк задание</w:t>
      </w:r>
    </w:p>
    <w:p w:rsidR="00AD1951" w:rsidRDefault="008B3176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1</w:t>
      </w:r>
      <w:r w:rsidR="001D34D7" w:rsidRPr="00AD1951">
        <w:rPr>
          <w:sz w:val="28"/>
          <w:szCs w:val="24"/>
        </w:rPr>
        <w:t xml:space="preserve"> Исходные данные</w:t>
      </w:r>
    </w:p>
    <w:p w:rsidR="00DD5803" w:rsidRPr="00AD1951" w:rsidRDefault="00333F7D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2</w:t>
      </w:r>
      <w:r w:rsidR="00DD5803" w:rsidRPr="00AD1951">
        <w:rPr>
          <w:sz w:val="28"/>
          <w:szCs w:val="24"/>
        </w:rPr>
        <w:t xml:space="preserve"> Генплан</w:t>
      </w:r>
    </w:p>
    <w:p w:rsidR="00DD5803" w:rsidRPr="00AD1951" w:rsidRDefault="00333F7D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3</w:t>
      </w:r>
      <w:r w:rsidR="00DD5803" w:rsidRPr="00AD1951">
        <w:rPr>
          <w:sz w:val="28"/>
          <w:szCs w:val="24"/>
        </w:rPr>
        <w:t xml:space="preserve"> Объемно</w:t>
      </w:r>
      <w:r w:rsidR="00AD1951">
        <w:rPr>
          <w:sz w:val="28"/>
          <w:szCs w:val="24"/>
        </w:rPr>
        <w:t>–планировочное решение здания</w:t>
      </w:r>
    </w:p>
    <w:p w:rsidR="00DD5803" w:rsidRPr="00AD1951" w:rsidRDefault="00333F7D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3</w:t>
      </w:r>
      <w:r w:rsidR="00DD5803" w:rsidRPr="00AD1951">
        <w:rPr>
          <w:sz w:val="28"/>
          <w:szCs w:val="24"/>
        </w:rPr>
        <w:t>.1 Промышленное здание</w:t>
      </w:r>
    </w:p>
    <w:p w:rsidR="00DD5803" w:rsidRPr="00AD1951" w:rsidRDefault="00333F7D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3</w:t>
      </w:r>
      <w:r w:rsidR="00DD5803" w:rsidRPr="00AD1951">
        <w:rPr>
          <w:sz w:val="28"/>
          <w:szCs w:val="24"/>
        </w:rPr>
        <w:t>.2 АБК</w:t>
      </w:r>
    </w:p>
    <w:p w:rsidR="00DD5803" w:rsidRPr="00AD1951" w:rsidRDefault="00333F7D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4</w:t>
      </w:r>
      <w:r w:rsidR="00DD5803" w:rsidRPr="00AD1951">
        <w:rPr>
          <w:sz w:val="28"/>
          <w:szCs w:val="24"/>
        </w:rPr>
        <w:t xml:space="preserve"> Конструктивное решение.</w:t>
      </w:r>
    </w:p>
    <w:p w:rsidR="00DD5803" w:rsidRPr="00AD1951" w:rsidRDefault="00DD5803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5.1 Промышленное здание</w:t>
      </w:r>
    </w:p>
    <w:p w:rsidR="00DD5803" w:rsidRPr="00AD1951" w:rsidRDefault="00AD1951" w:rsidP="00AD1951">
      <w:pPr>
        <w:keepNext/>
        <w:spacing w:line="360" w:lineRule="auto"/>
        <w:rPr>
          <w:sz w:val="28"/>
          <w:szCs w:val="24"/>
        </w:rPr>
      </w:pPr>
      <w:r>
        <w:rPr>
          <w:sz w:val="28"/>
          <w:szCs w:val="24"/>
        </w:rPr>
        <w:t>5.2 АБК</w:t>
      </w:r>
    </w:p>
    <w:p w:rsidR="00DD5803" w:rsidRPr="00AD1951" w:rsidRDefault="00333F7D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5</w:t>
      </w:r>
      <w:r w:rsidR="00DD5803" w:rsidRPr="00AD1951">
        <w:rPr>
          <w:sz w:val="28"/>
          <w:szCs w:val="24"/>
        </w:rPr>
        <w:t xml:space="preserve"> Система</w:t>
      </w:r>
      <w:r w:rsidR="00AD1951">
        <w:rPr>
          <w:sz w:val="28"/>
          <w:szCs w:val="24"/>
        </w:rPr>
        <w:t xml:space="preserve"> </w:t>
      </w:r>
      <w:r w:rsidR="00DD5803" w:rsidRPr="00AD1951">
        <w:rPr>
          <w:sz w:val="28"/>
          <w:szCs w:val="24"/>
        </w:rPr>
        <w:t xml:space="preserve">инженерного оборудования </w:t>
      </w:r>
    </w:p>
    <w:p w:rsidR="00A13719" w:rsidRPr="00AD1951" w:rsidRDefault="00333F7D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6</w:t>
      </w:r>
      <w:r w:rsidR="00A13719" w:rsidRPr="00AD1951">
        <w:rPr>
          <w:sz w:val="28"/>
          <w:szCs w:val="24"/>
        </w:rPr>
        <w:t xml:space="preserve"> Архитектурно – композиционное решение.</w:t>
      </w:r>
    </w:p>
    <w:p w:rsidR="00AD1951" w:rsidRDefault="008D2B5A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Заключение</w:t>
      </w:r>
    </w:p>
    <w:p w:rsidR="008D2B5A" w:rsidRPr="00AD1951" w:rsidRDefault="008D2B5A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Список используемых источников</w:t>
      </w:r>
    </w:p>
    <w:p w:rsidR="00DD5803" w:rsidRPr="00AD1951" w:rsidRDefault="008D2B5A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Приложение А. Теплотехнический расчет</w:t>
      </w:r>
    </w:p>
    <w:p w:rsidR="008D2B5A" w:rsidRPr="00AD1951" w:rsidRDefault="00DD5803" w:rsidP="00AD1951">
      <w:pPr>
        <w:keepNext/>
        <w:spacing w:line="360" w:lineRule="auto"/>
        <w:rPr>
          <w:sz w:val="28"/>
          <w:szCs w:val="24"/>
        </w:rPr>
      </w:pPr>
      <w:r w:rsidRPr="00AD1951">
        <w:rPr>
          <w:sz w:val="28"/>
          <w:szCs w:val="24"/>
        </w:rPr>
        <w:t>Приложение Б. Светотехнический расчет</w:t>
      </w:r>
    </w:p>
    <w:p w:rsidR="00226DD2" w:rsidRPr="00AD1951" w:rsidRDefault="00AD1951" w:rsidP="00AD1951">
      <w:pPr>
        <w:keepNext/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226DD2" w:rsidRPr="00AD1951">
        <w:rPr>
          <w:b/>
          <w:sz w:val="28"/>
          <w:szCs w:val="24"/>
        </w:rPr>
        <w:t>ВВЕДЕНИЕ</w:t>
      </w:r>
    </w:p>
    <w:p w:rsidR="00AD1951" w:rsidRDefault="00AD1951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</w:p>
    <w:p w:rsidR="009E0DD3" w:rsidRPr="00AD1951" w:rsidRDefault="009E0DD3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Промышленная архитектура является одной из важных составляющих в строительстве нашей страны и мира.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 Многоэтажные промышленные здания применяются производствами с относительно легким технологическим оборудованием, размещаемым на междуэтажных перекрытиях. В моем курсовом проекте это обувная фабрика.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 К предприятиям данной отрасли промышленности относятся обувные фабрики различной мощности, специализированные по определенным видам обуви. Мощность проектируемой в курсовом проекте фабрики 1 миллион пар обуви в год.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Целью курсового проекта является:</w:t>
      </w:r>
    </w:p>
    <w:p w:rsidR="009E0DD3" w:rsidRPr="00AD1951" w:rsidRDefault="006C3B3F" w:rsidP="00AD1951">
      <w:pPr>
        <w:keepNext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. З</w:t>
      </w:r>
      <w:r w:rsidR="009E0DD3" w:rsidRPr="00AD1951">
        <w:rPr>
          <w:sz w:val="28"/>
          <w:szCs w:val="24"/>
        </w:rPr>
        <w:t>акрепление и расширение знаний, полученных при изучении теоретического материала;</w:t>
      </w:r>
    </w:p>
    <w:p w:rsidR="009E0DD3" w:rsidRPr="00AD1951" w:rsidRDefault="006C3B3F" w:rsidP="00AD1951">
      <w:pPr>
        <w:keepNext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. О</w:t>
      </w:r>
      <w:r w:rsidR="009E0DD3" w:rsidRPr="00AD1951">
        <w:rPr>
          <w:sz w:val="28"/>
          <w:szCs w:val="24"/>
        </w:rPr>
        <w:t>владение методами оценки объемно-планировочных и конструктивных</w:t>
      </w:r>
      <w:r w:rsidR="00AD1951">
        <w:rPr>
          <w:sz w:val="28"/>
          <w:szCs w:val="24"/>
        </w:rPr>
        <w:t xml:space="preserve"> </w:t>
      </w:r>
      <w:r w:rsidR="009E0DD3" w:rsidRPr="00AD1951">
        <w:rPr>
          <w:sz w:val="28"/>
          <w:szCs w:val="24"/>
        </w:rPr>
        <w:t>решений зданий;</w:t>
      </w:r>
    </w:p>
    <w:p w:rsidR="009E0DD3" w:rsidRPr="00AD1951" w:rsidRDefault="006C3B3F" w:rsidP="00AD1951">
      <w:pPr>
        <w:pStyle w:val="5"/>
        <w:numPr>
          <w:ilvl w:val="0"/>
          <w:numId w:val="17"/>
        </w:numPr>
        <w:tabs>
          <w:tab w:val="clear" w:pos="6804"/>
        </w:tabs>
        <w:ind w:left="0" w:firstLine="709"/>
        <w:rPr>
          <w:i w:val="0"/>
          <w:szCs w:val="24"/>
        </w:rPr>
      </w:pPr>
      <w:r w:rsidRPr="00AD1951">
        <w:rPr>
          <w:i w:val="0"/>
          <w:szCs w:val="24"/>
        </w:rPr>
        <w:t>. П</w:t>
      </w:r>
      <w:r w:rsidR="009E0DD3" w:rsidRPr="00AD1951">
        <w:rPr>
          <w:i w:val="0"/>
          <w:szCs w:val="24"/>
        </w:rPr>
        <w:t>риобретение навыков в области проектирования зданий;</w:t>
      </w:r>
    </w:p>
    <w:p w:rsidR="009E0DD3" w:rsidRPr="00AD1951" w:rsidRDefault="006C3B3F" w:rsidP="00AD1951">
      <w:pPr>
        <w:keepNext/>
        <w:numPr>
          <w:ilvl w:val="0"/>
          <w:numId w:val="17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. О</w:t>
      </w:r>
      <w:r w:rsidR="009E0DD3" w:rsidRPr="00AD1951">
        <w:rPr>
          <w:sz w:val="28"/>
          <w:szCs w:val="24"/>
        </w:rPr>
        <w:t>владение методами пользования технической литературой и действующими в строительстве нормативными документами.</w:t>
      </w:r>
    </w:p>
    <w:p w:rsidR="00821BA2" w:rsidRPr="00AD1951" w:rsidRDefault="00AD1951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A13719" w:rsidRPr="00AD1951">
        <w:rPr>
          <w:b/>
          <w:sz w:val="28"/>
          <w:szCs w:val="24"/>
        </w:rPr>
        <w:t xml:space="preserve">1 </w:t>
      </w:r>
      <w:r w:rsidR="00821BA2" w:rsidRPr="00AD1951">
        <w:rPr>
          <w:b/>
          <w:sz w:val="28"/>
          <w:szCs w:val="24"/>
        </w:rPr>
        <w:t>ИСХОДНЫЕ ДАННЫЕ</w:t>
      </w:r>
    </w:p>
    <w:p w:rsidR="00CB1FB5" w:rsidRPr="00AD1951" w:rsidRDefault="00CB1FB5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Пункт строительства: г. </w:t>
      </w:r>
      <w:r w:rsidR="006C3B3F" w:rsidRPr="00AD1951">
        <w:rPr>
          <w:sz w:val="28"/>
          <w:szCs w:val="24"/>
        </w:rPr>
        <w:t>Иркутск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Расчетная внутренняя температура: 16</w:t>
      </w:r>
      <w:r w:rsidRPr="00AD1951">
        <w:rPr>
          <w:sz w:val="28"/>
          <w:szCs w:val="24"/>
          <w:vertAlign w:val="superscript"/>
        </w:rPr>
        <w:t>0</w:t>
      </w:r>
      <w:r w:rsidRPr="00AD1951">
        <w:rPr>
          <w:sz w:val="28"/>
          <w:szCs w:val="24"/>
        </w:rPr>
        <w:t>С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Влажный режим: </w:t>
      </w:r>
      <w:r w:rsidR="006C3B3F" w:rsidRPr="00AD1951">
        <w:rPr>
          <w:sz w:val="28"/>
          <w:szCs w:val="24"/>
        </w:rPr>
        <w:t>сухой</w:t>
      </w:r>
      <w:r w:rsidRPr="00AD1951">
        <w:rPr>
          <w:sz w:val="28"/>
          <w:szCs w:val="24"/>
        </w:rPr>
        <w:t xml:space="preserve"> </w:t>
      </w:r>
      <w:r w:rsidR="006C3B3F" w:rsidRPr="00AD1951">
        <w:rPr>
          <w:sz w:val="28"/>
          <w:szCs w:val="24"/>
        </w:rPr>
        <w:t>49</w:t>
      </w:r>
      <w:r w:rsidRPr="00AD1951">
        <w:rPr>
          <w:sz w:val="28"/>
          <w:szCs w:val="24"/>
        </w:rPr>
        <w:t xml:space="preserve">% 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Степень точности работ: высокая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Количество работающих во всех сменах: 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А =</w:t>
      </w:r>
      <w:r w:rsidR="00AD1951">
        <w:rPr>
          <w:sz w:val="28"/>
          <w:szCs w:val="24"/>
        </w:rPr>
        <w:t xml:space="preserve"> </w:t>
      </w:r>
      <w:r w:rsidR="00935060" w:rsidRPr="00AD1951">
        <w:rPr>
          <w:sz w:val="28"/>
          <w:szCs w:val="24"/>
        </w:rPr>
        <w:t>5</w:t>
      </w:r>
      <w:r w:rsidR="006C3B3F" w:rsidRPr="00AD1951">
        <w:rPr>
          <w:sz w:val="28"/>
          <w:szCs w:val="24"/>
        </w:rPr>
        <w:t>4</w:t>
      </w:r>
      <w:r w:rsidR="00935060" w:rsidRPr="00AD1951">
        <w:rPr>
          <w:sz w:val="28"/>
          <w:szCs w:val="24"/>
        </w:rPr>
        <w:t>0</w:t>
      </w:r>
      <w:r w:rsidRPr="00AD1951">
        <w:rPr>
          <w:sz w:val="28"/>
          <w:szCs w:val="24"/>
        </w:rPr>
        <w:t>чел.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Мужчин: А</w:t>
      </w:r>
      <w:r w:rsidRPr="00AD1951">
        <w:rPr>
          <w:sz w:val="28"/>
          <w:szCs w:val="24"/>
          <w:vertAlign w:val="subscript"/>
        </w:rPr>
        <w:t>1</w:t>
      </w:r>
      <w:r w:rsidRPr="00AD1951">
        <w:rPr>
          <w:sz w:val="28"/>
          <w:szCs w:val="24"/>
        </w:rPr>
        <w:t xml:space="preserve">= </w:t>
      </w:r>
      <w:r w:rsidR="006C3B3F" w:rsidRPr="00AD1951">
        <w:rPr>
          <w:sz w:val="28"/>
          <w:szCs w:val="24"/>
        </w:rPr>
        <w:t>14</w:t>
      </w:r>
      <w:r w:rsidR="00935060" w:rsidRPr="00AD1951">
        <w:rPr>
          <w:sz w:val="28"/>
          <w:szCs w:val="24"/>
        </w:rPr>
        <w:t>0</w:t>
      </w:r>
      <w:r w:rsidRPr="00AD1951">
        <w:rPr>
          <w:sz w:val="28"/>
          <w:szCs w:val="24"/>
        </w:rPr>
        <w:t xml:space="preserve"> чел.</w:t>
      </w:r>
    </w:p>
    <w:p w:rsidR="009E0DD3" w:rsidRPr="00AD1951" w:rsidRDefault="00935060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Женщин: </w:t>
      </w:r>
      <w:r w:rsidR="009E0DD3" w:rsidRPr="00AD1951">
        <w:rPr>
          <w:sz w:val="28"/>
          <w:szCs w:val="24"/>
        </w:rPr>
        <w:t>А</w:t>
      </w:r>
      <w:r w:rsidR="009E0DD3" w:rsidRPr="00AD1951">
        <w:rPr>
          <w:sz w:val="28"/>
          <w:szCs w:val="24"/>
          <w:vertAlign w:val="subscript"/>
        </w:rPr>
        <w:t>2</w:t>
      </w:r>
      <w:r w:rsidR="009E0DD3" w:rsidRPr="00AD1951">
        <w:rPr>
          <w:sz w:val="28"/>
          <w:szCs w:val="24"/>
        </w:rPr>
        <w:t xml:space="preserve">= </w:t>
      </w:r>
      <w:r w:rsidR="006C3B3F" w:rsidRPr="00AD1951">
        <w:rPr>
          <w:sz w:val="28"/>
          <w:szCs w:val="24"/>
        </w:rPr>
        <w:t>4</w:t>
      </w:r>
      <w:r w:rsidRPr="00AD1951">
        <w:rPr>
          <w:sz w:val="28"/>
          <w:szCs w:val="24"/>
        </w:rPr>
        <w:t xml:space="preserve">00 </w:t>
      </w:r>
      <w:r w:rsidR="009E0DD3" w:rsidRPr="00AD1951">
        <w:rPr>
          <w:sz w:val="28"/>
          <w:szCs w:val="24"/>
        </w:rPr>
        <w:t>чел.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Количество работающих в наиболее многочисленной смене: </w:t>
      </w:r>
    </w:p>
    <w:p w:rsidR="009E0DD3" w:rsidRPr="00AD1951" w:rsidRDefault="009E0DD3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В = </w:t>
      </w:r>
      <w:r w:rsidR="006C3B3F" w:rsidRPr="00AD1951">
        <w:rPr>
          <w:sz w:val="28"/>
          <w:szCs w:val="24"/>
        </w:rPr>
        <w:t>38</w:t>
      </w:r>
      <w:r w:rsidR="00935060" w:rsidRPr="00AD1951">
        <w:rPr>
          <w:sz w:val="28"/>
          <w:szCs w:val="24"/>
        </w:rPr>
        <w:t>0 чел.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Мужчин: В</w:t>
      </w:r>
      <w:r w:rsidRPr="00AD1951">
        <w:rPr>
          <w:sz w:val="28"/>
          <w:szCs w:val="24"/>
          <w:vertAlign w:val="subscript"/>
        </w:rPr>
        <w:t>1</w:t>
      </w:r>
      <w:r w:rsidRPr="00AD1951">
        <w:rPr>
          <w:sz w:val="28"/>
          <w:szCs w:val="24"/>
        </w:rPr>
        <w:t xml:space="preserve">= </w:t>
      </w:r>
      <w:r w:rsidR="00935060" w:rsidRPr="00AD1951">
        <w:rPr>
          <w:sz w:val="28"/>
          <w:szCs w:val="24"/>
        </w:rPr>
        <w:t>1</w:t>
      </w:r>
      <w:r w:rsidR="006C3B3F" w:rsidRPr="00AD1951">
        <w:rPr>
          <w:sz w:val="28"/>
          <w:szCs w:val="24"/>
        </w:rPr>
        <w:t>0</w:t>
      </w:r>
      <w:r w:rsidR="00935060" w:rsidRPr="00AD1951">
        <w:rPr>
          <w:sz w:val="28"/>
          <w:szCs w:val="24"/>
        </w:rPr>
        <w:t xml:space="preserve">0 </w:t>
      </w:r>
      <w:r w:rsidRPr="00AD1951">
        <w:rPr>
          <w:sz w:val="28"/>
          <w:szCs w:val="24"/>
        </w:rPr>
        <w:t>чел.</w:t>
      </w:r>
      <w:r w:rsidR="00AD1951">
        <w:rPr>
          <w:sz w:val="28"/>
          <w:szCs w:val="24"/>
        </w:rPr>
        <w:t xml:space="preserve"> </w:t>
      </w:r>
    </w:p>
    <w:p w:rsidR="009E0DD3" w:rsidRPr="00AD1951" w:rsidRDefault="00935060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Женщин: </w:t>
      </w:r>
      <w:r w:rsidR="009E0DD3" w:rsidRPr="00AD1951">
        <w:rPr>
          <w:sz w:val="28"/>
          <w:szCs w:val="24"/>
        </w:rPr>
        <w:t>В</w:t>
      </w:r>
      <w:r w:rsidR="009E0DD3" w:rsidRPr="00AD1951">
        <w:rPr>
          <w:sz w:val="28"/>
          <w:szCs w:val="24"/>
          <w:vertAlign w:val="subscript"/>
        </w:rPr>
        <w:t>2</w:t>
      </w:r>
      <w:r w:rsidR="009E0DD3" w:rsidRPr="00AD1951">
        <w:rPr>
          <w:sz w:val="28"/>
          <w:szCs w:val="24"/>
        </w:rPr>
        <w:t xml:space="preserve">= </w:t>
      </w:r>
      <w:r w:rsidRPr="00AD1951">
        <w:rPr>
          <w:sz w:val="28"/>
          <w:szCs w:val="24"/>
        </w:rPr>
        <w:t xml:space="preserve">280 </w:t>
      </w:r>
      <w:r w:rsidR="009E0DD3" w:rsidRPr="00AD1951">
        <w:rPr>
          <w:sz w:val="28"/>
          <w:szCs w:val="24"/>
        </w:rPr>
        <w:t>чел.</w:t>
      </w:r>
    </w:p>
    <w:p w:rsidR="009C3D19" w:rsidRPr="00AD1951" w:rsidRDefault="009C3D19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Функциональная схема АБК.</w:t>
      </w:r>
    </w:p>
    <w:p w:rsidR="009C3D19" w:rsidRPr="00AD1951" w:rsidRDefault="009C3D19" w:rsidP="00AD1951">
      <w:pPr>
        <w:keepNext/>
        <w:spacing w:line="360" w:lineRule="auto"/>
        <w:ind w:firstLine="709"/>
        <w:jc w:val="both"/>
        <w:rPr>
          <w:bCs/>
          <w:iCs/>
          <w:sz w:val="28"/>
          <w:szCs w:val="24"/>
        </w:rPr>
      </w:pPr>
      <w:r w:rsidRPr="00AD1951">
        <w:rPr>
          <w:bCs/>
          <w:iCs/>
          <w:sz w:val="28"/>
          <w:szCs w:val="24"/>
        </w:rPr>
        <w:t xml:space="preserve">В каждом здании и помещении различаются главные функциональные процессы (функции) и подсобные (вспомогательные). Как в помещении, так и в здании в целом, кроме главного функционального процесса, осуществляются вспомогательные. Функциональные процессы могут состоять из отдельных элементов. </w:t>
      </w:r>
    </w:p>
    <w:p w:rsidR="00226DD2" w:rsidRPr="00AD1951" w:rsidRDefault="00AD1951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333F7D" w:rsidRPr="00AD1951">
        <w:rPr>
          <w:b/>
          <w:sz w:val="28"/>
          <w:szCs w:val="24"/>
        </w:rPr>
        <w:t>2</w:t>
      </w:r>
      <w:r w:rsidRPr="00AD1951">
        <w:rPr>
          <w:b/>
          <w:sz w:val="28"/>
          <w:szCs w:val="24"/>
        </w:rPr>
        <w:t xml:space="preserve"> </w:t>
      </w:r>
      <w:r w:rsidR="00226DD2" w:rsidRPr="00AD1951">
        <w:rPr>
          <w:b/>
          <w:sz w:val="28"/>
          <w:szCs w:val="24"/>
        </w:rPr>
        <w:t>ГЕНЕРА</w:t>
      </w:r>
      <w:r w:rsidR="00821BA2" w:rsidRPr="00AD1951">
        <w:rPr>
          <w:b/>
          <w:sz w:val="28"/>
          <w:szCs w:val="24"/>
        </w:rPr>
        <w:t>Л</w:t>
      </w:r>
      <w:r w:rsidR="00226DD2" w:rsidRPr="00AD1951">
        <w:rPr>
          <w:b/>
          <w:sz w:val="28"/>
          <w:szCs w:val="24"/>
        </w:rPr>
        <w:t>ЬНЫЙ ПЛАН</w:t>
      </w:r>
    </w:p>
    <w:p w:rsidR="00226DD2" w:rsidRPr="00AD1951" w:rsidRDefault="00226DD2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</w:p>
    <w:p w:rsidR="007654E6" w:rsidRPr="00AD1951" w:rsidRDefault="007654E6" w:rsidP="00AD1951">
      <w:pPr>
        <w:pStyle w:val="a6"/>
        <w:keepNext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Промышленные предприятия - важнейшая составная часть современных городов, которая в большинстве случаев определяет их возникновение и развитие. Следовательно, одна из основных задач в области промышленного строительства - задача, связанная с оптимальными градостроительными решениями промышленных объектов и их комплексов.</w:t>
      </w:r>
    </w:p>
    <w:p w:rsidR="007654E6" w:rsidRPr="00AD1951" w:rsidRDefault="007654E6" w:rsidP="00AD1951">
      <w:pPr>
        <w:pStyle w:val="a6"/>
        <w:keepNext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 xml:space="preserve">Генеральный план – важная составная часть проекта промышленного комплекса. Это комплексное решение вопросов планировки, застройки и благоустройства промышленных предприятий. В проекте генплана решаются следующие вопросы: </w:t>
      </w:r>
    </w:p>
    <w:p w:rsidR="007654E6" w:rsidRPr="00AD1951" w:rsidRDefault="007654E6" w:rsidP="00AD1951">
      <w:pPr>
        <w:pStyle w:val="a6"/>
        <w:keepNext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производственно-техпологическая взаимосвязь цехов и сооружений.</w:t>
      </w:r>
    </w:p>
    <w:p w:rsidR="007654E6" w:rsidRPr="00AD1951" w:rsidRDefault="007654E6" w:rsidP="00AD1951">
      <w:pPr>
        <w:pStyle w:val="a6"/>
        <w:keepNext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архитектурно-планировочная структура предприятий</w:t>
      </w:r>
    </w:p>
    <w:p w:rsidR="007654E6" w:rsidRPr="00AD1951" w:rsidRDefault="007654E6" w:rsidP="00AD1951">
      <w:pPr>
        <w:pStyle w:val="a6"/>
        <w:keepNext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производственно-строительная характеристика проектируемых предприятий</w:t>
      </w:r>
    </w:p>
    <w:p w:rsidR="007654E6" w:rsidRPr="00AD1951" w:rsidRDefault="007654E6" w:rsidP="00AD1951">
      <w:pPr>
        <w:pStyle w:val="a6"/>
        <w:keepNext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оценка и учет климатических, гидрогеологических и др. природных условий</w:t>
      </w:r>
    </w:p>
    <w:p w:rsidR="007654E6" w:rsidRPr="00AD1951" w:rsidRDefault="007654E6" w:rsidP="00AD1951">
      <w:pPr>
        <w:pStyle w:val="a6"/>
        <w:keepNext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технико-экономическая эффективность общего проектного решения</w:t>
      </w:r>
    </w:p>
    <w:p w:rsidR="007654E6" w:rsidRPr="00AD1951" w:rsidRDefault="007654E6" w:rsidP="00AD1951">
      <w:pPr>
        <w:pStyle w:val="a6"/>
        <w:keepNext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 xml:space="preserve">Генплан проектируется с нормами СНиП </w:t>
      </w:r>
      <w:r w:rsidRPr="00AD1951">
        <w:rPr>
          <w:rFonts w:ascii="Times New Roman" w:hAnsi="Times New Roman"/>
          <w:szCs w:val="24"/>
          <w:lang w:val="en-US"/>
        </w:rPr>
        <w:t>II</w:t>
      </w:r>
      <w:r w:rsidRPr="00AD1951">
        <w:rPr>
          <w:rFonts w:ascii="Times New Roman" w:hAnsi="Times New Roman"/>
          <w:szCs w:val="24"/>
        </w:rPr>
        <w:t xml:space="preserve">-89-80* “ Генплан промышленных предприятий”. </w:t>
      </w:r>
    </w:p>
    <w:p w:rsidR="007654E6" w:rsidRPr="00AD1951" w:rsidRDefault="007654E6" w:rsidP="00AD1951">
      <w:pPr>
        <w:pStyle w:val="a6"/>
        <w:keepNext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Здания и сооружения размещаются по следующим требованиям:</w:t>
      </w:r>
    </w:p>
    <w:p w:rsidR="007654E6" w:rsidRPr="00AD1951" w:rsidRDefault="007654E6" w:rsidP="00AD1951">
      <w:pPr>
        <w:pStyle w:val="a6"/>
        <w:keepNext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- продольные оси здания и световых фонарей ориентированы от 45-110 градусов.</w:t>
      </w:r>
    </w:p>
    <w:p w:rsidR="007654E6" w:rsidRPr="00AD1951" w:rsidRDefault="007654E6" w:rsidP="00AD1951">
      <w:pPr>
        <w:pStyle w:val="a6"/>
        <w:keepNext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- продольные оси аэрационных фонарей, стены здания с проемами ориентированы в плане перпендикулярно или под углом 90 градусов.</w:t>
      </w:r>
    </w:p>
    <w:p w:rsidR="002A4E92" w:rsidRPr="00AD1951" w:rsidRDefault="00AD1951" w:rsidP="00AD1951">
      <w:pPr>
        <w:pStyle w:val="a6"/>
        <w:keepNext/>
        <w:spacing w:line="36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br w:type="page"/>
      </w:r>
      <w:r w:rsidR="00333F7D" w:rsidRPr="00AD1951">
        <w:rPr>
          <w:rFonts w:ascii="Times New Roman" w:hAnsi="Times New Roman"/>
          <w:b/>
        </w:rPr>
        <w:t>3</w:t>
      </w:r>
      <w:r w:rsidR="00CB1FB5" w:rsidRPr="00AD1951">
        <w:rPr>
          <w:rFonts w:ascii="Times New Roman" w:hAnsi="Times New Roman"/>
          <w:b/>
        </w:rPr>
        <w:t xml:space="preserve"> ОБЬЕМНО-ПЛАНИРОВОЧНОЕ РЕШЕНИЕ</w:t>
      </w:r>
    </w:p>
    <w:p w:rsidR="00AD1951" w:rsidRPr="00AD1951" w:rsidRDefault="00AD1951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center"/>
        <w:rPr>
          <w:b/>
          <w:sz w:val="28"/>
          <w:szCs w:val="24"/>
        </w:rPr>
      </w:pPr>
    </w:p>
    <w:p w:rsidR="00CB1FB5" w:rsidRPr="00AD1951" w:rsidRDefault="00333F7D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center"/>
        <w:rPr>
          <w:b/>
          <w:sz w:val="28"/>
          <w:szCs w:val="24"/>
        </w:rPr>
      </w:pPr>
      <w:r w:rsidRPr="00AD1951">
        <w:rPr>
          <w:b/>
          <w:sz w:val="28"/>
          <w:szCs w:val="24"/>
        </w:rPr>
        <w:t>3</w:t>
      </w:r>
      <w:r w:rsidR="00CB1FB5" w:rsidRPr="00AD1951">
        <w:rPr>
          <w:b/>
          <w:sz w:val="28"/>
          <w:szCs w:val="24"/>
        </w:rPr>
        <w:t>.1 Объемно-планировочное решение</w:t>
      </w:r>
      <w:r w:rsidR="00AD1951" w:rsidRPr="00AD1951">
        <w:rPr>
          <w:b/>
          <w:sz w:val="28"/>
          <w:szCs w:val="24"/>
        </w:rPr>
        <w:t xml:space="preserve"> </w:t>
      </w:r>
      <w:r w:rsidR="007654E6" w:rsidRPr="00AD1951">
        <w:rPr>
          <w:b/>
          <w:sz w:val="28"/>
          <w:szCs w:val="24"/>
        </w:rPr>
        <w:t>производственного</w:t>
      </w:r>
      <w:r w:rsidR="00AD1951">
        <w:rPr>
          <w:b/>
          <w:sz w:val="28"/>
          <w:szCs w:val="24"/>
        </w:rPr>
        <w:t xml:space="preserve"> здания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544768" w:rsidRPr="00AD1951" w:rsidRDefault="007654E6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Основной производственной корпус представляет собой ч</w:t>
      </w:r>
      <w:r w:rsidR="00CB1FB5" w:rsidRPr="00AD1951">
        <w:rPr>
          <w:sz w:val="28"/>
          <w:szCs w:val="24"/>
        </w:rPr>
        <w:t>етырехэтажное</w:t>
      </w:r>
      <w:r w:rsidR="00AD1951">
        <w:rPr>
          <w:sz w:val="28"/>
          <w:szCs w:val="24"/>
        </w:rPr>
        <w:t xml:space="preserve"> </w:t>
      </w:r>
      <w:r w:rsidR="00CB1FB5" w:rsidRPr="00AD1951">
        <w:rPr>
          <w:sz w:val="28"/>
          <w:szCs w:val="24"/>
        </w:rPr>
        <w:t>здание</w:t>
      </w:r>
      <w:r w:rsidR="00544768" w:rsidRPr="00AD1951">
        <w:rPr>
          <w:sz w:val="28"/>
          <w:szCs w:val="24"/>
        </w:rPr>
        <w:t xml:space="preserve"> прямоугольной формы с </w:t>
      </w:r>
      <w:r w:rsidRPr="00AD1951">
        <w:rPr>
          <w:sz w:val="28"/>
          <w:szCs w:val="24"/>
        </w:rPr>
        <w:t>четырьмя</w:t>
      </w:r>
      <w:r w:rsidR="00544768" w:rsidRPr="00AD1951">
        <w:rPr>
          <w:sz w:val="28"/>
          <w:szCs w:val="24"/>
        </w:rPr>
        <w:t xml:space="preserve"> </w:t>
      </w:r>
      <w:r w:rsidR="00CB1FB5" w:rsidRPr="00AD1951">
        <w:rPr>
          <w:sz w:val="28"/>
          <w:szCs w:val="24"/>
        </w:rPr>
        <w:t>параллельными пролетами, выполнено по каркасной схеме, так как каркасные схемы наиболее рациональны при значительных статистических и динамических нагрузках.</w:t>
      </w:r>
      <w:r w:rsidR="00544768" w:rsidRPr="00AD1951">
        <w:rPr>
          <w:sz w:val="28"/>
          <w:szCs w:val="24"/>
        </w:rPr>
        <w:t xml:space="preserve"> Параллельные пролеты длиной </w:t>
      </w:r>
      <w:r w:rsidRPr="00AD1951">
        <w:rPr>
          <w:sz w:val="28"/>
          <w:szCs w:val="24"/>
        </w:rPr>
        <w:t>126</w:t>
      </w:r>
      <w:r w:rsidR="00544768" w:rsidRPr="00AD1951">
        <w:rPr>
          <w:sz w:val="28"/>
          <w:szCs w:val="24"/>
        </w:rPr>
        <w:t xml:space="preserve"> м, шаг колонн </w:t>
      </w:r>
      <w:r w:rsidRPr="00AD1951">
        <w:rPr>
          <w:sz w:val="28"/>
          <w:szCs w:val="24"/>
        </w:rPr>
        <w:t>6</w:t>
      </w:r>
      <w:r w:rsidR="00CB1FB5" w:rsidRPr="00AD1951">
        <w:rPr>
          <w:sz w:val="28"/>
          <w:szCs w:val="24"/>
        </w:rPr>
        <w:t xml:space="preserve"> м. Высота </w:t>
      </w:r>
      <w:r w:rsidR="00544768" w:rsidRPr="00AD1951">
        <w:rPr>
          <w:sz w:val="28"/>
          <w:szCs w:val="24"/>
        </w:rPr>
        <w:t xml:space="preserve">этажа </w:t>
      </w:r>
      <w:smartTag w:uri="urn:schemas-microsoft-com:office:smarttags" w:element="metricconverter">
        <w:smartTagPr>
          <w:attr w:name="ProductID" w:val="4.8 м"/>
        </w:smartTagPr>
        <w:r w:rsidR="00333F7D" w:rsidRPr="00AD1951">
          <w:rPr>
            <w:sz w:val="28"/>
            <w:szCs w:val="24"/>
          </w:rPr>
          <w:t>4.8</w:t>
        </w:r>
        <w:r w:rsidR="00CB1FB5" w:rsidRPr="00AD1951">
          <w:rPr>
            <w:sz w:val="28"/>
            <w:szCs w:val="24"/>
          </w:rPr>
          <w:t xml:space="preserve"> м</w:t>
        </w:r>
      </w:smartTag>
      <w:r w:rsidR="00CB1FB5" w:rsidRPr="00AD1951">
        <w:rPr>
          <w:sz w:val="28"/>
          <w:szCs w:val="24"/>
        </w:rPr>
        <w:t xml:space="preserve">. </w:t>
      </w:r>
    </w:p>
    <w:p w:rsidR="00D2229A" w:rsidRP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CB1FB5" w:rsidRPr="00AD1951">
        <w:rPr>
          <w:sz w:val="28"/>
          <w:szCs w:val="24"/>
        </w:rPr>
        <w:t xml:space="preserve">По группе производственных процессов здание относиться к группе </w:t>
      </w:r>
      <w:r w:rsidR="00CB1FB5" w:rsidRPr="00AD1951">
        <w:rPr>
          <w:sz w:val="28"/>
          <w:szCs w:val="24"/>
          <w:lang w:val="en-US"/>
        </w:rPr>
        <w:t>II</w:t>
      </w:r>
      <w:r w:rsidR="00CB1FB5" w:rsidRPr="00AD1951">
        <w:rPr>
          <w:sz w:val="28"/>
          <w:szCs w:val="24"/>
        </w:rPr>
        <w:t>г, при котором характерны неблагоприятные метеорологические условия</w:t>
      </w:r>
      <w:r w:rsidR="00544768" w:rsidRPr="00AD1951">
        <w:rPr>
          <w:sz w:val="28"/>
          <w:szCs w:val="24"/>
        </w:rPr>
        <w:t xml:space="preserve"> </w:t>
      </w:r>
      <w:r w:rsidR="00CB1FB5" w:rsidRPr="00AD1951">
        <w:rPr>
          <w:sz w:val="28"/>
          <w:szCs w:val="24"/>
        </w:rPr>
        <w:t>- значительные выделения влаги, тепла</w:t>
      </w:r>
      <w:r w:rsidR="0079226A" w:rsidRPr="00AD1951">
        <w:rPr>
          <w:sz w:val="28"/>
          <w:szCs w:val="24"/>
        </w:rPr>
        <w:t xml:space="preserve">. </w:t>
      </w:r>
      <w:r w:rsidR="00F10ABF" w:rsidRPr="00AD1951">
        <w:rPr>
          <w:sz w:val="28"/>
          <w:szCs w:val="24"/>
        </w:rPr>
        <w:t xml:space="preserve">При планировке </w:t>
      </w:r>
      <w:r w:rsidR="00D85FCC" w:rsidRPr="00AD1951">
        <w:rPr>
          <w:sz w:val="28"/>
          <w:szCs w:val="24"/>
        </w:rPr>
        <w:t>строительно-технологических</w:t>
      </w:r>
      <w:r w:rsidR="00F10ABF" w:rsidRPr="00AD1951">
        <w:rPr>
          <w:sz w:val="28"/>
          <w:szCs w:val="24"/>
        </w:rPr>
        <w:t xml:space="preserve"> секции стремятся к группировке и объединению помещений с одинаковым температурно-влажностным режимами и размещению их в крупных помещениях – производственных </w:t>
      </w:r>
      <w:r w:rsidR="0079226A" w:rsidRPr="00AD1951">
        <w:rPr>
          <w:sz w:val="28"/>
          <w:szCs w:val="24"/>
        </w:rPr>
        <w:t>цехах</w:t>
      </w:r>
      <w:r w:rsidR="00F10ABF" w:rsidRPr="00AD1951">
        <w:rPr>
          <w:sz w:val="28"/>
          <w:szCs w:val="24"/>
        </w:rPr>
        <w:t xml:space="preserve">. Особое внимание уделяют внутренней отделке помещений, подбирая материалы, стойкие к воздействию химических и биологических веществ, влаги, повышения и понижения температур и механическим </w:t>
      </w:r>
      <w:r w:rsidR="004262E8" w:rsidRPr="00AD1951">
        <w:rPr>
          <w:sz w:val="28"/>
          <w:szCs w:val="24"/>
        </w:rPr>
        <w:t>воздействиям</w:t>
      </w:r>
      <w:r w:rsidR="00F10ABF" w:rsidRPr="00AD1951">
        <w:rPr>
          <w:sz w:val="28"/>
          <w:szCs w:val="24"/>
        </w:rPr>
        <w:t>.</w:t>
      </w:r>
    </w:p>
    <w:p w:rsidR="009C3D19" w:rsidRPr="00AD1951" w:rsidRDefault="009C3D19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ТЭП ОПЗ</w:t>
      </w:r>
    </w:p>
    <w:p w:rsidR="00814804" w:rsidRPr="00AD1951" w:rsidRDefault="009C3D19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1. Общая площадь промышленного здания </w:t>
      </w:r>
      <w:r w:rsidR="0079226A" w:rsidRPr="00AD1951">
        <w:rPr>
          <w:sz w:val="28"/>
          <w:szCs w:val="24"/>
        </w:rPr>
        <w:t>14553 кв.м.</w:t>
      </w:r>
      <w:r w:rsidR="00AD1951">
        <w:rPr>
          <w:sz w:val="28"/>
          <w:szCs w:val="24"/>
        </w:rPr>
        <w:t xml:space="preserve"> </w:t>
      </w:r>
    </w:p>
    <w:p w:rsidR="00814804" w:rsidRPr="00AD1951" w:rsidRDefault="009C3D19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2. Строительный объем</w:t>
      </w:r>
      <w:r w:rsidR="00AD1951">
        <w:rPr>
          <w:sz w:val="28"/>
          <w:szCs w:val="24"/>
        </w:rPr>
        <w:t xml:space="preserve"> </w:t>
      </w:r>
      <w:r w:rsidR="00A25081" w:rsidRPr="00AD1951">
        <w:rPr>
          <w:sz w:val="28"/>
          <w:szCs w:val="24"/>
        </w:rPr>
        <w:t>71528 куб.м.</w:t>
      </w:r>
      <w:r w:rsidR="00AD1951">
        <w:rPr>
          <w:sz w:val="28"/>
          <w:szCs w:val="24"/>
        </w:rPr>
        <w:t xml:space="preserve"> </w:t>
      </w:r>
    </w:p>
    <w:p w:rsidR="009C3D19" w:rsidRPr="00AD1951" w:rsidRDefault="009C3D19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3. Отношение строительного объема к общей площади здания</w:t>
      </w:r>
      <w:r w:rsidR="00AD1951">
        <w:rPr>
          <w:sz w:val="28"/>
          <w:szCs w:val="24"/>
        </w:rPr>
        <w:t xml:space="preserve"> </w:t>
      </w:r>
      <w:r w:rsidR="00A25081" w:rsidRPr="00AD1951">
        <w:rPr>
          <w:sz w:val="28"/>
          <w:szCs w:val="24"/>
        </w:rPr>
        <w:t>20,3%</w:t>
      </w:r>
      <w:r w:rsidRPr="00AD1951">
        <w:rPr>
          <w:sz w:val="28"/>
          <w:szCs w:val="24"/>
        </w:rPr>
        <w:t xml:space="preserve"> </w:t>
      </w:r>
    </w:p>
    <w:p w:rsidR="00544768" w:rsidRPr="00AD1951" w:rsidRDefault="00544768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4. Объемно - планировочное решение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АБК.</w:t>
      </w:r>
    </w:p>
    <w:p w:rsidR="00544768" w:rsidRPr="00AD1951" w:rsidRDefault="00544768" w:rsidP="00AD1951">
      <w:pPr>
        <w:pStyle w:val="a6"/>
        <w:keepNext/>
        <w:tabs>
          <w:tab w:val="left" w:pos="3480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АБК имеет прямо</w:t>
      </w:r>
      <w:r w:rsidR="00A25081" w:rsidRPr="00AD1951">
        <w:rPr>
          <w:rFonts w:ascii="Times New Roman" w:hAnsi="Times New Roman"/>
          <w:szCs w:val="24"/>
        </w:rPr>
        <w:t>угольную форму. Высота этажа 3,6</w:t>
      </w:r>
      <w:r w:rsidRPr="00AD1951">
        <w:rPr>
          <w:rFonts w:ascii="Times New Roman" w:hAnsi="Times New Roman"/>
          <w:szCs w:val="24"/>
        </w:rPr>
        <w:t xml:space="preserve"> м.</w:t>
      </w:r>
      <w:r w:rsidR="00AD1951">
        <w:rPr>
          <w:rFonts w:ascii="Times New Roman" w:hAnsi="Times New Roman"/>
          <w:szCs w:val="24"/>
        </w:rPr>
        <w:t xml:space="preserve"> </w:t>
      </w:r>
      <w:r w:rsidRPr="00AD1951">
        <w:rPr>
          <w:rFonts w:ascii="Times New Roman" w:hAnsi="Times New Roman"/>
          <w:szCs w:val="24"/>
        </w:rPr>
        <w:t xml:space="preserve">Имеет 3 пролета по </w:t>
      </w:r>
      <w:smartTag w:uri="urn:schemas-microsoft-com:office:smarttags" w:element="metricconverter">
        <w:smartTagPr>
          <w:attr w:name="ProductID" w:val="6 м"/>
        </w:smartTagPr>
        <w:r w:rsidRPr="00AD1951">
          <w:rPr>
            <w:rFonts w:ascii="Times New Roman" w:hAnsi="Times New Roman"/>
            <w:szCs w:val="24"/>
          </w:rPr>
          <w:t>6 м</w:t>
        </w:r>
      </w:smartTag>
      <w:r w:rsidRPr="00AD1951">
        <w:rPr>
          <w:rFonts w:ascii="Times New Roman" w:hAnsi="Times New Roman"/>
          <w:szCs w:val="24"/>
        </w:rPr>
        <w:t xml:space="preserve">., а длина составляет </w:t>
      </w:r>
      <w:r w:rsidR="00A25081" w:rsidRPr="00AD1951">
        <w:rPr>
          <w:rFonts w:ascii="Times New Roman" w:hAnsi="Times New Roman"/>
          <w:szCs w:val="24"/>
        </w:rPr>
        <w:t>56</w:t>
      </w:r>
      <w:r w:rsidRPr="00AD1951">
        <w:rPr>
          <w:rFonts w:ascii="Times New Roman" w:hAnsi="Times New Roman"/>
          <w:szCs w:val="24"/>
        </w:rPr>
        <w:t xml:space="preserve"> м. Для расчета АБК</w:t>
      </w:r>
      <w:r w:rsidR="00AD1951">
        <w:rPr>
          <w:rFonts w:ascii="Times New Roman" w:hAnsi="Times New Roman"/>
          <w:szCs w:val="24"/>
        </w:rPr>
        <w:t xml:space="preserve"> </w:t>
      </w:r>
      <w:r w:rsidRPr="00AD1951">
        <w:rPr>
          <w:rFonts w:ascii="Times New Roman" w:hAnsi="Times New Roman"/>
          <w:szCs w:val="24"/>
        </w:rPr>
        <w:t>принималось:</w:t>
      </w:r>
    </w:p>
    <w:p w:rsidR="00544768" w:rsidRPr="00AD1951" w:rsidRDefault="00544768" w:rsidP="00AD1951">
      <w:pPr>
        <w:pStyle w:val="a6"/>
        <w:keepNext/>
        <w:tabs>
          <w:tab w:val="left" w:pos="3480"/>
        </w:tabs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AD1951">
        <w:rPr>
          <w:rFonts w:ascii="Times New Roman" w:hAnsi="Times New Roman"/>
          <w:szCs w:val="24"/>
        </w:rPr>
        <w:t>На первом этаже находится гардеробно-душевой блок для мужчин</w:t>
      </w:r>
      <w:r w:rsidR="00333F7D" w:rsidRPr="00AD1951">
        <w:rPr>
          <w:rFonts w:ascii="Times New Roman" w:hAnsi="Times New Roman"/>
          <w:szCs w:val="24"/>
        </w:rPr>
        <w:t xml:space="preserve"> и женщин</w:t>
      </w:r>
      <w:r w:rsidRPr="00AD1951">
        <w:rPr>
          <w:rFonts w:ascii="Times New Roman" w:hAnsi="Times New Roman"/>
          <w:szCs w:val="24"/>
        </w:rPr>
        <w:t xml:space="preserve">, на втором </w:t>
      </w:r>
      <w:r w:rsidR="00333F7D" w:rsidRPr="00AD1951">
        <w:rPr>
          <w:rFonts w:ascii="Times New Roman" w:hAnsi="Times New Roman"/>
          <w:szCs w:val="24"/>
        </w:rPr>
        <w:t>подсобные помещения столовой</w:t>
      </w:r>
      <w:r w:rsidR="00AD1951">
        <w:rPr>
          <w:rFonts w:ascii="Times New Roman" w:hAnsi="Times New Roman"/>
          <w:szCs w:val="24"/>
        </w:rPr>
        <w:t xml:space="preserve"> </w:t>
      </w:r>
      <w:r w:rsidR="00333F7D" w:rsidRPr="00AD1951">
        <w:rPr>
          <w:rFonts w:ascii="Times New Roman" w:hAnsi="Times New Roman"/>
          <w:szCs w:val="24"/>
        </w:rPr>
        <w:t>и медицинский кабинет</w:t>
      </w:r>
      <w:r w:rsidRPr="00AD1951">
        <w:rPr>
          <w:rFonts w:ascii="Times New Roman" w:hAnsi="Times New Roman"/>
          <w:szCs w:val="24"/>
        </w:rPr>
        <w:t>.</w:t>
      </w:r>
    </w:p>
    <w:p w:rsidR="002A4E92" w:rsidRPr="00AD1951" w:rsidRDefault="00AD1951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E229D9" w:rsidRPr="00AD1951">
        <w:rPr>
          <w:b/>
          <w:sz w:val="28"/>
          <w:szCs w:val="24"/>
        </w:rPr>
        <w:t>Расчет вспомогательных помещений.</w:t>
      </w:r>
    </w:p>
    <w:p w:rsidR="009F69A7" w:rsidRPr="00AD1951" w:rsidRDefault="009F69A7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377"/>
        <w:gridCol w:w="2193"/>
        <w:gridCol w:w="2377"/>
      </w:tblGrid>
      <w:tr w:rsidR="00E229D9" w:rsidRPr="00AD1951" w:rsidTr="00AD1951">
        <w:tc>
          <w:tcPr>
            <w:tcW w:w="2376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Вид помещения</w:t>
            </w:r>
          </w:p>
        </w:tc>
        <w:tc>
          <w:tcPr>
            <w:tcW w:w="2377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показатель</w:t>
            </w:r>
          </w:p>
        </w:tc>
        <w:tc>
          <w:tcPr>
            <w:tcW w:w="2193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Формула расчета</w:t>
            </w:r>
          </w:p>
        </w:tc>
        <w:tc>
          <w:tcPr>
            <w:tcW w:w="2377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расчет</w:t>
            </w:r>
          </w:p>
        </w:tc>
      </w:tr>
      <w:tr w:rsidR="00E229D9" w:rsidRPr="00AD1951" w:rsidTr="00AD1951">
        <w:tc>
          <w:tcPr>
            <w:tcW w:w="2376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Вспомогательные помещения</w:t>
            </w:r>
          </w:p>
        </w:tc>
        <w:tc>
          <w:tcPr>
            <w:tcW w:w="2377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  <w:rPr>
                <w:vertAlign w:val="superscript"/>
              </w:rPr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E229D9" w:rsidRPr="00AD1951" w:rsidRDefault="00585E1F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4,2 А</w:t>
            </w:r>
          </w:p>
        </w:tc>
        <w:tc>
          <w:tcPr>
            <w:tcW w:w="2377" w:type="dxa"/>
          </w:tcPr>
          <w:p w:rsidR="00E229D9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4,2</w:t>
            </w:r>
            <w:r w:rsidR="009F69A7" w:rsidRPr="00AD1951">
              <w:t>*</w:t>
            </w:r>
            <w:r w:rsidRPr="00AD1951">
              <w:t>540</w:t>
            </w:r>
            <w:r w:rsidR="009F69A7" w:rsidRPr="00AD1951">
              <w:t>=</w:t>
            </w:r>
            <w:r w:rsidRPr="00AD1951">
              <w:t>2268</w:t>
            </w:r>
          </w:p>
        </w:tc>
      </w:tr>
      <w:tr w:rsidR="00E229D9" w:rsidRPr="00AD1951" w:rsidTr="00AD1951">
        <w:tc>
          <w:tcPr>
            <w:tcW w:w="2376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Все помещения гардеробно -душевого блока</w:t>
            </w:r>
          </w:p>
        </w:tc>
        <w:tc>
          <w:tcPr>
            <w:tcW w:w="2377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E229D9" w:rsidRPr="00AD1951" w:rsidRDefault="00095F4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  <w:rPr>
                <w:vertAlign w:val="subscript"/>
              </w:rPr>
            </w:pPr>
            <w:r w:rsidRPr="00AD1951">
              <w:t>2,6А</w:t>
            </w:r>
            <w:r w:rsidRPr="00AD1951">
              <w:rPr>
                <w:vertAlign w:val="subscript"/>
              </w:rPr>
              <w:t>1</w:t>
            </w:r>
            <w:r w:rsidRPr="00AD1951">
              <w:t>; 2,6А</w:t>
            </w:r>
            <w:r w:rsidRPr="00AD1951">
              <w:rPr>
                <w:vertAlign w:val="subscript"/>
              </w:rPr>
              <w:t>2</w:t>
            </w:r>
          </w:p>
        </w:tc>
        <w:tc>
          <w:tcPr>
            <w:tcW w:w="2377" w:type="dxa"/>
          </w:tcPr>
          <w:p w:rsidR="00E229D9" w:rsidRPr="00AD1951" w:rsidRDefault="009F69A7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2,6*</w:t>
            </w:r>
            <w:r w:rsidR="00A25081" w:rsidRPr="00AD1951">
              <w:t>140</w:t>
            </w:r>
            <w:r w:rsidRPr="00AD1951">
              <w:t>=</w:t>
            </w:r>
            <w:r w:rsidR="00A25081" w:rsidRPr="00AD1951">
              <w:t>364</w:t>
            </w:r>
            <w:r w:rsidR="00095F40" w:rsidRPr="00AD1951">
              <w:t xml:space="preserve">; </w:t>
            </w:r>
            <w:r w:rsidRPr="00AD1951">
              <w:t>2,6*</w:t>
            </w:r>
            <w:r w:rsidR="00A25081" w:rsidRPr="00AD1951">
              <w:t>400</w:t>
            </w:r>
            <w:r w:rsidRPr="00AD1951">
              <w:t>=</w:t>
            </w:r>
            <w:r w:rsidR="00A25081" w:rsidRPr="00AD1951">
              <w:t>1040</w:t>
            </w:r>
          </w:p>
        </w:tc>
      </w:tr>
      <w:tr w:rsidR="00585E1F" w:rsidRPr="00AD1951" w:rsidTr="00AD1951">
        <w:trPr>
          <w:trHeight w:val="613"/>
        </w:trPr>
        <w:tc>
          <w:tcPr>
            <w:tcW w:w="2376" w:type="dxa"/>
          </w:tcPr>
          <w:p w:rsidR="00585E1F" w:rsidRPr="00AD1951" w:rsidRDefault="00585E1F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Гардеробная</w:t>
            </w:r>
          </w:p>
        </w:tc>
        <w:tc>
          <w:tcPr>
            <w:tcW w:w="2377" w:type="dxa"/>
          </w:tcPr>
          <w:p w:rsidR="00585E1F" w:rsidRPr="00AD1951" w:rsidRDefault="00585E1F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Уличной и домашней одежды</w:t>
            </w:r>
          </w:p>
        </w:tc>
        <w:tc>
          <w:tcPr>
            <w:tcW w:w="2193" w:type="dxa"/>
          </w:tcPr>
          <w:p w:rsidR="00585E1F" w:rsidRPr="00AD1951" w:rsidRDefault="00095F4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А</w:t>
            </w:r>
            <w:r w:rsidRPr="00AD1951">
              <w:rPr>
                <w:vertAlign w:val="subscript"/>
              </w:rPr>
              <w:t xml:space="preserve">1 </w:t>
            </w:r>
            <w:r w:rsidRPr="00AD1951">
              <w:t>; А</w:t>
            </w:r>
            <w:r w:rsidRPr="00AD1951">
              <w:rPr>
                <w:vertAlign w:val="subscript"/>
              </w:rPr>
              <w:t>2</w:t>
            </w:r>
          </w:p>
        </w:tc>
        <w:tc>
          <w:tcPr>
            <w:tcW w:w="2377" w:type="dxa"/>
          </w:tcPr>
          <w:p w:rsidR="00585E1F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</w:t>
            </w:r>
            <w:r w:rsidR="00095F40" w:rsidRPr="00AD1951">
              <w:t xml:space="preserve">40; </w:t>
            </w:r>
            <w:r w:rsidRPr="00AD1951">
              <w:t>400</w:t>
            </w:r>
          </w:p>
        </w:tc>
      </w:tr>
      <w:tr w:rsidR="00095F40" w:rsidRPr="00AD1951" w:rsidTr="00AD1951">
        <w:tc>
          <w:tcPr>
            <w:tcW w:w="2376" w:type="dxa"/>
          </w:tcPr>
          <w:p w:rsidR="00095F40" w:rsidRPr="00AD1951" w:rsidRDefault="009F69A7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Гардеробная</w:t>
            </w:r>
          </w:p>
        </w:tc>
        <w:tc>
          <w:tcPr>
            <w:tcW w:w="2377" w:type="dxa"/>
          </w:tcPr>
          <w:p w:rsidR="00095F40" w:rsidRPr="00AD1951" w:rsidRDefault="00095F4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спецодежды</w:t>
            </w:r>
          </w:p>
        </w:tc>
        <w:tc>
          <w:tcPr>
            <w:tcW w:w="2193" w:type="dxa"/>
          </w:tcPr>
          <w:p w:rsidR="00095F40" w:rsidRPr="00AD1951" w:rsidRDefault="00095F4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А</w:t>
            </w:r>
            <w:r w:rsidRPr="00AD1951">
              <w:rPr>
                <w:vertAlign w:val="subscript"/>
              </w:rPr>
              <w:t xml:space="preserve">1 </w:t>
            </w:r>
            <w:r w:rsidRPr="00AD1951">
              <w:t>; А</w:t>
            </w:r>
            <w:r w:rsidRPr="00AD1951">
              <w:rPr>
                <w:vertAlign w:val="subscript"/>
              </w:rPr>
              <w:t>2</w:t>
            </w:r>
          </w:p>
        </w:tc>
        <w:tc>
          <w:tcPr>
            <w:tcW w:w="2377" w:type="dxa"/>
          </w:tcPr>
          <w:p w:rsidR="00095F40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140; 400</w:t>
            </w:r>
          </w:p>
        </w:tc>
      </w:tr>
      <w:tr w:rsidR="00E229D9" w:rsidRPr="00AD1951" w:rsidTr="00AD1951">
        <w:tc>
          <w:tcPr>
            <w:tcW w:w="2376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Душевая</w:t>
            </w:r>
          </w:p>
        </w:tc>
        <w:tc>
          <w:tcPr>
            <w:tcW w:w="2377" w:type="dxa"/>
          </w:tcPr>
          <w:p w:rsidR="00E229D9" w:rsidRPr="00AD1951" w:rsidRDefault="00585E1F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Кабины,шт</w:t>
            </w:r>
          </w:p>
        </w:tc>
        <w:tc>
          <w:tcPr>
            <w:tcW w:w="2193" w:type="dxa"/>
          </w:tcPr>
          <w:p w:rsidR="00E229D9" w:rsidRPr="00AD1951" w:rsidRDefault="00095F4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В</w:t>
            </w:r>
            <w:r w:rsidRPr="00AD1951">
              <w:rPr>
                <w:vertAlign w:val="subscript"/>
              </w:rPr>
              <w:t>1</w:t>
            </w:r>
            <w:r w:rsidRPr="00AD1951">
              <w:rPr>
                <w:lang w:val="en-US"/>
              </w:rPr>
              <w:t>/</w:t>
            </w:r>
            <w:r w:rsidRPr="00AD1951">
              <w:t>3; В</w:t>
            </w:r>
            <w:r w:rsidRPr="00AD1951">
              <w:rPr>
                <w:vertAlign w:val="subscript"/>
              </w:rPr>
              <w:t>2</w:t>
            </w:r>
            <w:r w:rsidRPr="00AD1951">
              <w:rPr>
                <w:lang w:val="en-US"/>
              </w:rPr>
              <w:t>/</w:t>
            </w:r>
            <w:r w:rsidRPr="00AD1951">
              <w:t>3</w:t>
            </w:r>
          </w:p>
        </w:tc>
        <w:tc>
          <w:tcPr>
            <w:tcW w:w="2377" w:type="dxa"/>
          </w:tcPr>
          <w:p w:rsidR="009F69A7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10</w:t>
            </w:r>
            <w:r w:rsidR="009F69A7" w:rsidRPr="00AD1951">
              <w:t>0/3=</w:t>
            </w:r>
            <w:r w:rsidRPr="00AD1951">
              <w:t>33,3</w:t>
            </w:r>
            <w:r w:rsidR="00095F40" w:rsidRPr="00AD1951">
              <w:t>;</w:t>
            </w:r>
          </w:p>
          <w:p w:rsidR="00E229D9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28</w:t>
            </w:r>
            <w:r w:rsidR="009F69A7" w:rsidRPr="00AD1951">
              <w:t>0/3=</w:t>
            </w:r>
            <w:r w:rsidR="00095F40" w:rsidRPr="00AD1951">
              <w:t xml:space="preserve"> </w:t>
            </w:r>
            <w:r w:rsidRPr="00AD1951">
              <w:t>93,3</w:t>
            </w:r>
          </w:p>
        </w:tc>
      </w:tr>
      <w:tr w:rsidR="00E229D9" w:rsidRPr="00AD1951" w:rsidTr="00AD1951">
        <w:tc>
          <w:tcPr>
            <w:tcW w:w="2376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Преддушевая</w:t>
            </w:r>
          </w:p>
        </w:tc>
        <w:tc>
          <w:tcPr>
            <w:tcW w:w="2377" w:type="dxa"/>
          </w:tcPr>
          <w:p w:rsidR="00E229D9" w:rsidRPr="00AD1951" w:rsidRDefault="00E229D9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E229D9" w:rsidRPr="00AD1951" w:rsidRDefault="00095F4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1,3 м2"/>
              </w:smartTagPr>
              <w:r w:rsidRPr="00AD1951">
                <w:t>1,3 м</w:t>
              </w:r>
              <w:r w:rsidRPr="00AD1951">
                <w:rPr>
                  <w:vertAlign w:val="superscript"/>
                </w:rPr>
                <w:t>2</w:t>
              </w:r>
            </w:smartTag>
            <w:r w:rsidRPr="00AD1951">
              <w:t xml:space="preserve"> на 1душ.кабину </w:t>
            </w:r>
          </w:p>
        </w:tc>
        <w:tc>
          <w:tcPr>
            <w:tcW w:w="2377" w:type="dxa"/>
          </w:tcPr>
          <w:p w:rsidR="00E229D9" w:rsidRPr="00AD1951" w:rsidRDefault="009F69A7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1,3*</w:t>
            </w:r>
            <w:r w:rsidR="00A25081" w:rsidRPr="00AD1951">
              <w:t>33,3</w:t>
            </w:r>
            <w:r w:rsidRPr="00AD1951">
              <w:t>=</w:t>
            </w:r>
            <w:r w:rsidR="00A25081" w:rsidRPr="00AD1951">
              <w:t>43,29</w:t>
            </w:r>
            <w:r w:rsidR="00095F40" w:rsidRPr="00AD1951">
              <w:t>;</w:t>
            </w:r>
            <w:r w:rsidR="00AD1951" w:rsidRPr="00AD1951">
              <w:t xml:space="preserve"> </w:t>
            </w:r>
            <w:r w:rsidRPr="00AD1951">
              <w:t>1,3*</w:t>
            </w:r>
            <w:r w:rsidR="00A25081" w:rsidRPr="00AD1951">
              <w:t>93,3</w:t>
            </w:r>
            <w:r w:rsidRPr="00AD1951">
              <w:t>=</w:t>
            </w:r>
            <w:r w:rsidR="00A25081" w:rsidRPr="00AD1951">
              <w:t>121,29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Уборная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Унитазы, шт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 xml:space="preserve">1…2 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На грд.-душ</w:t>
            </w:r>
          </w:p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блок</w:t>
            </w:r>
          </w:p>
        </w:tc>
      </w:tr>
      <w:tr w:rsidR="00FD14B0" w:rsidRPr="00AD1951" w:rsidTr="00AD1951">
        <w:trPr>
          <w:cantSplit/>
        </w:trPr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Подсобные помещения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12…18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На грд.-душ</w:t>
            </w:r>
          </w:p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блок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Медицинская комната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18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Обеденный зал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Посадочные места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rPr>
                <w:lang w:val="en-US"/>
              </w:rPr>
              <w:t>n&gt;</w:t>
            </w:r>
            <w:r w:rsidRPr="00AD1951">
              <w:t>В</w:t>
            </w:r>
            <w:r w:rsidRPr="00AD1951">
              <w:rPr>
                <w:lang w:val="en-US"/>
              </w:rPr>
              <w:t>/</w:t>
            </w:r>
            <w:r w:rsidRPr="00AD1951">
              <w:t>4</w:t>
            </w:r>
          </w:p>
        </w:tc>
        <w:tc>
          <w:tcPr>
            <w:tcW w:w="2377" w:type="dxa"/>
          </w:tcPr>
          <w:p w:rsidR="00FD14B0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380</w:t>
            </w:r>
            <w:r w:rsidR="00FD14B0" w:rsidRPr="00AD1951">
              <w:rPr>
                <w:lang w:val="en-US"/>
              </w:rPr>
              <w:t>/</w:t>
            </w:r>
            <w:r w:rsidR="00FD14B0" w:rsidRPr="00AD1951">
              <w:t>4=</w:t>
            </w:r>
            <w:r w:rsidRPr="00AD1951">
              <w:t>95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2</w:t>
            </w:r>
            <w:r w:rsidRPr="00AD1951">
              <w:rPr>
                <w:lang w:val="en-US"/>
              </w:rPr>
              <w:t>n</w:t>
            </w:r>
          </w:p>
        </w:tc>
        <w:tc>
          <w:tcPr>
            <w:tcW w:w="2377" w:type="dxa"/>
          </w:tcPr>
          <w:p w:rsidR="00FD14B0" w:rsidRPr="00AD1951" w:rsidRDefault="009F69A7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2*</w:t>
            </w:r>
            <w:r w:rsidR="00A25081" w:rsidRPr="00AD1951">
              <w:t>95=190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Подсобные и производственные помещения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2</w:t>
            </w:r>
            <w:r w:rsidRPr="00AD1951">
              <w:rPr>
                <w:lang w:val="en-US"/>
              </w:rPr>
              <w:t>n</w:t>
            </w:r>
          </w:p>
        </w:tc>
        <w:tc>
          <w:tcPr>
            <w:tcW w:w="2377" w:type="dxa"/>
          </w:tcPr>
          <w:p w:rsidR="00FD14B0" w:rsidRPr="00AD1951" w:rsidRDefault="009F69A7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2*</w:t>
            </w:r>
            <w:r w:rsidR="00A25081" w:rsidRPr="00AD1951">
              <w:t>95</w:t>
            </w:r>
            <w:r w:rsidRPr="00AD1951">
              <w:t>5=</w:t>
            </w:r>
            <w:r w:rsidR="00A25081" w:rsidRPr="00AD1951">
              <w:t>190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Умывальная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Умывальники, шт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rPr>
                <w:lang w:val="en-US"/>
              </w:rPr>
              <w:t>n/15</w:t>
            </w:r>
          </w:p>
        </w:tc>
        <w:tc>
          <w:tcPr>
            <w:tcW w:w="2377" w:type="dxa"/>
          </w:tcPr>
          <w:p w:rsidR="00FD14B0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95</w:t>
            </w:r>
            <w:r w:rsidR="009F69A7" w:rsidRPr="00AD1951">
              <w:t>/15=</w:t>
            </w:r>
            <w:r w:rsidRPr="00AD1951">
              <w:t>6,3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Уборная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Приборы, шт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1…2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В мужской и женской уборной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Красный уголок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0,3 В</w:t>
            </w:r>
          </w:p>
        </w:tc>
        <w:tc>
          <w:tcPr>
            <w:tcW w:w="2377" w:type="dxa"/>
          </w:tcPr>
          <w:p w:rsidR="00FD14B0" w:rsidRPr="00AD1951" w:rsidRDefault="00A25081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0,3*380</w:t>
            </w:r>
            <w:r w:rsidR="009F69A7" w:rsidRPr="00AD1951">
              <w:t>=</w:t>
            </w:r>
            <w:r w:rsidRPr="00AD1951">
              <w:t>114</w:t>
            </w: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Помещения общественных организаций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Площадь,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12…48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</w:p>
        </w:tc>
      </w:tr>
      <w:tr w:rsidR="00FD14B0" w:rsidRPr="00AD1951" w:rsidTr="00AD1951">
        <w:tc>
          <w:tcPr>
            <w:tcW w:w="2376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Рабочие комнаты конторы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  <w:rPr>
                <w:vertAlign w:val="superscript"/>
              </w:rPr>
            </w:pPr>
            <w:r w:rsidRPr="00AD1951">
              <w:t>Площадь на 1 рабочее место, м</w:t>
            </w:r>
            <w:r w:rsidRPr="00AD1951">
              <w:rPr>
                <w:vertAlign w:val="superscript"/>
              </w:rPr>
              <w:t>2</w:t>
            </w:r>
          </w:p>
        </w:tc>
        <w:tc>
          <w:tcPr>
            <w:tcW w:w="2193" w:type="dxa"/>
          </w:tcPr>
          <w:p w:rsidR="00FD14B0" w:rsidRPr="00AD1951" w:rsidRDefault="001364C3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  <w:r w:rsidRPr="00AD1951">
              <w:t>7</w:t>
            </w:r>
          </w:p>
        </w:tc>
        <w:tc>
          <w:tcPr>
            <w:tcW w:w="2377" w:type="dxa"/>
          </w:tcPr>
          <w:p w:rsidR="00FD14B0" w:rsidRPr="00AD1951" w:rsidRDefault="00FD14B0" w:rsidP="00AD1951">
            <w:pPr>
              <w:keepNext/>
              <w:tabs>
                <w:tab w:val="left" w:pos="709"/>
                <w:tab w:val="left" w:pos="6804"/>
              </w:tabs>
              <w:spacing w:line="360" w:lineRule="auto"/>
              <w:jc w:val="both"/>
            </w:pPr>
          </w:p>
        </w:tc>
      </w:tr>
    </w:tbl>
    <w:p w:rsidR="00E229D9" w:rsidRPr="00AD1951" w:rsidRDefault="00E229D9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</w:p>
    <w:p w:rsidR="00226DD2" w:rsidRPr="00AD1951" w:rsidRDefault="00AD1951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333F7D" w:rsidRPr="00AD1951">
        <w:rPr>
          <w:b/>
          <w:sz w:val="28"/>
          <w:szCs w:val="24"/>
        </w:rPr>
        <w:t>4</w:t>
      </w:r>
      <w:r w:rsidRPr="00AD1951">
        <w:rPr>
          <w:b/>
          <w:sz w:val="28"/>
          <w:szCs w:val="24"/>
        </w:rPr>
        <w:t xml:space="preserve"> </w:t>
      </w:r>
      <w:r w:rsidR="00B87D56" w:rsidRPr="00AD1951">
        <w:rPr>
          <w:b/>
          <w:sz w:val="28"/>
          <w:szCs w:val="24"/>
        </w:rPr>
        <w:t>КОНСТРУКТИВНОЕ РЕШЕНИЕ</w:t>
      </w:r>
    </w:p>
    <w:p w:rsidR="00AD1951" w:rsidRPr="00AD1951" w:rsidRDefault="00AD1951" w:rsidP="00AD1951">
      <w:pPr>
        <w:pStyle w:val="a3"/>
        <w:keepNext/>
        <w:tabs>
          <w:tab w:val="clear" w:pos="709"/>
          <w:tab w:val="clear" w:pos="6804"/>
        </w:tabs>
        <w:ind w:firstLine="709"/>
        <w:jc w:val="center"/>
        <w:rPr>
          <w:b/>
          <w:szCs w:val="24"/>
          <w:lang w:val="ru-RU"/>
        </w:rPr>
      </w:pPr>
    </w:p>
    <w:p w:rsidR="00480866" w:rsidRPr="00AD1951" w:rsidRDefault="00333F7D" w:rsidP="00AD1951">
      <w:pPr>
        <w:pStyle w:val="a3"/>
        <w:keepNext/>
        <w:tabs>
          <w:tab w:val="clear" w:pos="709"/>
          <w:tab w:val="clear" w:pos="6804"/>
        </w:tabs>
        <w:ind w:firstLine="709"/>
        <w:jc w:val="center"/>
        <w:rPr>
          <w:b/>
          <w:lang w:val="ru-RU"/>
        </w:rPr>
      </w:pPr>
      <w:r w:rsidRPr="00AD1951">
        <w:rPr>
          <w:b/>
          <w:szCs w:val="24"/>
          <w:lang w:val="ru-RU"/>
        </w:rPr>
        <w:t>4</w:t>
      </w:r>
      <w:r w:rsidR="00AD1951">
        <w:rPr>
          <w:b/>
          <w:szCs w:val="24"/>
          <w:lang w:val="ru-RU"/>
        </w:rPr>
        <w:t>.1 Промышленное здание</w:t>
      </w:r>
    </w:p>
    <w:p w:rsidR="00AD1951" w:rsidRPr="00AD1951" w:rsidRDefault="00AD1951" w:rsidP="00AD1951">
      <w:pPr>
        <w:pStyle w:val="a3"/>
        <w:keepNext/>
        <w:tabs>
          <w:tab w:val="clear" w:pos="709"/>
          <w:tab w:val="clear" w:pos="6804"/>
        </w:tabs>
        <w:ind w:firstLine="709"/>
        <w:jc w:val="center"/>
        <w:rPr>
          <w:b/>
          <w:szCs w:val="24"/>
          <w:lang w:val="ru-RU"/>
        </w:rPr>
      </w:pPr>
    </w:p>
    <w:p w:rsidR="00445101" w:rsidRPr="00AD1951" w:rsidRDefault="00445101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Конструктивная схема здания решена в виде сборного железобетонного каркаса, рамного в обоих направлениях с жесткими узлами.</w:t>
      </w:r>
    </w:p>
    <w:p w:rsidR="00445101" w:rsidRPr="00AD1951" w:rsidRDefault="00445101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Жесткие соединения сборных элементов каркаса образуются с помощью сварки закладных элементов конструкций и последующего замоноличивания сопряжений.</w:t>
      </w:r>
    </w:p>
    <w:p w:rsidR="00A40DA0" w:rsidRPr="00AD1951" w:rsidRDefault="00A40DA0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Колонны.</w:t>
      </w:r>
    </w:p>
    <w:p w:rsidR="00A40DA0" w:rsidRPr="00AD1951" w:rsidRDefault="00A40DA0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 xml:space="preserve">Все колонны имеют сплошное </w:t>
      </w:r>
      <w:r w:rsidR="00E25880" w:rsidRPr="00AD1951">
        <w:rPr>
          <w:szCs w:val="24"/>
          <w:lang w:val="ru-RU"/>
        </w:rPr>
        <w:t>прямоугольное</w:t>
      </w:r>
      <w:r w:rsidRPr="00AD1951">
        <w:rPr>
          <w:szCs w:val="24"/>
          <w:lang w:val="ru-RU"/>
        </w:rPr>
        <w:t xml:space="preserve"> сечение размерами</w:t>
      </w:r>
      <w:r w:rsidR="00AD1951">
        <w:rPr>
          <w:szCs w:val="24"/>
          <w:lang w:val="ru-RU"/>
        </w:rPr>
        <w:t xml:space="preserve"> </w:t>
      </w:r>
      <w:r w:rsidRPr="00AD1951">
        <w:rPr>
          <w:szCs w:val="24"/>
          <w:lang w:val="ru-RU"/>
        </w:rPr>
        <w:t>400мм*400мм, двухэтажной разрезки, по серии ИИ20/70</w:t>
      </w:r>
      <w:r w:rsidR="00E25880" w:rsidRPr="00AD1951">
        <w:rPr>
          <w:szCs w:val="24"/>
          <w:lang w:val="ru-RU"/>
        </w:rPr>
        <w:t>. Колона имеет консоли, на которые крепятся ригели. Ригели соединяются с колонной сваркой арматуры и закладных деталей. Ригель имеет размер, высотой 800 мм и шириной 300 мм.</w:t>
      </w:r>
    </w:p>
    <w:p w:rsidR="00E25880" w:rsidRPr="00AD1951" w:rsidRDefault="00E25880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Плиты перекрытия.</w:t>
      </w:r>
    </w:p>
    <w:p w:rsidR="00E25880" w:rsidRPr="00AD1951" w:rsidRDefault="00E25880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 xml:space="preserve">Плиты перекрытия имеют унифицированные размеры, шириной 1500 мм и по длине 5950 мм. Марка плиты П-5, межколонные плиты–распорки П-5а имеют вырезы в полках в местах примыкания </w:t>
      </w:r>
      <w:r w:rsidR="00F76A28" w:rsidRPr="00AD1951">
        <w:rPr>
          <w:szCs w:val="24"/>
          <w:lang w:val="ru-RU"/>
        </w:rPr>
        <w:t>к колоннам, высота плиты 400 мм</w:t>
      </w:r>
      <w:r w:rsidR="008170FA" w:rsidRPr="00AD1951">
        <w:rPr>
          <w:szCs w:val="24"/>
          <w:lang w:val="ru-RU"/>
        </w:rPr>
        <w:t>.</w:t>
      </w:r>
    </w:p>
    <w:p w:rsidR="00480866" w:rsidRPr="00AD1951" w:rsidRDefault="00480866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Стены.</w:t>
      </w:r>
    </w:p>
    <w:p w:rsidR="00480866" w:rsidRPr="00AD1951" w:rsidRDefault="00480866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Привязка внутренней грани наружного стенового ограждения к продольным разбивочным осям</w:t>
      </w:r>
      <w:r w:rsidR="00AD1951">
        <w:rPr>
          <w:szCs w:val="24"/>
          <w:lang w:val="ru-RU"/>
        </w:rPr>
        <w:t xml:space="preserve"> </w:t>
      </w:r>
      <w:r w:rsidRPr="00AD1951">
        <w:rPr>
          <w:szCs w:val="24"/>
          <w:lang w:val="ru-RU"/>
        </w:rPr>
        <w:t>в данном проекте принимается 15</w:t>
      </w:r>
      <w:r w:rsidR="00F60445" w:rsidRPr="00AD1951">
        <w:rPr>
          <w:szCs w:val="24"/>
          <w:lang w:val="ru-RU"/>
        </w:rPr>
        <w:t>7</w:t>
      </w:r>
      <w:r w:rsidRPr="00AD1951">
        <w:rPr>
          <w:szCs w:val="24"/>
          <w:lang w:val="ru-RU"/>
        </w:rPr>
        <w:t xml:space="preserve">0 мм. Привязка торцевого стенового ограждения к поперечной разбивочной оси принята равной </w:t>
      </w:r>
      <w:smartTag w:uri="urn:schemas-microsoft-com:office:smarttags" w:element="metricconverter">
        <w:smartTagPr>
          <w:attr w:name="ProductID" w:val="1570 мм"/>
        </w:smartTagPr>
        <w:r w:rsidRPr="00AD1951">
          <w:rPr>
            <w:szCs w:val="24"/>
            <w:lang w:val="ru-RU"/>
          </w:rPr>
          <w:t>1570 мм</w:t>
        </w:r>
      </w:smartTag>
      <w:r w:rsidRPr="00AD1951">
        <w:rPr>
          <w:szCs w:val="24"/>
          <w:lang w:val="ru-RU"/>
        </w:rPr>
        <w:t>.</w:t>
      </w:r>
      <w:r w:rsidR="00AD1951">
        <w:rPr>
          <w:szCs w:val="24"/>
          <w:lang w:val="ru-RU"/>
        </w:rPr>
        <w:t xml:space="preserve"> </w:t>
      </w:r>
    </w:p>
    <w:p w:rsidR="00480866" w:rsidRPr="00AD1951" w:rsidRDefault="00480866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Стеновые ограждения приняты самонесущими</w:t>
      </w:r>
      <w:r w:rsidR="00AD1951">
        <w:rPr>
          <w:szCs w:val="24"/>
          <w:lang w:val="ru-RU"/>
        </w:rPr>
        <w:t xml:space="preserve"> </w:t>
      </w:r>
      <w:r w:rsidR="00445101" w:rsidRPr="00AD1951">
        <w:rPr>
          <w:szCs w:val="24"/>
          <w:lang w:val="ru-RU"/>
        </w:rPr>
        <w:t>из стеновых панелей 3000х</w:t>
      </w:r>
      <w:r w:rsidR="007D6624" w:rsidRPr="00AD1951">
        <w:rPr>
          <w:szCs w:val="24"/>
          <w:lang w:val="ru-RU"/>
        </w:rPr>
        <w:t>300</w:t>
      </w:r>
      <w:r w:rsidR="00445101" w:rsidRPr="00AD1951">
        <w:rPr>
          <w:szCs w:val="24"/>
          <w:lang w:val="ru-RU"/>
        </w:rPr>
        <w:t>0 мм, установленных вертикально,</w:t>
      </w:r>
      <w:r w:rsidR="00AD1951">
        <w:rPr>
          <w:szCs w:val="24"/>
          <w:lang w:val="ru-RU"/>
        </w:rPr>
        <w:t xml:space="preserve"> </w:t>
      </w:r>
      <w:r w:rsidR="00445101" w:rsidRPr="00AD1951">
        <w:rPr>
          <w:szCs w:val="24"/>
          <w:lang w:val="ru-RU"/>
        </w:rPr>
        <w:t xml:space="preserve">и кирпичной кладки. </w:t>
      </w:r>
    </w:p>
    <w:p w:rsidR="009430E8" w:rsidRPr="00AD1951" w:rsidRDefault="009430E8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 xml:space="preserve">Стеновые панели - легкобетонные плоские трехслойные, толщиной </w:t>
      </w:r>
      <w:smartTag w:uri="urn:schemas-microsoft-com:office:smarttags" w:element="metricconverter">
        <w:smartTagPr>
          <w:attr w:name="ProductID" w:val="250 мм"/>
        </w:smartTagPr>
        <w:r w:rsidRPr="00AD1951">
          <w:rPr>
            <w:szCs w:val="24"/>
            <w:lang w:val="ru-RU"/>
          </w:rPr>
          <w:t>250 мм</w:t>
        </w:r>
      </w:smartTag>
      <w:r w:rsidRPr="00AD1951">
        <w:rPr>
          <w:szCs w:val="24"/>
          <w:lang w:val="ru-RU"/>
        </w:rPr>
        <w:t xml:space="preserve"> из керамзитобетона.</w:t>
      </w:r>
    </w:p>
    <w:p w:rsidR="00480866" w:rsidRPr="00AD1951" w:rsidRDefault="001B15A2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Кровля.</w:t>
      </w:r>
    </w:p>
    <w:p w:rsidR="001B15A2" w:rsidRPr="00AD1951" w:rsidRDefault="001B15A2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Кровля плоская, рулонная с внутренним водостоком.</w:t>
      </w:r>
    </w:p>
    <w:p w:rsidR="001B15A2" w:rsidRPr="00AD1951" w:rsidRDefault="001B15A2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 xml:space="preserve">Окна. </w:t>
      </w:r>
    </w:p>
    <w:p w:rsidR="00480866" w:rsidRPr="00AD1951" w:rsidRDefault="007E0F30" w:rsidP="00AD1951">
      <w:pPr>
        <w:pStyle w:val="a3"/>
        <w:keepNext/>
        <w:tabs>
          <w:tab w:val="clear" w:pos="709"/>
          <w:tab w:val="clear" w:pos="6804"/>
        </w:tabs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>На предприятиях по производству продовольственных товаров оконные переплеты выполняются из дерева. В качестве светопрозрачных огра</w:t>
      </w:r>
      <w:r w:rsidR="007D6624" w:rsidRPr="00AD1951">
        <w:rPr>
          <w:szCs w:val="24"/>
          <w:lang w:val="ru-RU"/>
        </w:rPr>
        <w:t>ждений используют стеклоблоки.</w:t>
      </w:r>
    </w:p>
    <w:p w:rsidR="00480866" w:rsidRPr="00AD1951" w:rsidRDefault="00480866" w:rsidP="00AD1951">
      <w:pPr>
        <w:pStyle w:val="a3"/>
        <w:keepNext/>
        <w:tabs>
          <w:tab w:val="clear" w:pos="709"/>
          <w:tab w:val="clear" w:pos="6804"/>
        </w:tabs>
        <w:ind w:firstLine="709"/>
        <w:rPr>
          <w:lang w:val="ru-RU"/>
        </w:rPr>
      </w:pPr>
    </w:p>
    <w:p w:rsidR="0019393E" w:rsidRPr="00AD1951" w:rsidRDefault="00333F7D" w:rsidP="00AD1951">
      <w:pPr>
        <w:pStyle w:val="a3"/>
        <w:keepNext/>
        <w:tabs>
          <w:tab w:val="clear" w:pos="709"/>
          <w:tab w:val="clear" w:pos="6804"/>
        </w:tabs>
        <w:ind w:firstLine="709"/>
        <w:jc w:val="center"/>
        <w:rPr>
          <w:b/>
          <w:lang w:val="ru-RU"/>
        </w:rPr>
      </w:pPr>
      <w:r w:rsidRPr="00AD1951">
        <w:rPr>
          <w:b/>
          <w:szCs w:val="24"/>
          <w:lang w:val="ru-RU"/>
        </w:rPr>
        <w:t>4</w:t>
      </w:r>
      <w:r w:rsidR="0019393E" w:rsidRPr="00AD1951">
        <w:rPr>
          <w:b/>
          <w:szCs w:val="24"/>
          <w:lang w:val="ru-RU"/>
        </w:rPr>
        <w:t>.</w:t>
      </w:r>
      <w:r w:rsidR="00AD1951" w:rsidRPr="00AD1951">
        <w:rPr>
          <w:b/>
          <w:szCs w:val="24"/>
          <w:lang w:val="ru-RU"/>
        </w:rPr>
        <w:t>2</w:t>
      </w:r>
      <w:r w:rsidR="0019393E" w:rsidRPr="00AD1951">
        <w:rPr>
          <w:b/>
          <w:szCs w:val="24"/>
          <w:lang w:val="ru-RU"/>
        </w:rPr>
        <w:t xml:space="preserve"> АБК</w:t>
      </w:r>
    </w:p>
    <w:p w:rsidR="00AD1951" w:rsidRDefault="00AD1951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Здание АБК проектируется по серии 1.020.</w:t>
      </w:r>
    </w:p>
    <w:p w:rsidR="0019393E" w:rsidRPr="00AD1951" w:rsidRDefault="0019393E" w:rsidP="00AD1951">
      <w:pPr>
        <w:pStyle w:val="a9"/>
        <w:keepNext/>
        <w:tabs>
          <w:tab w:val="left" w:pos="720"/>
        </w:tabs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Тип здания – каркасный. Каркас основан на вертикальных стержнях (колонны квадратного сечения) и горизонтальных связях – ригелях. Привязка колонн осуществляется по центру.</w:t>
      </w:r>
    </w:p>
    <w:p w:rsidR="0019393E" w:rsidRPr="00AD1951" w:rsidRDefault="0019393E" w:rsidP="00AD1951">
      <w:pPr>
        <w:pStyle w:val="8"/>
        <w:keepNext/>
        <w:tabs>
          <w:tab w:val="left" w:pos="480"/>
        </w:tabs>
        <w:spacing w:before="0" w:after="0" w:line="360" w:lineRule="auto"/>
        <w:ind w:firstLine="709"/>
        <w:jc w:val="both"/>
        <w:rPr>
          <w:i w:val="0"/>
          <w:sz w:val="28"/>
        </w:rPr>
      </w:pPr>
      <w:r w:rsidRPr="00AD1951">
        <w:rPr>
          <w:i w:val="0"/>
          <w:sz w:val="28"/>
        </w:rPr>
        <w:t>Стены, колонны, ригели.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Наружные стены представляют собой кирпичные стены толщиной </w:t>
      </w:r>
      <w:smartTag w:uri="urn:schemas-microsoft-com:office:smarttags" w:element="metricconverter">
        <w:smartTagPr>
          <w:attr w:name="ProductID" w:val="310 мм"/>
        </w:smartTagPr>
        <w:r w:rsidRPr="00AD1951">
          <w:rPr>
            <w:sz w:val="28"/>
            <w:szCs w:val="24"/>
          </w:rPr>
          <w:t>310 мм</w:t>
        </w:r>
      </w:smartTag>
      <w:r w:rsidRPr="00AD1951">
        <w:rPr>
          <w:sz w:val="28"/>
          <w:szCs w:val="24"/>
        </w:rPr>
        <w:t xml:space="preserve">. </w:t>
      </w:r>
      <w:r w:rsidR="007D6624" w:rsidRPr="00AD1951">
        <w:rPr>
          <w:sz w:val="28"/>
          <w:szCs w:val="24"/>
        </w:rPr>
        <w:t>Привязка стен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по направлению ригелей -</w:t>
      </w:r>
      <w:r w:rsidR="007D6624" w:rsidRPr="00AD1951">
        <w:rPr>
          <w:sz w:val="28"/>
          <w:szCs w:val="24"/>
        </w:rPr>
        <w:t>200</w:t>
      </w:r>
      <w:r w:rsidRPr="00AD1951">
        <w:rPr>
          <w:sz w:val="28"/>
          <w:szCs w:val="24"/>
        </w:rPr>
        <w:t xml:space="preserve"> мм.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Перегородки имеют толщину </w:t>
      </w:r>
      <w:r w:rsidR="007D6624" w:rsidRPr="00AD1951">
        <w:rPr>
          <w:sz w:val="28"/>
          <w:szCs w:val="24"/>
        </w:rPr>
        <w:t>150</w:t>
      </w:r>
      <w:r w:rsidRPr="00AD1951">
        <w:rPr>
          <w:sz w:val="28"/>
          <w:szCs w:val="24"/>
        </w:rPr>
        <w:t xml:space="preserve"> мм.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Колонны двухконсольные квадратного сечения </w:t>
      </w:r>
      <w:r w:rsidR="007D6624" w:rsidRPr="00AD1951">
        <w:rPr>
          <w:sz w:val="28"/>
          <w:szCs w:val="24"/>
        </w:rPr>
        <w:t>300</w:t>
      </w:r>
      <w:r w:rsidRPr="00AD1951">
        <w:rPr>
          <w:sz w:val="28"/>
          <w:szCs w:val="24"/>
        </w:rPr>
        <w:t>мм*</w:t>
      </w:r>
      <w:r w:rsidR="007D6624" w:rsidRPr="00AD1951">
        <w:rPr>
          <w:sz w:val="28"/>
          <w:szCs w:val="24"/>
        </w:rPr>
        <w:t>300</w:t>
      </w:r>
      <w:r w:rsidRPr="00AD1951">
        <w:rPr>
          <w:sz w:val="28"/>
          <w:szCs w:val="24"/>
        </w:rPr>
        <w:t>мм.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Все оси колонн, ригелей и панелей внутренних стен (диафрагм жесткости) совмещены с модульными осями. </w:t>
      </w:r>
    </w:p>
    <w:p w:rsidR="0019393E" w:rsidRPr="00AD1951" w:rsidRDefault="0019393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Конструкция каркаса запроектирована с частичным защемлением ригелей в колоннах.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Данное соединение считается шарнирным. Такой каркас не обладает рамными свойствами, а работает по связевой схеме. Все нагрузки, вызывающие горизонтальное перемещение каркаса, воспринимаются диафрагмами жесткости.</w:t>
      </w:r>
    </w:p>
    <w:p w:rsidR="0019393E" w:rsidRPr="00AD1951" w:rsidRDefault="0019393E" w:rsidP="00AD1951">
      <w:pPr>
        <w:keepNext/>
        <w:tabs>
          <w:tab w:val="left" w:pos="360"/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Колонны совмещаются своими геометрическими осями с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сеткой осей здания.</w:t>
      </w:r>
    </w:p>
    <w:p w:rsidR="0019393E" w:rsidRPr="00AD1951" w:rsidRDefault="0019393E" w:rsidP="00AD1951">
      <w:pPr>
        <w:keepNext/>
        <w:tabs>
          <w:tab w:val="left" w:pos="360"/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Ригели рам каркаса располагаются в поперечном направлении. Изменять их направление можно в любой части здания. 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Колонна соединяется с ригелем путем опирания последнего на консоль. Ригели высотой 450мм, таврового сечения, с двумя полками для опирания плит перекрытия, лестничных маршей. Сварка ригеля с закладными элементами колонны производится в уровне верха консоли. Затем швы заливаются цементным раствором.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Перекрытия.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Сборный настил перекрытий состоит плит укладываемых на полки ригелей. Длина плит на </w:t>
      </w:r>
      <w:smartTag w:uri="urn:schemas-microsoft-com:office:smarttags" w:element="metricconverter">
        <w:smartTagPr>
          <w:attr w:name="ProductID" w:val="240 мм"/>
        </w:smartTagPr>
        <w:r w:rsidRPr="00AD1951">
          <w:rPr>
            <w:sz w:val="28"/>
            <w:szCs w:val="24"/>
          </w:rPr>
          <w:t>240 мм</w:t>
        </w:r>
      </w:smartTag>
      <w:r w:rsidRPr="00AD1951">
        <w:rPr>
          <w:sz w:val="28"/>
          <w:szCs w:val="24"/>
        </w:rPr>
        <w:t xml:space="preserve"> короче шага рам. Элементы перекрытий разделяют на рядовы</w:t>
      </w:r>
      <w:r w:rsidR="007D6624" w:rsidRPr="00AD1951">
        <w:rPr>
          <w:sz w:val="28"/>
          <w:szCs w:val="24"/>
        </w:rPr>
        <w:t>е (</w:t>
      </w:r>
      <w:r w:rsidRPr="00AD1951">
        <w:rPr>
          <w:sz w:val="28"/>
          <w:szCs w:val="24"/>
        </w:rPr>
        <w:t>в том числе пристенные) и связевые (плиты-распорки) Сначала кладутся связевые и пристенные плиты</w:t>
      </w:r>
      <w:r w:rsidR="007D6624" w:rsidRPr="00AD1951">
        <w:rPr>
          <w:sz w:val="28"/>
          <w:szCs w:val="24"/>
        </w:rPr>
        <w:t>,</w:t>
      </w:r>
      <w:r w:rsidRPr="00AD1951">
        <w:rPr>
          <w:sz w:val="28"/>
          <w:szCs w:val="24"/>
        </w:rPr>
        <w:t xml:space="preserve"> а затем все остальные. Участки между панелями замоналичиваются.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 xml:space="preserve">Плиты перекрытии толщиной </w:t>
      </w:r>
      <w:smartTag w:uri="urn:schemas-microsoft-com:office:smarttags" w:element="metricconverter">
        <w:smartTagPr>
          <w:attr w:name="ProductID" w:val="220 мм"/>
        </w:smartTagPr>
        <w:r w:rsidRPr="00AD1951">
          <w:rPr>
            <w:sz w:val="28"/>
            <w:szCs w:val="24"/>
          </w:rPr>
          <w:t>220 мм</w:t>
        </w:r>
      </w:smartTag>
      <w:r w:rsidRPr="00AD1951">
        <w:rPr>
          <w:sz w:val="28"/>
          <w:szCs w:val="24"/>
        </w:rPr>
        <w:t xml:space="preserve">. Глубина опрания плиты на кирпичные стены не менее </w:t>
      </w:r>
      <w:smartTag w:uri="urn:schemas-microsoft-com:office:smarttags" w:element="metricconverter">
        <w:smartTagPr>
          <w:attr w:name="ProductID" w:val="90 мм"/>
        </w:smartTagPr>
        <w:r w:rsidRPr="00AD1951">
          <w:rPr>
            <w:sz w:val="28"/>
            <w:szCs w:val="24"/>
          </w:rPr>
          <w:t>90 мм</w:t>
        </w:r>
      </w:smartTag>
      <w:r w:rsidRPr="00AD1951">
        <w:rPr>
          <w:sz w:val="28"/>
          <w:szCs w:val="24"/>
        </w:rPr>
        <w:t>.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Лестницы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Лестницы собираются из марш-площадок ребристой конструкции. 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Крыша</w:t>
      </w:r>
    </w:p>
    <w:p w:rsidR="0019393E" w:rsidRPr="00AD1951" w:rsidRDefault="0019393E" w:rsidP="00AD1951">
      <w:pPr>
        <w:keepNext/>
        <w:tabs>
          <w:tab w:val="left" w:pos="480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Крыша бесчердачная с внутренним водостоком. Покрытия состоят из</w:t>
      </w:r>
      <w:r w:rsidR="007D6624" w:rsidRPr="00AD1951">
        <w:rPr>
          <w:sz w:val="28"/>
          <w:szCs w:val="24"/>
        </w:rPr>
        <w:t>:</w:t>
      </w:r>
      <w:r w:rsidRPr="00AD1951">
        <w:rPr>
          <w:sz w:val="28"/>
          <w:szCs w:val="24"/>
        </w:rPr>
        <w:t xml:space="preserve"> подкладочного рубероида, цементно-песчаной стяжки, утеплителя</w:t>
      </w:r>
      <w:r w:rsidR="007D6624" w:rsidRPr="00AD1951">
        <w:rPr>
          <w:sz w:val="28"/>
          <w:szCs w:val="24"/>
        </w:rPr>
        <w:t>,</w:t>
      </w:r>
      <w:r w:rsidRPr="00AD1951">
        <w:rPr>
          <w:sz w:val="28"/>
          <w:szCs w:val="24"/>
        </w:rPr>
        <w:t xml:space="preserve"> пароизоляции, плиты перекрытия.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Уклон крыши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  <w:lang w:val="en-US"/>
        </w:rPr>
        <w:t>i</w:t>
      </w:r>
      <w:r w:rsidRPr="00AD1951">
        <w:rPr>
          <w:sz w:val="28"/>
          <w:szCs w:val="24"/>
        </w:rPr>
        <w:t>=1,5%.</w:t>
      </w:r>
    </w:p>
    <w:p w:rsidR="005127A4" w:rsidRPr="00AD1951" w:rsidRDefault="005127A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Наружная отделка здания имеет следующие особенности:</w:t>
      </w:r>
    </w:p>
    <w:p w:rsidR="005127A4" w:rsidRPr="00AD1951" w:rsidRDefault="005127A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Заводская отделка стеновых панелей фактурным лицевым слоем, который защищает от внешнего негативного воздействия ряда факторов и делает вид стен более привлекательным в эстетическом смысле. Крылечные плиты у входов в административно-бытовой корпус покрыты мраморным напылением. Деревянные части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оконных блоков и двери покрыты олифой, а затем морилкой под цвет дуба и покрашены бесцветной лаковой краской.</w:t>
      </w:r>
    </w:p>
    <w:p w:rsidR="005127A4" w:rsidRPr="00AD1951" w:rsidRDefault="005127A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Внутренняя отделка представлена следующим образом:</w:t>
      </w:r>
    </w:p>
    <w:p w:rsidR="00480866" w:rsidRPr="00AD1951" w:rsidRDefault="005127A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В административно-бытовом корпусе полы в помещениях душевых, санузлов и столовой покрыт керамической плиткой размером 20*20 мм. В рабочих помещениях пол покрыт </w:t>
      </w:r>
      <w:r w:rsidR="0056203E" w:rsidRPr="00AD1951">
        <w:rPr>
          <w:sz w:val="28"/>
          <w:szCs w:val="24"/>
        </w:rPr>
        <w:t>линолеумом</w:t>
      </w:r>
      <w:r w:rsidRPr="00AD1951">
        <w:rPr>
          <w:sz w:val="28"/>
          <w:szCs w:val="24"/>
        </w:rPr>
        <w:t xml:space="preserve">. Стены рабочих помещений и коридоров отделаны деревянными панелями до уровня окна, а выше – ракушечником. Потолки во всех помещениях кроме санузлов и душевых побелены. В санузлах и душевых стены и потолки окрашены </w:t>
      </w:r>
      <w:r w:rsidR="0056203E" w:rsidRPr="00AD1951">
        <w:rPr>
          <w:sz w:val="28"/>
          <w:szCs w:val="24"/>
        </w:rPr>
        <w:t>масляной</w:t>
      </w:r>
      <w:r w:rsidRPr="00AD1951">
        <w:rPr>
          <w:sz w:val="28"/>
          <w:szCs w:val="24"/>
        </w:rPr>
        <w:t xml:space="preserve"> краской голубого цвета. Конторские помещения, кабинет директора и комнаты персонала – стены проклеены высококачественными обоями, потолок – побелен</w:t>
      </w:r>
    </w:p>
    <w:p w:rsidR="0019393E" w:rsidRPr="00AD1951" w:rsidRDefault="00AD1951" w:rsidP="00AD1951">
      <w:pPr>
        <w:keepNext/>
        <w:tabs>
          <w:tab w:val="left" w:pos="480"/>
          <w:tab w:val="left" w:pos="709"/>
        </w:tabs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 w:rsidR="00333F7D" w:rsidRPr="00AD1951">
        <w:rPr>
          <w:b/>
          <w:sz w:val="28"/>
          <w:szCs w:val="24"/>
        </w:rPr>
        <w:t>5</w:t>
      </w:r>
      <w:r w:rsidR="00814804" w:rsidRPr="00AD1951">
        <w:rPr>
          <w:b/>
          <w:sz w:val="28"/>
          <w:szCs w:val="24"/>
        </w:rPr>
        <w:t xml:space="preserve"> А</w:t>
      </w:r>
      <w:r w:rsidR="00935060" w:rsidRPr="00AD1951">
        <w:rPr>
          <w:b/>
          <w:sz w:val="28"/>
          <w:szCs w:val="24"/>
        </w:rPr>
        <w:t>Р</w:t>
      </w:r>
      <w:r w:rsidR="00814804" w:rsidRPr="00AD1951">
        <w:rPr>
          <w:b/>
          <w:sz w:val="28"/>
          <w:szCs w:val="24"/>
        </w:rPr>
        <w:t>ХИТЕКТУРНО-КОМПОЗИЦИОННОЕ РЕШЕНИЕ</w:t>
      </w:r>
    </w:p>
    <w:p w:rsidR="0019393E" w:rsidRPr="00AD1951" w:rsidRDefault="0019393E" w:rsidP="00AD1951">
      <w:pPr>
        <w:keepNext/>
        <w:tabs>
          <w:tab w:val="left" w:pos="480"/>
          <w:tab w:val="left" w:pos="709"/>
        </w:tabs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Объемные композиции промышленных зданий, сооружений и их комплексов, создаваемые в соответствии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с современной технологией производства и санитарно-гигиеническими требованиями, должны обладать высокими архитектурно – художественными качествами, т. к. материальная и эстетическая среда, окружающая людей в трудовом процессе, оказывает на человека большое эмоциональное воздействие, а также способствует повышению производительности труда.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Типичной чертой объемной композиции многих производственных зданий является их целостный вид, крупные архитектурные членения. Современные производственные здания по своей внешней композиции в большинстве случаев представляют собой параллелепипеды, по внешней поверхности которых закономерно чередуются остекленные проемы и плоскости стен. В качестве художественного средства для обогащения композиции можно использовать многократно повторяющийся ритм типовых элементов архитектурной трактовки фасада, отвечающий ритму производства, и метрическую расстановку объемов бытовых и административных помещений. Так, оконные проемы значительной высоты обеспечивают на большую глубину нормативную освещенность помещений и т.д.</w:t>
      </w:r>
    </w:p>
    <w:p w:rsidR="002A4E92" w:rsidRPr="00AD1951" w:rsidRDefault="00E06A84" w:rsidP="00AD1951">
      <w:pPr>
        <w:keepNext/>
        <w:tabs>
          <w:tab w:val="left" w:pos="240"/>
          <w:tab w:val="left" w:pos="709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Компоновка цехов в </w:t>
      </w:r>
      <w:r w:rsidR="0056203E" w:rsidRPr="00AD1951">
        <w:rPr>
          <w:sz w:val="28"/>
          <w:szCs w:val="24"/>
        </w:rPr>
        <w:t>производственном</w:t>
      </w:r>
      <w:r w:rsidRPr="00AD1951">
        <w:rPr>
          <w:sz w:val="28"/>
          <w:szCs w:val="24"/>
        </w:rPr>
        <w:t xml:space="preserve"> корпусе должна обеспечить наиболее короткие пути передачи сырья на переработку с мест поступления, подачи вспомогательных материалов и выдачи готовой продукции.</w:t>
      </w:r>
    </w:p>
    <w:p w:rsidR="00071758" w:rsidRPr="00AD1951" w:rsidRDefault="00AD1951" w:rsidP="00AD1951">
      <w:pPr>
        <w:keepNext/>
        <w:tabs>
          <w:tab w:val="left" w:pos="480"/>
          <w:tab w:val="left" w:pos="709"/>
        </w:tabs>
        <w:spacing w:line="360" w:lineRule="auto"/>
        <w:ind w:firstLine="709"/>
        <w:jc w:val="center"/>
        <w:rPr>
          <w:b/>
          <w:sz w:val="28"/>
          <w:szCs w:val="24"/>
        </w:rPr>
      </w:pPr>
      <w:r>
        <w:rPr>
          <w:sz w:val="28"/>
          <w:szCs w:val="24"/>
        </w:rPr>
        <w:br w:type="page"/>
      </w:r>
      <w:r>
        <w:rPr>
          <w:b/>
          <w:sz w:val="28"/>
          <w:szCs w:val="24"/>
        </w:rPr>
        <w:t>ЗАКЛЮЧЕНИЕ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963E9E" w:rsidRPr="00AD1951" w:rsidRDefault="00963E9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Производственные здания промышленных предприятий, называемых часто промышленными зданиями, предназначены для организации процесса изготовления той или иной промышленной продукции с помощью соответствующих орудий производства и принятой технологии. Поэтому проектирование промышленных зданий – многогранный, сложный процесс, включающий расчетные и проектные работы.</w:t>
      </w:r>
    </w:p>
    <w:p w:rsidR="00963E9E" w:rsidRPr="00AD1951" w:rsidRDefault="00963E9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Выполнение курсового проекта дало возможность научиться пользоваться технической литературой, типовыми проектами, строительными нормами и правилами и другими справочниками материалами; изучить основные приемы объемно-планировочной компоновки промышленных зданий с разработкой конструктивных решений; привить навыки графического изображения проектного материала и расчета естественного освещения.</w:t>
      </w:r>
    </w:p>
    <w:p w:rsidR="0056203E" w:rsidRPr="00AD1951" w:rsidRDefault="0056203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При разработке проектируемого объекта были определены его характер, функциональная зависимость помещений и элементов здания, установлена оптимальная форма, органически связанная с объемно-планировочной структурой и назначением, а также выбран современный материал и конструкция. Выполнена конечная цель проектирования – осуществления инженерного по архитектурному замыслу проекта здания, отвечающего современным конструктивным, экономическим, противопожарным, санитарным и другим требованием.</w:t>
      </w:r>
    </w:p>
    <w:p w:rsidR="00EA7D6C" w:rsidRPr="00AD1951" w:rsidRDefault="0056203E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center"/>
        <w:rPr>
          <w:b/>
          <w:sz w:val="28"/>
          <w:szCs w:val="24"/>
        </w:rPr>
      </w:pPr>
      <w:r w:rsidRPr="00AD1951">
        <w:rPr>
          <w:rFonts w:cs="Bookman Old Style"/>
          <w:sz w:val="28"/>
          <w:szCs w:val="28"/>
        </w:rPr>
        <w:br w:type="page"/>
      </w:r>
      <w:r w:rsidRPr="00AD1951">
        <w:rPr>
          <w:rFonts w:cs="Bookman Old Style"/>
          <w:b/>
          <w:sz w:val="28"/>
          <w:szCs w:val="28"/>
        </w:rPr>
        <w:t>С</w:t>
      </w:r>
      <w:r w:rsidR="00EA7D6C" w:rsidRPr="00AD1951">
        <w:rPr>
          <w:b/>
          <w:sz w:val="28"/>
          <w:szCs w:val="24"/>
        </w:rPr>
        <w:t>ПИСОК ИСПОЛЬЗОВАННОЙ ЛИТЕРАТУРЫ</w:t>
      </w:r>
    </w:p>
    <w:p w:rsidR="00AD1951" w:rsidRPr="00AD1951" w:rsidRDefault="00AD1951" w:rsidP="00AD1951">
      <w:pPr>
        <w:keepNext/>
        <w:tabs>
          <w:tab w:val="left" w:pos="709"/>
          <w:tab w:val="left" w:pos="6804"/>
        </w:tabs>
        <w:spacing w:line="360" w:lineRule="auto"/>
        <w:ind w:firstLine="709"/>
        <w:jc w:val="both"/>
        <w:rPr>
          <w:sz w:val="28"/>
          <w:szCs w:val="24"/>
        </w:rPr>
      </w:pPr>
    </w:p>
    <w:p w:rsidR="00963E9E" w:rsidRPr="00AD1951" w:rsidRDefault="00963E9E" w:rsidP="00AD1951">
      <w:pPr>
        <w:keepNext/>
        <w:spacing w:line="360" w:lineRule="auto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1. Конструкции гражданских зданий. Маклакова Т.Г. – М.: Стройиздат,2002. </w:t>
      </w:r>
    </w:p>
    <w:p w:rsidR="00963E9E" w:rsidRPr="00AD1951" w:rsidRDefault="00935005" w:rsidP="00AD1951">
      <w:pPr>
        <w:keepNext/>
        <w:spacing w:line="360" w:lineRule="auto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2</w:t>
      </w:r>
      <w:r w:rsidR="00963E9E" w:rsidRPr="00AD1951">
        <w:rPr>
          <w:sz w:val="28"/>
          <w:szCs w:val="24"/>
        </w:rPr>
        <w:t>. Теплотехнический расчет ограждающих конструкций здания. Учебное</w:t>
      </w:r>
      <w:r w:rsidR="00AD1951">
        <w:rPr>
          <w:sz w:val="28"/>
          <w:szCs w:val="24"/>
        </w:rPr>
        <w:t xml:space="preserve"> </w:t>
      </w:r>
      <w:r w:rsidR="00963E9E" w:rsidRPr="00AD1951">
        <w:rPr>
          <w:sz w:val="28"/>
          <w:szCs w:val="24"/>
        </w:rPr>
        <w:t>пособие. Нестер Е. В., Перетолчина Л. В. – Братск,2001.</w:t>
      </w:r>
    </w:p>
    <w:p w:rsidR="00935005" w:rsidRPr="00AD1951" w:rsidRDefault="00935005" w:rsidP="00AD1951">
      <w:pPr>
        <w:keepNext/>
        <w:tabs>
          <w:tab w:val="left" w:pos="709"/>
          <w:tab w:val="left" w:pos="6804"/>
        </w:tabs>
        <w:spacing w:line="360" w:lineRule="auto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3. Быков В.В., Розенберг М.Б. предприятия пищевой промышленности.- М.: Стройиздат,1982.-135 с</w:t>
      </w:r>
    </w:p>
    <w:p w:rsidR="00935005" w:rsidRPr="00AD1951" w:rsidRDefault="00935005" w:rsidP="00AD1951">
      <w:pPr>
        <w:keepNext/>
        <w:tabs>
          <w:tab w:val="left" w:pos="709"/>
          <w:tab w:val="left" w:pos="6804"/>
        </w:tabs>
        <w:spacing w:line="360" w:lineRule="auto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4.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Архитектурное проектирование промышленных предприятий: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Учебник для ВУЗов / С.В. Демидов, А.С. Фисенко, В.А. Мыслин и др.; под ред. С.В. Демидова и А.А. Хрусталева. – М.: Стройиздат, 1984.-392с</w:t>
      </w:r>
    </w:p>
    <w:p w:rsidR="002F7F50" w:rsidRPr="00AD1951" w:rsidRDefault="00935005" w:rsidP="00AD1951">
      <w:pPr>
        <w:keepNext/>
        <w:tabs>
          <w:tab w:val="left" w:pos="709"/>
          <w:tab w:val="left" w:pos="6804"/>
        </w:tabs>
        <w:spacing w:line="360" w:lineRule="auto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5.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Типовые железобетонные конструкции зданий и сооружений для промышленного строительства/ В.М. Спиридонов, В.Т. Ильин, И.С. Приходько и др.; под ред. Г.И. Бердичевского.-2-е изд., перераб. и доп. – М.: Стройиздат,1981. – 488с</w:t>
      </w:r>
    </w:p>
    <w:p w:rsidR="00A55D05" w:rsidRDefault="00A55D05" w:rsidP="00AD1951">
      <w:pPr>
        <w:keepNext/>
        <w:tabs>
          <w:tab w:val="left" w:pos="709"/>
          <w:tab w:val="left" w:pos="6804"/>
        </w:tabs>
        <w:spacing w:line="360" w:lineRule="auto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6.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Строительная физика. Светотехнический расчет естественного освещения помещений: Методическое указание для студентов/ Л.В. Перетолчина- Братск 1998-44 с.</w:t>
      </w:r>
    </w:p>
    <w:p w:rsidR="00814804" w:rsidRPr="00AD1951" w:rsidRDefault="00AD1951" w:rsidP="00AD1951">
      <w:pPr>
        <w:pStyle w:val="4"/>
        <w:widowControl w:val="0"/>
        <w:tabs>
          <w:tab w:val="clear" w:pos="5387"/>
          <w:tab w:val="left" w:pos="709"/>
          <w:tab w:val="left" w:pos="3855"/>
          <w:tab w:val="center" w:pos="4989"/>
          <w:tab w:val="left" w:pos="6804"/>
        </w:tabs>
        <w:ind w:firstLine="709"/>
        <w:rPr>
          <w:b/>
        </w:rPr>
      </w:pPr>
      <w:r>
        <w:rPr>
          <w:szCs w:val="24"/>
        </w:rPr>
        <w:br w:type="page"/>
      </w:r>
      <w:r w:rsidR="00814804" w:rsidRPr="00AD1951">
        <w:rPr>
          <w:b/>
        </w:rPr>
        <w:t>Приложение А</w:t>
      </w:r>
    </w:p>
    <w:p w:rsidR="00AD1951" w:rsidRPr="00AD1951" w:rsidRDefault="00AD1951" w:rsidP="00AD1951">
      <w:pPr>
        <w:keepNext/>
        <w:spacing w:line="360" w:lineRule="auto"/>
        <w:ind w:firstLine="709"/>
        <w:jc w:val="center"/>
        <w:rPr>
          <w:b/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center"/>
        <w:rPr>
          <w:b/>
          <w:sz w:val="28"/>
          <w:szCs w:val="24"/>
          <w:vertAlign w:val="subscript"/>
        </w:rPr>
      </w:pPr>
      <w:r w:rsidRPr="00AD1951">
        <w:rPr>
          <w:b/>
          <w:sz w:val="28"/>
          <w:szCs w:val="24"/>
        </w:rPr>
        <w:t>Теплотехнический расчет наружного ограждения здания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Исходные данные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Географическим пунктом строительства данного проекта является город </w:t>
      </w:r>
      <w:r w:rsidR="0056203E" w:rsidRPr="00AD1951">
        <w:rPr>
          <w:sz w:val="28"/>
          <w:szCs w:val="24"/>
        </w:rPr>
        <w:t>Иркутск</w:t>
      </w:r>
      <w:r w:rsidRPr="00AD1951">
        <w:rPr>
          <w:sz w:val="28"/>
          <w:szCs w:val="24"/>
        </w:rPr>
        <w:t>.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Таблица 1 -Значения теплотехнических характеристик</w:t>
      </w:r>
    </w:p>
    <w:tbl>
      <w:tblPr>
        <w:tblW w:w="897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494"/>
        <w:gridCol w:w="1238"/>
        <w:gridCol w:w="1357"/>
        <w:gridCol w:w="2045"/>
      </w:tblGrid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№ п/п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Наименование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Единицы измерения</w:t>
            </w: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Показатель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Примечания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1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  <w:rPr>
                <w:vertAlign w:val="subscript"/>
              </w:rPr>
            </w:pPr>
            <w:r w:rsidRPr="00AD1951">
              <w:t xml:space="preserve">Температура внутреннего воздуха, </w:t>
            </w:r>
            <w:r w:rsidRPr="00AD1951">
              <w:rPr>
                <w:lang w:val="en-US"/>
              </w:rPr>
              <w:t>t</w:t>
            </w:r>
            <w:r w:rsidRPr="00AD1951">
              <w:rPr>
                <w:vertAlign w:val="subscript"/>
                <w:lang w:val="en-US"/>
              </w:rPr>
              <w:t>int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rPr>
                <w:vertAlign w:val="superscript"/>
              </w:rPr>
              <w:t>º</w:t>
            </w:r>
            <w:r w:rsidRPr="00AD1951">
              <w:t>С</w:t>
            </w: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+16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ГОСТ 12.1.005-76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2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 xml:space="preserve">Температура наиболее холодной пятидневки обеспеченностью 0,92, </w:t>
            </w:r>
            <w:r w:rsidRPr="00AD1951">
              <w:rPr>
                <w:lang w:val="en-US"/>
              </w:rPr>
              <w:t>t</w:t>
            </w:r>
            <w:r w:rsidRPr="00AD1951">
              <w:rPr>
                <w:vertAlign w:val="subscript"/>
                <w:lang w:val="en-US"/>
              </w:rPr>
              <w:t>ext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С</w:t>
            </w: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-40</w:t>
            </w:r>
            <w:r w:rsidR="0056203E" w:rsidRPr="00AD1951">
              <w:t>-36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(таблица 1 приложение 4)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3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 xml:space="preserve">Температура отопительного периода, </w:t>
            </w:r>
            <w:r w:rsidRPr="00AD1951">
              <w:rPr>
                <w:lang w:val="en-US"/>
              </w:rPr>
              <w:t>t</w:t>
            </w:r>
            <w:r w:rsidRPr="00AD1951">
              <w:rPr>
                <w:vertAlign w:val="subscript"/>
                <w:lang w:val="en-US"/>
              </w:rPr>
              <w:t>ht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С</w:t>
            </w: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-9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(таблица 1 приложение 4)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4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 xml:space="preserve">Продолжительность отопительного периода, </w:t>
            </w:r>
            <w:r w:rsidRPr="00AD1951">
              <w:rPr>
                <w:lang w:val="en-US"/>
              </w:rPr>
              <w:t>z</w:t>
            </w:r>
            <w:r w:rsidRPr="00AD1951">
              <w:rPr>
                <w:vertAlign w:val="subscript"/>
                <w:lang w:val="en-US"/>
              </w:rPr>
              <w:t>ht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сутки</w:t>
            </w: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247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(таблица 1 приложение 4)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5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Влажностный режим помещения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</w:p>
        </w:tc>
        <w:tc>
          <w:tcPr>
            <w:tcW w:w="1357" w:type="dxa"/>
          </w:tcPr>
          <w:p w:rsidR="00814804" w:rsidRPr="00AD1951" w:rsidRDefault="0056203E" w:rsidP="00AD1951">
            <w:pPr>
              <w:keepNext/>
              <w:spacing w:line="360" w:lineRule="auto"/>
              <w:jc w:val="both"/>
            </w:pPr>
            <w:r w:rsidRPr="00AD1951">
              <w:t>сухой</w:t>
            </w:r>
          </w:p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rPr>
                <w:lang w:val="en-US"/>
              </w:rPr>
              <w:t>φ</w:t>
            </w:r>
            <w:r w:rsidRPr="00AD1951">
              <w:t>=</w:t>
            </w:r>
            <w:r w:rsidR="0056203E" w:rsidRPr="00AD1951">
              <w:t>49</w:t>
            </w:r>
            <w:r w:rsidRPr="00AD1951">
              <w:t>%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(таблица 1, 1.2)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6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Зона влажности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3-сухая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(таблица 1 приложение 4)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7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Условия эксплуатации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А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(таблица 1, 1.3)</w:t>
            </w:r>
          </w:p>
        </w:tc>
      </w:tr>
      <w:tr w:rsidR="00814804" w:rsidRPr="00AD1951" w:rsidTr="00AD1951">
        <w:tc>
          <w:tcPr>
            <w:tcW w:w="8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8</w:t>
            </w:r>
          </w:p>
        </w:tc>
        <w:tc>
          <w:tcPr>
            <w:tcW w:w="3494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Максимальная скорость ветра за январь, υ</w:t>
            </w:r>
          </w:p>
        </w:tc>
        <w:tc>
          <w:tcPr>
            <w:tcW w:w="1238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м/с</w:t>
            </w:r>
          </w:p>
        </w:tc>
        <w:tc>
          <w:tcPr>
            <w:tcW w:w="1357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4,4</w:t>
            </w:r>
          </w:p>
        </w:tc>
        <w:tc>
          <w:tcPr>
            <w:tcW w:w="204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(таблица 1 приложение 4)</w:t>
            </w:r>
          </w:p>
        </w:tc>
      </w:tr>
    </w:tbl>
    <w:p w:rsidR="00814804" w:rsidRPr="00AD1951" w:rsidRDefault="00814804" w:rsidP="00AD195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4"/>
        </w:rPr>
      </w:pPr>
    </w:p>
    <w:p w:rsidR="00814804" w:rsidRPr="00AD1951" w:rsidRDefault="00814804" w:rsidP="00AD1951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szCs w:val="24"/>
        </w:rPr>
      </w:pPr>
      <w:r w:rsidRPr="00AD1951">
        <w:rPr>
          <w:rFonts w:ascii="Times New Roman" w:hAnsi="Times New Roman" w:cs="Times New Roman"/>
          <w:b w:val="0"/>
          <w:i w:val="0"/>
          <w:szCs w:val="24"/>
        </w:rPr>
        <w:t xml:space="preserve">Таблица </w:t>
      </w:r>
      <w:r w:rsidR="00AD1951">
        <w:rPr>
          <w:rFonts w:ascii="Times New Roman" w:hAnsi="Times New Roman" w:cs="Times New Roman"/>
          <w:b w:val="0"/>
          <w:i w:val="0"/>
          <w:szCs w:val="24"/>
        </w:rPr>
        <w:t>2</w:t>
      </w:r>
      <w:r w:rsidRPr="00AD1951">
        <w:rPr>
          <w:rFonts w:ascii="Times New Roman" w:hAnsi="Times New Roman" w:cs="Times New Roman"/>
          <w:b w:val="0"/>
          <w:i w:val="0"/>
          <w:szCs w:val="24"/>
        </w:rPr>
        <w:t>-Параметры стены, необходимые для её конструирования</w:t>
      </w:r>
    </w:p>
    <w:tbl>
      <w:tblPr>
        <w:tblpPr w:leftFromText="180" w:rightFromText="180" w:vertAnchor="text" w:horzAnchor="margin" w:tblpXSpec="center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3755"/>
        <w:gridCol w:w="1560"/>
        <w:gridCol w:w="2040"/>
      </w:tblGrid>
      <w:tr w:rsidR="00814804" w:rsidRPr="00AD1951">
        <w:tc>
          <w:tcPr>
            <w:tcW w:w="1873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Толщина слоя δ, мм</w:t>
            </w:r>
          </w:p>
        </w:tc>
        <w:tc>
          <w:tcPr>
            <w:tcW w:w="375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Материал</w:t>
            </w:r>
          </w:p>
        </w:tc>
        <w:tc>
          <w:tcPr>
            <w:tcW w:w="156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Плотность γ, кг/м</w:t>
            </w:r>
            <w:r w:rsidRPr="00AD1951">
              <w:rPr>
                <w:vertAlign w:val="superscript"/>
              </w:rPr>
              <w:t>3</w:t>
            </w:r>
          </w:p>
        </w:tc>
        <w:tc>
          <w:tcPr>
            <w:tcW w:w="20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Коэффициент теплопроводности λ, Вт/м</w:t>
            </w:r>
            <w:r w:rsidRPr="00AD1951">
              <w:rPr>
                <w:vertAlign w:val="superscript"/>
              </w:rPr>
              <w:t>2</w:t>
            </w:r>
            <w:r w:rsidRPr="00AD1951">
              <w:rPr>
                <w:vertAlign w:val="subscript"/>
              </w:rPr>
              <w:t>˙</w:t>
            </w:r>
            <w:r w:rsidRPr="00AD1951">
              <w:t>ºС</w:t>
            </w:r>
          </w:p>
        </w:tc>
      </w:tr>
      <w:tr w:rsidR="00814804" w:rsidRPr="00AD1951">
        <w:tc>
          <w:tcPr>
            <w:tcW w:w="1873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δ</w:t>
            </w:r>
            <w:r w:rsidRPr="00AD1951">
              <w:rPr>
                <w:vertAlign w:val="subscript"/>
              </w:rPr>
              <w:t xml:space="preserve"> 1</w:t>
            </w:r>
            <w:r w:rsidRPr="00AD1951">
              <w:t>=50</w:t>
            </w:r>
          </w:p>
        </w:tc>
        <w:tc>
          <w:tcPr>
            <w:tcW w:w="375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Наружный несущий слой- керамзитобетон</w:t>
            </w:r>
          </w:p>
        </w:tc>
        <w:tc>
          <w:tcPr>
            <w:tcW w:w="156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2500</w:t>
            </w:r>
          </w:p>
        </w:tc>
        <w:tc>
          <w:tcPr>
            <w:tcW w:w="20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1,92</w:t>
            </w:r>
          </w:p>
        </w:tc>
      </w:tr>
      <w:tr w:rsidR="00814804" w:rsidRPr="00AD1951">
        <w:tc>
          <w:tcPr>
            <w:tcW w:w="1873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δ</w:t>
            </w:r>
            <w:r w:rsidRPr="00AD1951">
              <w:rPr>
                <w:vertAlign w:val="subscript"/>
              </w:rPr>
              <w:t xml:space="preserve"> 2</w:t>
            </w:r>
            <w:r w:rsidRPr="00AD1951">
              <w:t>=130</w:t>
            </w:r>
          </w:p>
        </w:tc>
        <w:tc>
          <w:tcPr>
            <w:tcW w:w="375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Утеплитель – пенополистирол</w:t>
            </w:r>
          </w:p>
        </w:tc>
        <w:tc>
          <w:tcPr>
            <w:tcW w:w="156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25</w:t>
            </w:r>
          </w:p>
        </w:tc>
        <w:tc>
          <w:tcPr>
            <w:tcW w:w="20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0,031</w:t>
            </w:r>
          </w:p>
        </w:tc>
      </w:tr>
      <w:tr w:rsidR="00814804" w:rsidRPr="00AD1951">
        <w:tc>
          <w:tcPr>
            <w:tcW w:w="1873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  <w:rPr>
                <w:vertAlign w:val="subscript"/>
              </w:rPr>
            </w:pPr>
            <w:r w:rsidRPr="00AD1951">
              <w:t>δ</w:t>
            </w:r>
            <w:r w:rsidRPr="00AD1951">
              <w:rPr>
                <w:vertAlign w:val="subscript"/>
              </w:rPr>
              <w:t xml:space="preserve"> 3</w:t>
            </w:r>
            <w:r w:rsidRPr="00AD1951">
              <w:t>=70</w:t>
            </w:r>
          </w:p>
        </w:tc>
        <w:tc>
          <w:tcPr>
            <w:tcW w:w="3755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Внутренний несущий слой- керамзитобетон</w:t>
            </w:r>
          </w:p>
        </w:tc>
        <w:tc>
          <w:tcPr>
            <w:tcW w:w="156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2500</w:t>
            </w:r>
          </w:p>
        </w:tc>
        <w:tc>
          <w:tcPr>
            <w:tcW w:w="2040" w:type="dxa"/>
          </w:tcPr>
          <w:p w:rsidR="00814804" w:rsidRPr="00AD1951" w:rsidRDefault="00814804" w:rsidP="00AD1951">
            <w:pPr>
              <w:keepNext/>
              <w:spacing w:line="360" w:lineRule="auto"/>
              <w:jc w:val="both"/>
            </w:pPr>
            <w:r w:rsidRPr="00AD1951">
              <w:t>1,92</w:t>
            </w:r>
          </w:p>
        </w:tc>
      </w:tr>
    </w:tbl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Градусосутки отопительного периода определяются по формуле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Д</w:t>
      </w:r>
      <w:r w:rsidRPr="00AD1951">
        <w:rPr>
          <w:sz w:val="28"/>
          <w:szCs w:val="24"/>
          <w:vertAlign w:val="subscript"/>
          <w:lang w:val="en-US"/>
        </w:rPr>
        <w:t>d</w:t>
      </w:r>
      <w:r w:rsidRPr="00AD1951">
        <w:rPr>
          <w:sz w:val="28"/>
          <w:szCs w:val="24"/>
        </w:rPr>
        <w:t>= (</w:t>
      </w:r>
      <w:r w:rsidRPr="00AD1951">
        <w:rPr>
          <w:sz w:val="28"/>
          <w:szCs w:val="24"/>
          <w:lang w:val="en-US"/>
        </w:rPr>
        <w:t>t</w:t>
      </w:r>
      <w:r w:rsidRPr="00AD1951">
        <w:rPr>
          <w:sz w:val="28"/>
          <w:szCs w:val="24"/>
          <w:vertAlign w:val="subscript"/>
          <w:lang w:val="en-US"/>
        </w:rPr>
        <w:t>int</w:t>
      </w:r>
      <w:r w:rsidRPr="00AD1951">
        <w:rPr>
          <w:sz w:val="28"/>
          <w:szCs w:val="24"/>
        </w:rPr>
        <w:t xml:space="preserve"> – </w:t>
      </w:r>
      <w:r w:rsidRPr="00AD1951">
        <w:rPr>
          <w:sz w:val="28"/>
          <w:szCs w:val="24"/>
          <w:lang w:val="en-US"/>
        </w:rPr>
        <w:t>t</w:t>
      </w:r>
      <w:r w:rsidRPr="00AD1951">
        <w:rPr>
          <w:sz w:val="28"/>
          <w:szCs w:val="24"/>
          <w:vertAlign w:val="subscript"/>
          <w:lang w:val="en-US"/>
        </w:rPr>
        <w:t>ht</w:t>
      </w:r>
      <w:r w:rsidRPr="00AD1951">
        <w:rPr>
          <w:sz w:val="28"/>
          <w:szCs w:val="24"/>
        </w:rPr>
        <w:t>)</w:t>
      </w:r>
      <w:r w:rsidRPr="00AD1951">
        <w:rPr>
          <w:sz w:val="28"/>
          <w:szCs w:val="24"/>
          <w:vertAlign w:val="subscript"/>
        </w:rPr>
        <w:t xml:space="preserve"> ˙</w:t>
      </w:r>
      <w:r w:rsidRPr="00AD1951">
        <w:rPr>
          <w:sz w:val="28"/>
          <w:szCs w:val="24"/>
        </w:rPr>
        <w:t xml:space="preserve"> </w:t>
      </w:r>
      <w:r w:rsidRPr="00AD1951">
        <w:rPr>
          <w:sz w:val="28"/>
          <w:szCs w:val="24"/>
          <w:lang w:val="en-US"/>
        </w:rPr>
        <w:t>z</w:t>
      </w:r>
      <w:r w:rsidRPr="00AD1951">
        <w:rPr>
          <w:sz w:val="28"/>
          <w:szCs w:val="24"/>
          <w:vertAlign w:val="subscript"/>
          <w:lang w:val="en-US"/>
        </w:rPr>
        <w:t>ht</w:t>
      </w:r>
      <w:r w:rsidRPr="00AD1951">
        <w:rPr>
          <w:sz w:val="28"/>
          <w:szCs w:val="24"/>
        </w:rPr>
        <w:t>,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ab/>
      </w:r>
      <w:r w:rsidRPr="00AD1951">
        <w:rPr>
          <w:sz w:val="28"/>
          <w:szCs w:val="24"/>
        </w:rPr>
        <w:tab/>
      </w:r>
      <w:r w:rsidRPr="00AD1951">
        <w:rPr>
          <w:sz w:val="28"/>
          <w:szCs w:val="24"/>
        </w:rPr>
        <w:tab/>
      </w:r>
      <w:r w:rsidRPr="00AD1951">
        <w:rPr>
          <w:sz w:val="28"/>
          <w:szCs w:val="24"/>
        </w:rPr>
        <w:tab/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(1.1)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где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  <w:lang w:val="en-US"/>
        </w:rPr>
        <w:t>t</w:t>
      </w:r>
      <w:r w:rsidRPr="00AD1951">
        <w:rPr>
          <w:sz w:val="28"/>
          <w:szCs w:val="24"/>
          <w:vertAlign w:val="subscript"/>
          <w:lang w:val="en-US"/>
        </w:rPr>
        <w:t>ht</w:t>
      </w:r>
      <w:r w:rsidRPr="00AD1951">
        <w:rPr>
          <w:sz w:val="28"/>
          <w:szCs w:val="24"/>
        </w:rPr>
        <w:t xml:space="preserve"> – средняя температура отопительного периода, ºС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t</w:t>
      </w:r>
      <w:r w:rsidRPr="00AD1951">
        <w:rPr>
          <w:sz w:val="28"/>
          <w:szCs w:val="24"/>
          <w:vertAlign w:val="subscript"/>
          <w:lang w:val="en-US"/>
        </w:rPr>
        <w:t>ht</w:t>
      </w:r>
      <w:r w:rsidRPr="00AD1951">
        <w:rPr>
          <w:sz w:val="28"/>
          <w:szCs w:val="24"/>
        </w:rPr>
        <w:t>= - 9ºС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z</w:t>
      </w:r>
      <w:r w:rsidRPr="00AD1951">
        <w:rPr>
          <w:sz w:val="28"/>
          <w:szCs w:val="24"/>
          <w:vertAlign w:val="subscript"/>
          <w:lang w:val="en-US"/>
        </w:rPr>
        <w:t>ht</w:t>
      </w:r>
      <w:r w:rsidRPr="00AD1951">
        <w:rPr>
          <w:sz w:val="28"/>
          <w:szCs w:val="24"/>
        </w:rPr>
        <w:t xml:space="preserve"> – продолжительность отопительного периода, сутки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z</w:t>
      </w:r>
      <w:r w:rsidRPr="00AD1951">
        <w:rPr>
          <w:sz w:val="28"/>
          <w:szCs w:val="24"/>
          <w:vertAlign w:val="subscript"/>
          <w:lang w:val="en-US"/>
        </w:rPr>
        <w:t>ht</w:t>
      </w:r>
      <w:r w:rsidR="0056203E" w:rsidRPr="00AD1951">
        <w:rPr>
          <w:sz w:val="28"/>
          <w:szCs w:val="24"/>
        </w:rPr>
        <w:t>= 247</w:t>
      </w:r>
      <w:r w:rsidRPr="00AD1951">
        <w:rPr>
          <w:sz w:val="28"/>
          <w:szCs w:val="24"/>
        </w:rPr>
        <w:t xml:space="preserve"> сутки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Д</w:t>
      </w:r>
      <w:r w:rsidRPr="00AD1951">
        <w:rPr>
          <w:sz w:val="28"/>
          <w:szCs w:val="24"/>
          <w:vertAlign w:val="subscript"/>
          <w:lang w:val="en-US"/>
        </w:rPr>
        <w:t>d</w:t>
      </w:r>
      <w:r w:rsidRPr="00AD1951">
        <w:rPr>
          <w:sz w:val="28"/>
          <w:szCs w:val="24"/>
        </w:rPr>
        <w:t>= (16+9)*247= 6175 ºС*сутки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Приведенное сопротивление теплопередачи огражденных конструкций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o</w:t>
      </w:r>
      <w:r w:rsidRPr="00AD1951">
        <w:rPr>
          <w:sz w:val="28"/>
          <w:szCs w:val="24"/>
          <w:vertAlign w:val="superscript"/>
          <w:lang w:val="en-US"/>
        </w:rPr>
        <w:t>reg</w:t>
      </w:r>
      <w:r w:rsidRPr="00AD1951">
        <w:rPr>
          <w:sz w:val="28"/>
          <w:szCs w:val="24"/>
        </w:rPr>
        <w:t xml:space="preserve"> определяется в зависимости от полученного значения Д</w:t>
      </w:r>
      <w:r w:rsidRPr="00AD1951">
        <w:rPr>
          <w:sz w:val="28"/>
          <w:szCs w:val="24"/>
          <w:vertAlign w:val="subscript"/>
          <w:lang w:val="en-US"/>
        </w:rPr>
        <w:t>d</w:t>
      </w:r>
      <w:r w:rsidRPr="00AD1951">
        <w:rPr>
          <w:sz w:val="28"/>
          <w:szCs w:val="24"/>
        </w:rPr>
        <w:t xml:space="preserve"> и типа здания или помещения 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o</w:t>
      </w:r>
      <w:r w:rsidRPr="00AD1951">
        <w:rPr>
          <w:sz w:val="28"/>
          <w:szCs w:val="24"/>
          <w:vertAlign w:val="superscript"/>
          <w:lang w:val="en-US"/>
        </w:rPr>
        <w:t>reg</w:t>
      </w:r>
      <w:r w:rsidRPr="00AD1951">
        <w:rPr>
          <w:sz w:val="28"/>
          <w:szCs w:val="24"/>
        </w:rPr>
        <w:t xml:space="preserve">= </w:t>
      </w:r>
      <w:r w:rsidRPr="00AD1951">
        <w:rPr>
          <w:sz w:val="28"/>
          <w:szCs w:val="24"/>
          <w:lang w:val="en-US"/>
        </w:rPr>
        <w:t>a</w:t>
      </w:r>
      <w:r w:rsidRPr="00AD1951">
        <w:rPr>
          <w:sz w:val="28"/>
          <w:szCs w:val="24"/>
        </w:rPr>
        <w:t>*Д</w:t>
      </w:r>
      <w:r w:rsidRPr="00AD1951">
        <w:rPr>
          <w:sz w:val="28"/>
          <w:szCs w:val="24"/>
          <w:vertAlign w:val="subscript"/>
          <w:lang w:val="en-US"/>
        </w:rPr>
        <w:t>d</w:t>
      </w:r>
      <w:r w:rsidR="00AD1951">
        <w:rPr>
          <w:sz w:val="28"/>
          <w:szCs w:val="24"/>
        </w:rPr>
        <w:t>+в,</w:t>
      </w:r>
    </w:p>
    <w:p w:rsidR="00216C3E" w:rsidRPr="00AD1951" w:rsidRDefault="00216C3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где </w:t>
      </w:r>
      <w:r w:rsidRPr="00AD1951">
        <w:rPr>
          <w:sz w:val="28"/>
          <w:szCs w:val="24"/>
          <w:lang w:val="en-US"/>
        </w:rPr>
        <w:t>a</w:t>
      </w:r>
      <w:r w:rsidRPr="00AD1951">
        <w:rPr>
          <w:sz w:val="28"/>
          <w:szCs w:val="24"/>
        </w:rPr>
        <w:t xml:space="preserve"> и в – коэффициенты, принимаемые для стен, равными, а=0,00035, в=1,4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o</w:t>
      </w:r>
      <w:r w:rsidRPr="00AD1951">
        <w:rPr>
          <w:sz w:val="28"/>
          <w:szCs w:val="24"/>
          <w:vertAlign w:val="superscript"/>
          <w:lang w:val="en-US"/>
        </w:rPr>
        <w:t>reg</w:t>
      </w:r>
      <w:r w:rsidRPr="00AD1951">
        <w:rPr>
          <w:sz w:val="28"/>
          <w:szCs w:val="24"/>
        </w:rPr>
        <w:t xml:space="preserve">=0,0002*6175 +1,4= </w:t>
      </w:r>
      <w:smartTag w:uri="urn:schemas-microsoft-com:office:smarttags" w:element="metricconverter">
        <w:smartTagPr>
          <w:attr w:name="ProductID" w:val="2,64 м2"/>
        </w:smartTagPr>
        <w:r w:rsidRPr="00AD1951">
          <w:rPr>
            <w:sz w:val="28"/>
            <w:szCs w:val="24"/>
          </w:rPr>
          <w:t>2,64 м</w:t>
        </w:r>
        <w:r w:rsidRPr="00AD1951">
          <w:rPr>
            <w:sz w:val="28"/>
            <w:szCs w:val="24"/>
            <w:vertAlign w:val="superscript"/>
          </w:rPr>
          <w:t>2</w:t>
        </w:r>
      </w:smartTag>
      <w:r w:rsidRPr="00AD1951">
        <w:rPr>
          <w:sz w:val="28"/>
          <w:szCs w:val="24"/>
          <w:vertAlign w:val="superscript"/>
        </w:rPr>
        <w:t xml:space="preserve"> </w:t>
      </w:r>
      <w:r w:rsidRPr="00AD1951">
        <w:rPr>
          <w:sz w:val="28"/>
          <w:szCs w:val="24"/>
        </w:rPr>
        <w:t>*ºС/Вт</w:t>
      </w:r>
    </w:p>
    <w:p w:rsidR="0056203E" w:rsidRPr="00AD1951" w:rsidRDefault="0056203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Сравниваем значения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reg</w:t>
      </w:r>
      <w:r w:rsidRPr="00AD1951">
        <w:rPr>
          <w:sz w:val="28"/>
          <w:szCs w:val="24"/>
        </w:rPr>
        <w:t xml:space="preserve"> и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o</w:t>
      </w:r>
      <w:r w:rsidRPr="00AD1951">
        <w:rPr>
          <w:sz w:val="28"/>
          <w:szCs w:val="24"/>
          <w:vertAlign w:val="superscript"/>
          <w:lang w:val="en-US"/>
        </w:rPr>
        <w:t>reg</w:t>
      </w:r>
      <w:r w:rsidRPr="00AD1951">
        <w:rPr>
          <w:sz w:val="28"/>
          <w:szCs w:val="24"/>
        </w:rPr>
        <w:t xml:space="preserve">, так как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reg</w:t>
      </w:r>
      <w:r w:rsidRPr="00AD1951">
        <w:rPr>
          <w:sz w:val="28"/>
          <w:szCs w:val="24"/>
        </w:rPr>
        <w:t xml:space="preserve"> &lt;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o</w:t>
      </w:r>
      <w:r w:rsidRPr="00AD1951">
        <w:rPr>
          <w:sz w:val="28"/>
          <w:szCs w:val="24"/>
          <w:vertAlign w:val="superscript"/>
          <w:lang w:val="en-US"/>
        </w:rPr>
        <w:t>reg</w:t>
      </w:r>
      <w:r w:rsidRPr="00AD1951">
        <w:rPr>
          <w:sz w:val="28"/>
          <w:szCs w:val="24"/>
        </w:rPr>
        <w:t xml:space="preserve">, то для дальнейших расчетов принимаем значение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o</w:t>
      </w:r>
      <w:r w:rsidRPr="00AD1951">
        <w:rPr>
          <w:sz w:val="28"/>
          <w:szCs w:val="24"/>
          <w:vertAlign w:val="superscript"/>
          <w:lang w:val="en-US"/>
        </w:rPr>
        <w:t>reg</w:t>
      </w:r>
      <w:r w:rsidRPr="00AD1951">
        <w:rPr>
          <w:sz w:val="28"/>
          <w:szCs w:val="24"/>
        </w:rPr>
        <w:t>.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Расчетные значения сопротивлений теплопередачи определяют из уравнения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  <w:vertAlign w:val="subscript"/>
        </w:rPr>
      </w:pPr>
      <w:r>
        <w:rPr>
          <w:sz w:val="28"/>
          <w:szCs w:val="24"/>
        </w:rPr>
        <w:t xml:space="preserve"> </w:t>
      </w:r>
      <w:r w:rsidR="00466DFE">
        <w:rPr>
          <w:sz w:val="28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5pt;height:37.5pt" fillcolor="window">
            <v:imagedata r:id="rId5" o:title=""/>
          </v:shape>
        </w:pict>
      </w:r>
    </w:p>
    <w:p w:rsidR="00814804" w:rsidRP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  <w:vertAlign w:val="subscript"/>
        </w:rPr>
        <w:br w:type="page"/>
      </w:r>
      <w:r w:rsidR="00814804" w:rsidRPr="00AD1951">
        <w:rPr>
          <w:sz w:val="28"/>
          <w:szCs w:val="24"/>
        </w:rPr>
        <w:t>где δ – толщины конструктивных слоев, м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λ – коэффициент теплопроводности конструктивных слоев, Вт/м</w:t>
      </w:r>
      <w:r w:rsidRPr="00AD1951">
        <w:rPr>
          <w:sz w:val="28"/>
          <w:szCs w:val="24"/>
          <w:vertAlign w:val="superscript"/>
        </w:rPr>
        <w:t xml:space="preserve">2 </w:t>
      </w:r>
      <w:r w:rsidRPr="00AD1951">
        <w:rPr>
          <w:sz w:val="28"/>
          <w:szCs w:val="24"/>
        </w:rPr>
        <w:t>*</w:t>
      </w:r>
      <w:r w:rsidRPr="00AD1951">
        <w:rPr>
          <w:sz w:val="28"/>
          <w:szCs w:val="24"/>
          <w:vertAlign w:val="superscript"/>
        </w:rPr>
        <w:t xml:space="preserve"> </w:t>
      </w:r>
      <w:r w:rsidRPr="00AD1951">
        <w:rPr>
          <w:sz w:val="28"/>
          <w:szCs w:val="24"/>
        </w:rPr>
        <w:t>ºС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α</w:t>
      </w:r>
      <w:r w:rsidRPr="00AD1951">
        <w:rPr>
          <w:sz w:val="28"/>
          <w:szCs w:val="24"/>
          <w:vertAlign w:val="subscript"/>
          <w:lang w:val="en-US"/>
        </w:rPr>
        <w:t>ext</w:t>
      </w:r>
      <w:r w:rsidRPr="00AD1951">
        <w:rPr>
          <w:sz w:val="28"/>
          <w:szCs w:val="24"/>
        </w:rPr>
        <w:t xml:space="preserve"> – коэффициент теплопередачи наружной поверхности ограждения, Вт/м</w:t>
      </w:r>
      <w:r w:rsidRPr="00AD1951">
        <w:rPr>
          <w:sz w:val="28"/>
          <w:szCs w:val="24"/>
          <w:vertAlign w:val="superscript"/>
        </w:rPr>
        <w:t xml:space="preserve">2 </w:t>
      </w:r>
      <w:r w:rsidRPr="00AD1951">
        <w:rPr>
          <w:sz w:val="28"/>
          <w:szCs w:val="24"/>
        </w:rPr>
        <w:t>ºС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α</w:t>
      </w:r>
      <w:r w:rsidRPr="00AD1951">
        <w:rPr>
          <w:sz w:val="28"/>
          <w:szCs w:val="24"/>
          <w:vertAlign w:val="subscript"/>
          <w:lang w:val="en-US"/>
        </w:rPr>
        <w:t>ext</w:t>
      </w:r>
      <w:r w:rsidRPr="00AD1951">
        <w:rPr>
          <w:sz w:val="28"/>
          <w:szCs w:val="24"/>
        </w:rPr>
        <w:t>= 23 Вт/м</w:t>
      </w:r>
      <w:r w:rsidRPr="00AD1951">
        <w:rPr>
          <w:sz w:val="28"/>
          <w:szCs w:val="24"/>
          <w:vertAlign w:val="superscript"/>
        </w:rPr>
        <w:t>2</w:t>
      </w:r>
      <w:r w:rsidRPr="00AD1951">
        <w:rPr>
          <w:sz w:val="28"/>
          <w:szCs w:val="24"/>
        </w:rPr>
        <w:t>ºС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Из данного уравнения (1.4) определяется толщина утепляющего слоя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  <w:vertAlign w:val="subscript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26" type="#_x0000_t75" style="width:187.5pt;height:44.25pt">
            <v:imagedata r:id="rId6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vertAlign w:val="subscript"/>
        </w:rPr>
      </w:pPr>
      <w:r>
        <w:rPr>
          <w:sz w:val="28"/>
          <w:szCs w:val="24"/>
          <w:vertAlign w:val="subscript"/>
        </w:rPr>
        <w:pict>
          <v:shape id="_x0000_i1027" type="#_x0000_t75" style="width:263.25pt;height:36pt">
            <v:imagedata r:id="rId7" o:title=""/>
          </v:shape>
        </w:pic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  <w:vertAlign w:val="subscript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Толщину стен принимаем 250мм, толщину неизвестного слоя 130мм.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  <w:vertAlign w:val="subscript"/>
        </w:rPr>
      </w:pPr>
      <w:r w:rsidRPr="00AD1951">
        <w:rPr>
          <w:sz w:val="28"/>
          <w:szCs w:val="24"/>
        </w:rPr>
        <w:t xml:space="preserve">а) Конструкцию разделяют плоскостями параллельными потоку тепла </w:t>
      </w:r>
      <w:r w:rsidRPr="00AD1951">
        <w:rPr>
          <w:sz w:val="28"/>
          <w:szCs w:val="24"/>
          <w:lang w:val="en-US"/>
        </w:rPr>
        <w:t>Q</w:t>
      </w:r>
      <w:r w:rsidRPr="00AD1951">
        <w:rPr>
          <w:sz w:val="28"/>
          <w:szCs w:val="24"/>
        </w:rPr>
        <w:t xml:space="preserve"> на участки </w:t>
      </w:r>
      <w:r w:rsidRPr="00AD1951">
        <w:rPr>
          <w:sz w:val="28"/>
          <w:szCs w:val="24"/>
          <w:lang w:val="en-US"/>
        </w:rPr>
        <w:t>I</w:t>
      </w:r>
      <w:r w:rsidRPr="00AD1951">
        <w:rPr>
          <w:sz w:val="28"/>
          <w:szCs w:val="24"/>
        </w:rPr>
        <w:t xml:space="preserve"> и </w:t>
      </w:r>
      <w:r w:rsidRPr="00AD1951">
        <w:rPr>
          <w:sz w:val="28"/>
          <w:szCs w:val="24"/>
          <w:lang w:val="en-US"/>
        </w:rPr>
        <w:t>II</w:t>
      </w:r>
      <w:r w:rsidRPr="00AD1951">
        <w:rPr>
          <w:sz w:val="28"/>
          <w:szCs w:val="24"/>
        </w:rPr>
        <w:t xml:space="preserve">, определяют термические сопротивления участков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I</w:t>
      </w:r>
      <w:r w:rsidRPr="00AD1951">
        <w:rPr>
          <w:sz w:val="28"/>
          <w:szCs w:val="24"/>
        </w:rPr>
        <w:t xml:space="preserve">,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II</w:t>
      </w:r>
      <w:r w:rsidRPr="00AD1951">
        <w:rPr>
          <w:sz w:val="28"/>
          <w:szCs w:val="24"/>
        </w:rPr>
        <w:t xml:space="preserve"> и площади их поверхности </w:t>
      </w:r>
      <w:r w:rsidRPr="00AD1951">
        <w:rPr>
          <w:sz w:val="28"/>
          <w:szCs w:val="24"/>
          <w:lang w:val="en-US"/>
        </w:rPr>
        <w:t>F</w:t>
      </w:r>
      <w:r w:rsidRPr="00AD1951">
        <w:rPr>
          <w:sz w:val="28"/>
          <w:szCs w:val="24"/>
          <w:vertAlign w:val="subscript"/>
          <w:lang w:val="en-US"/>
        </w:rPr>
        <w:t>I</w:t>
      </w:r>
      <w:r w:rsidRPr="00AD1951">
        <w:rPr>
          <w:sz w:val="28"/>
          <w:szCs w:val="24"/>
        </w:rPr>
        <w:t xml:space="preserve">, </w:t>
      </w:r>
      <w:r w:rsidRPr="00AD1951">
        <w:rPr>
          <w:sz w:val="28"/>
          <w:szCs w:val="24"/>
          <w:lang w:val="en-US"/>
        </w:rPr>
        <w:t>F</w:t>
      </w:r>
      <w:r w:rsidRPr="00AD1951">
        <w:rPr>
          <w:sz w:val="28"/>
          <w:szCs w:val="24"/>
          <w:vertAlign w:val="subscript"/>
          <w:lang w:val="en-US"/>
        </w:rPr>
        <w:t>II</w:t>
      </w:r>
      <w:r w:rsidRPr="00AD1951">
        <w:rPr>
          <w:sz w:val="28"/>
          <w:szCs w:val="24"/>
          <w:vertAlign w:val="subscript"/>
        </w:rPr>
        <w:t xml:space="preserve"> </w:t>
      </w:r>
      <w:r w:rsidRPr="00AD1951">
        <w:rPr>
          <w:sz w:val="28"/>
          <w:szCs w:val="24"/>
        </w:rPr>
        <w:t xml:space="preserve">с размером стены по высоте </w:t>
      </w:r>
      <w:smartTag w:uri="urn:schemas-microsoft-com:office:smarttags" w:element="metricconverter">
        <w:smartTagPr>
          <w:attr w:name="ProductID" w:val="1 м"/>
        </w:smartTagPr>
        <w:r w:rsidRPr="00AD1951">
          <w:rPr>
            <w:sz w:val="28"/>
            <w:szCs w:val="24"/>
          </w:rPr>
          <w:t>1 м</w:t>
        </w:r>
      </w:smartTag>
    </w:p>
    <w:p w:rsidR="00AD1951" w:rsidRPr="002F7DC0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F</w:t>
      </w:r>
      <w:r w:rsidRPr="00AD1951">
        <w:rPr>
          <w:sz w:val="28"/>
          <w:szCs w:val="24"/>
          <w:vertAlign w:val="subscript"/>
          <w:lang w:val="en-US"/>
        </w:rPr>
        <w:t>I</w:t>
      </w:r>
      <w:r w:rsidRPr="00AD1951">
        <w:rPr>
          <w:sz w:val="28"/>
          <w:szCs w:val="24"/>
        </w:rPr>
        <w:t>= 0,012м</w:t>
      </w:r>
      <w:r w:rsidRPr="00AD1951">
        <w:rPr>
          <w:sz w:val="28"/>
          <w:szCs w:val="24"/>
          <w:vertAlign w:val="superscript"/>
        </w:rPr>
        <w:t>2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F</w:t>
      </w:r>
      <w:r w:rsidRPr="00AD1951">
        <w:rPr>
          <w:sz w:val="28"/>
          <w:szCs w:val="24"/>
          <w:vertAlign w:val="subscript"/>
          <w:lang w:val="en-US"/>
        </w:rPr>
        <w:t>II</w:t>
      </w:r>
      <w:r w:rsidRPr="00AD1951">
        <w:rPr>
          <w:sz w:val="28"/>
          <w:szCs w:val="24"/>
        </w:rPr>
        <w:t>= 1,1м</w:t>
      </w:r>
      <w:r w:rsidRPr="00AD1951">
        <w:rPr>
          <w:sz w:val="28"/>
          <w:szCs w:val="24"/>
          <w:vertAlign w:val="superscript"/>
        </w:rPr>
        <w:t>2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Среднее значение термического сопротивления в направлении параллельному потоку тепла определяется по формуле: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vertAlign w:val="subscript"/>
        </w:rPr>
      </w:pPr>
      <w:r>
        <w:rPr>
          <w:sz w:val="28"/>
          <w:szCs w:val="24"/>
          <w:lang w:val="en-US"/>
        </w:rPr>
        <w:pict>
          <v:shape id="_x0000_i1028" type="#_x0000_t75" style="width:77.25pt;height:48.75pt">
            <v:imagedata r:id="rId8" o:title=""/>
          </v:shape>
        </w:pict>
      </w:r>
    </w:p>
    <w:p w:rsidR="00814804" w:rsidRP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4"/>
          <w:szCs w:val="24"/>
        </w:rPr>
        <w:br w:type="page"/>
      </w:r>
      <w:r w:rsidR="00466DFE">
        <w:rPr>
          <w:position w:val="-58"/>
          <w:sz w:val="24"/>
          <w:szCs w:val="24"/>
        </w:rPr>
        <w:pict>
          <v:shape id="_x0000_i1029" type="#_x0000_t75" style="width:225.75pt;height:48pt">
            <v:imagedata r:id="rId9" o:title=""/>
          </v:shape>
        </w:pict>
      </w:r>
      <w:r w:rsidR="00466DFE">
        <w:rPr>
          <w:sz w:val="28"/>
          <w:szCs w:val="24"/>
        </w:rPr>
        <w:pict>
          <v:shape id="_x0000_i1030" type="#_x0000_t75" style="width:191.25pt;height:30.75pt">
            <v:imagedata r:id="rId10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1" type="#_x0000_t75" style="width:219pt;height:32.25pt">
            <v:imagedata r:id="rId11" o:title=""/>
          </v:shape>
        </w:pic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б) Для определения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T</w:t>
      </w:r>
      <w:r w:rsidRPr="00AD1951">
        <w:rPr>
          <w:sz w:val="28"/>
          <w:szCs w:val="24"/>
        </w:rPr>
        <w:t xml:space="preserve"> конструкцию разделяют на 3слоя перпендикулярно направлению теплового потока </w:t>
      </w:r>
      <w:r w:rsidRPr="00AD1951">
        <w:rPr>
          <w:sz w:val="28"/>
          <w:szCs w:val="24"/>
          <w:lang w:val="en-US"/>
        </w:rPr>
        <w:t>Q</w:t>
      </w:r>
      <w:r w:rsidRPr="00AD1951">
        <w:rPr>
          <w:sz w:val="28"/>
          <w:szCs w:val="24"/>
          <w:vertAlign w:val="superscript"/>
        </w:rPr>
        <w:t>┴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 xml:space="preserve">и определяют термические сопротивления слоев по формуле: 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pict>
          <v:shape id="_x0000_i1032" type="#_x0000_t75" style="width:33pt;height:30.75pt">
            <v:imagedata r:id="rId12" o:title=""/>
          </v:shape>
        </w:pict>
      </w:r>
      <w:r w:rsidR="00AD1951">
        <w:rPr>
          <w:sz w:val="28"/>
          <w:szCs w:val="24"/>
        </w:rPr>
        <w:t xml:space="preserve"> </w: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3" type="#_x0000_t75" style="width:150pt;height:32.25pt">
            <v:imagedata r:id="rId13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4" type="#_x0000_t75" style="width:150.75pt;height:32.25pt">
            <v:imagedata r:id="rId14" o:title=""/>
          </v:shape>
        </w:pic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Для установления второго слоя предварительно вычисляют среднюю величину коэффициента теплопроводности с учетом площадей конструкций, выполняемых из керамзитобетона и арматуры класса А – 1</w:t>
      </w:r>
      <w:r w:rsidR="00AD1951">
        <w:rPr>
          <w:sz w:val="28"/>
          <w:szCs w:val="24"/>
        </w:rPr>
        <w:t xml:space="preserve"> </w:t>
      </w:r>
      <w:r w:rsidRPr="00AD1951">
        <w:rPr>
          <w:sz w:val="28"/>
          <w:szCs w:val="24"/>
        </w:rPr>
        <w:t>12мм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5" type="#_x0000_t75" style="width:108pt;height:33.75pt">
            <v:imagedata r:id="rId15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6" type="#_x0000_t75" style="width:317.25pt;height:32.25pt">
            <v:imagedata r:id="rId16" o:title=""/>
          </v:shape>
        </w:pict>
      </w:r>
      <w:r>
        <w:rPr>
          <w:sz w:val="28"/>
          <w:szCs w:val="24"/>
        </w:rPr>
        <w:pict>
          <v:shape id="_x0000_i1037" type="#_x0000_t75" style="width:183pt;height:32.25pt">
            <v:imagedata r:id="rId17" o:title=""/>
          </v:shape>
        </w:pic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T</w:t>
      </w:r>
      <w:r w:rsidRPr="00AD1951">
        <w:rPr>
          <w:sz w:val="28"/>
          <w:szCs w:val="24"/>
        </w:rPr>
        <w:t>=Σ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</w:rPr>
        <w:t>= 0,26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Заданное СП 23-101-2004 условие не выполнимо, т.е. величина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aT</w:t>
      </w:r>
      <w:r w:rsidRPr="00AD1951">
        <w:rPr>
          <w:sz w:val="28"/>
          <w:szCs w:val="24"/>
          <w:vertAlign w:val="subscript"/>
        </w:rPr>
        <w:t xml:space="preserve"> </w:t>
      </w:r>
      <w:r w:rsidRPr="00AD1951">
        <w:rPr>
          <w:sz w:val="28"/>
          <w:szCs w:val="24"/>
        </w:rPr>
        <w:t xml:space="preserve">превышает величину </w:t>
      </w:r>
      <w:r w:rsidRPr="00AD1951">
        <w:rPr>
          <w:sz w:val="28"/>
          <w:szCs w:val="24"/>
          <w:lang w:val="en-US"/>
        </w:rPr>
        <w:t>R</w:t>
      </w:r>
      <w:r w:rsidRPr="00AD1951">
        <w:rPr>
          <w:sz w:val="28"/>
          <w:szCs w:val="24"/>
          <w:vertAlign w:val="subscript"/>
          <w:lang w:val="en-US"/>
        </w:rPr>
        <w:t>T</w:t>
      </w:r>
      <w:r w:rsidRPr="00AD1951">
        <w:rPr>
          <w:sz w:val="28"/>
          <w:szCs w:val="24"/>
        </w:rPr>
        <w:t xml:space="preserve"> более чем на 25 %, то приведенное сопротивление теплопередаче панельных стен определяют по формуле:</w:t>
      </w:r>
    </w:p>
    <w:p w:rsidR="00814804" w:rsidRP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  <w:vertAlign w:val="superscript"/>
        </w:rPr>
      </w:pPr>
      <w:r>
        <w:rPr>
          <w:sz w:val="28"/>
          <w:szCs w:val="24"/>
        </w:rPr>
        <w:br w:type="page"/>
      </w:r>
      <w:r w:rsidR="00814804" w:rsidRPr="00AD1951">
        <w:rPr>
          <w:sz w:val="28"/>
          <w:szCs w:val="24"/>
        </w:rPr>
        <w:t>А=</w:t>
      </w:r>
      <w:r w:rsidR="00814804" w:rsidRPr="00AD1951">
        <w:rPr>
          <w:sz w:val="28"/>
          <w:szCs w:val="24"/>
          <w:lang w:val="en-US"/>
        </w:rPr>
        <w:t>F</w:t>
      </w:r>
      <w:r w:rsidR="00814804" w:rsidRPr="00AD1951">
        <w:rPr>
          <w:sz w:val="28"/>
          <w:szCs w:val="24"/>
          <w:vertAlign w:val="subscript"/>
        </w:rPr>
        <w:t>1</w:t>
      </w:r>
      <w:r w:rsidR="00814804" w:rsidRPr="00AD1951">
        <w:rPr>
          <w:sz w:val="28"/>
          <w:szCs w:val="24"/>
        </w:rPr>
        <w:t>+</w:t>
      </w:r>
      <w:r w:rsidR="00814804" w:rsidRPr="00AD1951">
        <w:rPr>
          <w:sz w:val="28"/>
          <w:szCs w:val="24"/>
          <w:lang w:val="en-US"/>
        </w:rPr>
        <w:t>F</w:t>
      </w:r>
      <w:r w:rsidR="00814804" w:rsidRPr="00AD1951">
        <w:rPr>
          <w:sz w:val="28"/>
          <w:szCs w:val="24"/>
          <w:vertAlign w:val="subscript"/>
        </w:rPr>
        <w:t>2</w:t>
      </w:r>
      <w:r w:rsidR="00814804" w:rsidRPr="00AD1951">
        <w:rPr>
          <w:sz w:val="28"/>
          <w:szCs w:val="24"/>
        </w:rPr>
        <w:t>=1,112м</w:t>
      </w:r>
      <w:r w:rsidR="00814804" w:rsidRPr="00AD1951">
        <w:rPr>
          <w:sz w:val="28"/>
          <w:szCs w:val="24"/>
          <w:vertAlign w:val="superscript"/>
        </w:rPr>
        <w:t>2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А=4*0.25</w:t>
      </w:r>
      <w:r w:rsidRPr="00AD1951">
        <w:rPr>
          <w:sz w:val="28"/>
          <w:szCs w:val="24"/>
          <w:vertAlign w:val="superscript"/>
        </w:rPr>
        <w:t>2</w:t>
      </w:r>
      <w:r w:rsidRPr="00AD1951">
        <w:rPr>
          <w:sz w:val="28"/>
          <w:szCs w:val="24"/>
        </w:rPr>
        <w:t>=0.25м</w:t>
      </w:r>
      <w:r w:rsidRPr="00AD1951">
        <w:rPr>
          <w:sz w:val="28"/>
          <w:szCs w:val="24"/>
          <w:vertAlign w:val="superscript"/>
        </w:rPr>
        <w:t xml:space="preserve">2 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Коэффициент теплотехнической однородности определяют по формуле: 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38" type="#_x0000_t75" style="width:165.75pt;height:36.75pt">
            <v:imagedata r:id="rId18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rStyle w:val="ad"/>
          <w:sz w:val="28"/>
          <w:szCs w:val="24"/>
        </w:rPr>
      </w:pPr>
      <w:r>
        <w:rPr>
          <w:sz w:val="28"/>
          <w:szCs w:val="24"/>
        </w:rPr>
        <w:pict>
          <v:shape id="_x0000_i1039" type="#_x0000_t75" style="width:399.75pt;height:30.75pt">
            <v:imagedata r:id="rId19" o:title=""/>
          </v:shape>
        </w:pict>
      </w:r>
      <w:r>
        <w:rPr>
          <w:rStyle w:val="ad"/>
          <w:sz w:val="28"/>
          <w:szCs w:val="24"/>
          <w:lang w:val="en-US"/>
        </w:rPr>
        <w:pict>
          <v:shape id="_x0000_i1040" type="#_x0000_t75" style="width:33.75pt;height:15.75pt" fillcolor="window">
            <v:imagedata r:id="rId20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rStyle w:val="ad"/>
          <w:sz w:val="28"/>
          <w:szCs w:val="24"/>
        </w:rPr>
      </w:pPr>
      <w:r>
        <w:rPr>
          <w:sz w:val="28"/>
          <w:szCs w:val="24"/>
        </w:rPr>
        <w:pict>
          <v:shape id="_x0000_i1041" type="#_x0000_t75" style="width:114pt;height:18.75pt">
            <v:imagedata r:id="rId21" o:title=""/>
          </v:shape>
        </w:pict>
      </w:r>
      <w:r>
        <w:rPr>
          <w:rStyle w:val="ad"/>
          <w:sz w:val="28"/>
          <w:szCs w:val="24"/>
          <w:lang w:val="en-US"/>
        </w:rPr>
        <w:pict>
          <v:shape id="_x0000_i1042" type="#_x0000_t75" style="width:33.75pt;height:15.75pt" fillcolor="window">
            <v:imagedata r:id="rId20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pict>
          <v:shape id="_x0000_i1043" type="#_x0000_t75" style="width:108.75pt;height:31.5pt" fillcolor="window">
            <v:imagedata r:id="rId22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rStyle w:val="ad"/>
          <w:sz w:val="28"/>
          <w:szCs w:val="24"/>
        </w:rPr>
      </w:pPr>
      <w:r>
        <w:rPr>
          <w:sz w:val="28"/>
          <w:szCs w:val="24"/>
        </w:rPr>
        <w:pict>
          <v:shape id="_x0000_i1044" type="#_x0000_t75" style="width:247.5pt;height:30.75pt">
            <v:imagedata r:id="rId23" o:title=""/>
          </v:shape>
        </w:pict>
      </w:r>
      <w:r>
        <w:rPr>
          <w:rStyle w:val="ad"/>
          <w:sz w:val="28"/>
          <w:szCs w:val="24"/>
          <w:lang w:val="en-US"/>
        </w:rPr>
        <w:pict>
          <v:shape id="_x0000_i1045" type="#_x0000_t75" style="width:33.75pt;height:15.75pt" fillcolor="window">
            <v:imagedata r:id="rId20" o:title=""/>
          </v:shape>
        </w:pic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46" type="#_x0000_t75" style="width:54pt;height:32.25pt" fillcolor="window">
            <v:imagedata r:id="rId24" o:title=""/>
          </v:shape>
        </w:pict>
      </w:r>
      <w:r w:rsidR="00814804" w:rsidRPr="00AD1951">
        <w:rPr>
          <w:sz w:val="28"/>
          <w:szCs w:val="24"/>
        </w:rPr>
        <w:t>, стена удовлетворяет требованиям сопротивления теплопередаче.</w:t>
      </w:r>
    </w:p>
    <w:p w:rsidR="00814804" w:rsidRPr="00AD1951" w:rsidRDefault="00814804" w:rsidP="00AD1951">
      <w:pPr>
        <w:keepNext/>
        <w:tabs>
          <w:tab w:val="left" w:pos="930"/>
          <w:tab w:val="left" w:pos="1545"/>
        </w:tabs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Определяется требуемое общее сопротивление воздухопроницанию стены в целом по формуле: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47" type="#_x0000_t75" style="width:53.25pt;height:33.75pt">
            <v:imagedata r:id="rId25" o:title=""/>
          </v:shape>
        </w:pict>
      </w:r>
    </w:p>
    <w:p w:rsidR="00AD1951" w:rsidRDefault="00AD1951" w:rsidP="00AD1951">
      <w:pPr>
        <w:pStyle w:val="a3"/>
        <w:keepNext/>
        <w:ind w:firstLine="709"/>
        <w:rPr>
          <w:szCs w:val="24"/>
          <w:lang w:val="ru-RU"/>
        </w:rPr>
      </w:pPr>
    </w:p>
    <w:p w:rsidR="00814804" w:rsidRPr="00AD1951" w:rsidRDefault="00814804" w:rsidP="00AD1951">
      <w:pPr>
        <w:pStyle w:val="a3"/>
        <w:keepNext/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 xml:space="preserve">Где </w:t>
      </w:r>
      <w:r w:rsidR="00466DFE">
        <w:rPr>
          <w:szCs w:val="24"/>
          <w:lang w:val="ru-RU"/>
        </w:rPr>
        <w:pict>
          <v:shape id="_x0000_i1048" type="#_x0000_t75" style="width:62.25pt;height:20.25pt" fillcolor="window">
            <v:imagedata r:id="rId26" o:title=""/>
          </v:shape>
        </w:pict>
      </w:r>
      <w:r w:rsidRPr="00AD1951">
        <w:rPr>
          <w:szCs w:val="24"/>
          <w:lang w:val="ru-RU"/>
        </w:rPr>
        <w:t xml:space="preserve"> для наружных стен, перекрытия и покрытия жилых, общественных, административных и бытовых зданий;</w: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49" type="#_x0000_t75" style="width:23.25pt;height:12.75pt" fillcolor="window">
            <v:imagedata r:id="rId27" o:title=""/>
          </v:shape>
        </w:pict>
      </w:r>
      <w:r w:rsidR="00814804" w:rsidRPr="00AD1951">
        <w:rPr>
          <w:sz w:val="28"/>
          <w:szCs w:val="24"/>
        </w:rPr>
        <w:t>разность давлений на наружной и внутренней поверхностях ограждающих</w:t>
      </w:r>
      <w:r w:rsidR="00AD1951">
        <w:rPr>
          <w:sz w:val="28"/>
          <w:szCs w:val="24"/>
        </w:rPr>
        <w:t xml:space="preserve"> </w:t>
      </w:r>
      <w:r w:rsidR="00814804" w:rsidRPr="00AD1951">
        <w:rPr>
          <w:sz w:val="28"/>
          <w:szCs w:val="24"/>
        </w:rPr>
        <w:t xml:space="preserve">конструкций, Па </w:t>
      </w:r>
    </w:p>
    <w:p w:rsidR="00814804" w:rsidRPr="00AD1951" w:rsidRDefault="00AD1951" w:rsidP="00AD1951">
      <w:pPr>
        <w:pStyle w:val="a3"/>
        <w:keepNext/>
        <w:ind w:firstLine="709"/>
        <w:rPr>
          <w:szCs w:val="24"/>
          <w:lang w:val="ru-RU"/>
        </w:rPr>
      </w:pPr>
      <w:r w:rsidRPr="002F7DC0">
        <w:rPr>
          <w:szCs w:val="24"/>
          <w:lang w:val="ru-RU"/>
        </w:rPr>
        <w:br w:type="page"/>
      </w:r>
      <w:r w:rsidR="00814804" w:rsidRPr="00AD1951">
        <w:rPr>
          <w:szCs w:val="24"/>
        </w:rPr>
        <w:t>ΔP</w:t>
      </w:r>
      <w:r w:rsidR="00814804" w:rsidRPr="00AD1951">
        <w:rPr>
          <w:szCs w:val="24"/>
          <w:lang w:val="ru-RU"/>
        </w:rPr>
        <w:t>=0,55</w:t>
      </w:r>
      <w:r w:rsidR="00814804" w:rsidRPr="00AD1951">
        <w:rPr>
          <w:szCs w:val="24"/>
          <w:vertAlign w:val="superscript"/>
          <w:lang w:val="ru-RU"/>
        </w:rPr>
        <w:t xml:space="preserve"> </w:t>
      </w:r>
      <w:r w:rsidR="00814804" w:rsidRPr="00AD1951">
        <w:rPr>
          <w:szCs w:val="24"/>
          <w:lang w:val="ru-RU"/>
        </w:rPr>
        <w:t>*Н*(</w:t>
      </w:r>
      <w:r w:rsidR="00814804" w:rsidRPr="00AD1951">
        <w:rPr>
          <w:szCs w:val="24"/>
        </w:rPr>
        <w:t>γ</w:t>
      </w:r>
      <w:r w:rsidR="00814804" w:rsidRPr="00AD1951">
        <w:rPr>
          <w:szCs w:val="24"/>
          <w:vertAlign w:val="subscript"/>
        </w:rPr>
        <w:t>ext</w:t>
      </w:r>
      <w:r w:rsidR="00814804" w:rsidRPr="00AD1951">
        <w:rPr>
          <w:szCs w:val="24"/>
          <w:vertAlign w:val="subscript"/>
          <w:lang w:val="ru-RU"/>
        </w:rPr>
        <w:t xml:space="preserve"> </w:t>
      </w:r>
      <w:r w:rsidR="00814804" w:rsidRPr="00AD1951">
        <w:rPr>
          <w:szCs w:val="24"/>
          <w:lang w:val="ru-RU"/>
        </w:rPr>
        <w:t xml:space="preserve">– </w:t>
      </w:r>
      <w:r w:rsidR="00814804" w:rsidRPr="00AD1951">
        <w:rPr>
          <w:szCs w:val="24"/>
        </w:rPr>
        <w:t>γ</w:t>
      </w:r>
      <w:r w:rsidR="00814804" w:rsidRPr="00AD1951">
        <w:rPr>
          <w:szCs w:val="24"/>
          <w:vertAlign w:val="subscript"/>
        </w:rPr>
        <w:t>int</w:t>
      </w:r>
      <w:r w:rsidR="00814804" w:rsidRPr="00AD1951">
        <w:rPr>
          <w:szCs w:val="24"/>
          <w:lang w:val="ru-RU"/>
        </w:rPr>
        <w:t>) + 0,03*</w:t>
      </w:r>
      <w:r w:rsidR="00814804" w:rsidRPr="00AD1951">
        <w:rPr>
          <w:szCs w:val="24"/>
        </w:rPr>
        <w:t>γ</w:t>
      </w:r>
      <w:r w:rsidR="00814804" w:rsidRPr="00AD1951">
        <w:rPr>
          <w:szCs w:val="24"/>
          <w:vertAlign w:val="subscript"/>
        </w:rPr>
        <w:t>ext</w:t>
      </w:r>
      <w:r w:rsidR="00814804" w:rsidRPr="00AD1951">
        <w:rPr>
          <w:szCs w:val="24"/>
          <w:lang w:val="ru-RU"/>
        </w:rPr>
        <w:t xml:space="preserve"> *</w:t>
      </w:r>
      <w:r w:rsidR="00814804" w:rsidRPr="00AD1951">
        <w:rPr>
          <w:szCs w:val="24"/>
        </w:rPr>
        <w:t>υ</w:t>
      </w:r>
      <w:r w:rsidR="00814804" w:rsidRPr="00AD1951">
        <w:rPr>
          <w:szCs w:val="24"/>
          <w:vertAlign w:val="superscript"/>
          <w:lang w:val="ru-RU"/>
        </w:rPr>
        <w:t>2</w:t>
      </w:r>
      <w:r>
        <w:rPr>
          <w:szCs w:val="24"/>
          <w:lang w:val="ru-RU"/>
        </w:rPr>
        <w:t xml:space="preserve"> ,</w:t>
      </w:r>
    </w:p>
    <w:p w:rsidR="00AD1951" w:rsidRDefault="00AD1951" w:rsidP="00AD1951">
      <w:pPr>
        <w:pStyle w:val="a3"/>
        <w:keepNext/>
        <w:ind w:firstLine="709"/>
        <w:rPr>
          <w:szCs w:val="24"/>
          <w:lang w:val="ru-RU"/>
        </w:rPr>
      </w:pPr>
    </w:p>
    <w:p w:rsidR="00814804" w:rsidRPr="00AD1951" w:rsidRDefault="00814804" w:rsidP="00AD1951">
      <w:pPr>
        <w:pStyle w:val="a3"/>
        <w:keepNext/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 xml:space="preserve">Где </w:t>
      </w:r>
      <w:r w:rsidR="00466DFE">
        <w:rPr>
          <w:szCs w:val="24"/>
          <w:lang w:val="ru-RU"/>
        </w:rPr>
        <w:pict>
          <v:shape id="_x0000_i1050" type="#_x0000_t75" style="width:54pt;height:17.25pt" fillcolor="window">
            <v:imagedata r:id="rId28" o:title=""/>
          </v:shape>
        </w:pict>
      </w:r>
      <w:r w:rsidRPr="00AD1951">
        <w:rPr>
          <w:iCs/>
          <w:szCs w:val="24"/>
          <w:lang w:val="ru-RU"/>
        </w:rPr>
        <w:t xml:space="preserve"> м </w:t>
      </w:r>
      <w:r w:rsidRPr="00AD1951">
        <w:rPr>
          <w:szCs w:val="24"/>
          <w:lang w:val="ru-RU"/>
        </w:rPr>
        <w:t xml:space="preserve">– высота здания от поверхности земли до верха карниза, </w:t>
      </w:r>
      <w:r w:rsidRPr="00AD1951">
        <w:rPr>
          <w:iCs/>
          <w:szCs w:val="24"/>
          <w:lang w:val="ru-RU"/>
        </w:rPr>
        <w:t>м</w:t>
      </w:r>
      <w:r w:rsidRPr="00AD1951">
        <w:rPr>
          <w:szCs w:val="24"/>
          <w:lang w:val="ru-RU"/>
        </w:rPr>
        <w:t>;</w:t>
      </w:r>
    </w:p>
    <w:p w:rsidR="00814804" w:rsidRPr="00AD1951" w:rsidRDefault="00466DFE" w:rsidP="00AD1951">
      <w:pPr>
        <w:pStyle w:val="a3"/>
        <w:keepNext/>
        <w:ind w:firstLine="709"/>
        <w:rPr>
          <w:szCs w:val="24"/>
          <w:lang w:val="ru-RU"/>
        </w:rPr>
      </w:pPr>
      <w:r>
        <w:rPr>
          <w:szCs w:val="24"/>
          <w:lang w:val="ru-RU"/>
        </w:rPr>
        <w:pict>
          <v:shape id="_x0000_i1051" type="#_x0000_t75" style="width:39.75pt;height:18.75pt" fillcolor="window">
            <v:imagedata r:id="rId29" o:title=""/>
          </v:shape>
        </w:pict>
      </w:r>
      <w:r w:rsidR="00814804" w:rsidRPr="00AD1951">
        <w:rPr>
          <w:szCs w:val="24"/>
          <w:lang w:val="ru-RU"/>
        </w:rPr>
        <w:t>– удельный</w:t>
      </w:r>
      <w:r w:rsidR="00AD1951">
        <w:rPr>
          <w:szCs w:val="24"/>
          <w:lang w:val="ru-RU"/>
        </w:rPr>
        <w:t xml:space="preserve"> </w:t>
      </w:r>
      <w:r w:rsidR="00814804" w:rsidRPr="00AD1951">
        <w:rPr>
          <w:szCs w:val="24"/>
          <w:lang w:val="ru-RU"/>
        </w:rPr>
        <w:t xml:space="preserve">вес наружного и внутреннего воздуха, </w:t>
      </w:r>
      <w:r>
        <w:rPr>
          <w:szCs w:val="24"/>
          <w:lang w:val="ru-RU"/>
        </w:rPr>
        <w:pict>
          <v:shape id="_x0000_i1052" type="#_x0000_t75" style="width:23.25pt;height:23.25pt" fillcolor="window">
            <v:imagedata r:id="rId30" o:title=""/>
          </v:shape>
        </w:pict>
      </w:r>
      <w:r w:rsidR="00814804" w:rsidRPr="00AD1951">
        <w:rPr>
          <w:szCs w:val="24"/>
          <w:lang w:val="ru-RU"/>
        </w:rPr>
        <w:t xml:space="preserve"> 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</w:rPr>
        <w:pict>
          <v:shape id="_x0000_i1053" type="#_x0000_t75" style="width:113.25pt;height:37.5pt" fillcolor="window">
            <v:imagedata r:id="rId31" o:title=""/>
          </v:shape>
        </w:pict>
      </w:r>
      <w:r>
        <w:rPr>
          <w:sz w:val="28"/>
          <w:szCs w:val="24"/>
        </w:rPr>
        <w:pict>
          <v:shape id="_x0000_i1054" type="#_x0000_t75" style="width:35.25pt;height:35.25pt" fillcolor="window">
            <v:imagedata r:id="rId32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</w:rPr>
        <w:pict>
          <v:shape id="_x0000_i1055" type="#_x0000_t75" style="width:105.75pt;height:36pt" fillcolor="window">
            <v:imagedata r:id="rId33" o:title=""/>
          </v:shape>
        </w:pict>
      </w:r>
      <w:r>
        <w:rPr>
          <w:sz w:val="28"/>
          <w:szCs w:val="24"/>
        </w:rPr>
        <w:pict>
          <v:shape id="_x0000_i1056" type="#_x0000_t75" style="width:33.75pt;height:33.75pt" fillcolor="window">
            <v:imagedata r:id="rId32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57" type="#_x0000_t75" style="width:354.75pt;height:25.5pt" fillcolor="window">
            <v:imagedata r:id="rId34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</w:rPr>
        <w:pict>
          <v:shape id="_x0000_i1058" type="#_x0000_t75" style="width:97.5pt;height:34.5pt" fillcolor="window">
            <v:imagedata r:id="rId35" o:title=""/>
          </v:shape>
        </w:pict>
      </w:r>
      <w:r>
        <w:rPr>
          <w:sz w:val="28"/>
          <w:szCs w:val="24"/>
        </w:rPr>
        <w:pict>
          <v:shape id="_x0000_i1059" type="#_x0000_t75" style="width:39pt;height:24pt" fillcolor="window">
            <v:imagedata r:id="rId36" o:title=""/>
          </v:shape>
        </w:pict>
      </w:r>
    </w:p>
    <w:p w:rsidR="00814804" w:rsidRPr="00AD1951" w:rsidRDefault="00814804" w:rsidP="00AD1951">
      <w:pPr>
        <w:pStyle w:val="a3"/>
        <w:keepNext/>
        <w:ind w:firstLine="709"/>
        <w:rPr>
          <w:szCs w:val="24"/>
        </w:rPr>
      </w:pPr>
    </w:p>
    <w:p w:rsidR="00814804" w:rsidRPr="00AD1951" w:rsidRDefault="00814804" w:rsidP="00AD1951">
      <w:pPr>
        <w:pStyle w:val="ab"/>
        <w:keepNext/>
        <w:spacing w:after="0" w:line="360" w:lineRule="auto"/>
        <w:ind w:left="0" w:firstLine="709"/>
        <w:jc w:val="both"/>
        <w:rPr>
          <w:sz w:val="28"/>
        </w:rPr>
      </w:pPr>
      <w:r w:rsidRPr="00AD1951">
        <w:rPr>
          <w:sz w:val="28"/>
        </w:rPr>
        <w:t>Сопротивление воздухопроницанию многослойной ограждающей конструкции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</w:rPr>
        <w:pict>
          <v:shape id="_x0000_i1060" type="#_x0000_t75" style="width:135.75pt;height:26.25pt" fillcolor="window">
            <v:imagedata r:id="rId37" o:title=""/>
          </v:shape>
        </w:pict>
      </w:r>
      <w:r>
        <w:rPr>
          <w:sz w:val="28"/>
          <w:szCs w:val="24"/>
        </w:rPr>
        <w:pict>
          <v:shape id="_x0000_i1061" type="#_x0000_t75" style="width:42.75pt;height:26.25pt" fillcolor="window">
            <v:imagedata r:id="rId36" o:title=""/>
          </v:shape>
        </w:pic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Так как </w:t>
      </w:r>
      <w:r w:rsidR="00466DFE">
        <w:rPr>
          <w:sz w:val="28"/>
          <w:szCs w:val="24"/>
        </w:rPr>
        <w:pict>
          <v:shape id="_x0000_i1062" type="#_x0000_t75" style="width:63pt;height:24pt" fillcolor="window">
            <v:imagedata r:id="rId38" o:title=""/>
          </v:shape>
        </w:pict>
      </w:r>
      <w:r w:rsidRPr="00AD1951">
        <w:rPr>
          <w:sz w:val="28"/>
          <w:szCs w:val="24"/>
        </w:rPr>
        <w:t>, конструкции удовлетворяют требованиям сопротивления воздухопроницанию.</w: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val="en-US"/>
        </w:rPr>
        <w:pict>
          <v:shape id="_x0000_i1063" type="#_x0000_t75" style="width:60pt;height:21pt" fillcolor="window">
            <v:imagedata r:id="rId39" o:title=""/>
          </v:shape>
        </w:pict>
      </w:r>
      <w:r w:rsidR="00814804" w:rsidRPr="00AD1951">
        <w:rPr>
          <w:sz w:val="28"/>
          <w:szCs w:val="24"/>
        </w:rPr>
        <w:t xml:space="preserve"> – для жилых и общественных зданий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64" type="#_x0000_t75" style="width:114pt;height:46.5pt" fillcolor="window">
            <v:imagedata r:id="rId40" o:title=""/>
          </v:shape>
        </w:pict>
      </w:r>
      <w:r w:rsidR="00814804" w:rsidRPr="00AD1951">
        <w:rPr>
          <w:sz w:val="28"/>
          <w:szCs w:val="24"/>
        </w:rPr>
        <w:t>0.43</w:t>
      </w:r>
      <w:r>
        <w:rPr>
          <w:sz w:val="28"/>
          <w:szCs w:val="24"/>
        </w:rPr>
        <w:pict>
          <v:shape id="_x0000_i1065" type="#_x0000_t75" style="width:45pt;height:29.25pt" fillcolor="window">
            <v:imagedata r:id="rId41" o:title=""/>
          </v:shape>
        </w:pict>
      </w:r>
    </w:p>
    <w:p w:rsidR="00814804" w:rsidRP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br w:type="page"/>
      </w:r>
      <w:r w:rsidR="00814804" w:rsidRPr="00AD1951">
        <w:rPr>
          <w:sz w:val="28"/>
          <w:szCs w:val="24"/>
        </w:rPr>
        <w:t xml:space="preserve">Фактическое сопротивление воздухопроницанию окон и балконных дверей </w:t>
      </w:r>
      <w:r w:rsidR="00466DFE">
        <w:rPr>
          <w:sz w:val="28"/>
          <w:szCs w:val="24"/>
        </w:rPr>
        <w:pict>
          <v:shape id="_x0000_i1066" type="#_x0000_t75" style="width:17.25pt;height:14.25pt" fillcolor="window">
            <v:imagedata r:id="rId42" o:title=""/>
          </v:shape>
        </w:pict>
      </w:r>
      <w:r w:rsidR="00814804" w:rsidRPr="00AD1951">
        <w:rPr>
          <w:sz w:val="28"/>
          <w:szCs w:val="24"/>
        </w:rPr>
        <w:t xml:space="preserve">, </w:t>
      </w:r>
      <w:r w:rsidR="00466DFE">
        <w:rPr>
          <w:sz w:val="28"/>
          <w:szCs w:val="24"/>
        </w:rPr>
        <w:pict>
          <v:shape id="_x0000_i1067" type="#_x0000_t75" style="width:38.25pt;height:24.75pt" fillcolor="window">
            <v:imagedata r:id="rId41" o:title=""/>
          </v:shape>
        </w:pict>
      </w:r>
      <w:r w:rsidR="00814804" w:rsidRPr="00AD1951">
        <w:rPr>
          <w:sz w:val="28"/>
          <w:szCs w:val="24"/>
        </w:rPr>
        <w:t xml:space="preserve">, </w:t>
      </w:r>
      <w:r w:rsidR="00466DFE">
        <w:rPr>
          <w:sz w:val="28"/>
          <w:szCs w:val="24"/>
        </w:rPr>
        <w:pict>
          <v:shape id="_x0000_i1068" type="#_x0000_t75" style="width:33.75pt;height:19.5pt" fillcolor="window">
            <v:imagedata r:id="rId43" o:title=""/>
          </v:shape>
        </w:pict>
      </w:r>
      <w:r w:rsidR="00466DFE">
        <w:rPr>
          <w:sz w:val="28"/>
          <w:szCs w:val="24"/>
        </w:rPr>
        <w:pict>
          <v:shape id="_x0000_i1069" type="#_x0000_t75" style="width:38.25pt;height:24.75pt" fillcolor="window">
            <v:imagedata r:id="rId41" o:title=""/>
          </v:shape>
        </w:pict>
      </w:r>
      <w:r w:rsidR="00814804" w:rsidRPr="00AD1951">
        <w:rPr>
          <w:sz w:val="28"/>
          <w:szCs w:val="24"/>
        </w:rPr>
        <w:t>.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Так как </w:t>
      </w:r>
      <w:r w:rsidR="00466DFE">
        <w:rPr>
          <w:sz w:val="28"/>
          <w:szCs w:val="24"/>
        </w:rPr>
        <w:pict>
          <v:shape id="_x0000_i1070" type="#_x0000_t75" style="width:48pt;height:18pt" fillcolor="window">
            <v:imagedata r:id="rId44" o:title=""/>
          </v:shape>
        </w:pict>
      </w:r>
      <w:r w:rsidRPr="00AD1951">
        <w:rPr>
          <w:sz w:val="28"/>
          <w:szCs w:val="24"/>
        </w:rPr>
        <w:t>, то окна и балконные двери удовлетворяют требованиям сопротивления воздухопроницанию.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Согласно СниП 23-02-2003 проверим конструкцию на возможность выпадения конденсата. </w:t>
      </w:r>
    </w:p>
    <w:p w:rsidR="00814804" w:rsidRPr="00AD1951" w:rsidRDefault="00814804" w:rsidP="00AD1951">
      <w:pPr>
        <w:pStyle w:val="ab"/>
        <w:keepNext/>
        <w:spacing w:after="0" w:line="360" w:lineRule="auto"/>
        <w:ind w:left="0" w:firstLine="709"/>
        <w:jc w:val="both"/>
        <w:rPr>
          <w:sz w:val="28"/>
        </w:rPr>
      </w:pPr>
      <w:r w:rsidRPr="00AD1951">
        <w:rPr>
          <w:sz w:val="28"/>
        </w:rPr>
        <w:t xml:space="preserve">Действительная упругость водяного пара определяется по формуле, где </w:t>
      </w:r>
      <w:r w:rsidR="00466DFE">
        <w:rPr>
          <w:sz w:val="28"/>
        </w:rPr>
        <w:pict>
          <v:shape id="_x0000_i1071" type="#_x0000_t75" style="width:63pt;height:18.75pt" fillcolor="window">
            <v:imagedata r:id="rId45" o:title=""/>
          </v:shape>
        </w:pict>
      </w:r>
      <w:r w:rsidR="00AD1951">
        <w:rPr>
          <w:sz w:val="28"/>
        </w:rPr>
        <w:t xml:space="preserve"> </w:t>
      </w:r>
      <w:r w:rsidR="00466DFE">
        <w:rPr>
          <w:sz w:val="28"/>
        </w:rPr>
        <w:pict>
          <v:shape id="_x0000_i1072" type="#_x0000_t75" style="width:54.75pt;height:20.25pt" fillcolor="window">
            <v:imagedata r:id="rId46" o:title=""/>
          </v:shape>
        </w:pict>
      </w:r>
      <w:r w:rsidRPr="00AD1951">
        <w:rPr>
          <w:sz w:val="28"/>
        </w:rPr>
        <w:t>.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</w:rPr>
        <w:pict>
          <v:shape id="_x0000_i1073" type="#_x0000_t75" style="width:134.25pt;height:43.5pt" fillcolor="window">
            <v:imagedata r:id="rId47" o:title=""/>
          </v:shape>
        </w:pic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 xml:space="preserve">Температуру точки росы определяется по приложению Д, составляет </w:t>
      </w:r>
      <w:r w:rsidR="00466DFE">
        <w:rPr>
          <w:sz w:val="28"/>
          <w:szCs w:val="24"/>
        </w:rPr>
        <w:pict>
          <v:shape id="_x0000_i1074" type="#_x0000_t75" style="width:60pt;height:20.25pt" fillcolor="window">
            <v:imagedata r:id="rId48" o:title=""/>
          </v:shape>
        </w:pict>
      </w:r>
      <w:r w:rsidRPr="00AD1951">
        <w:rPr>
          <w:sz w:val="28"/>
          <w:szCs w:val="24"/>
        </w:rPr>
        <w:t>.</w:t>
      </w:r>
    </w:p>
    <w:p w:rsidR="00814804" w:rsidRPr="00AD1951" w:rsidRDefault="00814804" w:rsidP="00AD1951">
      <w:pPr>
        <w:pStyle w:val="ab"/>
        <w:keepNext/>
        <w:spacing w:after="0" w:line="360" w:lineRule="auto"/>
        <w:ind w:left="0" w:firstLine="709"/>
        <w:jc w:val="both"/>
        <w:rPr>
          <w:sz w:val="28"/>
        </w:rPr>
      </w:pPr>
      <w:r w:rsidRPr="00AD1951">
        <w:rPr>
          <w:sz w:val="28"/>
        </w:rPr>
        <w:t xml:space="preserve">Расчетная температура внутренней поверхности ограждения определяется: </w:t>
      </w:r>
    </w:p>
    <w:p w:rsidR="00814804" w:rsidRPr="00AD1951" w:rsidRDefault="00814804" w:rsidP="00AD1951">
      <w:pPr>
        <w:keepNext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на участке без теплопроводного включения.</w: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75" type="#_x0000_t75" style="width:283.5pt;height:82.5pt" fillcolor="window">
            <v:imagedata r:id="rId49" o:title=""/>
          </v:shape>
        </w:pict>
      </w: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  <w:lang w:val="en-US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– конденсат на участке без теплопроводного включения не выпадает.</w:t>
      </w:r>
    </w:p>
    <w:p w:rsidR="00814804" w:rsidRPr="00AD1951" w:rsidRDefault="00814804" w:rsidP="00AD1951">
      <w:pPr>
        <w:pStyle w:val="a3"/>
        <w:keepNext/>
        <w:numPr>
          <w:ilvl w:val="0"/>
          <w:numId w:val="16"/>
        </w:numPr>
        <w:tabs>
          <w:tab w:val="clear" w:pos="6804"/>
        </w:tabs>
        <w:ind w:left="0" w:firstLine="709"/>
        <w:rPr>
          <w:szCs w:val="24"/>
          <w:lang w:val="ru-RU"/>
        </w:rPr>
      </w:pPr>
      <w:r w:rsidRPr="00AD1951">
        <w:rPr>
          <w:szCs w:val="24"/>
          <w:lang w:val="ru-RU"/>
        </w:rPr>
        <w:t>на участке с неметаллическими теплопроводными включениями.</w:t>
      </w:r>
    </w:p>
    <w:p w:rsidR="00814804" w:rsidRPr="00AD1951" w:rsidRDefault="00814804" w:rsidP="00AD1951">
      <w:pPr>
        <w:pStyle w:val="a3"/>
        <w:keepNext/>
        <w:ind w:firstLine="709"/>
        <w:rPr>
          <w:szCs w:val="24"/>
          <w:lang w:val="ru-RU"/>
        </w:rPr>
      </w:pPr>
      <w:r w:rsidRPr="00AD1951">
        <w:rPr>
          <w:szCs w:val="24"/>
          <w:lang w:val="ru-RU"/>
        </w:rPr>
        <w:t xml:space="preserve">Где </w:t>
      </w:r>
      <w:r w:rsidR="00466DFE">
        <w:rPr>
          <w:szCs w:val="24"/>
          <w:lang w:val="ru-RU"/>
        </w:rPr>
        <w:pict>
          <v:shape id="_x0000_i1076" type="#_x0000_t75" style="width:82.5pt;height:28.5pt" fillcolor="window">
            <v:imagedata r:id="rId50" o:title=""/>
          </v:shape>
        </w:pict>
      </w:r>
      <w:r w:rsidRPr="00AD1951">
        <w:rPr>
          <w:szCs w:val="24"/>
          <w:lang w:val="ru-RU"/>
        </w:rPr>
        <w:t xml:space="preserve"> – сопротивление теплопередаче ограждающей конструкции вне мест теплопроводных включений, </w:t>
      </w:r>
      <w:r w:rsidR="00466DFE">
        <w:rPr>
          <w:szCs w:val="24"/>
          <w:lang w:val="ru-RU"/>
        </w:rPr>
        <w:pict>
          <v:shape id="_x0000_i1077" type="#_x0000_t75" style="width:38.25pt;height:24.75pt" fillcolor="window">
            <v:imagedata r:id="rId41" o:title=""/>
          </v:shape>
        </w:pict>
      </w:r>
      <w:r w:rsidRPr="00AD1951">
        <w:rPr>
          <w:szCs w:val="24"/>
          <w:lang w:val="ru-RU"/>
        </w:rPr>
        <w:t>.</w: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  <w:lang w:val="en-US"/>
        </w:rPr>
      </w:pPr>
      <w:r>
        <w:rPr>
          <w:sz w:val="28"/>
          <w:szCs w:val="24"/>
        </w:rPr>
        <w:pict>
          <v:shape id="_x0000_i1078" type="#_x0000_t75" style="width:47.25pt;height:18pt" fillcolor="window">
            <v:imagedata r:id="rId51" o:title=""/>
          </v:shape>
        </w:pict>
      </w:r>
      <w:r>
        <w:rPr>
          <w:sz w:val="28"/>
          <w:szCs w:val="24"/>
        </w:rPr>
        <w:pict>
          <v:shape id="_x0000_i1079" type="#_x0000_t75" style="width:38.25pt;height:24.75pt" fillcolor="window">
            <v:imagedata r:id="rId41" o:title=""/>
          </v:shape>
        </w:pict>
      </w: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80" type="#_x0000_t75" style="width:90pt;height:28.5pt" fillcolor="window">
            <v:imagedata r:id="rId52" o:title=""/>
          </v:shape>
        </w:pict>
      </w:r>
      <w:r w:rsidR="00814804" w:rsidRPr="00AD1951">
        <w:rPr>
          <w:sz w:val="28"/>
          <w:szCs w:val="24"/>
        </w:rPr>
        <w:t xml:space="preserve"> сопротивление теплопередаче ограждающей конструкции в месте теплопроводных включений, </w:t>
      </w:r>
      <w:r>
        <w:rPr>
          <w:sz w:val="28"/>
          <w:szCs w:val="24"/>
        </w:rPr>
        <w:pict>
          <v:shape id="_x0000_i1081" type="#_x0000_t75" style="width:38.25pt;height:24.75pt" fillcolor="window">
            <v:imagedata r:id="rId41" o:title=""/>
          </v:shape>
        </w:pict>
      </w:r>
      <w:r w:rsidR="00814804" w:rsidRPr="00AD1951">
        <w:rPr>
          <w:sz w:val="28"/>
          <w:szCs w:val="24"/>
        </w:rPr>
        <w:t>.</w: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466DFE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pict>
          <v:shape id="_x0000_i1082" type="#_x0000_t75" style="width:264.75pt;height:39pt" fillcolor="window">
            <v:imagedata r:id="rId53" o:title=""/>
          </v:shape>
        </w:pict>
      </w:r>
    </w:p>
    <w:p w:rsidR="00AD1951" w:rsidRDefault="00AD1951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</w:p>
    <w:p w:rsidR="00814804" w:rsidRPr="00AD1951" w:rsidRDefault="00814804" w:rsidP="00AD1951">
      <w:pPr>
        <w:keepNext/>
        <w:spacing w:line="360" w:lineRule="auto"/>
        <w:ind w:firstLine="709"/>
        <w:jc w:val="both"/>
        <w:rPr>
          <w:sz w:val="28"/>
          <w:szCs w:val="24"/>
        </w:rPr>
      </w:pPr>
      <w:r w:rsidRPr="00AD1951">
        <w:rPr>
          <w:sz w:val="28"/>
          <w:szCs w:val="24"/>
        </w:rPr>
        <w:t>– конденсат на участке с теплопроводными включениями не выпадает.</w:t>
      </w:r>
    </w:p>
    <w:p w:rsidR="00096982" w:rsidRPr="00AD1951" w:rsidRDefault="00AD1951" w:rsidP="00AD1951">
      <w:pPr>
        <w:pStyle w:val="a6"/>
        <w:keepNext/>
        <w:spacing w:line="360" w:lineRule="auto"/>
        <w:ind w:firstLine="70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br w:type="page"/>
      </w:r>
      <w:r w:rsidR="00096982" w:rsidRPr="00AD1951">
        <w:rPr>
          <w:rFonts w:ascii="Times New Roman" w:hAnsi="Times New Roman"/>
          <w:b/>
          <w:szCs w:val="24"/>
        </w:rPr>
        <w:t>ПРИЛОЖЕНИЕ Б</w:t>
      </w:r>
    </w:p>
    <w:p w:rsidR="00AD1951" w:rsidRPr="00AD1951" w:rsidRDefault="00AD1951" w:rsidP="00AD1951">
      <w:pPr>
        <w:pStyle w:val="a6"/>
        <w:keepNext/>
        <w:spacing w:line="360" w:lineRule="auto"/>
        <w:ind w:firstLine="709"/>
        <w:rPr>
          <w:rFonts w:ascii="Times New Roman" w:hAnsi="Times New Roman"/>
          <w:b/>
          <w:bCs/>
          <w:iCs/>
        </w:rPr>
      </w:pPr>
    </w:p>
    <w:p w:rsidR="00DB3A9B" w:rsidRPr="00AD1951" w:rsidRDefault="00DB3A9B" w:rsidP="00AD1951">
      <w:pPr>
        <w:pStyle w:val="a6"/>
        <w:keepNext/>
        <w:spacing w:line="360" w:lineRule="auto"/>
        <w:ind w:firstLine="709"/>
        <w:rPr>
          <w:rFonts w:ascii="Times New Roman" w:hAnsi="Times New Roman"/>
          <w:b/>
          <w:bCs/>
          <w:iCs/>
        </w:rPr>
      </w:pPr>
      <w:r w:rsidRPr="00AD1951">
        <w:rPr>
          <w:rFonts w:ascii="Times New Roman" w:hAnsi="Times New Roman"/>
          <w:b/>
          <w:bCs/>
          <w:iCs/>
        </w:rPr>
        <w:t>СВЕТОТЕХНИЧЕСКИЙ РАСЧЕТ</w:t>
      </w:r>
    </w:p>
    <w:p w:rsidR="00AD1951" w:rsidRDefault="00AD1951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DB3A9B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iCs/>
          <w:sz w:val="28"/>
          <w:szCs w:val="24"/>
        </w:rPr>
      </w:pPr>
      <w:r w:rsidRPr="00AD1951">
        <w:rPr>
          <w:iCs/>
          <w:sz w:val="28"/>
          <w:szCs w:val="24"/>
        </w:rPr>
        <w:t>Данные для расчета:</w:t>
      </w:r>
    </w:p>
    <w:p w:rsidR="00DB3A9B" w:rsidRPr="00AD1951" w:rsidRDefault="00DB3A9B" w:rsidP="00AD1951">
      <w:pPr>
        <w:pStyle w:val="1"/>
        <w:ind w:firstLine="709"/>
        <w:rPr>
          <w:bCs/>
          <w:iCs/>
        </w:rPr>
      </w:pPr>
      <w:r w:rsidRPr="00AD1951">
        <w:rPr>
          <w:bCs/>
          <w:iCs/>
        </w:rPr>
        <w:t>Место строительства г. Иркутск</w:t>
      </w:r>
    </w:p>
    <w:p w:rsidR="00DB3A9B" w:rsidRPr="00AD1951" w:rsidRDefault="00DB3A9B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Пролет цеха – 6 м</w:t>
      </w:r>
    </w:p>
    <w:p w:rsidR="00DB3A9B" w:rsidRPr="00AD1951" w:rsidRDefault="00DB3A9B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Шаг колонн</w:t>
      </w:r>
      <w:r w:rsidR="00AD1951">
        <w:rPr>
          <w:iCs/>
          <w:sz w:val="28"/>
          <w:szCs w:val="24"/>
        </w:rPr>
        <w:t xml:space="preserve"> </w:t>
      </w:r>
      <w:r w:rsidRPr="00AD1951">
        <w:rPr>
          <w:iCs/>
          <w:sz w:val="28"/>
          <w:szCs w:val="24"/>
        </w:rPr>
        <w:t>- 6 м</w:t>
      </w:r>
    </w:p>
    <w:p w:rsidR="00DB3A9B" w:rsidRPr="00AD1951" w:rsidRDefault="00DB3A9B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 xml:space="preserve">Коэффициент </w:t>
      </w:r>
      <w:r w:rsidRPr="00AD1951">
        <w:rPr>
          <w:iCs/>
          <w:sz w:val="28"/>
          <w:szCs w:val="28"/>
        </w:rPr>
        <w:sym w:font="Symbol" w:char="F072"/>
      </w:r>
      <w:r w:rsidRPr="00AD1951">
        <w:rPr>
          <w:iCs/>
          <w:sz w:val="28"/>
          <w:szCs w:val="24"/>
        </w:rPr>
        <w:t>: потолка – 0,7; пола - 0,45; стен - 0,7;</w:t>
      </w:r>
    </w:p>
    <w:p w:rsidR="00DB3A9B" w:rsidRPr="00AD1951" w:rsidRDefault="00DB3A9B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Степень точности работы - высокая.</w:t>
      </w:r>
    </w:p>
    <w:p w:rsidR="00DB3A9B" w:rsidRPr="00AD1951" w:rsidRDefault="00DB3A9B" w:rsidP="00AD1951">
      <w:pPr>
        <w:pStyle w:val="ab"/>
        <w:keepNext/>
        <w:spacing w:after="0" w:line="360" w:lineRule="auto"/>
        <w:ind w:left="0" w:firstLine="709"/>
        <w:jc w:val="both"/>
        <w:rPr>
          <w:iCs/>
          <w:sz w:val="28"/>
        </w:rPr>
      </w:pPr>
      <w:r w:rsidRPr="00AD1951">
        <w:rPr>
          <w:iCs/>
          <w:sz w:val="28"/>
        </w:rPr>
        <w:t>При расчете требуется определить значение к.е.о. в расчетных точках помещения при указанных размерах световых проемов и сравнить их с нормативными требованиями.</w:t>
      </w:r>
    </w:p>
    <w:p w:rsidR="00DB3A9B" w:rsidRPr="00AD1951" w:rsidRDefault="00DB3A9B" w:rsidP="00AD1951">
      <w:pPr>
        <w:keepNext/>
        <w:numPr>
          <w:ilvl w:val="0"/>
          <w:numId w:val="20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Определяем нормированное значение к.е.о. по табл. с применением формулы</w:t>
      </w:r>
    </w:p>
    <w:p w:rsidR="00AD1951" w:rsidRDefault="00AD1951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466DFE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83" type="#_x0000_t75" style="width:120.75pt;height:18pt">
            <v:imagedata r:id="rId54" o:title=""/>
          </v:shape>
        </w:pict>
      </w:r>
    </w:p>
    <w:p w:rsidR="00AD1951" w:rsidRDefault="00AD1951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DB3A9B" w:rsidP="00AD1951">
      <w:pPr>
        <w:keepNext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2.</w:t>
      </w:r>
      <w:r w:rsidRPr="00AD1951">
        <w:rPr>
          <w:iCs/>
          <w:sz w:val="28"/>
          <w:szCs w:val="24"/>
        </w:rPr>
        <w:tab/>
        <w:t xml:space="preserve">Определяем коэффициент естественной освещенности (КЕО) по формуле: </w:t>
      </w:r>
      <w:r w:rsidR="00466DFE">
        <w:rPr>
          <w:iCs/>
          <w:sz w:val="28"/>
          <w:szCs w:val="24"/>
        </w:rPr>
        <w:pict>
          <v:shape id="_x0000_i1084" type="#_x0000_t75" style="width:111.75pt;height:36pt">
            <v:imagedata r:id="rId55" o:title=""/>
          </v:shape>
        </w:pic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где</w:t>
      </w:r>
      <w:r w:rsidR="00AD1951">
        <w:rPr>
          <w:iCs/>
          <w:sz w:val="28"/>
          <w:szCs w:val="24"/>
        </w:rPr>
        <w:t xml:space="preserve"> </w:t>
      </w:r>
      <w:r w:rsidRPr="00AD1951">
        <w:rPr>
          <w:iCs/>
          <w:sz w:val="28"/>
          <w:szCs w:val="24"/>
          <w:lang w:val="en-US"/>
        </w:rPr>
        <w:t>L</w:t>
      </w:r>
      <w:r w:rsidRPr="00AD1951">
        <w:rPr>
          <w:iCs/>
          <w:sz w:val="28"/>
          <w:szCs w:val="24"/>
        </w:rPr>
        <w:t>-количество участков небосвода, видимых через световой проем из расчетной точки;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  <w:lang w:val="en-US"/>
        </w:rPr>
        <w:t>ε</w:t>
      </w:r>
      <w:r w:rsidRPr="00AD1951">
        <w:rPr>
          <w:iCs/>
          <w:sz w:val="28"/>
          <w:szCs w:val="24"/>
          <w:vertAlign w:val="subscript"/>
        </w:rPr>
        <w:t>б</w:t>
      </w:r>
      <w:r w:rsidRPr="00AD1951">
        <w:rPr>
          <w:iCs/>
          <w:sz w:val="28"/>
          <w:szCs w:val="24"/>
          <w:vertAlign w:val="subscript"/>
          <w:lang w:val="en-US"/>
        </w:rPr>
        <w:t>i</w:t>
      </w:r>
      <w:r w:rsidRPr="00AD1951">
        <w:rPr>
          <w:iCs/>
          <w:sz w:val="28"/>
          <w:szCs w:val="24"/>
        </w:rPr>
        <w:t xml:space="preserve">-геометрический КЕО в расчетной точке при боковом освещении, учитывающий прямой свет от </w:t>
      </w:r>
      <w:r w:rsidRPr="00AD1951">
        <w:rPr>
          <w:iCs/>
          <w:sz w:val="28"/>
          <w:szCs w:val="24"/>
          <w:lang w:val="en-US"/>
        </w:rPr>
        <w:t>i</w:t>
      </w:r>
      <w:r w:rsidRPr="00AD1951">
        <w:rPr>
          <w:iCs/>
          <w:sz w:val="28"/>
          <w:szCs w:val="24"/>
        </w:rPr>
        <w:t>-го участка неба, определяемый по графикам 1 и 2;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  <w:lang w:val="en-US"/>
        </w:rPr>
        <w:t>q</w:t>
      </w:r>
      <w:r w:rsidRPr="00AD1951">
        <w:rPr>
          <w:iCs/>
          <w:sz w:val="28"/>
          <w:szCs w:val="24"/>
          <w:vertAlign w:val="subscript"/>
          <w:lang w:val="en-US"/>
        </w:rPr>
        <w:t>i</w:t>
      </w:r>
      <w:r w:rsidRPr="00AD1951">
        <w:rPr>
          <w:iCs/>
          <w:sz w:val="28"/>
          <w:szCs w:val="24"/>
        </w:rPr>
        <w:t xml:space="preserve">- коэффициент, учитывающий неравномерную яркость </w:t>
      </w:r>
      <w:r w:rsidRPr="00AD1951">
        <w:rPr>
          <w:iCs/>
          <w:sz w:val="28"/>
          <w:szCs w:val="24"/>
          <w:lang w:val="en-US"/>
        </w:rPr>
        <w:t>i</w:t>
      </w:r>
      <w:r w:rsidRPr="00AD1951">
        <w:rPr>
          <w:iCs/>
          <w:sz w:val="28"/>
          <w:szCs w:val="24"/>
        </w:rPr>
        <w:t xml:space="preserve">-го участка облачного неба МКО, </w:t>
      </w:r>
      <w:r w:rsidRPr="00AD1951">
        <w:rPr>
          <w:iCs/>
          <w:sz w:val="28"/>
          <w:szCs w:val="24"/>
          <w:lang w:val="en-US"/>
        </w:rPr>
        <w:t>q</w:t>
      </w:r>
      <w:r w:rsidRPr="00AD1951">
        <w:rPr>
          <w:iCs/>
          <w:sz w:val="28"/>
          <w:szCs w:val="24"/>
          <w:vertAlign w:val="subscript"/>
          <w:lang w:val="en-US"/>
        </w:rPr>
        <w:t>i</w:t>
      </w:r>
      <w:r w:rsidRPr="00AD1951">
        <w:rPr>
          <w:iCs/>
          <w:sz w:val="28"/>
          <w:szCs w:val="24"/>
        </w:rPr>
        <w:t>=0,6;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где</w:t>
      </w:r>
      <w:r w:rsidR="00466DFE">
        <w:rPr>
          <w:iCs/>
          <w:sz w:val="28"/>
          <w:szCs w:val="24"/>
        </w:rPr>
        <w:pict>
          <v:shape id="_x0000_i1085" type="#_x0000_t75" style="width:18pt;height:20.25pt">
            <v:imagedata r:id="rId56" o:title=""/>
          </v:shape>
        </w:pict>
      </w:r>
      <w:r w:rsidRPr="00AD1951">
        <w:rPr>
          <w:iCs/>
          <w:sz w:val="28"/>
          <w:szCs w:val="24"/>
        </w:rPr>
        <w:t xml:space="preserve"> - общий коэффициент светопропускания, определяемый по формуле: </w:t>
      </w:r>
    </w:p>
    <w:p w:rsidR="00DB3A9B" w:rsidRPr="00AD1951" w:rsidRDefault="00466DFE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86" type="#_x0000_t75" style="width:69.75pt;height:18pt">
            <v:imagedata r:id="rId57" o:title=""/>
          </v:shape>
        </w:pict>
      </w:r>
      <w:r w:rsidR="00DB3A9B" w:rsidRPr="00AD1951">
        <w:rPr>
          <w:iCs/>
          <w:sz w:val="28"/>
          <w:szCs w:val="24"/>
        </w:rPr>
        <w:t>,</w: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где</w:t>
      </w:r>
      <w:r w:rsidR="00AD1951">
        <w:rPr>
          <w:iCs/>
          <w:sz w:val="28"/>
          <w:szCs w:val="24"/>
        </w:rPr>
        <w:t xml:space="preserve"> </w:t>
      </w:r>
      <w:r w:rsidR="00466DFE">
        <w:rPr>
          <w:iCs/>
          <w:sz w:val="28"/>
          <w:szCs w:val="24"/>
        </w:rPr>
        <w:pict>
          <v:shape id="_x0000_i1087" type="#_x0000_t75" style="width:12pt;height:17.25pt">
            <v:imagedata r:id="rId58" o:title=""/>
          </v:shape>
        </w:pict>
      </w:r>
      <w:r w:rsidRPr="00AD1951">
        <w:rPr>
          <w:iCs/>
          <w:sz w:val="28"/>
          <w:szCs w:val="24"/>
        </w:rPr>
        <w:t xml:space="preserve">- коэффициент светопропускания материала, </w:t>
      </w:r>
      <w:r w:rsidR="00466DFE">
        <w:rPr>
          <w:iCs/>
          <w:sz w:val="28"/>
          <w:szCs w:val="24"/>
        </w:rPr>
        <w:pict>
          <v:shape id="_x0000_i1088" type="#_x0000_t75" style="width:41.25pt;height:17.25pt">
            <v:imagedata r:id="rId59" o:title=""/>
          </v:shape>
        </w:pict>
      </w:r>
      <w:r w:rsidRPr="00AD1951">
        <w:rPr>
          <w:iCs/>
          <w:sz w:val="28"/>
          <w:szCs w:val="24"/>
        </w:rPr>
        <w:t>;</w:t>
      </w:r>
    </w:p>
    <w:p w:rsidR="00DB3A9B" w:rsidRPr="00AD1951" w:rsidRDefault="00466DFE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89" type="#_x0000_t75" style="width:12.75pt;height:17.25pt">
            <v:imagedata r:id="rId60" o:title=""/>
          </v:shape>
        </w:pict>
      </w:r>
      <w:r w:rsidR="00DB3A9B" w:rsidRPr="00AD1951">
        <w:rPr>
          <w:iCs/>
          <w:sz w:val="28"/>
          <w:szCs w:val="24"/>
        </w:rPr>
        <w:t xml:space="preserve">- коэффициент, учитывающий потери света в переплетах светопроема, </w:t>
      </w:r>
      <w:r>
        <w:rPr>
          <w:iCs/>
          <w:sz w:val="28"/>
          <w:szCs w:val="24"/>
        </w:rPr>
        <w:pict>
          <v:shape id="_x0000_i1090" type="#_x0000_t75" style="width:51pt;height:18pt">
            <v:imagedata r:id="rId61" o:title=""/>
          </v:shape>
        </w:pict>
      </w:r>
      <w:r w:rsidR="00DB3A9B" w:rsidRPr="00AD1951">
        <w:rPr>
          <w:iCs/>
          <w:sz w:val="28"/>
          <w:szCs w:val="24"/>
        </w:rPr>
        <w:t>;</w:t>
      </w:r>
    </w:p>
    <w:p w:rsidR="00DB3A9B" w:rsidRPr="00AD1951" w:rsidRDefault="00466DFE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91" type="#_x0000_t75" style="width:12.75pt;height:18pt">
            <v:imagedata r:id="rId62" o:title=""/>
          </v:shape>
        </w:pict>
      </w:r>
      <w:r w:rsidR="00DB3A9B" w:rsidRPr="00AD1951">
        <w:rPr>
          <w:iCs/>
          <w:sz w:val="28"/>
          <w:szCs w:val="24"/>
        </w:rPr>
        <w:t xml:space="preserve">- коэффициент, учитывающий потери света в несущих конструкциях, </w:t>
      </w:r>
      <w:r>
        <w:rPr>
          <w:iCs/>
          <w:sz w:val="28"/>
          <w:szCs w:val="24"/>
        </w:rPr>
        <w:pict>
          <v:shape id="_x0000_i1092" type="#_x0000_t75" style="width:26.25pt;height:18pt">
            <v:imagedata r:id="rId63" o:title=""/>
          </v:shape>
        </w:pict>
      </w:r>
      <w:r w:rsidR="00DB3A9B" w:rsidRPr="00AD1951">
        <w:rPr>
          <w:iCs/>
          <w:sz w:val="28"/>
          <w:szCs w:val="24"/>
        </w:rPr>
        <w:t>;</w:t>
      </w:r>
      <w:r w:rsidR="00AD1951">
        <w:rPr>
          <w:iCs/>
          <w:sz w:val="28"/>
          <w:szCs w:val="24"/>
        </w:rPr>
        <w:t xml:space="preserve"> </w: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466DFE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93" type="#_x0000_t75" style="width:117.75pt;height:18pt">
            <v:imagedata r:id="rId64" o:title=""/>
          </v:shape>
        </w:pic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К</w:t>
      </w:r>
      <w:r w:rsidRPr="00AD1951">
        <w:rPr>
          <w:iCs/>
          <w:sz w:val="28"/>
          <w:szCs w:val="24"/>
          <w:vertAlign w:val="subscript"/>
        </w:rPr>
        <w:t>з</w:t>
      </w:r>
      <w:r w:rsidRPr="00AD1951">
        <w:rPr>
          <w:iCs/>
          <w:sz w:val="28"/>
          <w:szCs w:val="24"/>
        </w:rPr>
        <w:t>-коэффициент запаса, определяемый по табл. СНиП 23-05-95, К</w:t>
      </w:r>
      <w:r w:rsidRPr="00AD1951">
        <w:rPr>
          <w:iCs/>
          <w:sz w:val="28"/>
          <w:szCs w:val="24"/>
          <w:vertAlign w:val="subscript"/>
        </w:rPr>
        <w:t>з</w:t>
      </w:r>
      <w:r w:rsidRPr="00AD1951">
        <w:rPr>
          <w:iCs/>
          <w:sz w:val="28"/>
          <w:szCs w:val="24"/>
        </w:rPr>
        <w:t>=1,3;</w:t>
      </w:r>
    </w:p>
    <w:p w:rsidR="00DB3A9B" w:rsidRPr="00AD1951" w:rsidRDefault="00DB3A9B" w:rsidP="00AD1951">
      <w:pPr>
        <w:keepNext/>
        <w:tabs>
          <w:tab w:val="num" w:pos="720"/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 xml:space="preserve">Значения коэффициента </w:t>
      </w:r>
      <w:r w:rsidRPr="00AD1951">
        <w:rPr>
          <w:iCs/>
          <w:sz w:val="28"/>
          <w:szCs w:val="24"/>
          <w:lang w:val="en-US"/>
        </w:rPr>
        <w:t>q</w:t>
      </w:r>
      <w:r w:rsidRPr="00AD1951">
        <w:rPr>
          <w:iCs/>
          <w:sz w:val="28"/>
          <w:szCs w:val="24"/>
        </w:rPr>
        <w:t xml:space="preserve"> определяем по таблице прилож.15 с учетом угловой высоты</w:t>
      </w:r>
      <w:r w:rsidR="00AD1951">
        <w:rPr>
          <w:iCs/>
          <w:sz w:val="28"/>
          <w:szCs w:val="24"/>
        </w:rPr>
        <w:t xml:space="preserve"> </w:t>
      </w:r>
      <w:r w:rsidRPr="00AD1951">
        <w:rPr>
          <w:iCs/>
          <w:sz w:val="28"/>
          <w:szCs w:val="24"/>
        </w:rPr>
        <w:t xml:space="preserve">середины проема над рабочей поверхностью </w:t>
      </w:r>
      <w:r w:rsidR="00466DFE">
        <w:rPr>
          <w:iCs/>
          <w:sz w:val="28"/>
          <w:szCs w:val="24"/>
        </w:rPr>
        <w:pict>
          <v:shape id="_x0000_i1094" type="#_x0000_t75" style="width:9.75pt;height:14.25pt">
            <v:imagedata r:id="rId65" o:title=""/>
          </v:shape>
        </w:pict>
      </w:r>
      <w:r w:rsidRPr="00AD1951">
        <w:rPr>
          <w:iCs/>
          <w:sz w:val="28"/>
          <w:szCs w:val="24"/>
        </w:rPr>
        <w:t>=11</w:t>
      </w:r>
      <w:r w:rsidRPr="00AD1951">
        <w:rPr>
          <w:iCs/>
          <w:sz w:val="28"/>
          <w:szCs w:val="24"/>
          <w:vertAlign w:val="superscript"/>
        </w:rPr>
        <w:t>о</w:t>
      </w:r>
      <w:r w:rsidRPr="00AD1951">
        <w:rPr>
          <w:iCs/>
          <w:sz w:val="28"/>
          <w:szCs w:val="24"/>
        </w:rPr>
        <w:t>;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Т-количество световых проемов в покрытии, Т=5;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Геометрический коэффициент естественной освещенности, учитывающий прямой свет неба в какой-либо точке помещения при боковом освещении, определяется по формуле:</w: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466DFE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95" type="#_x0000_t75" style="width:84.75pt;height:18pt">
            <v:imagedata r:id="rId66" o:title=""/>
          </v:shape>
        </w:pict>
      </w:r>
      <w:r w:rsidR="00DB3A9B" w:rsidRPr="00AD1951">
        <w:rPr>
          <w:iCs/>
          <w:sz w:val="28"/>
          <w:szCs w:val="24"/>
        </w:rPr>
        <w:t>,</w: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где</w:t>
      </w:r>
      <w:r w:rsidR="00AD1951">
        <w:rPr>
          <w:iCs/>
          <w:sz w:val="28"/>
          <w:szCs w:val="24"/>
        </w:rPr>
        <w:t xml:space="preserve"> </w:t>
      </w:r>
      <w:r w:rsidRPr="00AD1951">
        <w:rPr>
          <w:iCs/>
          <w:sz w:val="28"/>
          <w:szCs w:val="24"/>
          <w:lang w:val="en-US"/>
        </w:rPr>
        <w:t>n</w:t>
      </w:r>
      <w:r w:rsidRPr="00AD1951">
        <w:rPr>
          <w:iCs/>
          <w:sz w:val="28"/>
          <w:szCs w:val="24"/>
          <w:vertAlign w:val="subscript"/>
        </w:rPr>
        <w:t>1</w:t>
      </w:r>
      <w:r w:rsidRPr="00AD1951">
        <w:rPr>
          <w:iCs/>
          <w:sz w:val="28"/>
          <w:szCs w:val="24"/>
        </w:rPr>
        <w:t xml:space="preserve">-количество лучей по графику 1, проходящих от неба через световые проемы в расчетную точку на поперечном разрезе помещения, </w:t>
      </w:r>
      <w:r w:rsidRPr="00AD1951">
        <w:rPr>
          <w:iCs/>
          <w:sz w:val="28"/>
          <w:szCs w:val="24"/>
          <w:lang w:val="en-US"/>
        </w:rPr>
        <w:t>n</w:t>
      </w:r>
      <w:r w:rsidRPr="00AD1951">
        <w:rPr>
          <w:iCs/>
          <w:sz w:val="28"/>
          <w:szCs w:val="24"/>
          <w:vertAlign w:val="subscript"/>
        </w:rPr>
        <w:t>1</w:t>
      </w:r>
      <w:r w:rsidRPr="00AD1951">
        <w:rPr>
          <w:iCs/>
          <w:sz w:val="28"/>
          <w:szCs w:val="24"/>
        </w:rPr>
        <w:t>=12;</w:t>
      </w:r>
    </w:p>
    <w:p w:rsidR="00DB3A9B" w:rsidRP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t xml:space="preserve"> </w:t>
      </w:r>
      <w:r w:rsidR="00DB3A9B" w:rsidRPr="00AD1951">
        <w:rPr>
          <w:iCs/>
          <w:sz w:val="28"/>
          <w:szCs w:val="24"/>
          <w:lang w:val="en-US"/>
        </w:rPr>
        <w:t>n</w:t>
      </w:r>
      <w:r w:rsidR="00DB3A9B" w:rsidRPr="00AD1951">
        <w:rPr>
          <w:iCs/>
          <w:sz w:val="28"/>
          <w:szCs w:val="24"/>
          <w:vertAlign w:val="subscript"/>
        </w:rPr>
        <w:t>2</w:t>
      </w:r>
      <w:r w:rsidR="00DB3A9B" w:rsidRPr="00AD1951">
        <w:rPr>
          <w:iCs/>
          <w:sz w:val="28"/>
          <w:szCs w:val="24"/>
        </w:rPr>
        <w:t xml:space="preserve">- количество лучей по графику 1, проходящих от неба через световые проемы в расчетную точку на плане помещения, </w:t>
      </w:r>
      <w:r w:rsidR="00DB3A9B" w:rsidRPr="00AD1951">
        <w:rPr>
          <w:iCs/>
          <w:sz w:val="28"/>
          <w:szCs w:val="24"/>
          <w:lang w:val="en-US"/>
        </w:rPr>
        <w:t>n</w:t>
      </w:r>
      <w:r w:rsidR="00DB3A9B" w:rsidRPr="00AD1951">
        <w:rPr>
          <w:iCs/>
          <w:sz w:val="28"/>
          <w:szCs w:val="24"/>
          <w:vertAlign w:val="subscript"/>
        </w:rPr>
        <w:t>2</w:t>
      </w:r>
      <w:r w:rsidR="00DB3A9B" w:rsidRPr="00AD1951">
        <w:rPr>
          <w:iCs/>
          <w:sz w:val="28"/>
          <w:szCs w:val="24"/>
        </w:rPr>
        <w:t>=(1+8)×2+57=75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 xml:space="preserve">Номер дуги </w:t>
      </w:r>
      <w:r w:rsidRPr="00AD1951">
        <w:rPr>
          <w:iCs/>
          <w:sz w:val="28"/>
          <w:szCs w:val="24"/>
          <w:lang w:val="en-US"/>
        </w:rPr>
        <w:t>N</w:t>
      </w:r>
      <w:r w:rsidRPr="00AD1951">
        <w:rPr>
          <w:iCs/>
          <w:sz w:val="28"/>
          <w:szCs w:val="24"/>
          <w:vertAlign w:val="subscript"/>
        </w:rPr>
        <w:t>дуги</w:t>
      </w:r>
      <w:r w:rsidRPr="00AD1951">
        <w:rPr>
          <w:iCs/>
          <w:sz w:val="28"/>
          <w:szCs w:val="24"/>
        </w:rPr>
        <w:t>=5</w: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Default="00466DFE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96" type="#_x0000_t75" style="width:14.25pt;height:18pt">
            <v:imagedata r:id="rId67" o:title=""/>
          </v:shape>
        </w:pict>
      </w:r>
      <w:r w:rsidR="00DB3A9B" w:rsidRPr="00AD1951">
        <w:rPr>
          <w:iCs/>
          <w:sz w:val="28"/>
          <w:szCs w:val="24"/>
        </w:rPr>
        <w:t>=0,01(12×75)=9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Таким образом, значения к.е.о.</w:t>
      </w:r>
      <w:r w:rsidR="00AD1951">
        <w:rPr>
          <w:iCs/>
          <w:sz w:val="28"/>
          <w:szCs w:val="24"/>
        </w:rPr>
        <w:t xml:space="preserve"> </w:t>
      </w:r>
      <w:r w:rsidRPr="00AD1951">
        <w:rPr>
          <w:iCs/>
          <w:sz w:val="28"/>
          <w:szCs w:val="24"/>
        </w:rPr>
        <w:t>составят:</w: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466DFE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>
        <w:rPr>
          <w:iCs/>
          <w:sz w:val="28"/>
          <w:szCs w:val="24"/>
        </w:rPr>
        <w:pict>
          <v:shape id="_x0000_i1097" type="#_x0000_t75" style="width:149.25pt;height:33pt">
            <v:imagedata r:id="rId68" o:title=""/>
          </v:shape>
        </w:pict>
      </w:r>
      <w:r w:rsidR="00DB3A9B" w:rsidRPr="00AD1951">
        <w:rPr>
          <w:iCs/>
          <w:sz w:val="28"/>
          <w:szCs w:val="24"/>
        </w:rPr>
        <w:t>%&lt;5%</w:t>
      </w:r>
    </w:p>
    <w:p w:rsidR="00AD1951" w:rsidRDefault="00AD1951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По СНиП 23.05-95</w:t>
      </w:r>
      <w:r w:rsidRPr="00AD1951">
        <w:rPr>
          <w:iCs/>
          <w:sz w:val="28"/>
          <w:szCs w:val="24"/>
          <w:vertAlign w:val="superscript"/>
        </w:rPr>
        <w:t>*</w:t>
      </w:r>
      <w:r w:rsidRPr="00AD1951">
        <w:rPr>
          <w:iCs/>
          <w:sz w:val="28"/>
          <w:szCs w:val="24"/>
        </w:rPr>
        <w:t xml:space="preserve"> допускается в производственных помещениях со зрительными работами</w:t>
      </w:r>
    </w:p>
    <w:p w:rsidR="00DB3A9B" w:rsidRPr="00AD1951" w:rsidRDefault="00DB3A9B" w:rsidP="00AD1951">
      <w:pPr>
        <w:keepNext/>
        <w:tabs>
          <w:tab w:val="left" w:pos="7088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iCs/>
          <w:sz w:val="28"/>
          <w:szCs w:val="24"/>
        </w:rPr>
      </w:pPr>
      <w:r w:rsidRPr="00AD1951">
        <w:rPr>
          <w:iCs/>
          <w:sz w:val="28"/>
          <w:szCs w:val="24"/>
        </w:rPr>
        <w:t>3 разряда принимать нормируемое значение К.Е.О. 5%</w:t>
      </w:r>
      <w:bookmarkStart w:id="0" w:name="_GoBack"/>
      <w:bookmarkEnd w:id="0"/>
    </w:p>
    <w:sectPr w:rsidR="00DB3A9B" w:rsidRPr="00AD1951" w:rsidSect="00AD19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3AEB"/>
    <w:multiLevelType w:val="hybridMultilevel"/>
    <w:tmpl w:val="07300A54"/>
    <w:lvl w:ilvl="0" w:tplc="0B2E1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A021CA"/>
    <w:multiLevelType w:val="multilevel"/>
    <w:tmpl w:val="FC0282BE"/>
    <w:lvl w:ilvl="0">
      <w:start w:val="4"/>
      <w:numFmt w:val="decimal"/>
      <w:lvlText w:val="%1."/>
      <w:lvlJc w:val="left"/>
      <w:pPr>
        <w:tabs>
          <w:tab w:val="num" w:pos="9360"/>
        </w:tabs>
        <w:ind w:left="9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8C04033"/>
    <w:multiLevelType w:val="hybridMultilevel"/>
    <w:tmpl w:val="25E65E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1F08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D9525F9"/>
    <w:multiLevelType w:val="multilevel"/>
    <w:tmpl w:val="FD121D80"/>
    <w:lvl w:ilvl="0">
      <w:start w:val="1"/>
      <w:numFmt w:val="bullet"/>
      <w:lvlText w:val="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5920565"/>
    <w:multiLevelType w:val="multilevel"/>
    <w:tmpl w:val="3AA2D700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3FA432DE"/>
    <w:multiLevelType w:val="singleLevel"/>
    <w:tmpl w:val="61C084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975070"/>
    <w:multiLevelType w:val="multilevel"/>
    <w:tmpl w:val="4EFA422A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4A4E61A7"/>
    <w:multiLevelType w:val="multilevel"/>
    <w:tmpl w:val="4158429A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4AEA30E2"/>
    <w:multiLevelType w:val="hybridMultilevel"/>
    <w:tmpl w:val="2236F992"/>
    <w:lvl w:ilvl="0" w:tplc="0419000F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  <w:rPr>
        <w:rFonts w:cs="Times New Roman"/>
      </w:rPr>
    </w:lvl>
  </w:abstractNum>
  <w:abstractNum w:abstractNumId="10">
    <w:nsid w:val="4C5C19F3"/>
    <w:multiLevelType w:val="hybridMultilevel"/>
    <w:tmpl w:val="5B58D8E0"/>
    <w:lvl w:ilvl="0" w:tplc="33DE262E">
      <w:start w:val="1"/>
      <w:numFmt w:val="bullet"/>
      <w:lvlText w:val="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C003DC"/>
    <w:multiLevelType w:val="multilevel"/>
    <w:tmpl w:val="DBD40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4236E22"/>
    <w:multiLevelType w:val="multilevel"/>
    <w:tmpl w:val="BD06008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692462E2"/>
    <w:multiLevelType w:val="hybridMultilevel"/>
    <w:tmpl w:val="AED46F40"/>
    <w:lvl w:ilvl="0" w:tplc="CDFE1A50">
      <w:start w:val="1"/>
      <w:numFmt w:val="decimal"/>
      <w:lvlText w:val="%1)"/>
      <w:lvlJc w:val="left"/>
      <w:pPr>
        <w:tabs>
          <w:tab w:val="num" w:pos="1050"/>
        </w:tabs>
        <w:ind w:left="105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0100D0"/>
    <w:multiLevelType w:val="hybridMultilevel"/>
    <w:tmpl w:val="8C8416E6"/>
    <w:lvl w:ilvl="0" w:tplc="B5109E1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99585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48D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527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220BD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F0A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FC0B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3255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E22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C63342"/>
    <w:multiLevelType w:val="multilevel"/>
    <w:tmpl w:val="BD06008C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7C051F03"/>
    <w:multiLevelType w:val="multilevel"/>
    <w:tmpl w:val="FB0A58A8"/>
    <w:lvl w:ilvl="0">
      <w:start w:val="1"/>
      <w:numFmt w:val="bullet"/>
      <w:lvlText w:val="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7C116387"/>
    <w:multiLevelType w:val="multilevel"/>
    <w:tmpl w:val="00FADC62"/>
    <w:lvl w:ilvl="0">
      <w:start w:val="1"/>
      <w:numFmt w:val="bullet"/>
      <w:lvlText w:val="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15"/>
  </w:num>
  <w:num w:numId="11">
    <w:abstractNumId w:val="17"/>
  </w:num>
  <w:num w:numId="12">
    <w:abstractNumId w:val="4"/>
  </w:num>
  <w:num w:numId="13">
    <w:abstractNumId w:val="16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2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907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4D7"/>
    <w:rsid w:val="0001578A"/>
    <w:rsid w:val="00071758"/>
    <w:rsid w:val="000814D7"/>
    <w:rsid w:val="00087EB2"/>
    <w:rsid w:val="00095F40"/>
    <w:rsid w:val="00096982"/>
    <w:rsid w:val="000C2E6E"/>
    <w:rsid w:val="000D3506"/>
    <w:rsid w:val="001142DD"/>
    <w:rsid w:val="00133CDD"/>
    <w:rsid w:val="001364C3"/>
    <w:rsid w:val="00166800"/>
    <w:rsid w:val="0019393E"/>
    <w:rsid w:val="001B15A2"/>
    <w:rsid w:val="001B1836"/>
    <w:rsid w:val="001B3CFF"/>
    <w:rsid w:val="001D1213"/>
    <w:rsid w:val="001D34D7"/>
    <w:rsid w:val="001F342B"/>
    <w:rsid w:val="001F4D86"/>
    <w:rsid w:val="00216C3E"/>
    <w:rsid w:val="00226DD2"/>
    <w:rsid w:val="002618CA"/>
    <w:rsid w:val="002A3C72"/>
    <w:rsid w:val="002A4E92"/>
    <w:rsid w:val="002E7718"/>
    <w:rsid w:val="002F6EB5"/>
    <w:rsid w:val="002F7DC0"/>
    <w:rsid w:val="002F7F50"/>
    <w:rsid w:val="00305BC3"/>
    <w:rsid w:val="00333F7D"/>
    <w:rsid w:val="003A789D"/>
    <w:rsid w:val="004047A8"/>
    <w:rsid w:val="00407BCC"/>
    <w:rsid w:val="0041177F"/>
    <w:rsid w:val="00425E1D"/>
    <w:rsid w:val="004262E8"/>
    <w:rsid w:val="00443398"/>
    <w:rsid w:val="00445101"/>
    <w:rsid w:val="004521D7"/>
    <w:rsid w:val="00466DFE"/>
    <w:rsid w:val="00480866"/>
    <w:rsid w:val="005127A4"/>
    <w:rsid w:val="00520A80"/>
    <w:rsid w:val="00544768"/>
    <w:rsid w:val="0056203E"/>
    <w:rsid w:val="00585E1F"/>
    <w:rsid w:val="00586DD6"/>
    <w:rsid w:val="00604140"/>
    <w:rsid w:val="00604B92"/>
    <w:rsid w:val="00613EB9"/>
    <w:rsid w:val="00664BD4"/>
    <w:rsid w:val="00665CC5"/>
    <w:rsid w:val="00686B95"/>
    <w:rsid w:val="006C3B3F"/>
    <w:rsid w:val="006E1DAD"/>
    <w:rsid w:val="006F3EAE"/>
    <w:rsid w:val="006F5656"/>
    <w:rsid w:val="00706754"/>
    <w:rsid w:val="00710DC6"/>
    <w:rsid w:val="00727667"/>
    <w:rsid w:val="0073442A"/>
    <w:rsid w:val="007654E6"/>
    <w:rsid w:val="0079226A"/>
    <w:rsid w:val="007B4E36"/>
    <w:rsid w:val="007B5549"/>
    <w:rsid w:val="007D6624"/>
    <w:rsid w:val="007E0F30"/>
    <w:rsid w:val="007F31ED"/>
    <w:rsid w:val="00814804"/>
    <w:rsid w:val="008170FA"/>
    <w:rsid w:val="00821BA2"/>
    <w:rsid w:val="00843754"/>
    <w:rsid w:val="008575CF"/>
    <w:rsid w:val="00870CD2"/>
    <w:rsid w:val="008B3176"/>
    <w:rsid w:val="008D2B5A"/>
    <w:rsid w:val="008F3A70"/>
    <w:rsid w:val="00935005"/>
    <w:rsid w:val="00935060"/>
    <w:rsid w:val="009430E8"/>
    <w:rsid w:val="00963E9E"/>
    <w:rsid w:val="009A2FD2"/>
    <w:rsid w:val="009C3D19"/>
    <w:rsid w:val="009E0DD3"/>
    <w:rsid w:val="009E4938"/>
    <w:rsid w:val="009F69A7"/>
    <w:rsid w:val="00A04163"/>
    <w:rsid w:val="00A13719"/>
    <w:rsid w:val="00A25081"/>
    <w:rsid w:val="00A26661"/>
    <w:rsid w:val="00A40DA0"/>
    <w:rsid w:val="00A55D05"/>
    <w:rsid w:val="00A91834"/>
    <w:rsid w:val="00A91C14"/>
    <w:rsid w:val="00A96E0C"/>
    <w:rsid w:val="00AA6055"/>
    <w:rsid w:val="00AC666B"/>
    <w:rsid w:val="00AD1951"/>
    <w:rsid w:val="00AD1FAC"/>
    <w:rsid w:val="00B87D56"/>
    <w:rsid w:val="00B950B2"/>
    <w:rsid w:val="00BD51CF"/>
    <w:rsid w:val="00C4306B"/>
    <w:rsid w:val="00C4580D"/>
    <w:rsid w:val="00CB1FB5"/>
    <w:rsid w:val="00CD1B22"/>
    <w:rsid w:val="00D07B0E"/>
    <w:rsid w:val="00D2229A"/>
    <w:rsid w:val="00D24855"/>
    <w:rsid w:val="00D3322B"/>
    <w:rsid w:val="00D33AD0"/>
    <w:rsid w:val="00D424E7"/>
    <w:rsid w:val="00D523AE"/>
    <w:rsid w:val="00D60C29"/>
    <w:rsid w:val="00D8358C"/>
    <w:rsid w:val="00D85FCC"/>
    <w:rsid w:val="00DB1885"/>
    <w:rsid w:val="00DB3A9B"/>
    <w:rsid w:val="00DD13D4"/>
    <w:rsid w:val="00DD3410"/>
    <w:rsid w:val="00DD5803"/>
    <w:rsid w:val="00E03DD2"/>
    <w:rsid w:val="00E051DE"/>
    <w:rsid w:val="00E06A84"/>
    <w:rsid w:val="00E16E42"/>
    <w:rsid w:val="00E229D9"/>
    <w:rsid w:val="00E25880"/>
    <w:rsid w:val="00E84A5F"/>
    <w:rsid w:val="00E84E07"/>
    <w:rsid w:val="00EA661F"/>
    <w:rsid w:val="00EA7D6C"/>
    <w:rsid w:val="00F0252C"/>
    <w:rsid w:val="00F10ABF"/>
    <w:rsid w:val="00F25B1B"/>
    <w:rsid w:val="00F55616"/>
    <w:rsid w:val="00F60445"/>
    <w:rsid w:val="00F6152E"/>
    <w:rsid w:val="00F76A28"/>
    <w:rsid w:val="00FA7C2D"/>
    <w:rsid w:val="00FB7F69"/>
    <w:rsid w:val="00FD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chartTrackingRefBased/>
  <w15:docId w15:val="{C6CFE475-1493-4C2A-8D65-CADE7C2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7A4"/>
  </w:style>
  <w:style w:type="paragraph" w:styleId="1">
    <w:name w:val="heading 1"/>
    <w:basedOn w:val="a"/>
    <w:next w:val="a"/>
    <w:link w:val="10"/>
    <w:uiPriority w:val="99"/>
    <w:qFormat/>
    <w:rsid w:val="00226DD2"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814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148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26DD2"/>
    <w:pPr>
      <w:keepNext/>
      <w:tabs>
        <w:tab w:val="left" w:pos="5387"/>
      </w:tabs>
      <w:spacing w:line="360" w:lineRule="auto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226DD2"/>
    <w:pPr>
      <w:keepNext/>
      <w:tabs>
        <w:tab w:val="left" w:pos="709"/>
        <w:tab w:val="left" w:pos="6804"/>
      </w:tabs>
      <w:spacing w:line="360" w:lineRule="auto"/>
      <w:jc w:val="both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9"/>
    <w:qFormat/>
    <w:rsid w:val="00226DD2"/>
    <w:pPr>
      <w:keepNext/>
      <w:spacing w:line="360" w:lineRule="auto"/>
      <w:jc w:val="both"/>
      <w:outlineLvl w:val="5"/>
    </w:pPr>
    <w:rPr>
      <w:b/>
      <w:i/>
      <w:sz w:val="28"/>
    </w:rPr>
  </w:style>
  <w:style w:type="paragraph" w:styleId="8">
    <w:name w:val="heading 8"/>
    <w:basedOn w:val="a"/>
    <w:next w:val="a"/>
    <w:link w:val="80"/>
    <w:uiPriority w:val="99"/>
    <w:qFormat/>
    <w:rsid w:val="001939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81480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226DD2"/>
    <w:pPr>
      <w:tabs>
        <w:tab w:val="left" w:pos="709"/>
        <w:tab w:val="left" w:pos="6804"/>
      </w:tabs>
      <w:spacing w:line="360" w:lineRule="auto"/>
      <w:jc w:val="both"/>
    </w:pPr>
    <w:rPr>
      <w:sz w:val="28"/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1B3C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CB1FB5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link w:val="a6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8">
    <w:name w:val="Чертежный"/>
    <w:uiPriority w:val="99"/>
    <w:rsid w:val="00CB1FB5"/>
    <w:pPr>
      <w:jc w:val="both"/>
    </w:pPr>
    <w:rPr>
      <w:rFonts w:ascii="ISOCPEUR" w:hAnsi="ISOCPEUR"/>
      <w:i/>
      <w:sz w:val="28"/>
      <w:lang w:val="uk-UA"/>
    </w:rPr>
  </w:style>
  <w:style w:type="paragraph" w:styleId="a9">
    <w:name w:val="header"/>
    <w:basedOn w:val="a"/>
    <w:link w:val="aa"/>
    <w:uiPriority w:val="99"/>
    <w:rsid w:val="0019393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814804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uiPriority w:val="99"/>
    <w:semiHidden/>
    <w:locked/>
    <w:rPr>
      <w:rFonts w:cs="Times New Roman"/>
    </w:rPr>
  </w:style>
  <w:style w:type="character" w:styleId="ad">
    <w:name w:val="page number"/>
    <w:uiPriority w:val="99"/>
    <w:rsid w:val="008148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3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fontTable" Target="fontTable.xml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20995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User</dc:creator>
  <cp:keywords/>
  <dc:description/>
  <cp:lastModifiedBy>admin</cp:lastModifiedBy>
  <cp:revision>2</cp:revision>
  <cp:lastPrinted>2007-05-24T23:59:00Z</cp:lastPrinted>
  <dcterms:created xsi:type="dcterms:W3CDTF">2014-02-20T19:12:00Z</dcterms:created>
  <dcterms:modified xsi:type="dcterms:W3CDTF">2014-02-20T19:12:00Z</dcterms:modified>
</cp:coreProperties>
</file>