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EA" w:rsidRDefault="00344F73">
      <w:pPr>
        <w:spacing w:before="120"/>
        <w:jc w:val="center"/>
        <w:rPr>
          <w:b/>
          <w:bCs/>
          <w:color w:val="000000"/>
          <w:sz w:val="32"/>
          <w:szCs w:val="32"/>
        </w:rPr>
      </w:pPr>
      <w:r>
        <w:rPr>
          <w:b/>
          <w:bCs/>
          <w:color w:val="000000"/>
          <w:sz w:val="32"/>
          <w:szCs w:val="32"/>
        </w:rPr>
        <w:t>Контрольная работа по охране труда</w:t>
      </w:r>
    </w:p>
    <w:p w:rsidR="008476EA" w:rsidRDefault="00344F73">
      <w:pPr>
        <w:spacing w:before="120"/>
        <w:jc w:val="center"/>
        <w:rPr>
          <w:color w:val="000000"/>
          <w:sz w:val="28"/>
          <w:szCs w:val="28"/>
        </w:rPr>
      </w:pPr>
      <w:r>
        <w:rPr>
          <w:color w:val="000000"/>
          <w:sz w:val="28"/>
          <w:szCs w:val="28"/>
        </w:rPr>
        <w:t>Выполнил студент гр. ЗКМ-41-00 Тимофеев Павел Анатольевич</w:t>
      </w:r>
    </w:p>
    <w:p w:rsidR="008476EA" w:rsidRDefault="00344F73">
      <w:pPr>
        <w:spacing w:before="120"/>
        <w:jc w:val="center"/>
        <w:rPr>
          <w:color w:val="000000"/>
          <w:sz w:val="28"/>
          <w:szCs w:val="28"/>
        </w:rPr>
      </w:pPr>
      <w:r>
        <w:rPr>
          <w:color w:val="000000"/>
          <w:sz w:val="28"/>
          <w:szCs w:val="28"/>
        </w:rPr>
        <w:t>Открытый международный университет развития человека «Украина»</w:t>
      </w:r>
    </w:p>
    <w:p w:rsidR="008476EA" w:rsidRDefault="00344F73">
      <w:pPr>
        <w:spacing w:before="120"/>
        <w:jc w:val="center"/>
        <w:rPr>
          <w:color w:val="000000"/>
          <w:sz w:val="28"/>
          <w:szCs w:val="28"/>
        </w:rPr>
      </w:pPr>
      <w:r>
        <w:rPr>
          <w:color w:val="000000"/>
          <w:sz w:val="28"/>
          <w:szCs w:val="28"/>
        </w:rPr>
        <w:t>Мелитопольский филиал</w:t>
      </w:r>
    </w:p>
    <w:p w:rsidR="008476EA" w:rsidRDefault="00344F73">
      <w:pPr>
        <w:spacing w:before="120"/>
        <w:jc w:val="center"/>
        <w:rPr>
          <w:color w:val="000000"/>
          <w:sz w:val="28"/>
          <w:szCs w:val="28"/>
        </w:rPr>
      </w:pPr>
      <w:r>
        <w:rPr>
          <w:color w:val="000000"/>
          <w:sz w:val="28"/>
          <w:szCs w:val="28"/>
        </w:rPr>
        <w:t>Факультет «Компьютерный эколого-экономический мониторинг»</w:t>
      </w:r>
    </w:p>
    <w:p w:rsidR="008476EA" w:rsidRDefault="00344F73">
      <w:pPr>
        <w:spacing w:before="120"/>
        <w:jc w:val="center"/>
        <w:rPr>
          <w:color w:val="000000"/>
          <w:sz w:val="28"/>
          <w:szCs w:val="28"/>
        </w:rPr>
      </w:pPr>
      <w:r>
        <w:rPr>
          <w:color w:val="000000"/>
          <w:sz w:val="28"/>
          <w:szCs w:val="28"/>
        </w:rPr>
        <w:t>Мелитополь - 2003</w:t>
      </w:r>
    </w:p>
    <w:p w:rsidR="008476EA" w:rsidRDefault="00344F73">
      <w:pPr>
        <w:spacing w:before="120"/>
        <w:jc w:val="center"/>
        <w:rPr>
          <w:b/>
          <w:bCs/>
          <w:color w:val="000000"/>
          <w:sz w:val="28"/>
          <w:szCs w:val="28"/>
        </w:rPr>
      </w:pPr>
      <w:bookmarkStart w:id="0" w:name="_Toc57537556"/>
      <w:r>
        <w:rPr>
          <w:b/>
          <w:bCs/>
          <w:color w:val="000000"/>
          <w:sz w:val="28"/>
          <w:szCs w:val="28"/>
        </w:rPr>
        <w:t>1. Границы слухового восприятия шумов органами слуха человека</w:t>
      </w:r>
      <w:bookmarkEnd w:id="0"/>
    </w:p>
    <w:p w:rsidR="008476EA" w:rsidRDefault="00344F73">
      <w:pPr>
        <w:spacing w:before="120"/>
        <w:ind w:firstLine="567"/>
        <w:jc w:val="both"/>
        <w:rPr>
          <w:color w:val="000000"/>
          <w:sz w:val="24"/>
          <w:szCs w:val="24"/>
        </w:rPr>
      </w:pPr>
      <w:r>
        <w:rPr>
          <w:color w:val="000000"/>
          <w:sz w:val="24"/>
          <w:szCs w:val="24"/>
        </w:rPr>
        <w:t>Шум как гигиенический фактор</w:t>
      </w:r>
      <w:r>
        <w:rPr>
          <w:color w:val="000000"/>
          <w:sz w:val="24"/>
          <w:szCs w:val="24"/>
          <w:vertAlign w:val="superscript"/>
        </w:rPr>
        <w:t xml:space="preserve"> </w:t>
      </w:r>
      <w:r>
        <w:rPr>
          <w:color w:val="000000"/>
          <w:sz w:val="24"/>
          <w:szCs w:val="24"/>
        </w:rPr>
        <w:t>— это совокупность звуков различной частоты и интенсивности, которые воспринимаются органами слуха человека и вызывают неприятное субъективное ощущение.</w:t>
      </w:r>
    </w:p>
    <w:p w:rsidR="008476EA" w:rsidRDefault="00344F73">
      <w:pPr>
        <w:spacing w:before="120"/>
        <w:ind w:firstLine="567"/>
        <w:jc w:val="both"/>
        <w:rPr>
          <w:color w:val="000000"/>
          <w:sz w:val="24"/>
          <w:szCs w:val="24"/>
        </w:rPr>
      </w:pPr>
      <w:r>
        <w:rPr>
          <w:color w:val="000000"/>
          <w:sz w:val="24"/>
          <w:szCs w:val="24"/>
        </w:rPr>
        <w:t>Шум как физический фактор представляет собой волнообразно распространяющееся механическое колебательное движение упругой среды, носящее обычно случайный характер.</w:t>
      </w:r>
    </w:p>
    <w:p w:rsidR="008476EA" w:rsidRDefault="00344F73">
      <w:pPr>
        <w:spacing w:before="120"/>
        <w:ind w:firstLine="567"/>
        <w:jc w:val="both"/>
        <w:rPr>
          <w:color w:val="000000"/>
          <w:sz w:val="24"/>
          <w:szCs w:val="24"/>
        </w:rPr>
      </w:pPr>
      <w:r>
        <w:rPr>
          <w:color w:val="000000"/>
          <w:sz w:val="24"/>
          <w:szCs w:val="24"/>
        </w:rPr>
        <w:t>Производственным шумом называется шум на рабочих местах, на участках или на территориях предприятий, который возникает во время производственного процесса.</w:t>
      </w:r>
    </w:p>
    <w:p w:rsidR="008476EA" w:rsidRDefault="00344F73">
      <w:pPr>
        <w:spacing w:before="120"/>
        <w:ind w:firstLine="567"/>
        <w:jc w:val="both"/>
        <w:rPr>
          <w:color w:val="000000"/>
          <w:sz w:val="24"/>
          <w:szCs w:val="24"/>
        </w:rPr>
      </w:pPr>
      <w:r>
        <w:rPr>
          <w:color w:val="000000"/>
          <w:sz w:val="24"/>
          <w:szCs w:val="24"/>
        </w:rPr>
        <w:t>Следствием вредного действия производственного шума могут быть профессиональные заболевания, повышение обшей заболеваемости, снижение работоспособности, повышение степени риска травм и несчастных случаев, связанных с нарушением восприятия предупредительных сигналов, нарушение слухового контроля функционирования технологического оборудования, снижение производительности труда.</w:t>
      </w:r>
    </w:p>
    <w:p w:rsidR="008476EA" w:rsidRDefault="00344F73">
      <w:pPr>
        <w:spacing w:before="120"/>
        <w:ind w:firstLine="567"/>
        <w:jc w:val="both"/>
        <w:rPr>
          <w:color w:val="000000"/>
          <w:sz w:val="24"/>
          <w:szCs w:val="24"/>
        </w:rPr>
      </w:pPr>
      <w:r>
        <w:rPr>
          <w:color w:val="000000"/>
          <w:sz w:val="24"/>
          <w:szCs w:val="24"/>
        </w:rPr>
        <w:t>По характеру нарушения физиологических функций шум разделяется на такой, который мешает (препятствует языковой связи), раздражающий - (вызывает нервное напряжение и вследствие этого — снижения работоспособности, общее переутомление), вредный (нарушает физиологические функции на длительный период и вызывает развитие хронических заболеваний, которые непосредственно связаны со слуховым восприятием: ухудшение слуха, гипертония, туберкулез, язва желудка), травмирующий (резко нарушает физиологические функции организма человека).</w:t>
      </w:r>
    </w:p>
    <w:p w:rsidR="008476EA" w:rsidRDefault="00344F73">
      <w:pPr>
        <w:spacing w:before="120"/>
        <w:ind w:firstLine="567"/>
        <w:jc w:val="both"/>
        <w:rPr>
          <w:color w:val="000000"/>
          <w:sz w:val="24"/>
          <w:szCs w:val="24"/>
        </w:rPr>
      </w:pPr>
      <w:r>
        <w:rPr>
          <w:color w:val="000000"/>
          <w:sz w:val="24"/>
          <w:szCs w:val="24"/>
        </w:rPr>
        <w:t>Характер производственного шума зависит от вида его источников. Механический шум возникает в результате работы различных механизмов с неуравновешенными масами вследствие их вибрации, а также одиночных или периодических ударов в сочленениях деталей сборочных единиц или конструкций в целом. Аэродинамический шум образуется при движении воздуха по трубопроводам, вентиляционным системам или вследствие стационарных или нестационарных процессов в газах. Шум электромагнитного происхождения возникает вследствие колебаний элементов электромеханических устройств (ротора, статора, сердечника, трансформатора и т. д.) под влиянием переменных магнитных полей. Гидродинамический шум возникает вследствие процессов, которые происходят в жидкостях (гидравлические удары, кавитация, турбулентность потока и т. д.).</w:t>
      </w:r>
    </w:p>
    <w:p w:rsidR="008476EA" w:rsidRDefault="00344F73">
      <w:pPr>
        <w:spacing w:before="120"/>
        <w:ind w:firstLine="567"/>
        <w:jc w:val="both"/>
        <w:rPr>
          <w:color w:val="000000"/>
          <w:sz w:val="24"/>
          <w:szCs w:val="24"/>
        </w:rPr>
      </w:pPr>
      <w:r>
        <w:rPr>
          <w:color w:val="000000"/>
          <w:sz w:val="24"/>
          <w:szCs w:val="24"/>
        </w:rPr>
        <w:t>Шум как физическое явление — это колебание упругой среды. Он характеризуется звуковым давлением как функцией частоты и времени. С физиологической точки зрения шум определяется как ощущение, которое воспринимается органами слуха во время действия на них звуковых волн в диапазоне частот 16—20 000 Гц.</w:t>
      </w:r>
    </w:p>
    <w:p w:rsidR="008476EA" w:rsidRDefault="00344F73">
      <w:pPr>
        <w:spacing w:before="120"/>
        <w:ind w:firstLine="567"/>
        <w:jc w:val="both"/>
        <w:rPr>
          <w:color w:val="000000"/>
          <w:sz w:val="24"/>
          <w:szCs w:val="24"/>
        </w:rPr>
      </w:pPr>
      <w:r>
        <w:rPr>
          <w:color w:val="000000"/>
          <w:sz w:val="24"/>
          <w:szCs w:val="24"/>
        </w:rPr>
        <w:t>Процесс распространения колебательного движения в среде называется звуковой волной, а область среды, в которой она распространяется — звуковым полем.</w:t>
      </w:r>
    </w:p>
    <w:p w:rsidR="008476EA" w:rsidRDefault="00344F73">
      <w:pPr>
        <w:spacing w:before="120"/>
        <w:ind w:firstLine="567"/>
        <w:jc w:val="both"/>
        <w:rPr>
          <w:color w:val="000000"/>
          <w:sz w:val="24"/>
          <w:szCs w:val="24"/>
        </w:rPr>
      </w:pPr>
      <w:r>
        <w:rPr>
          <w:color w:val="000000"/>
          <w:sz w:val="24"/>
          <w:szCs w:val="24"/>
        </w:rPr>
        <w:t>Звуковыми волнами называют колебательные возмущения, которые распространяются от источника шума в окружающую среду.</w:t>
      </w:r>
    </w:p>
    <w:p w:rsidR="008476EA" w:rsidRDefault="00344F73">
      <w:pPr>
        <w:spacing w:before="120"/>
        <w:ind w:firstLine="567"/>
        <w:jc w:val="both"/>
        <w:rPr>
          <w:color w:val="000000"/>
          <w:sz w:val="24"/>
          <w:szCs w:val="24"/>
        </w:rPr>
      </w:pPr>
      <w:r>
        <w:rPr>
          <w:color w:val="000000"/>
          <w:sz w:val="24"/>
          <w:szCs w:val="24"/>
        </w:rPr>
        <w:t>Длина волны — это расстояние, которое проходит звуковая волна в течение периода колебания (расстояние между двумя соседними слоями воздуха, которые имеют одинаковое звуковое давление, измеренное одновременно).</w:t>
      </w:r>
    </w:p>
    <w:p w:rsidR="008476EA" w:rsidRDefault="00344F73">
      <w:pPr>
        <w:spacing w:before="120"/>
        <w:ind w:firstLine="567"/>
        <w:jc w:val="both"/>
        <w:rPr>
          <w:color w:val="000000"/>
          <w:sz w:val="24"/>
          <w:szCs w:val="24"/>
        </w:rPr>
      </w:pPr>
      <w:r>
        <w:rPr>
          <w:color w:val="000000"/>
          <w:sz w:val="24"/>
          <w:szCs w:val="24"/>
        </w:rPr>
        <w:t>Звук, который распространяется в воздушной среде, называется воздушным звуком, в твердых телах — структурным. Часть воздуха, охваченная колебательным процессом, называется звуковым полем. Свободным называется звуковое поле, в котором звуковые волны распространяются свободно, без препятствий (открытое пространство, акустические условия в специальной заглушенной камере, облицованной звукопоглощающим материалом).</w:t>
      </w:r>
    </w:p>
    <w:p w:rsidR="008476EA" w:rsidRDefault="00344F73">
      <w:pPr>
        <w:spacing w:before="120"/>
        <w:ind w:firstLine="567"/>
        <w:jc w:val="both"/>
        <w:rPr>
          <w:color w:val="000000"/>
          <w:sz w:val="24"/>
          <w:szCs w:val="24"/>
        </w:rPr>
      </w:pPr>
      <w:r>
        <w:rPr>
          <w:color w:val="000000"/>
          <w:sz w:val="24"/>
          <w:szCs w:val="24"/>
        </w:rPr>
        <w:t>Диффузным называется звуковое поле, в котором звуковые волны поступают в каждую точку пространства с одинаковой вероятностью со всех сторон (встречается в помещениях, внутренние поверхности которых, имеют высокие коэффициенты отражения звука).</w:t>
      </w:r>
    </w:p>
    <w:p w:rsidR="008476EA" w:rsidRDefault="00344F73">
      <w:pPr>
        <w:spacing w:before="120"/>
        <w:ind w:firstLine="567"/>
        <w:jc w:val="both"/>
        <w:rPr>
          <w:color w:val="000000"/>
          <w:sz w:val="24"/>
          <w:szCs w:val="24"/>
        </w:rPr>
      </w:pPr>
      <w:r>
        <w:rPr>
          <w:color w:val="000000"/>
          <w:sz w:val="24"/>
          <w:szCs w:val="24"/>
        </w:rPr>
        <w:t>В реальных условиях (помещение или территория предприятия) структура звукового поля может быть качественно близкой (или промежуточной) к предельным значениям свободного или диффузного звукового поля.</w:t>
      </w:r>
    </w:p>
    <w:p w:rsidR="008476EA" w:rsidRDefault="00344F73">
      <w:pPr>
        <w:spacing w:before="120"/>
        <w:ind w:firstLine="567"/>
        <w:jc w:val="both"/>
        <w:rPr>
          <w:color w:val="000000"/>
          <w:sz w:val="24"/>
          <w:szCs w:val="24"/>
        </w:rPr>
      </w:pPr>
      <w:r>
        <w:rPr>
          <w:color w:val="000000"/>
          <w:sz w:val="24"/>
          <w:szCs w:val="24"/>
        </w:rPr>
        <w:t>Воздушный звук распространяется в виде продольных волн, то есть волн, в которых колебания частичек воздуха совпадают с направлением движения звуковой волны. Наиболее распространена форма продольных звуковых колебаний — сферическая волна. Ее излучает равномерно во все стороны источник звука, размеры которого малы по сравнению с длиной волны.</w:t>
      </w:r>
    </w:p>
    <w:p w:rsidR="008476EA" w:rsidRDefault="00344F73">
      <w:pPr>
        <w:spacing w:before="120"/>
        <w:ind w:firstLine="567"/>
        <w:jc w:val="both"/>
        <w:rPr>
          <w:color w:val="000000"/>
          <w:sz w:val="24"/>
          <w:szCs w:val="24"/>
        </w:rPr>
      </w:pPr>
      <w:r>
        <w:rPr>
          <w:color w:val="000000"/>
          <w:sz w:val="24"/>
          <w:szCs w:val="24"/>
        </w:rPr>
        <w:t>Структурный звук распространяется в виде продольных и поперечных волн. Поперечные волны отличаются от продольных тем, что колебания в них происходят в направлении, перпендикулярном направлению распространения волны. Движение звуковой волны в воздухе сопровождается периодическим повышением и понижением давления. Давление, которое превышает атмосферное, называется акустическим, или звуковым давлением. Чем большее звуковое давление, тем громче звук.</w:t>
      </w:r>
    </w:p>
    <w:p w:rsidR="008476EA" w:rsidRDefault="00344F73">
      <w:pPr>
        <w:spacing w:before="120"/>
        <w:ind w:firstLine="567"/>
        <w:jc w:val="both"/>
        <w:rPr>
          <w:color w:val="000000"/>
          <w:sz w:val="24"/>
          <w:szCs w:val="24"/>
        </w:rPr>
      </w:pPr>
      <w:r>
        <w:rPr>
          <w:color w:val="000000"/>
          <w:sz w:val="24"/>
          <w:szCs w:val="24"/>
        </w:rPr>
        <w:t>Мерой интенсивности звуковых волн в любой точке пространства является величина звукового давления — избыточное давление в данной точке среды по сравнению с давлением при отсутствии звукового поля. Единица измерения звукового давления р, Н/м</w:t>
      </w:r>
      <w:r>
        <w:rPr>
          <w:color w:val="000000"/>
          <w:sz w:val="24"/>
          <w:szCs w:val="24"/>
          <w:vertAlign w:val="superscript"/>
        </w:rPr>
        <w:t>2</w:t>
      </w:r>
      <w:r>
        <w:rPr>
          <w:color w:val="000000"/>
          <w:sz w:val="24"/>
          <w:szCs w:val="24"/>
        </w:rPr>
        <w:t>; 1 Н/м</w:t>
      </w:r>
      <w:r>
        <w:rPr>
          <w:color w:val="000000"/>
          <w:sz w:val="24"/>
          <w:szCs w:val="24"/>
          <w:vertAlign w:val="superscript"/>
        </w:rPr>
        <w:t>2</w:t>
      </w:r>
      <w:r>
        <w:rPr>
          <w:color w:val="000000"/>
          <w:sz w:val="24"/>
          <w:szCs w:val="24"/>
        </w:rPr>
        <w:t xml:space="preserve"> = 1 Па (Паскаль). Существуют нижняя и верхняя границы слышимости. Нижняя граница слышимости называется порогом слышимости, верхняя — болевым порогом. Порогом слышимости называется наименьшее изменение звукового давления, которое мы ощущаем. При частоте 1000 Гц (на этой частоте ухо имеет наибольшую чувствительность) порог слышимости составляет Р„ = 2-10'</w:t>
      </w:r>
      <w:r>
        <w:rPr>
          <w:color w:val="000000"/>
          <w:sz w:val="24"/>
          <w:szCs w:val="24"/>
          <w:vertAlign w:val="superscript"/>
        </w:rPr>
        <w:t>5</w:t>
      </w:r>
      <w:r>
        <w:rPr>
          <w:color w:val="000000"/>
          <w:sz w:val="24"/>
          <w:szCs w:val="24"/>
        </w:rPr>
        <w:t xml:space="preserve"> Н/м</w:t>
      </w:r>
      <w:r>
        <w:rPr>
          <w:color w:val="000000"/>
          <w:sz w:val="24"/>
          <w:szCs w:val="24"/>
          <w:vertAlign w:val="superscript"/>
        </w:rPr>
        <w:t>2</w:t>
      </w:r>
      <w:r>
        <w:rPr>
          <w:color w:val="000000"/>
          <w:sz w:val="24"/>
          <w:szCs w:val="24"/>
        </w:rPr>
        <w:t>. Порог слышимости воспринимает приблизительно 1 % людей.</w:t>
      </w:r>
    </w:p>
    <w:p w:rsidR="008476EA" w:rsidRDefault="00344F73">
      <w:pPr>
        <w:spacing w:before="120"/>
        <w:ind w:firstLine="567"/>
        <w:jc w:val="both"/>
        <w:rPr>
          <w:color w:val="000000"/>
          <w:sz w:val="24"/>
          <w:szCs w:val="24"/>
        </w:rPr>
      </w:pPr>
      <w:r>
        <w:rPr>
          <w:color w:val="000000"/>
          <w:sz w:val="24"/>
          <w:szCs w:val="24"/>
        </w:rPr>
        <w:t>Болевой порог — это максимальное звуковое давление, которое воспринимается ухом как звук. Давление свыше болевого порога может вызывать повреждение органов слуха. При частоте 1000 Гц в качестве болевого порога принято звуковое давление Р - 20 Н/м</w:t>
      </w:r>
      <w:r>
        <w:rPr>
          <w:color w:val="000000"/>
          <w:sz w:val="24"/>
          <w:szCs w:val="24"/>
          <w:vertAlign w:val="superscript"/>
        </w:rPr>
        <w:t>2</w:t>
      </w:r>
      <w:r>
        <w:rPr>
          <w:color w:val="000000"/>
          <w:sz w:val="24"/>
          <w:szCs w:val="24"/>
        </w:rPr>
        <w:t>. Отношение звуковых давлений при болевом пороге и пороге слышимости составляет 10</w:t>
      </w:r>
      <w:r>
        <w:rPr>
          <w:color w:val="000000"/>
          <w:sz w:val="24"/>
          <w:szCs w:val="24"/>
          <w:vertAlign w:val="superscript"/>
        </w:rPr>
        <w:t>6</w:t>
      </w:r>
      <w:r>
        <w:rPr>
          <w:color w:val="000000"/>
          <w:sz w:val="24"/>
          <w:szCs w:val="24"/>
        </w:rPr>
        <w:t>. Это диапазон звукового давления, который воспринимается ухом.</w:t>
      </w:r>
    </w:p>
    <w:p w:rsidR="008476EA" w:rsidRDefault="00344F73">
      <w:pPr>
        <w:spacing w:before="120"/>
        <w:ind w:firstLine="567"/>
        <w:jc w:val="both"/>
        <w:rPr>
          <w:color w:val="000000"/>
          <w:sz w:val="24"/>
          <w:szCs w:val="24"/>
        </w:rPr>
      </w:pPr>
      <w:r>
        <w:rPr>
          <w:color w:val="000000"/>
          <w:sz w:val="24"/>
          <w:szCs w:val="24"/>
        </w:rPr>
        <w:t>Для более полной характеристики источников шума введено понятие звуковой энергии, которая излучается источниками шума в окружающую среду за единицу времени.</w:t>
      </w:r>
    </w:p>
    <w:p w:rsidR="008476EA" w:rsidRDefault="00344F73">
      <w:pPr>
        <w:spacing w:before="120"/>
        <w:ind w:firstLine="567"/>
        <w:jc w:val="both"/>
        <w:rPr>
          <w:color w:val="000000"/>
          <w:sz w:val="24"/>
          <w:szCs w:val="24"/>
          <w:lang w:val="uk-UA"/>
        </w:rPr>
      </w:pPr>
      <w:r>
        <w:rPr>
          <w:color w:val="000000"/>
          <w:sz w:val="24"/>
          <w:szCs w:val="24"/>
        </w:rPr>
        <w:t>Величина потока звуковой энергии, которая проходит в течение 1 с через площадь 1 м</w:t>
      </w:r>
      <w:r>
        <w:rPr>
          <w:color w:val="000000"/>
          <w:sz w:val="24"/>
          <w:szCs w:val="24"/>
          <w:vertAlign w:val="superscript"/>
        </w:rPr>
        <w:t>2</w:t>
      </w:r>
      <w:r>
        <w:rPr>
          <w:color w:val="000000"/>
          <w:sz w:val="24"/>
          <w:szCs w:val="24"/>
        </w:rPr>
        <w:t xml:space="preserve"> перпендикулярно к направлению распространения звуковой волны, является мерой интенсивности звука или силы звука. </w:t>
      </w:r>
    </w:p>
    <w:p w:rsidR="008476EA" w:rsidRDefault="00344F73">
      <w:pPr>
        <w:spacing w:before="120"/>
        <w:ind w:firstLine="567"/>
        <w:jc w:val="both"/>
        <w:rPr>
          <w:color w:val="000000"/>
          <w:sz w:val="24"/>
          <w:szCs w:val="24"/>
        </w:rPr>
      </w:pPr>
      <w:r>
        <w:rPr>
          <w:color w:val="000000"/>
          <w:sz w:val="24"/>
          <w:szCs w:val="24"/>
        </w:rPr>
        <w:t>В связи с тем, что между слуховым восприятием и раздражением существует приблизительно логарифмическая зависимость, для измерения звукового давления, силы звука и звуковой мощности принята логарифмическая шкала. Это позволяет большой диапазон значений (по звуковому давлению — 10</w:t>
      </w:r>
      <w:r>
        <w:rPr>
          <w:color w:val="000000"/>
          <w:sz w:val="24"/>
          <w:szCs w:val="24"/>
          <w:vertAlign w:val="superscript"/>
        </w:rPr>
        <w:t>6</w:t>
      </w:r>
      <w:r>
        <w:rPr>
          <w:color w:val="000000"/>
          <w:sz w:val="24"/>
          <w:szCs w:val="24"/>
        </w:rPr>
        <w:t>, по силе звука — 10</w:t>
      </w:r>
      <w:r>
        <w:rPr>
          <w:color w:val="000000"/>
          <w:sz w:val="24"/>
          <w:szCs w:val="24"/>
          <w:vertAlign w:val="superscript"/>
        </w:rPr>
        <w:t>12</w:t>
      </w:r>
      <w:r>
        <w:rPr>
          <w:color w:val="000000"/>
          <w:sz w:val="24"/>
          <w:szCs w:val="24"/>
        </w:rPr>
        <w:t>) вложить в сравнительно небольшой интервал логарифмических единиц. В логарифмической шкале каждая следующая степень этой шкалы больше предыдущей в 10 раз. Это условно считается единицей измерения 1 Бел (Б). В акустике используется более мелкая единица децибел (дБ),</w:t>
      </w:r>
      <w:r>
        <w:rPr>
          <w:color w:val="000000"/>
          <w:sz w:val="24"/>
          <w:szCs w:val="24"/>
          <w:lang w:val="uk-UA"/>
        </w:rPr>
        <w:t xml:space="preserve"> </w:t>
      </w:r>
      <w:r>
        <w:rPr>
          <w:color w:val="000000"/>
          <w:sz w:val="24"/>
          <w:szCs w:val="24"/>
        </w:rPr>
        <w:t>равная 0,1 Б.</w:t>
      </w:r>
    </w:p>
    <w:p w:rsidR="008476EA" w:rsidRDefault="00344F73">
      <w:pPr>
        <w:spacing w:before="120"/>
        <w:ind w:firstLine="567"/>
        <w:jc w:val="both"/>
        <w:rPr>
          <w:color w:val="000000"/>
          <w:sz w:val="24"/>
          <w:szCs w:val="24"/>
          <w:lang w:val="uk-UA"/>
        </w:rPr>
      </w:pPr>
      <w:r>
        <w:rPr>
          <w:color w:val="000000"/>
          <w:sz w:val="24"/>
          <w:szCs w:val="24"/>
        </w:rPr>
        <w:t>Величина, выраженная в белах или децибелах, называется уровнем этой величины. Если сила одного звука больше другого в 100 раз, то равные силы звука отличаются на 1^100=2 Б, или 20 дБ.</w:t>
      </w:r>
    </w:p>
    <w:p w:rsidR="008476EA" w:rsidRDefault="00E7092D">
      <w:pPr>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60.5pt">
            <v:imagedata r:id="rId5" o:title=""/>
          </v:shape>
        </w:pict>
      </w:r>
    </w:p>
    <w:p w:rsidR="008476EA" w:rsidRDefault="00344F73">
      <w:pPr>
        <w:spacing w:before="120"/>
        <w:ind w:firstLine="567"/>
        <w:jc w:val="both"/>
        <w:rPr>
          <w:color w:val="000000"/>
          <w:sz w:val="24"/>
          <w:szCs w:val="24"/>
        </w:rPr>
      </w:pPr>
      <w:r>
        <w:rPr>
          <w:color w:val="000000"/>
          <w:sz w:val="24"/>
          <w:szCs w:val="24"/>
        </w:rPr>
        <w:t xml:space="preserve">Рис. </w:t>
      </w:r>
      <w:r>
        <w:rPr>
          <w:color w:val="000000"/>
          <w:sz w:val="24"/>
          <w:szCs w:val="24"/>
          <w:lang w:val="uk-UA"/>
        </w:rPr>
        <w:t>1</w:t>
      </w:r>
      <w:r>
        <w:rPr>
          <w:color w:val="000000"/>
          <w:sz w:val="24"/>
          <w:szCs w:val="24"/>
        </w:rPr>
        <w:t xml:space="preserve"> Слуховое восприятие человека</w:t>
      </w:r>
    </w:p>
    <w:p w:rsidR="008476EA" w:rsidRDefault="00344F73">
      <w:pPr>
        <w:spacing w:before="120"/>
        <w:ind w:firstLine="567"/>
        <w:jc w:val="both"/>
        <w:rPr>
          <w:color w:val="000000"/>
          <w:sz w:val="24"/>
          <w:szCs w:val="24"/>
        </w:rPr>
      </w:pPr>
      <w:r>
        <w:rPr>
          <w:color w:val="000000"/>
          <w:sz w:val="24"/>
          <w:szCs w:val="24"/>
        </w:rPr>
        <w:t>Область слышимых звуков ограничивается не только определенными частотами (20—20 000 Гц), но и определенными предельными значениями звуковых давлений и их уровней. На рис. 1 эти предельные значения уровней звукового давления изображены двумя кривыми. Нижняя кривая соответствует порогу (началу) слышимости. Уместно напомнить, что логарифмическая шкала уровней звукового давления построена таким образом, что пороговое значение звукового давления р</w:t>
      </w:r>
      <w:r>
        <w:rPr>
          <w:color w:val="000000"/>
          <w:sz w:val="24"/>
          <w:szCs w:val="24"/>
          <w:vertAlign w:val="subscript"/>
        </w:rPr>
        <w:t>д</w:t>
      </w:r>
      <w:r>
        <w:rPr>
          <w:color w:val="000000"/>
          <w:sz w:val="24"/>
          <w:szCs w:val="24"/>
        </w:rPr>
        <w:t xml:space="preserve"> соответствует порогу слышимости (</w:t>
      </w:r>
      <w:r>
        <w:rPr>
          <w:color w:val="000000"/>
          <w:sz w:val="24"/>
          <w:szCs w:val="24"/>
          <w:lang w:val="en-US"/>
        </w:rPr>
        <w:t>L</w:t>
      </w:r>
      <w:r>
        <w:rPr>
          <w:color w:val="000000"/>
          <w:sz w:val="24"/>
          <w:szCs w:val="24"/>
        </w:rPr>
        <w:t xml:space="preserve"> = 0 дБ) только на частоте 1000 Гц, принятой в качестве стандартной частоты сравнения в акустике. Порог слышимости различен для звуков разной частоты. Если в диапазоне частот-</w:t>
      </w:r>
      <w:r>
        <w:rPr>
          <w:color w:val="000000"/>
          <w:sz w:val="24"/>
          <w:szCs w:val="24"/>
          <w:vertAlign w:val="superscript"/>
        </w:rPr>
        <w:t xml:space="preserve"> </w:t>
      </w:r>
      <w:r>
        <w:rPr>
          <w:color w:val="000000"/>
          <w:sz w:val="24"/>
          <w:szCs w:val="24"/>
        </w:rPr>
        <w:t>800— 4000 Гц величина порога слышимости минимальна, то по мере удаления от этой области вверх и вниз по частотной шкале его величина растет; особенно заметно увеличения порога слышимости на низких частотах. По этой причине высокочастотные звуки более неприятны для человека, чем низкочастотные (при одинаковых уровнях звукового давления).</w:t>
      </w:r>
    </w:p>
    <w:p w:rsidR="008476EA" w:rsidRDefault="00344F73">
      <w:pPr>
        <w:spacing w:before="120"/>
        <w:ind w:firstLine="567"/>
        <w:jc w:val="both"/>
        <w:rPr>
          <w:color w:val="000000"/>
          <w:sz w:val="24"/>
          <w:szCs w:val="24"/>
        </w:rPr>
      </w:pPr>
      <w:r>
        <w:rPr>
          <w:color w:val="000000"/>
          <w:sz w:val="24"/>
          <w:szCs w:val="24"/>
        </w:rPr>
        <w:t>Верхняя кривая на рис. 1 соответствует порогу болевого ощущения (</w:t>
      </w:r>
      <w:r>
        <w:rPr>
          <w:color w:val="000000"/>
          <w:sz w:val="24"/>
          <w:szCs w:val="24"/>
          <w:lang w:val="en-US"/>
        </w:rPr>
        <w:t>I</w:t>
      </w:r>
      <w:r>
        <w:rPr>
          <w:color w:val="000000"/>
          <w:sz w:val="24"/>
          <w:szCs w:val="24"/>
        </w:rPr>
        <w:t xml:space="preserve"> = 120—130 дБ). Звуки, превышающие по своему уровню этот порог, могут вызвать боли и повреждения в слуховом аппарате.</w:t>
      </w:r>
    </w:p>
    <w:p w:rsidR="008476EA" w:rsidRDefault="00344F73">
      <w:pPr>
        <w:spacing w:before="120"/>
        <w:ind w:firstLine="567"/>
        <w:jc w:val="both"/>
        <w:rPr>
          <w:color w:val="000000"/>
          <w:sz w:val="24"/>
          <w:szCs w:val="24"/>
        </w:rPr>
      </w:pPr>
      <w:r>
        <w:rPr>
          <w:color w:val="000000"/>
          <w:sz w:val="24"/>
          <w:szCs w:val="24"/>
        </w:rPr>
        <w:t>Область по частотной шкале, лежащая между этими кривыми, называется областью слухового восприятия.</w:t>
      </w:r>
    </w:p>
    <w:p w:rsidR="008476EA" w:rsidRDefault="00344F73">
      <w:pPr>
        <w:spacing w:before="120"/>
        <w:ind w:firstLine="567"/>
        <w:jc w:val="both"/>
        <w:rPr>
          <w:color w:val="000000"/>
          <w:sz w:val="24"/>
          <w:szCs w:val="24"/>
        </w:rPr>
      </w:pPr>
      <w:r>
        <w:rPr>
          <w:color w:val="000000"/>
          <w:sz w:val="24"/>
          <w:szCs w:val="24"/>
        </w:rPr>
        <w:t>В зависимости от уровня и характера шума, его продолжительности, а также от индивидуальных особенностей человека шум может оказывать на него различное действие.</w:t>
      </w:r>
    </w:p>
    <w:p w:rsidR="008476EA" w:rsidRDefault="00344F73">
      <w:pPr>
        <w:spacing w:before="120"/>
        <w:jc w:val="center"/>
        <w:rPr>
          <w:b/>
          <w:bCs/>
          <w:color w:val="000000"/>
          <w:sz w:val="28"/>
          <w:szCs w:val="28"/>
        </w:rPr>
      </w:pPr>
      <w:bookmarkStart w:id="1" w:name="_Toc57537557"/>
      <w:r>
        <w:rPr>
          <w:b/>
          <w:bCs/>
          <w:color w:val="000000"/>
          <w:sz w:val="28"/>
          <w:szCs w:val="28"/>
        </w:rPr>
        <w:t>2. Действие шума на организм человека</w:t>
      </w:r>
      <w:bookmarkEnd w:id="1"/>
    </w:p>
    <w:p w:rsidR="008476EA" w:rsidRDefault="00344F73">
      <w:pPr>
        <w:spacing w:before="120"/>
        <w:ind w:firstLine="567"/>
        <w:jc w:val="both"/>
        <w:rPr>
          <w:color w:val="000000"/>
          <w:sz w:val="24"/>
          <w:szCs w:val="24"/>
        </w:rPr>
      </w:pPr>
      <w:r>
        <w:rPr>
          <w:color w:val="000000"/>
          <w:sz w:val="24"/>
          <w:szCs w:val="24"/>
        </w:rPr>
        <w:t>Шум, даже когда он невелик (при уровне 50—60 дБА), создает значительную нагрузку на нервную систему человека, оказывая на него психологическое воздействие. Это особенно часто наблюдается у людей, занятых умственной деятельностью. Слабый шум различно влияет на людей. Причиной этого могут быть: возраст, состояние здоровья, вид труда, физическое и душевное состояние человека б момент действия шума и другие факторы. Степень вредности какого-либо шума зависит также от того, насколько он отличается от привычного шума. Неприятное воздействие шума зависит и от индивидуального отношения к нему. Так, шум, производимый самим человеком, не беспокоит его, в то время как небольшой посторонний |^ум может вызвать сильный раздражающий эффект.</w:t>
      </w:r>
    </w:p>
    <w:p w:rsidR="008476EA" w:rsidRDefault="00344F73">
      <w:pPr>
        <w:spacing w:before="120"/>
        <w:ind w:firstLine="567"/>
        <w:jc w:val="both"/>
        <w:rPr>
          <w:color w:val="000000"/>
          <w:sz w:val="24"/>
          <w:szCs w:val="24"/>
        </w:rPr>
      </w:pPr>
      <w:r>
        <w:rPr>
          <w:color w:val="000000"/>
          <w:sz w:val="24"/>
          <w:szCs w:val="24"/>
        </w:rPr>
        <w:t>Известно, что ряд таких серьезных заболеваний, как гипертоническая и язвенная болезни, неврозы, в ряде случаев желудочно-кишечные и кожные заболевания, связаны с перенапряжением нервной системы в процессе труда и отдыха. Отсутствие необходимой тишины, особенно в ночное время, приводит к преждевременной усталости, а часто и к заболеваниям. В этой связи необходимо отметить, что шум в 30—40 дБА в ночное время может явиться серьезным беспокоящим фактором. С увеличением уровней до 70 дБА и выше шум может оказывать определенное физиологическое воздействие на человека, приводя к видимым изменениям в его организме.</w:t>
      </w:r>
    </w:p>
    <w:p w:rsidR="008476EA" w:rsidRDefault="00344F73">
      <w:pPr>
        <w:spacing w:before="120"/>
        <w:ind w:firstLine="567"/>
        <w:jc w:val="both"/>
        <w:rPr>
          <w:color w:val="000000"/>
          <w:sz w:val="24"/>
          <w:szCs w:val="24"/>
        </w:rPr>
      </w:pPr>
      <w:r>
        <w:rPr>
          <w:color w:val="000000"/>
          <w:sz w:val="24"/>
          <w:szCs w:val="24"/>
        </w:rPr>
        <w:t>Под воздействием шума, превышающего 85—90 дБА, в первую _очередь снижается слуховая чувствительность на высоких частотах.</w:t>
      </w:r>
    </w:p>
    <w:p w:rsidR="008476EA" w:rsidRDefault="00344F73">
      <w:pPr>
        <w:spacing w:before="120"/>
        <w:ind w:firstLine="567"/>
        <w:jc w:val="both"/>
        <w:rPr>
          <w:color w:val="000000"/>
          <w:sz w:val="24"/>
          <w:szCs w:val="24"/>
        </w:rPr>
      </w:pPr>
      <w:r>
        <w:rPr>
          <w:color w:val="000000"/>
          <w:sz w:val="24"/>
          <w:szCs w:val="24"/>
        </w:rPr>
        <w:t>Сильный шум вредно отражается на здоровье и работоспособности людей. Человек, работая при шуме, привыкает к нему, но продолжительное действие сильного шума вызывает общее утомление, может привести к ухудшению слуха, а иногда и к глухоте, нарушается процесс пищеварения, происходят изменения объема внутренних органов.</w:t>
      </w:r>
    </w:p>
    <w:p w:rsidR="008476EA" w:rsidRDefault="00344F73">
      <w:pPr>
        <w:spacing w:before="120"/>
        <w:ind w:firstLine="567"/>
        <w:jc w:val="both"/>
        <w:rPr>
          <w:color w:val="000000"/>
          <w:sz w:val="24"/>
          <w:szCs w:val="24"/>
        </w:rPr>
      </w:pPr>
      <w:r>
        <w:rPr>
          <w:color w:val="000000"/>
          <w:sz w:val="24"/>
          <w:szCs w:val="24"/>
        </w:rPr>
        <w:t>Воздействуя на кору головного мозга, шум оказывает раздражающее действие, ускоряет процесс утомления, ослабляет внимание и замедляет психические реакции. По этим причинам сильный шум в условиях производства может способствовать возникновению травматизма, так как на фоне этого шума не слышно сигналов -транспорта, автопогрузчиков и других машин.</w:t>
      </w:r>
    </w:p>
    <w:p w:rsidR="008476EA" w:rsidRDefault="00344F73">
      <w:pPr>
        <w:spacing w:before="120"/>
        <w:ind w:firstLine="567"/>
        <w:jc w:val="both"/>
        <w:rPr>
          <w:color w:val="000000"/>
          <w:sz w:val="24"/>
          <w:szCs w:val="24"/>
        </w:rPr>
      </w:pPr>
      <w:r>
        <w:rPr>
          <w:color w:val="000000"/>
          <w:sz w:val="24"/>
          <w:szCs w:val="24"/>
        </w:rPr>
        <w:t>Эти вредные последствия шума выражены тем больше, чем сильнее шум и чем продолжительнее его действие.</w:t>
      </w:r>
    </w:p>
    <w:p w:rsidR="008476EA" w:rsidRDefault="00344F73">
      <w:pPr>
        <w:spacing w:before="120"/>
        <w:ind w:firstLine="567"/>
        <w:jc w:val="both"/>
        <w:rPr>
          <w:color w:val="000000"/>
          <w:sz w:val="24"/>
          <w:szCs w:val="24"/>
        </w:rPr>
      </w:pPr>
      <w:r>
        <w:rPr>
          <w:color w:val="000000"/>
          <w:sz w:val="24"/>
          <w:szCs w:val="24"/>
        </w:rPr>
        <w:t>Таким образом, шум вызывает нежелательную реакцию всего организма человека. Патологические изменения, возникшие под влиянием шума, рассматривают как шумовую болезнь.</w:t>
      </w:r>
    </w:p>
    <w:p w:rsidR="008476EA" w:rsidRDefault="00344F73">
      <w:pPr>
        <w:spacing w:before="120"/>
        <w:ind w:firstLine="567"/>
        <w:jc w:val="both"/>
        <w:rPr>
          <w:color w:val="000000"/>
          <w:sz w:val="24"/>
          <w:szCs w:val="24"/>
        </w:rPr>
      </w:pPr>
      <w:r>
        <w:rPr>
          <w:color w:val="000000"/>
          <w:sz w:val="24"/>
          <w:szCs w:val="24"/>
        </w:rPr>
        <w:t>Звуковые колебания могут восприниматься не только ухом, но и непосредственно через кости черепа (так называемая костная проводимость). Уровень шума, передаваемого этим путем, на 20—30 дБ меньше уровня, воспринимаемого ухом. Если при невысоких уровнях передача за счет костной проводимости мала, то при высоких уровнях она значительно возрастает и усугубляет вредное действие на человека.</w:t>
      </w:r>
    </w:p>
    <w:p w:rsidR="008476EA" w:rsidRDefault="00344F73">
      <w:pPr>
        <w:spacing w:before="120"/>
        <w:ind w:firstLine="567"/>
        <w:jc w:val="both"/>
        <w:rPr>
          <w:color w:val="000000"/>
          <w:sz w:val="24"/>
          <w:szCs w:val="24"/>
        </w:rPr>
      </w:pPr>
      <w:r>
        <w:rPr>
          <w:color w:val="000000"/>
          <w:sz w:val="24"/>
          <w:szCs w:val="24"/>
        </w:rPr>
        <w:t>При действии шума очень высоких уровней (более 145 дБ) возможен разрыв барабанной перепонки.</w:t>
      </w:r>
    </w:p>
    <w:p w:rsidR="008476EA" w:rsidRDefault="00344F73">
      <w:pPr>
        <w:spacing w:before="120"/>
        <w:jc w:val="center"/>
        <w:rPr>
          <w:b/>
          <w:bCs/>
          <w:color w:val="000000"/>
          <w:sz w:val="28"/>
          <w:szCs w:val="28"/>
        </w:rPr>
      </w:pPr>
      <w:bookmarkStart w:id="2" w:name="_Toc57537558"/>
      <w:r>
        <w:rPr>
          <w:b/>
          <w:bCs/>
          <w:color w:val="000000"/>
          <w:sz w:val="28"/>
          <w:szCs w:val="28"/>
        </w:rPr>
        <w:t>3. Классификация методов защиты от шума</w:t>
      </w:r>
      <w:bookmarkEnd w:id="2"/>
    </w:p>
    <w:p w:rsidR="008476EA" w:rsidRDefault="00344F73">
      <w:pPr>
        <w:spacing w:before="120"/>
        <w:ind w:firstLine="567"/>
        <w:jc w:val="both"/>
        <w:rPr>
          <w:color w:val="000000"/>
          <w:sz w:val="24"/>
          <w:szCs w:val="24"/>
        </w:rPr>
      </w:pPr>
      <w:r>
        <w:rPr>
          <w:color w:val="000000"/>
          <w:sz w:val="24"/>
          <w:szCs w:val="24"/>
        </w:rPr>
        <w:t>Средства защиты от шума подразделяют на средства коллективной и индивидуальной защиты.</w:t>
      </w:r>
    </w:p>
    <w:p w:rsidR="008476EA" w:rsidRDefault="00344F73">
      <w:pPr>
        <w:spacing w:before="120"/>
        <w:ind w:firstLine="567"/>
        <w:jc w:val="both"/>
        <w:rPr>
          <w:color w:val="000000"/>
          <w:sz w:val="24"/>
          <w:szCs w:val="24"/>
        </w:rPr>
      </w:pPr>
      <w:r>
        <w:rPr>
          <w:color w:val="000000"/>
          <w:sz w:val="24"/>
          <w:szCs w:val="24"/>
        </w:rPr>
        <w:t>Меры относительно снижения шума следует предусматривать на стадии проектирования промышленных объектов и оборудования. Особое внимание следует обращать на вынос шумного оборудования в отдельное помещение, что позволяет уменьшить число работников в условиях повышенного уровня шума и осуществить меры относительно снижения шума с минимальными расходами средств, оборудования и материалов. Снижение шума можно достичь только путем обезшумливания всего оборудования с высоким уровнем шума.</w:t>
      </w:r>
    </w:p>
    <w:p w:rsidR="008476EA" w:rsidRDefault="00344F73">
      <w:pPr>
        <w:spacing w:before="120"/>
        <w:ind w:firstLine="567"/>
        <w:jc w:val="both"/>
        <w:rPr>
          <w:color w:val="000000"/>
          <w:sz w:val="24"/>
          <w:szCs w:val="24"/>
        </w:rPr>
      </w:pPr>
      <w:r>
        <w:rPr>
          <w:color w:val="000000"/>
          <w:sz w:val="24"/>
          <w:szCs w:val="24"/>
        </w:rPr>
        <w:t>Работу относительно обезшумливания действующего производственного оборудования в помещении начинают с составления шумовых карт и спектров шума, оборудования и производственных помещений, на основании которых выносится решение относительно направления работы.</w:t>
      </w:r>
    </w:p>
    <w:p w:rsidR="008476EA" w:rsidRDefault="00344F73">
      <w:pPr>
        <w:spacing w:before="120"/>
        <w:ind w:firstLine="567"/>
        <w:jc w:val="both"/>
        <w:rPr>
          <w:color w:val="000000"/>
          <w:sz w:val="24"/>
          <w:szCs w:val="24"/>
        </w:rPr>
      </w:pPr>
      <w:r>
        <w:rPr>
          <w:color w:val="000000"/>
          <w:sz w:val="24"/>
          <w:szCs w:val="24"/>
        </w:rPr>
        <w:t>Борьба с шумом в источнике его возникновения — наиболее действенный способ борьбы с шумом. Создаются малошумные механические передачи, разрабатываются способы снижения шума  в подшипниковых узлах, вентиляторах.</w:t>
      </w:r>
    </w:p>
    <w:p w:rsidR="008476EA" w:rsidRDefault="00344F73">
      <w:pPr>
        <w:spacing w:before="120"/>
        <w:ind w:firstLine="567"/>
        <w:jc w:val="both"/>
        <w:rPr>
          <w:color w:val="000000"/>
          <w:sz w:val="24"/>
          <w:szCs w:val="24"/>
        </w:rPr>
      </w:pPr>
      <w:r>
        <w:rPr>
          <w:color w:val="000000"/>
          <w:sz w:val="24"/>
          <w:szCs w:val="24"/>
        </w:rPr>
        <w:t>Архитектурно-планировочный аспект коллективной защиты от шума связан с необходимостью учета требований шумозащиты в проектах планирования и застройки городов и микрорайонов. Предполагается снижение уровня шума путем использования экранов, территориальных разрывов, шумозащитных конструкций, зонирования и районирования источников и объектов защиты, защитных полос озеленения.</w:t>
      </w:r>
    </w:p>
    <w:p w:rsidR="008476EA" w:rsidRDefault="00344F73">
      <w:pPr>
        <w:spacing w:before="120"/>
        <w:ind w:firstLine="567"/>
        <w:jc w:val="both"/>
        <w:rPr>
          <w:color w:val="000000"/>
          <w:sz w:val="24"/>
          <w:szCs w:val="24"/>
        </w:rPr>
      </w:pPr>
      <w:r>
        <w:rPr>
          <w:color w:val="000000"/>
          <w:sz w:val="24"/>
          <w:szCs w:val="24"/>
        </w:rPr>
        <w:t>Организационно-технические средства защиты от шума связаны с изучением процессов шумообразования промышленных установок и агрегатов, транспортных машин, технологического и инженерного оборудования, а также с разработкой более совершенных малошумных конструкторских решений, норм предельно допустимых уровней шума станков, агрегатов, транспортных средств и т. д.</w:t>
      </w:r>
    </w:p>
    <w:p w:rsidR="008476EA" w:rsidRDefault="00344F73">
      <w:pPr>
        <w:spacing w:before="120"/>
        <w:ind w:firstLine="567"/>
        <w:jc w:val="both"/>
        <w:rPr>
          <w:color w:val="000000"/>
          <w:sz w:val="24"/>
          <w:szCs w:val="24"/>
        </w:rPr>
      </w:pPr>
      <w:r>
        <w:rPr>
          <w:color w:val="000000"/>
          <w:sz w:val="24"/>
          <w:szCs w:val="24"/>
        </w:rPr>
        <w:t>Акустические средства защиты от шума подразделяются на средства звукоизоляции, звукопоглощения и глушители шума.</w:t>
      </w:r>
    </w:p>
    <w:p w:rsidR="008476EA" w:rsidRDefault="00344F73">
      <w:pPr>
        <w:spacing w:before="120"/>
        <w:ind w:firstLine="567"/>
        <w:jc w:val="both"/>
        <w:rPr>
          <w:color w:val="000000"/>
          <w:sz w:val="24"/>
          <w:szCs w:val="24"/>
        </w:rPr>
      </w:pPr>
      <w:r>
        <w:rPr>
          <w:color w:val="000000"/>
          <w:sz w:val="24"/>
          <w:szCs w:val="24"/>
        </w:rPr>
        <w:t>Классификация средств защиты приведены на рис. 2.</w:t>
      </w:r>
    </w:p>
    <w:p w:rsidR="008476EA" w:rsidRDefault="00E7092D">
      <w:pPr>
        <w:spacing w:before="120"/>
        <w:ind w:firstLine="567"/>
        <w:jc w:val="both"/>
        <w:rPr>
          <w:color w:val="000000"/>
          <w:sz w:val="24"/>
          <w:szCs w:val="24"/>
        </w:rPr>
      </w:pPr>
      <w:r>
        <w:rPr>
          <w:color w:val="000000"/>
          <w:sz w:val="24"/>
          <w:szCs w:val="24"/>
        </w:rPr>
        <w:pict>
          <v:shape id="_x0000_i1026" type="#_x0000_t75" style="width:324pt;height:109.5pt">
            <v:imagedata r:id="rId6" o:title=""/>
          </v:shape>
        </w:pict>
      </w:r>
    </w:p>
    <w:p w:rsidR="008476EA" w:rsidRDefault="00344F73">
      <w:pPr>
        <w:spacing w:before="120"/>
        <w:ind w:firstLine="567"/>
        <w:jc w:val="both"/>
        <w:rPr>
          <w:color w:val="000000"/>
          <w:sz w:val="24"/>
          <w:szCs w:val="24"/>
        </w:rPr>
      </w:pPr>
      <w:r>
        <w:rPr>
          <w:color w:val="000000"/>
          <w:sz w:val="24"/>
          <w:szCs w:val="24"/>
        </w:rPr>
        <w:t>Рис. 2.  Средства защиты от шума на пути его распространения</w:t>
      </w:r>
    </w:p>
    <w:p w:rsidR="008476EA" w:rsidRDefault="00344F73">
      <w:pPr>
        <w:spacing w:before="120"/>
        <w:ind w:firstLine="567"/>
        <w:jc w:val="both"/>
        <w:rPr>
          <w:color w:val="000000"/>
          <w:sz w:val="24"/>
          <w:szCs w:val="24"/>
        </w:rPr>
      </w:pPr>
      <w:r>
        <w:rPr>
          <w:color w:val="000000"/>
          <w:sz w:val="24"/>
          <w:szCs w:val="24"/>
        </w:rPr>
        <w:t>Снижение шума звукоизоляцией. Суть этого метода заключается в том, что шумоизлучающий объект или несколько наиболее шумных объектов располагаются отдельно, изолировано от основного, менее шумного помещения звукоизолированной стеной или перегородкой. Звукоизоляция также достигается путем расположения наиболее шумного объекта в отдельной кабине. При этом в изолированном помещении и в кабине уровень шума не уменьшится, но шум будет влиять на меньшее число людей. Звукоизоляция достигается также путем расположения оператора в специальной кабине, откуда он наблюдает и руководит технологическим процессом. Звукоизолирующий эффект обеспечивается также установлением экранов и колпаков. Они защищают рабочее место и человека от непосредственного влияния прямого звука, однако не снижают шум в помещении.</w:t>
      </w:r>
    </w:p>
    <w:p w:rsidR="008476EA" w:rsidRDefault="00344F73">
      <w:pPr>
        <w:spacing w:before="120"/>
        <w:ind w:firstLine="567"/>
        <w:jc w:val="both"/>
        <w:rPr>
          <w:color w:val="000000"/>
          <w:sz w:val="24"/>
          <w:szCs w:val="24"/>
        </w:rPr>
      </w:pPr>
      <w:r>
        <w:rPr>
          <w:color w:val="000000"/>
          <w:sz w:val="24"/>
          <w:szCs w:val="24"/>
        </w:rPr>
        <w:t>Звукопоглощение достигается за счет перехода колебательной энергии в теплоту вследствие потерь на трение в звукопоглотителе. Звукопоглощающие материалы и конструкции предназначены для поглощения звука как в помещениях с источником, так и в соседних помещениях. Потери на трение наиболее значительны в пористых материалах, которые вследствие этого используются в звукопоглощающих материалах. Звукопоглощение используется при акустической обработке помещений.</w:t>
      </w:r>
    </w:p>
    <w:p w:rsidR="008476EA" w:rsidRDefault="00344F73">
      <w:pPr>
        <w:spacing w:before="120"/>
        <w:ind w:firstLine="567"/>
        <w:jc w:val="both"/>
        <w:rPr>
          <w:color w:val="000000"/>
          <w:sz w:val="24"/>
          <w:szCs w:val="24"/>
        </w:rPr>
      </w:pPr>
      <w:r>
        <w:rPr>
          <w:color w:val="000000"/>
          <w:sz w:val="24"/>
          <w:szCs w:val="24"/>
        </w:rPr>
        <w:t>Акустическая обработка помещения предусматривает покрытие потолка и верхней части стен звукопоглощающим материалом. Вследствие этого снижается интенсивность отраженных звуковых волн. Дополнительно к потолку могут подвешиваться звукопоглощающие щиты, конусы, кубы, устанавливаться резонаторные экраны, тоесть искусственные поглотители. Искусственные поглотители могут применяться отдельно или в сочетании с облицовкой потолка и стен. Эффективность акустической обработки помещений зависит от звукопоглощающих свойств применяемых материалов и конструкций, особенностей их расположения, объема помещения, его геометрии, мест расположения источников шума. Эффект акустической обработки больше в низких помещениях (где высота потолка не превышает 6 м) вытянутой формы. Акустическая обработка позволяет снизить шум на 8 дБА.</w:t>
      </w:r>
    </w:p>
    <w:p w:rsidR="008476EA" w:rsidRDefault="00344F73">
      <w:pPr>
        <w:spacing w:before="120"/>
        <w:ind w:firstLine="567"/>
        <w:jc w:val="both"/>
        <w:rPr>
          <w:color w:val="000000"/>
          <w:sz w:val="24"/>
          <w:szCs w:val="24"/>
        </w:rPr>
      </w:pPr>
      <w:r>
        <w:rPr>
          <w:color w:val="000000"/>
          <w:sz w:val="24"/>
          <w:szCs w:val="24"/>
        </w:rPr>
        <w:t>Глушители шума применяются в основном для снижения шума различных аэродинамических установок и устройств.</w:t>
      </w:r>
    </w:p>
    <w:p w:rsidR="008476EA" w:rsidRDefault="00344F73">
      <w:pPr>
        <w:spacing w:before="120"/>
        <w:ind w:firstLine="567"/>
        <w:jc w:val="both"/>
        <w:rPr>
          <w:color w:val="000000"/>
          <w:sz w:val="24"/>
          <w:szCs w:val="24"/>
        </w:rPr>
      </w:pPr>
      <w:r>
        <w:rPr>
          <w:color w:val="000000"/>
          <w:sz w:val="24"/>
          <w:szCs w:val="24"/>
        </w:rPr>
        <w:t>В практике борьбы с шумом используют глушители различных конструкций, выбор которых зависит от конкретных условий каждой установки, спектра шума и требуемой степени снижения шума.</w:t>
      </w:r>
    </w:p>
    <w:p w:rsidR="008476EA" w:rsidRDefault="00344F73">
      <w:pPr>
        <w:spacing w:before="120"/>
        <w:ind w:firstLine="567"/>
        <w:jc w:val="both"/>
        <w:rPr>
          <w:color w:val="000000"/>
          <w:sz w:val="24"/>
          <w:szCs w:val="24"/>
          <w:lang w:val="uk-UA"/>
        </w:rPr>
      </w:pPr>
      <w:r>
        <w:rPr>
          <w:color w:val="000000"/>
          <w:sz w:val="24"/>
          <w:szCs w:val="24"/>
        </w:rPr>
        <w:t>Глушители разделяются на абсорбционные, реактивные и комбинированные. Абсорбционные глушители, содержащие звукопоглощающий материал, поглощают поступившую в них звуковую энергию, а реактивные отражают ее обратно к источнику. В комбинированных глушителях происходит как поглощение, так и отражение звука.</w:t>
      </w:r>
    </w:p>
    <w:p w:rsidR="008476EA" w:rsidRDefault="00344F73">
      <w:pPr>
        <w:spacing w:before="120"/>
        <w:jc w:val="center"/>
        <w:rPr>
          <w:b/>
          <w:bCs/>
          <w:color w:val="000000"/>
          <w:sz w:val="28"/>
          <w:szCs w:val="28"/>
          <w:lang w:val="uk-UA"/>
        </w:rPr>
      </w:pPr>
      <w:r>
        <w:rPr>
          <w:b/>
          <w:bCs/>
          <w:color w:val="000000"/>
          <w:sz w:val="28"/>
          <w:szCs w:val="28"/>
          <w:lang w:val="uk-UA"/>
        </w:rPr>
        <w:t>Список литературы</w:t>
      </w:r>
    </w:p>
    <w:p w:rsidR="008476EA" w:rsidRDefault="00344F73">
      <w:pPr>
        <w:spacing w:before="120"/>
        <w:ind w:firstLine="567"/>
        <w:jc w:val="both"/>
        <w:rPr>
          <w:color w:val="000000"/>
          <w:sz w:val="24"/>
          <w:szCs w:val="24"/>
        </w:rPr>
      </w:pPr>
      <w:r>
        <w:rPr>
          <w:color w:val="000000"/>
          <w:sz w:val="24"/>
          <w:szCs w:val="24"/>
        </w:rPr>
        <w:t>Основы охраны труда. В.Ц. Жидецкий и др. Львов, «Афиша», 2000г.</w:t>
      </w:r>
    </w:p>
    <w:p w:rsidR="008476EA" w:rsidRDefault="00344F73">
      <w:pPr>
        <w:spacing w:before="120"/>
        <w:ind w:firstLine="567"/>
        <w:jc w:val="both"/>
        <w:rPr>
          <w:color w:val="000000"/>
          <w:sz w:val="24"/>
          <w:szCs w:val="24"/>
        </w:rPr>
      </w:pPr>
      <w:r>
        <w:rPr>
          <w:color w:val="000000"/>
          <w:sz w:val="24"/>
          <w:szCs w:val="24"/>
        </w:rPr>
        <w:t>Пистун И.П. Лекции по охране труда: Учебное пособие. – Сумы: Изд-во «Университетская книга», 1999. – 301 с.</w:t>
      </w:r>
    </w:p>
    <w:p w:rsidR="008476EA" w:rsidRDefault="00344F73">
      <w:pPr>
        <w:spacing w:before="120"/>
        <w:ind w:firstLine="567"/>
        <w:jc w:val="both"/>
        <w:rPr>
          <w:color w:val="000000"/>
          <w:sz w:val="24"/>
          <w:szCs w:val="24"/>
        </w:rPr>
      </w:pPr>
      <w:r>
        <w:rPr>
          <w:color w:val="000000"/>
          <w:sz w:val="24"/>
          <w:szCs w:val="24"/>
        </w:rPr>
        <w:t>Охрана труда. Учебник. – К.: Вища школа, 2002. – 240 с.</w:t>
      </w:r>
    </w:p>
    <w:p w:rsidR="008476EA" w:rsidRDefault="008476EA">
      <w:pPr>
        <w:spacing w:before="120"/>
        <w:ind w:firstLine="567"/>
        <w:jc w:val="both"/>
        <w:rPr>
          <w:color w:val="000000"/>
          <w:sz w:val="24"/>
          <w:szCs w:val="24"/>
        </w:rPr>
      </w:pPr>
      <w:bookmarkStart w:id="3" w:name="_GoBack"/>
      <w:bookmarkEnd w:id="3"/>
    </w:p>
    <w:sectPr w:rsidR="008476EA">
      <w:pgSz w:w="11909" w:h="16834"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A1919"/>
    <w:multiLevelType w:val="hybridMultilevel"/>
    <w:tmpl w:val="6BE80C30"/>
    <w:lvl w:ilvl="0" w:tplc="0202594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F73"/>
    <w:rsid w:val="00344F73"/>
    <w:rsid w:val="008476EA"/>
    <w:rsid w:val="00E709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229A81B-9A0D-481E-9A2F-225278DC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99"/>
    <w:pPr>
      <w:tabs>
        <w:tab w:val="right" w:leader="dot" w:pos="10198"/>
      </w:tabs>
      <w:spacing w:before="360" w:after="360" w:line="360" w:lineRule="auto"/>
    </w:pPr>
    <w:rPr>
      <w:b/>
      <w:bCs/>
      <w:caps/>
      <w:sz w:val="22"/>
      <w:szCs w:val="22"/>
      <w:u w:val="single"/>
    </w:rPr>
  </w:style>
  <w:style w:type="paragraph" w:styleId="2">
    <w:name w:val="toc 2"/>
    <w:basedOn w:val="a"/>
    <w:next w:val="a"/>
    <w:autoRedefine/>
    <w:uiPriority w:val="99"/>
    <w:rPr>
      <w:b/>
      <w:bCs/>
      <w:smallCaps/>
      <w:sz w:val="22"/>
      <w:szCs w:val="22"/>
    </w:rPr>
  </w:style>
  <w:style w:type="paragraph" w:styleId="3">
    <w:name w:val="toc 3"/>
    <w:basedOn w:val="a"/>
    <w:next w:val="a"/>
    <w:autoRedefine/>
    <w:uiPriority w:val="99"/>
    <w:rPr>
      <w:smallCaps/>
      <w:sz w:val="22"/>
      <w:szCs w:val="22"/>
    </w:rPr>
  </w:style>
  <w:style w:type="paragraph" w:styleId="4">
    <w:name w:val="toc 4"/>
    <w:basedOn w:val="a"/>
    <w:next w:val="a"/>
    <w:autoRedefine/>
    <w:uiPriority w:val="99"/>
    <w:rPr>
      <w:sz w:val="22"/>
      <w:szCs w:val="22"/>
    </w:rPr>
  </w:style>
  <w:style w:type="paragraph" w:styleId="5">
    <w:name w:val="toc 5"/>
    <w:basedOn w:val="a"/>
    <w:next w:val="a"/>
    <w:autoRedefine/>
    <w:uiPriority w:val="99"/>
    <w:rPr>
      <w:sz w:val="22"/>
      <w:szCs w:val="22"/>
    </w:rPr>
  </w:style>
  <w:style w:type="paragraph" w:styleId="6">
    <w:name w:val="toc 6"/>
    <w:basedOn w:val="a"/>
    <w:next w:val="a"/>
    <w:autoRedefine/>
    <w:uiPriority w:val="99"/>
    <w:rPr>
      <w:sz w:val="22"/>
      <w:szCs w:val="22"/>
    </w:rPr>
  </w:style>
  <w:style w:type="paragraph" w:styleId="7">
    <w:name w:val="toc 7"/>
    <w:basedOn w:val="a"/>
    <w:next w:val="a"/>
    <w:autoRedefine/>
    <w:uiPriority w:val="99"/>
    <w:rPr>
      <w:sz w:val="22"/>
      <w:szCs w:val="22"/>
    </w:rPr>
  </w:style>
  <w:style w:type="paragraph" w:styleId="8">
    <w:name w:val="toc 8"/>
    <w:basedOn w:val="a"/>
    <w:next w:val="a"/>
    <w:autoRedefine/>
    <w:uiPriority w:val="99"/>
    <w:rPr>
      <w:sz w:val="22"/>
      <w:szCs w:val="22"/>
    </w:rPr>
  </w:style>
  <w:style w:type="paragraph" w:styleId="9">
    <w:name w:val="toc 9"/>
    <w:basedOn w:val="a"/>
    <w:next w:val="a"/>
    <w:autoRedefine/>
    <w:uiPriority w:val="99"/>
    <w:rPr>
      <w:sz w:val="22"/>
      <w:szCs w:val="22"/>
    </w:rPr>
  </w:style>
  <w:style w:type="paragraph" w:customStyle="1" w:styleId="60">
    <w:name w:val="6"/>
    <w:basedOn w:val="a"/>
    <w:uiPriority w:val="99"/>
    <w:pPr>
      <w:shd w:val="clear" w:color="auto" w:fill="FFFFFF"/>
      <w:spacing w:line="360" w:lineRule="auto"/>
      <w:jc w:val="both"/>
    </w:pPr>
    <w:rPr>
      <w:rFonts w:ascii="Arial" w:hAnsi="Arial" w:cs="Arial"/>
      <w:b/>
      <w:bCs/>
      <w:smallCaps/>
      <w:color w:val="000000"/>
      <w:sz w:val="32"/>
      <w:szCs w:val="32"/>
    </w:rPr>
  </w:style>
  <w:style w:type="character" w:styleId="a3">
    <w:name w:val="Hyperlink"/>
    <w:basedOn w:val="a0"/>
    <w:uiPriority w:val="99"/>
    <w:rPr>
      <w:color w:val="0000FF"/>
      <w:u w:val="single"/>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basedOn w:val="a0"/>
    <w:link w:val="a4"/>
    <w:uiPriority w:val="99"/>
    <w:semiHidden/>
    <w:rPr>
      <w:rFonts w:ascii="Times New Roman" w:hAnsi="Times New Roman" w:cs="Times New Roman"/>
      <w:sz w:val="20"/>
      <w:szCs w:val="20"/>
      <w:lang w:val="ru-RU" w:eastAsia="ru-RU"/>
    </w:rPr>
  </w:style>
  <w:style w:type="character" w:styleId="a6">
    <w:name w:val="page number"/>
    <w:basedOn w:val="a0"/>
    <w:uiPriority w:val="99"/>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10515</Words>
  <Characters>5994</Characters>
  <Application>Microsoft Office Word</Application>
  <DocSecurity>0</DocSecurity>
  <Lines>49</Lines>
  <Paragraphs>32</Paragraphs>
  <ScaleCrop>false</ScaleCrop>
  <Company>Университет "Украина"</Company>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Открытый международный университет </dc:title>
  <dc:subject/>
  <dc:creator>Павел Тимофеев</dc:creator>
  <cp:keywords/>
  <dc:description/>
  <cp:lastModifiedBy>admin</cp:lastModifiedBy>
  <cp:revision>2</cp:revision>
  <cp:lastPrinted>2003-11-25T16:54:00Z</cp:lastPrinted>
  <dcterms:created xsi:type="dcterms:W3CDTF">2014-01-25T21:02:00Z</dcterms:created>
  <dcterms:modified xsi:type="dcterms:W3CDTF">2014-01-25T21:02:00Z</dcterms:modified>
</cp:coreProperties>
</file>