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7B" w:rsidRPr="004723A3" w:rsidRDefault="00DA7E7B" w:rsidP="00DA7E7B">
      <w:pPr>
        <w:spacing w:before="120"/>
        <w:jc w:val="center"/>
        <w:rPr>
          <w:b/>
          <w:bCs/>
          <w:sz w:val="32"/>
          <w:szCs w:val="32"/>
        </w:rPr>
      </w:pPr>
      <w:r w:rsidRPr="004723A3">
        <w:rPr>
          <w:b/>
          <w:bCs/>
          <w:sz w:val="32"/>
          <w:szCs w:val="32"/>
        </w:rPr>
        <w:t>Никитин И.Н.</w:t>
      </w:r>
    </w:p>
    <w:p w:rsidR="00DA7E7B" w:rsidRDefault="00EF75CC" w:rsidP="00DA7E7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ртрет гетмана - Никитин" style="width:83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Никитин Иван Никитич (ок. 1690-1742)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"Персонных дел мастер", любимый художник Петра I, И. Н. Никитин являл собой пример патриотической гордости императора перед иностранцами, "дабы знали, что есть и из нашего народа добрые мастеры". И Петр не ошибался: "живописец Иван" был первым русским портретистом европейского уровня.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Его творчество - начало русской живописи нового времени.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Год рождения Никитина точно неизвестен, и традиционно принятая дата - около 1690 года - иногда оспаривается. Лишь недавно выяснилось отчество художника; в результате архивных изысканий была отделена его фигура от другого Никитина, его однофамильца; только в последние годы определился корпус его работ, очищенный от приписываемых ему копий и картин других художников. Так что же известно о судьбе мастера огромного дарования и трагической жизни?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Иван Никитич Никитин родился в семье священника, весьма близкой ко двору. В Измайлове, родовом имении Романовых, прошло детство художника. Учился он, скорее всего, в Оружейной палате - только там можно было овладеть ремеслом живописца. Однако даже в самых ранних никитинских работах обнаруживается знакомство с европейской живописью.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Никитин покинул Москву в 1711 году, когда всех мастеров Оружейной палаты перевели в новую столицу. Здесь, при новозаведенной Санкт-Петербургской типографии, вскоре была основана рисовальная школа, в которой "грыдоровальных дел мастера и живописцы... в рисовании наилучшую получали науку". Среди преподавателей - Иван Никитин.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К тому же времени относятся и первые известные его работы - портреты царевен Прасковьи Иоанновны (1714) и Натальи Алексеевны (до 1716).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По-видимому, Петр высоко оценил эти работы: вскоре Никитин приступил к первому царскому заказу, о котором мы знаем только из записи петровского "Юрнала": "Его величества половинную персону писал Иван Никитин". Еще одна работа первого периода творчества Никитина - портрет цесаревны Анны Петровны (до 1716), восьмилетней дочери Петра.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В начале 1716 года Никитин отправился на ученье за границу, в Италию, пребывание в которой значительно расширило технические приемы его живописи.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В начале апреля 1720 года братья Никитины вернулись в Петербург, встреченные царской лаской - Иван получил звание гофмалера. Его жизнь теперь тесно связана со двором.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28 января 1725 года Никитин пишет Петра в последний раз ("Петр I на смертном ложе"). Лежащий царь, прикрытый горностаевой мантией, увиден с необычной точки зрения - сверху, в непривычном сложном освещении от трепещущих свечей, дрожью пламени вносящих жизнь в мертвое тело. Редкое по живописной силе и свободе полотно - реквием Петру, написанный близким человеком, единомышленником, ошеломленным величиной утраты.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Никому нет дела до гофмалера. Прекращаются заказы, жалованье выплачивается нерегулярно.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Но именно в эти годы созданы лучшие никитинские портреты - жизнерадостного и легкомысленного Сергея Строганова, изображенного в сложном рокайльном повороте, с прихотливым рисунком складок бархатного плаща; канцлера Н.И. Головкина, воплощающего образ государственного деятеля.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И неожиданный "Портрет напольного гетмана", одно из самых странных произведений 18 века. Непонятно, кем мог быть человек с простым утомленным лицом, человек воли и действия, написанный с обогнавшей время живописной раскованностью и мастерством. "Напольный" ли это (то есть командующий действующими, "полевыми" войсками) гетман - но ни один из известных украинских или польских гетманов не подходит по возрасту, да и одежда его не похожа на принятую в войсках. Или название родилось из старой описи, где картина обозначена "наполно неоконченной", то есть незавершенной, и тогда, может быть, изображен на ней простой казак-малороссиянин?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Портрет решен очень просто. Перед нами немолодой, усталый и кажущийся очень одиноким человек. Лишь по костюму можно понять, что это высокопоставленный деятель, формально - глава Украины. Удивительно, но по-своему символично: мы не знаем точно, кто конкретно изображен на портрете. Традиционно считается, что портрет написан после 1725 г. Поэтому он воспринимается как обобщенный образ человека Петровской эпохи, участника ее событий и свидетеля ее конца. 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В 1732 году Никитин был арестован Тайной канцелярией по обвинению в особо тяжком государственном преступлении и пять лет провел в одиночной камере </w:t>
      </w:r>
      <w:r w:rsidRPr="00A4387C">
        <w:t>Петропавловской крепости</w:t>
      </w:r>
      <w:r w:rsidRPr="00D43B5C">
        <w:t xml:space="preserve"> в бесконечных допросах и пытках.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>Долгое время принято было считать, что после смерти Петра I художник, переехав в Москву, примкнул к старо-русской партии, желавшей вернуть Русь в допетровское время, чем и был вызван его арест. Однако ничто в Никитине не выдает приверженца старых порядков. Ничто не говорит и об измене европейским привычкам - в его доме картины, гравюры, скульптуры, книги; записками на итальянском языке обменивались братья Никитины, предчувствуя арест. Были ли репрессии последствием неосторожности брата Никитина, Родиона, читавшего с амвона памфлет против Феофана Прокоповича? Или существовали более сложные и скрытые причины? Глухие намеки в материалах следствия позволяют судить о причастности Никитина к оппозиции правлению Анны Иоанновны, имевшей не очень прочные права на престол и постоянно опасавшейся заговоров. Это подтверждается и длительностью следствия и жестокостью наказания: "бить плетьми и послать в Сибирь на житье вечно под караулом".</w:t>
      </w:r>
    </w:p>
    <w:p w:rsidR="00DA7E7B" w:rsidRPr="00D43B5C" w:rsidRDefault="00DA7E7B" w:rsidP="00DA7E7B">
      <w:pPr>
        <w:spacing w:before="120"/>
        <w:ind w:firstLine="567"/>
        <w:jc w:val="both"/>
      </w:pPr>
      <w:r w:rsidRPr="00D43B5C">
        <w:t xml:space="preserve">Воцарившаяся дочь Петра I, Елизавета, велит немедленно "Ивана и Романа Никитиных из ссылки, где они обретаютца, освободить", но приказ достигает Сибири лишь в январе 1742 года. Где-то на пути в Москву умер в дороге персонных дел мастер Иван Никитин.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E7B"/>
    <w:rsid w:val="004723A3"/>
    <w:rsid w:val="00616072"/>
    <w:rsid w:val="00632C46"/>
    <w:rsid w:val="008B35EE"/>
    <w:rsid w:val="00A4387C"/>
    <w:rsid w:val="00B42C45"/>
    <w:rsid w:val="00B47B6A"/>
    <w:rsid w:val="00D43B5C"/>
    <w:rsid w:val="00DA7E7B"/>
    <w:rsid w:val="00EF75CC"/>
    <w:rsid w:val="00FC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824AD16-EA5F-44B6-BDA2-0CE60E2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7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A7E7B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3538</Words>
  <Characters>2018</Characters>
  <Application>Microsoft Office Word</Application>
  <DocSecurity>0</DocSecurity>
  <Lines>16</Lines>
  <Paragraphs>11</Paragraphs>
  <ScaleCrop>false</ScaleCrop>
  <Company>Home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Никитин И</dc:title>
  <dc:subject/>
  <dc:creator>User</dc:creator>
  <cp:keywords/>
  <dc:description/>
  <cp:lastModifiedBy>admin</cp:lastModifiedBy>
  <cp:revision>2</cp:revision>
  <dcterms:created xsi:type="dcterms:W3CDTF">2014-01-25T09:22:00Z</dcterms:created>
  <dcterms:modified xsi:type="dcterms:W3CDTF">2014-01-25T09:22:00Z</dcterms:modified>
</cp:coreProperties>
</file>