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750" w:rsidRDefault="001D0750">
      <w:pPr>
        <w:pStyle w:val="a5"/>
      </w:pPr>
      <w:r>
        <w:t>1.ОБЩИЕ  ХАРАКТЕРИСТИКИ РАСТВОРОВ ВМС.</w:t>
      </w:r>
    </w:p>
    <w:p w:rsidR="001D0750" w:rsidRDefault="001D0750">
      <w:pPr>
        <w:jc w:val="both"/>
        <w:rPr>
          <w:sz w:val="28"/>
        </w:rPr>
      </w:pP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Растворы ВМС характеризуются следующими особенностями.</w:t>
      </w:r>
    </w:p>
    <w:p w:rsidR="001D0750" w:rsidRDefault="001D075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Растворы ВМС представляют собой гомогенные системы, являясь истинными растворами, где взвешенные частицы не содержат ядер, а представлены макромолекулами – молекулами гигантских размеров.</w:t>
      </w:r>
    </w:p>
    <w:p w:rsidR="001D0750" w:rsidRDefault="001D075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Растворение ВМС осуществляется с образованием менее упорядоченной системой и  более упорядоченными.</w:t>
      </w:r>
    </w:p>
    <w:p w:rsidR="001D0750" w:rsidRDefault="001D0750">
      <w:pPr>
        <w:ind w:left="360" w:firstLine="360"/>
        <w:jc w:val="both"/>
        <w:rPr>
          <w:sz w:val="28"/>
        </w:rPr>
      </w:pPr>
      <w:r>
        <w:rPr>
          <w:sz w:val="28"/>
        </w:rPr>
        <w:t>Растворы ВМС образуются самопроизвольно с уменьшением свободной энергии, они представляют собой  термодинамически  устойчивые системы, способные существовать без стабилизатора  неограниченное время в весьма больших массовых и значительных  молярных концентрациях.</w:t>
      </w:r>
    </w:p>
    <w:p w:rsidR="001D0750" w:rsidRDefault="001D075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 отличие от лиофобных коллоидов растворы ВМС представляют собой равновесные системы, к которым применимо правило фаз.</w:t>
      </w:r>
    </w:p>
    <w:p w:rsidR="001D0750" w:rsidRDefault="001D075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Растворы ВМС, подобно растворам низкомолекулярных соединений, могут быть и молекулярными, и ионными, причем в последнем случае природа зарядов связана с наличием функциональных групп.</w:t>
      </w:r>
    </w:p>
    <w:p w:rsidR="001D0750" w:rsidRDefault="001D075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ВМС способны образовывать не только истинные растворы, но и типичные лиофобные золи, если в качестве  диспрессионной среды использовать такую жидкость, по отношению к которой данное  высокомолекулярное вещество явл. лиофобным, т.е. не способным растворяться в нем.</w:t>
      </w:r>
    </w:p>
    <w:p w:rsidR="001D0750" w:rsidRDefault="001D075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Являясь истинными растворами, растворы ВМС отличаются от растворов низкомолекулярных соединений. Огромные размеры молекул явл. ответственными  за большинство физических с-в растворов ВМС, отличающихся от низкомолекулярных  соединений. На поведение растворов ВМС сильное влияние оказывают форма и отдельные фрагменты строения микро молекул.</w:t>
      </w:r>
    </w:p>
    <w:p w:rsidR="001D0750" w:rsidRDefault="001D0750">
      <w:pPr>
        <w:jc w:val="both"/>
        <w:rPr>
          <w:sz w:val="28"/>
        </w:rPr>
      </w:pPr>
    </w:p>
    <w:p w:rsidR="001D0750" w:rsidRDefault="001D0750">
      <w:pPr>
        <w:pStyle w:val="a5"/>
      </w:pPr>
      <w:r>
        <w:t>2. ЭЛЕКТРИЧЕСКИЕ, МОЛЕКУЛЯРНО – КИНЕТИЧЕСКИЕ И ОПТИЧЕСКИЕ С-ВА РАСТВОРОВ ВМС.</w:t>
      </w:r>
    </w:p>
    <w:p w:rsidR="001D0750" w:rsidRDefault="001D0750">
      <w:pPr>
        <w:pStyle w:val="a5"/>
        <w:jc w:val="both"/>
        <w:rPr>
          <w:b w:val="0"/>
          <w:sz w:val="28"/>
        </w:rPr>
      </w:pPr>
    </w:p>
    <w:p w:rsidR="001D0750" w:rsidRDefault="001D0750">
      <w:pPr>
        <w:pStyle w:val="a5"/>
        <w:jc w:val="both"/>
        <w:rPr>
          <w:b w:val="0"/>
          <w:sz w:val="28"/>
        </w:rPr>
      </w:pPr>
      <w:r>
        <w:rPr>
          <w:sz w:val="28"/>
        </w:rPr>
        <w:t xml:space="preserve">Заряд частицы ВМС. Изоэлектрическая точка (ИТ). </w:t>
      </w:r>
      <w:r>
        <w:rPr>
          <w:b w:val="0"/>
          <w:sz w:val="28"/>
        </w:rPr>
        <w:t>Одной из важных проблем, возникающих при изучении ВМС, явл. проблема  появления на поверхности молекул заряда, который возникает по разным причинам.</w:t>
      </w:r>
    </w:p>
    <w:p w:rsidR="001D0750" w:rsidRDefault="001D0750">
      <w:pPr>
        <w:pStyle w:val="a5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Поверхность ВМС может иметь собственный заряд, возникающий благодаря расположенным на ней анионным и катионным группам.</w:t>
      </w:r>
    </w:p>
    <w:p w:rsidR="001D0750" w:rsidRDefault="001D0750">
      <w:pPr>
        <w:pStyle w:val="a5"/>
        <w:jc w:val="both"/>
        <w:rPr>
          <w:i/>
          <w:sz w:val="28"/>
        </w:rPr>
      </w:pPr>
      <w:r>
        <w:rPr>
          <w:b w:val="0"/>
          <w:i/>
          <w:sz w:val="28"/>
        </w:rPr>
        <w:t>Заряженная поверхность явл. одной из особенностей крупных частиц, отличающей их от обычных низкомолекулярных растворенных  в-в. наличия заряда у част</w:t>
      </w:r>
    </w:p>
    <w:p w:rsidR="001D0750" w:rsidRDefault="001D0750">
      <w:pPr>
        <w:pStyle w:val="a5"/>
        <w:jc w:val="both"/>
        <w:outlineLvl w:val="0"/>
        <w:rPr>
          <w:b w:val="0"/>
          <w:sz w:val="28"/>
        </w:rPr>
      </w:pPr>
      <w:r>
        <w:rPr>
          <w:i/>
          <w:sz w:val="28"/>
        </w:rPr>
        <w:tab/>
        <w:t>Доказательством</w:t>
      </w:r>
      <w:r>
        <w:rPr>
          <w:b w:val="0"/>
          <w:sz w:val="28"/>
        </w:rPr>
        <w:t xml:space="preserve"> наличия заряда у частицы ВМС явл. ее поведение при электрофорезе: заряженная частица, присутствующая в растворе, в частности микромолекула, под действием электрических сил движется к  электроду противоположного знака.</w:t>
      </w:r>
    </w:p>
    <w:p w:rsidR="001D0750" w:rsidRDefault="001D0750">
      <w:pPr>
        <w:pStyle w:val="a5"/>
        <w:jc w:val="both"/>
        <w:outlineLvl w:val="0"/>
        <w:rPr>
          <w:b w:val="0"/>
          <w:sz w:val="28"/>
        </w:rPr>
      </w:pPr>
      <w:r>
        <w:rPr>
          <w:b w:val="0"/>
          <w:sz w:val="28"/>
        </w:rPr>
        <w:tab/>
        <w:t>Для белков между зарядом молекул и электрофоретической подвижностью существует прямая пропорциональная зависимость в широком интервале рН.</w:t>
      </w:r>
    </w:p>
    <w:p w:rsidR="001D0750" w:rsidRDefault="0082693C">
      <w:pPr>
        <w:pStyle w:val="a5"/>
        <w:jc w:val="both"/>
        <w:outlineLvl w:val="0"/>
        <w:rPr>
          <w:b w:val="0"/>
          <w:color w:val="808080"/>
          <w:sz w:val="28"/>
        </w:rPr>
      </w:pPr>
      <w:r>
        <w:rPr>
          <w:b w:val="0"/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7.4pt;margin-top:74.05pt;width:422pt;height:148.8pt;z-index:251652608" o:allowincell="f">
            <v:imagedata r:id="rId7" o:title=""/>
            <w10:wrap type="topAndBottom"/>
          </v:shape>
        </w:pict>
      </w:r>
      <w:r w:rsidR="001D0750">
        <w:rPr>
          <w:sz w:val="28"/>
        </w:rPr>
        <w:tab/>
      </w:r>
      <w:r w:rsidR="001D0750">
        <w:rPr>
          <w:b w:val="0"/>
          <w:color w:val="0000FF"/>
          <w:sz w:val="28"/>
        </w:rPr>
        <w:t>Значение рН, при котором электрофоретическая подвижность белка равна нулю, называется изоэлектрической точкой</w:t>
      </w:r>
      <w:r w:rsidR="001D0750">
        <w:rPr>
          <w:b w:val="0"/>
          <w:color w:val="808080"/>
          <w:sz w:val="28"/>
        </w:rPr>
        <w:t xml:space="preserve">. </w:t>
      </w:r>
    </w:p>
    <w:p w:rsidR="001D0750" w:rsidRDefault="001D0750">
      <w:pPr>
        <w:pStyle w:val="a5"/>
        <w:jc w:val="both"/>
        <w:outlineLvl w:val="0"/>
        <w:rPr>
          <w:b w:val="0"/>
          <w:color w:val="000000"/>
          <w:sz w:val="28"/>
          <w:lang w:val="en-US"/>
        </w:rPr>
      </w:pPr>
      <w:r>
        <w:rPr>
          <w:b w:val="0"/>
          <w:color w:val="000000"/>
          <w:sz w:val="28"/>
        </w:rPr>
        <w:tab/>
      </w:r>
    </w:p>
    <w:p w:rsidR="001D0750" w:rsidRDefault="001D0750">
      <w:pPr>
        <w:pStyle w:val="a5"/>
        <w:jc w:val="both"/>
        <w:outlineLvl w:val="0"/>
        <w:rPr>
          <w:b w:val="0"/>
          <w:color w:val="808080"/>
          <w:sz w:val="28"/>
          <w:lang w:val="en-US"/>
        </w:rPr>
      </w:pPr>
      <w:r>
        <w:rPr>
          <w:b w:val="0"/>
          <w:color w:val="000000"/>
          <w:sz w:val="28"/>
          <w:lang w:val="en-US"/>
        </w:rPr>
        <w:tab/>
      </w:r>
      <w:r>
        <w:rPr>
          <w:b w:val="0"/>
          <w:color w:val="000000"/>
          <w:sz w:val="28"/>
          <w:lang w:val="en-US"/>
        </w:rPr>
        <w:tab/>
      </w:r>
      <w:r>
        <w:rPr>
          <w:b w:val="0"/>
          <w:color w:val="00000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  <w:r>
        <w:rPr>
          <w:b w:val="0"/>
          <w:color w:val="808080"/>
          <w:sz w:val="28"/>
          <w:lang w:val="en-US"/>
        </w:rPr>
        <w:tab/>
      </w:r>
    </w:p>
    <w:p w:rsidR="001D0750" w:rsidRDefault="001D0750">
      <w:pPr>
        <w:pStyle w:val="a5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В кислой среде, когда в результате избытка водородных ионов  подавлена ионизация карбоксильных групп, молекула белка ведет себя как основание, приобретает положительный заряд и при электрофорезе движется к катоду. В щелочной среде, наоборот, подавлена ионизация аминогрупп, и молекула белка ведет себя как кислота и при электрофорезе передвигается к аноду.</w:t>
      </w:r>
    </w:p>
    <w:p w:rsidR="001D0750" w:rsidRDefault="001D0750">
      <w:pPr>
        <w:pStyle w:val="a5"/>
        <w:jc w:val="both"/>
        <w:rPr>
          <w:b w:val="0"/>
          <w:sz w:val="28"/>
          <w:lang w:val="en-US"/>
        </w:rPr>
      </w:pPr>
      <w:r>
        <w:rPr>
          <w:b w:val="0"/>
          <w:sz w:val="28"/>
        </w:rPr>
        <w:t xml:space="preserve"> </w:t>
      </w:r>
      <w:r>
        <w:rPr>
          <w:b w:val="0"/>
          <w:sz w:val="28"/>
        </w:rPr>
        <w:tab/>
        <w:t>В изоэлектрическом состоянии с-ва растворов белков резко меняется: при этом они имеют, наименьшую вязкость, плохую растворимость. При значении рН, близком к изоэлектрической точки, разноименно заряженное группы  -</w:t>
      </w:r>
      <w:r>
        <w:rPr>
          <w:b w:val="0"/>
          <w:sz w:val="28"/>
          <w:lang w:val="en-US"/>
        </w:rPr>
        <w:t>NH</w:t>
      </w:r>
      <w:r>
        <w:rPr>
          <w:b w:val="0"/>
          <w:sz w:val="28"/>
          <w:vertAlign w:val="subscript"/>
          <w:lang w:val="en-US"/>
        </w:rPr>
        <w:t>3</w:t>
      </w:r>
      <w:r>
        <w:rPr>
          <w:b w:val="0"/>
          <w:sz w:val="28"/>
          <w:vertAlign w:val="superscript"/>
          <w:lang w:val="en-US"/>
        </w:rPr>
        <w:t>+</w:t>
      </w:r>
      <w:r>
        <w:rPr>
          <w:b w:val="0"/>
          <w:sz w:val="28"/>
        </w:rPr>
        <w:t xml:space="preserve"> и </w:t>
      </w:r>
      <w:r>
        <w:rPr>
          <w:b w:val="0"/>
          <w:sz w:val="28"/>
          <w:lang w:val="en-US"/>
        </w:rPr>
        <w:t>COO</w:t>
      </w:r>
      <w:r>
        <w:rPr>
          <w:b w:val="0"/>
          <w:sz w:val="28"/>
          <w:vertAlign w:val="superscript"/>
          <w:lang w:val="en-US"/>
        </w:rPr>
        <w:t xml:space="preserve">- </w:t>
      </w:r>
      <w:r>
        <w:rPr>
          <w:b w:val="0"/>
          <w:sz w:val="28"/>
          <w:lang w:val="en-US"/>
        </w:rPr>
        <w:t xml:space="preserve">притягиваются друг к другу и нить  закручивается в спираль. Молекулы ВМС в развернутом состоянии придают растворам более высокую вязкость, чем молекулы ВМС, свернутые в спираль или </w:t>
      </w:r>
    </w:p>
    <w:p w:rsidR="001D0750" w:rsidRDefault="001D0750">
      <w:pPr>
        <w:pStyle w:val="a5"/>
        <w:jc w:val="both"/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>клубок.</w:t>
      </w:r>
    </w:p>
    <w:p w:rsidR="001D0750" w:rsidRDefault="001D0750">
      <w:pPr>
        <w:pStyle w:val="a5"/>
        <w:jc w:val="both"/>
        <w:rPr>
          <w:b w:val="0"/>
          <w:sz w:val="28"/>
          <w:lang w:val="en-US"/>
        </w:rPr>
      </w:pPr>
      <w:r>
        <w:rPr>
          <w:b w:val="0"/>
          <w:sz w:val="28"/>
          <w:lang w:val="en-US"/>
        </w:rPr>
        <w:t>.</w:t>
      </w:r>
    </w:p>
    <w:p w:rsidR="001D0750" w:rsidRDefault="0082693C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 id="_x0000_s1045" type="#_x0000_t75" style="position:absolute;left:0;text-align:left;margin-left:126pt;margin-top:100.8pt;width:180.05pt;height:46.35pt;z-index:251658752" o:allowincell="f">
            <v:imagedata r:id="rId8" o:title=""/>
            <w10:wrap type="topAndBottom"/>
          </v:shape>
        </w:pict>
      </w:r>
      <w:r w:rsidR="001D0750">
        <w:rPr>
          <w:b/>
          <w:sz w:val="28"/>
        </w:rPr>
        <w:t>Вязкость</w:t>
      </w:r>
      <w:r w:rsidR="001D0750">
        <w:rPr>
          <w:sz w:val="28"/>
        </w:rPr>
        <w:t>. Вязкость растворов, обычно выше вязкости растворов низкомолекулярных соединений и коллойдных растворов тех же концентраций. Высокую вязкость растворов ВМС объясняли большой сольватацией макромолекул. А. В. Думанский поэтому ввел уравнение Эйнштейна поправку, учитывающую сольватацию</w:t>
      </w:r>
    </w:p>
    <w:p w:rsidR="001D0750" w:rsidRDefault="001D0750">
      <w:pPr>
        <w:jc w:val="both"/>
        <w:rPr>
          <w:sz w:val="28"/>
        </w:rPr>
      </w:pPr>
    </w:p>
    <w:p w:rsidR="001D0750" w:rsidRDefault="001D0750">
      <w:pPr>
        <w:ind w:firstLine="720"/>
        <w:jc w:val="both"/>
        <w:rPr>
          <w:sz w:val="28"/>
        </w:rPr>
      </w:pP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 xml:space="preserve">где   </w:t>
      </w:r>
      <w:r>
        <w:rPr>
          <w:i/>
          <w:sz w:val="28"/>
        </w:rPr>
        <w:sym w:font="Symbol" w:char="F06A"/>
      </w:r>
      <w:r>
        <w:rPr>
          <w:sz w:val="28"/>
        </w:rPr>
        <w:t xml:space="preserve">  - доля объема суспендированных частиц в единице объема суспензии</w:t>
      </w: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i/>
          <w:sz w:val="28"/>
          <w:lang w:val="en-US"/>
        </w:rPr>
        <w:t>V</w:t>
      </w:r>
      <w:r>
        <w:rPr>
          <w:sz w:val="28"/>
        </w:rPr>
        <w:t xml:space="preserve">   - сольватный объем частиц дисперсной фазы.</w:t>
      </w:r>
    </w:p>
    <w:p w:rsidR="001D0750" w:rsidRDefault="001D0750">
      <w:pPr>
        <w:pStyle w:val="a8"/>
      </w:pPr>
      <w:r>
        <w:t>Основной причиной отклонения вязкости растворов ВМС является взаимодействие вытянутых и гибких макромолекул, часто образующих структированные системы (ассоциаты). Ассоциаты сильно увеличивают вязкость растворов.</w:t>
      </w: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Вязкость растворов ВМС сложным образом связано с формой макромолекул и характером межмолекулярных взаимодействий.</w:t>
      </w:r>
    </w:p>
    <w:p w:rsidR="001D0750" w:rsidRDefault="001D0750">
      <w:pPr>
        <w:ind w:firstLine="720"/>
        <w:jc w:val="both"/>
        <w:rPr>
          <w:sz w:val="28"/>
          <w:lang w:val="en-US"/>
        </w:rPr>
      </w:pPr>
      <w:r>
        <w:rPr>
          <w:sz w:val="28"/>
        </w:rPr>
        <w:t>При исследовании растворов ВМС часто используют значение характеристической вязкости обозначаемой через</w:t>
      </w:r>
      <w:r>
        <w:rPr>
          <w:sz w:val="28"/>
          <w:lang w:val="en-US"/>
        </w:rPr>
        <w:t xml:space="preserve"> [</w:t>
      </w:r>
      <w:r>
        <w:rPr>
          <w:sz w:val="28"/>
          <w:lang w:val="en-US"/>
        </w:rPr>
        <w:sym w:font="Symbol" w:char="F068"/>
      </w:r>
      <w:r>
        <w:rPr>
          <w:sz w:val="28"/>
          <w:lang w:val="en-US"/>
        </w:rPr>
        <w:t>]</w:t>
      </w:r>
    </w:p>
    <w:p w:rsidR="001D0750" w:rsidRDefault="0082693C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 id="_x0000_s1046" type="#_x0000_t75" style="position:absolute;left:0;text-align:left;margin-left:126pt;margin-top:17.55pt;width:158.35pt;height:28.4pt;z-index:251659776" o:allowincell="f">
            <v:imagedata r:id="rId9" o:title=""/>
            <w10:wrap type="topAndBottom"/>
          </v:shape>
        </w:pict>
      </w:r>
    </w:p>
    <w:p w:rsidR="001D0750" w:rsidRDefault="001D0750">
      <w:pPr>
        <w:jc w:val="both"/>
        <w:rPr>
          <w:sz w:val="28"/>
          <w:lang w:val="en-US"/>
        </w:rPr>
      </w:pP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Удельная вязкость      связана с относительной вязкостью выражением.</w:t>
      </w:r>
    </w:p>
    <w:p w:rsidR="001D0750" w:rsidRDefault="0082693C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 id="_x0000_s1047" type="#_x0000_t75" style="position:absolute;left:0;text-align:left;margin-left:169.2pt;margin-top:31.3pt;width:1in;height:25.25pt;z-index:251660800" o:allowincell="f">
            <v:imagedata r:id="rId10" o:title=""/>
            <w10:wrap type="topAndBottom"/>
          </v:shape>
        </w:pict>
      </w:r>
      <w:r w:rsidR="001D0750">
        <w:rPr>
          <w:sz w:val="28"/>
        </w:rPr>
        <w:t xml:space="preserve">Общая формула модифицированного уравнения Штаудингера  </w:t>
      </w:r>
    </w:p>
    <w:p w:rsidR="001D0750" w:rsidRDefault="001D0750">
      <w:pPr>
        <w:jc w:val="both"/>
        <w:rPr>
          <w:sz w:val="28"/>
          <w:lang w:val="en-US"/>
        </w:rPr>
      </w:pP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 xml:space="preserve">Где К и а – эмпирические константы </w:t>
      </w: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М – молекулярная масса.</w:t>
      </w:r>
    </w:p>
    <w:p w:rsidR="001D0750" w:rsidRDefault="001D0750">
      <w:pPr>
        <w:ind w:firstLine="720"/>
        <w:jc w:val="both"/>
        <w:rPr>
          <w:sz w:val="28"/>
        </w:rPr>
      </w:pPr>
    </w:p>
    <w:p w:rsidR="001D0750" w:rsidRDefault="001D0750">
      <w:pPr>
        <w:ind w:firstLine="720"/>
        <w:jc w:val="center"/>
        <w:rPr>
          <w:sz w:val="32"/>
        </w:rPr>
      </w:pPr>
      <w:r>
        <w:rPr>
          <w:b/>
          <w:sz w:val="32"/>
        </w:rPr>
        <w:t>Осмотическое давление растворов ВМС.</w:t>
      </w: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Согласно уравнению Вант – Гоффа осмотическое давление растворов увеличивается прямо пропорционально концентрации. Для ВМС эксперимент показывает, что осмотическое давление значительно выше чем это требуется по закону Вант – Гоффа.</w:t>
      </w: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Чем более гибка молекула, тем при прочих равных условиях осмотическое давление выше и тем больше оно отклоняется от значения, вычисленного по уравнению Вант – Гоффа. Для описания зависимости осмотического давления предложено уравнение</w:t>
      </w:r>
    </w:p>
    <w:p w:rsidR="001D0750" w:rsidRDefault="0082693C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 id="_x0000_s1048" type="#_x0000_t75" style="position:absolute;left:0;text-align:left;margin-left:140.4pt;margin-top:18.2pt;width:100.8pt;height:38.05pt;z-index:251661824" o:allowincell="f">
            <v:imagedata r:id="rId11" o:title=""/>
            <w10:wrap type="topAndBottom"/>
          </v:shape>
        </w:pict>
      </w:r>
    </w:p>
    <w:p w:rsidR="001D0750" w:rsidRDefault="001D0750">
      <w:pPr>
        <w:ind w:firstLine="720"/>
        <w:jc w:val="both"/>
        <w:rPr>
          <w:sz w:val="28"/>
        </w:rPr>
      </w:pP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или</w:t>
      </w:r>
    </w:p>
    <w:p w:rsidR="001D0750" w:rsidRDefault="0082693C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 id="_x0000_s1049" type="#_x0000_t75" style="position:absolute;left:0;text-align:left;margin-left:133.2pt;margin-top:16.15pt;width:107.95pt;height:45.85pt;z-index:251662848" o:allowincell="f">
            <v:imagedata r:id="rId12" o:title=""/>
            <w10:wrap type="topAndBottom"/>
          </v:shape>
        </w:pict>
      </w:r>
    </w:p>
    <w:p w:rsidR="001D0750" w:rsidRDefault="001D0750">
      <w:pPr>
        <w:jc w:val="both"/>
        <w:rPr>
          <w:sz w:val="28"/>
        </w:rPr>
      </w:pP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Где С – концентрация, М – относительная молекулярная масса полимера, В – некоторый коэффициент характеризующий отклонение от уравнения Вант – Гоффа.</w:t>
      </w:r>
    </w:p>
    <w:p w:rsidR="001D0750" w:rsidRDefault="001D0750">
      <w:pPr>
        <w:ind w:firstLine="720"/>
        <w:jc w:val="both"/>
        <w:rPr>
          <w:sz w:val="28"/>
        </w:rPr>
      </w:pPr>
    </w:p>
    <w:p w:rsidR="001D0750" w:rsidRDefault="001D0750">
      <w:pPr>
        <w:ind w:firstLine="720"/>
        <w:jc w:val="center"/>
        <w:rPr>
          <w:sz w:val="32"/>
        </w:rPr>
      </w:pPr>
      <w:r>
        <w:rPr>
          <w:b/>
          <w:sz w:val="32"/>
        </w:rPr>
        <w:t>Светорассеяние и поглощение света.</w:t>
      </w: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Цепные молекулы полимеров нельзя обнаружить в растворах при ультрамикроскопических наблюдениях. Растворы ВМС характеризуются светорассеянием. Изменение величины рассеяния света используют в методе определения относительной массы полимеров. Метод основан на измерении мутности разбавленных растворов ВМС.</w:t>
      </w: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</w:rPr>
        <w:t>Инфокрасные спекторы поглощения ВМС очень сложны и их редко используют при исследовании растворов ВМС, но они играют важную роль в современных исследований твердых полимеров.</w:t>
      </w:r>
    </w:p>
    <w:p w:rsidR="001D0750" w:rsidRDefault="001D0750">
      <w:pPr>
        <w:ind w:firstLine="720"/>
        <w:jc w:val="center"/>
        <w:rPr>
          <w:b/>
          <w:sz w:val="32"/>
        </w:rPr>
      </w:pPr>
    </w:p>
    <w:p w:rsidR="001D0750" w:rsidRDefault="001D0750">
      <w:pPr>
        <w:ind w:firstLine="720"/>
        <w:jc w:val="center"/>
        <w:rPr>
          <w:b/>
          <w:sz w:val="32"/>
        </w:rPr>
      </w:pPr>
      <w:r>
        <w:rPr>
          <w:b/>
          <w:sz w:val="32"/>
        </w:rPr>
        <w:t>Набухание и растворение ВМС.</w:t>
      </w:r>
    </w:p>
    <w:p w:rsidR="001D0750" w:rsidRDefault="001D0750">
      <w:pPr>
        <w:pStyle w:val="a8"/>
      </w:pPr>
      <w:r>
        <w:t xml:space="preserve">Набухание представляет собой самопроизвольный процесс поглощение ВМС больших объемов низкомолекулярной жидкости, сопровождающейся значительным увеличением объема ВМС. В процессе растворения ВМС происходит главным образом диффузия молекул растворителя в высокомолекулярное в – во. Это обусловлено двумя факторами: </w:t>
      </w:r>
    </w:p>
    <w:p w:rsidR="001D0750" w:rsidRDefault="001D07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Большей подвижностью маленьких по сравнению с макромолекулами ВМС молекул растворителя</w:t>
      </w:r>
    </w:p>
    <w:p w:rsidR="001D0750" w:rsidRDefault="001D07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Неплотной упаковкой макромолекул ВМС. </w:t>
      </w:r>
    </w:p>
    <w:p w:rsidR="001D0750" w:rsidRDefault="001D0750">
      <w:pPr>
        <w:jc w:val="both"/>
        <w:rPr>
          <w:sz w:val="28"/>
        </w:rPr>
      </w:pPr>
      <w:r>
        <w:rPr>
          <w:sz w:val="28"/>
        </w:rPr>
        <w:t xml:space="preserve">Процесс проникновения молекул растворителя в макромолекулы ВМС приводит к тому, что при набухании объем полимера всегда увеличивается, а объем  всей системы уменьшается. Уменьшение объема системы при набухании, называемая контракцией, в большинстве случаев описывается следующим эмпирическим </w:t>
      </w:r>
      <w:r w:rsidR="0082693C">
        <w:rPr>
          <w:noProof/>
          <w:sz w:val="28"/>
        </w:rPr>
        <w:pict>
          <v:shape id="_x0000_s1040" type="#_x0000_t75" style="position:absolute;left:0;text-align:left;margin-left:111.6pt;margin-top:43.2pt;width:165.65pt;height:32.3pt;z-index:251653632;mso-position-horizontal-relative:text;mso-position-vertical-relative:text" o:allowincell="f">
            <v:imagedata r:id="rId13" o:title=""/>
            <w10:wrap type="topAndBottom"/>
          </v:shape>
        </w:pict>
      </w:r>
      <w:r>
        <w:rPr>
          <w:sz w:val="28"/>
        </w:rPr>
        <w:t>уравнением с двумя константами.</w:t>
      </w:r>
    </w:p>
    <w:p w:rsidR="001D0750" w:rsidRDefault="001D0750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 xml:space="preserve">V – </w:t>
      </w:r>
      <w:r>
        <w:rPr>
          <w:sz w:val="28"/>
        </w:rPr>
        <w:t>концентрация;</w:t>
      </w:r>
    </w:p>
    <w:p w:rsidR="001D0750" w:rsidRDefault="001D0750">
      <w:pPr>
        <w:ind w:left="570"/>
        <w:jc w:val="both"/>
        <w:rPr>
          <w:sz w:val="28"/>
        </w:rPr>
      </w:pPr>
      <w:r>
        <w:rPr>
          <w:sz w:val="28"/>
          <w:lang w:val="en-US"/>
        </w:rPr>
        <w:t xml:space="preserve">m - </w:t>
      </w:r>
      <w:r>
        <w:rPr>
          <w:sz w:val="28"/>
        </w:rPr>
        <w:t>масса жидкости, поглощенной при набухании одного кг.               полимера  ( степень оводнения);</w:t>
      </w:r>
    </w:p>
    <w:p w:rsidR="001D0750" w:rsidRDefault="001D0750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sym w:font="Symbol" w:char="F061"/>
      </w:r>
      <w:r>
        <w:rPr>
          <w:sz w:val="28"/>
        </w:rPr>
        <w:t xml:space="preserve"> и </w:t>
      </w:r>
      <w:r>
        <w:rPr>
          <w:sz w:val="28"/>
        </w:rPr>
        <w:sym w:font="Symbol" w:char="F062"/>
      </w:r>
      <w:r>
        <w:rPr>
          <w:sz w:val="28"/>
        </w:rPr>
        <w:t xml:space="preserve"> - константы.</w:t>
      </w:r>
    </w:p>
    <w:p w:rsidR="001D0750" w:rsidRDefault="001D0750">
      <w:pPr>
        <w:jc w:val="both"/>
        <w:rPr>
          <w:sz w:val="28"/>
        </w:rPr>
      </w:pPr>
      <w:r>
        <w:rPr>
          <w:sz w:val="28"/>
        </w:rPr>
        <w:t>Концинтрация системы при набухании полимера объясняется ориентацией молекул растворителя в результате их «поглощения» макромолекулами , что способствует увеличению плотности системы.</w:t>
      </w:r>
    </w:p>
    <w:p w:rsidR="001D0750" w:rsidRDefault="001D0750">
      <w:pPr>
        <w:jc w:val="both"/>
        <w:rPr>
          <w:sz w:val="28"/>
        </w:rPr>
      </w:pPr>
      <w:r>
        <w:rPr>
          <w:sz w:val="28"/>
        </w:rPr>
        <w:tab/>
        <w:t>На первой стадии взаимодействия ВМС и низкомолекулярной жидкости образуется гетерогенные системы, состоящая из ВМС и свободной низкомолекулярной жидкости.</w:t>
      </w:r>
    </w:p>
    <w:p w:rsidR="001D0750" w:rsidRDefault="001D0750">
      <w:pPr>
        <w:jc w:val="both"/>
        <w:rPr>
          <w:sz w:val="28"/>
        </w:rPr>
      </w:pPr>
      <w:r>
        <w:rPr>
          <w:sz w:val="28"/>
        </w:rPr>
        <w:tab/>
        <w:t>Суммарный тепловой эффект при набухании ВМС обычно положительный.</w:t>
      </w:r>
    </w:p>
    <w:p w:rsidR="001D0750" w:rsidRDefault="001D0750">
      <w:pPr>
        <w:pStyle w:val="2"/>
      </w:pPr>
      <w:r>
        <w:tab/>
        <w:t>Набухание представляет собой специфическую стадию процесса растворения ВМС, а весь процесс растворения можно разделить на четыре стадии.</w:t>
      </w:r>
    </w:p>
    <w:p w:rsidR="001D0750" w:rsidRDefault="001D075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Исходная стадия. Система  гетерогенна, двухфазна: чистая низкомолекулярная жидкость и чистый полимер Ж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+ Ж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1D0750" w:rsidRDefault="001D075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Стадия набухания. Система расслаивается на две жидкие фазы : одна фаза – раствор низкомолекулярного компонента в компоненте ВМС Ж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</w:t>
      </w:r>
      <w:r>
        <w:rPr>
          <w:sz w:val="28"/>
        </w:rPr>
        <w:sym w:font="Symbol" w:char="F0AE"/>
      </w:r>
      <w:r>
        <w:rPr>
          <w:sz w:val="28"/>
        </w:rPr>
        <w:t xml:space="preserve"> Ж</w:t>
      </w:r>
      <w:r>
        <w:rPr>
          <w:sz w:val="28"/>
          <w:vertAlign w:val="subscript"/>
        </w:rPr>
        <w:t>2</w:t>
      </w:r>
      <w:r>
        <w:rPr>
          <w:sz w:val="28"/>
        </w:rPr>
        <w:t>, где Ж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набухший ВМС, а Ж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чистая низкомолекулярная жидкость. Вторая фаза представлена чистой низкомолекулярной жидкостью.</w:t>
      </w:r>
    </w:p>
    <w:p w:rsidR="001D0750" w:rsidRDefault="001D075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Стадия образования второго раствора  Ж</w:t>
      </w:r>
      <w:r>
        <w:rPr>
          <w:sz w:val="28"/>
          <w:vertAlign w:val="subscript"/>
        </w:rPr>
        <w:t>2</w:t>
      </w:r>
      <w:r>
        <w:rPr>
          <w:sz w:val="28"/>
        </w:rPr>
        <w:sym w:font="Symbol" w:char="F0AE"/>
      </w:r>
      <w:r>
        <w:rPr>
          <w:sz w:val="28"/>
        </w:rPr>
        <w:t>Ж</w:t>
      </w:r>
      <w:r>
        <w:rPr>
          <w:sz w:val="28"/>
          <w:vertAlign w:val="subscript"/>
        </w:rPr>
        <w:t>1</w:t>
      </w:r>
    </w:p>
    <w:p w:rsidR="001D0750" w:rsidRDefault="001D075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Стадия полного растворения – превращение гетерогенной (двухфазной) системы галогенной Ж</w:t>
      </w:r>
      <w:r>
        <w:rPr>
          <w:sz w:val="28"/>
          <w:vertAlign w:val="subscript"/>
        </w:rPr>
        <w:t>1</w:t>
      </w:r>
      <w:r>
        <w:rPr>
          <w:sz w:val="28"/>
        </w:rPr>
        <w:sym w:font="Symbol" w:char="F0AE"/>
      </w:r>
      <w:r>
        <w:rPr>
          <w:sz w:val="28"/>
        </w:rPr>
        <w:t>Ж</w:t>
      </w:r>
      <w:r>
        <w:rPr>
          <w:sz w:val="28"/>
          <w:vertAlign w:val="subscript"/>
        </w:rPr>
        <w:t>2</w:t>
      </w:r>
      <w:r>
        <w:rPr>
          <w:sz w:val="28"/>
        </w:rPr>
        <w:t>.</w:t>
      </w:r>
    </w:p>
    <w:p w:rsidR="001D0750" w:rsidRDefault="001D0750">
      <w:pPr>
        <w:pStyle w:val="3"/>
        <w:ind w:firstLine="709"/>
      </w:pPr>
      <w:r>
        <w:t>Различают два вида набухания – неограниченное и ограниченное.</w:t>
      </w:r>
    </w:p>
    <w:p w:rsidR="001D0750" w:rsidRDefault="001D0750">
      <w:pPr>
        <w:ind w:firstLine="709"/>
        <w:jc w:val="both"/>
        <w:rPr>
          <w:sz w:val="28"/>
        </w:rPr>
      </w:pPr>
      <w:r>
        <w:rPr>
          <w:sz w:val="28"/>
        </w:rPr>
        <w:t>Неограниченное представляет собой набухание, последовательно переходящее через все четыре стадии в полное растворение, то есть с образованием однофазной системы. Так набухают  каучуки в бензоле, нитроцеллюлоза в ацетоне, белок в воде, целлюлоза в ацетоне, белок в воде, целлюлоза в медно – аммиачном растворе.</w:t>
      </w:r>
    </w:p>
    <w:p w:rsidR="001D0750" w:rsidRDefault="001D0750">
      <w:pPr>
        <w:ind w:firstLine="709"/>
        <w:jc w:val="both"/>
        <w:rPr>
          <w:sz w:val="28"/>
        </w:rPr>
      </w:pPr>
      <w:r>
        <w:rPr>
          <w:sz w:val="28"/>
        </w:rPr>
        <w:t>Ограниченное – набухание, не переходящее в полное растворение, останавливающееся на второй или третьей его стадии. Так набухают при комнатной температуре желатина и целлюлоза в воде.</w:t>
      </w:r>
    </w:p>
    <w:p w:rsidR="001D0750" w:rsidRDefault="001D0750">
      <w:pPr>
        <w:ind w:firstLine="720"/>
        <w:jc w:val="center"/>
        <w:rPr>
          <w:b/>
          <w:sz w:val="32"/>
        </w:rPr>
      </w:pPr>
      <w:r>
        <w:rPr>
          <w:b/>
          <w:sz w:val="32"/>
        </w:rPr>
        <w:t>Степень набухания и скорость набухания.</w:t>
      </w:r>
    </w:p>
    <w:p w:rsidR="001D0750" w:rsidRDefault="001D0750">
      <w:pPr>
        <w:jc w:val="center"/>
        <w:rPr>
          <w:b/>
          <w:sz w:val="32"/>
        </w:rPr>
      </w:pPr>
    </w:p>
    <w:p w:rsidR="001D0750" w:rsidRDefault="001D0750">
      <w:pPr>
        <w:ind w:firstLine="720"/>
        <w:jc w:val="both"/>
        <w:rPr>
          <w:sz w:val="28"/>
          <w:lang w:val="en-US"/>
        </w:rPr>
      </w:pPr>
      <w:r>
        <w:rPr>
          <w:b/>
          <w:sz w:val="28"/>
        </w:rPr>
        <w:t>С</w:t>
      </w:r>
      <w:r>
        <w:rPr>
          <w:sz w:val="28"/>
        </w:rPr>
        <w:t xml:space="preserve">тепень набухания </w:t>
      </w:r>
      <w:r>
        <w:rPr>
          <w:sz w:val="28"/>
        </w:rPr>
        <w:sym w:font="Symbol" w:char="F061"/>
      </w:r>
      <w:r>
        <w:rPr>
          <w:sz w:val="28"/>
        </w:rPr>
        <w:t xml:space="preserve"> определяется массой жидкости ( в кг ), которая поглощается на данной стадии набухания и при данной температуре 1 кг высокополимера</w:t>
      </w:r>
      <w:r>
        <w:rPr>
          <w:sz w:val="28"/>
          <w:lang w:val="en-US"/>
        </w:rPr>
        <w:t>:</w:t>
      </w:r>
    </w:p>
    <w:p w:rsidR="001D0750" w:rsidRDefault="0082693C">
      <w:pPr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041" type="#_x0000_t75" style="position:absolute;left:0;text-align:left;margin-left:140.4pt;margin-top:21.85pt;width:115.25pt;height:58.45pt;z-index:251654656" o:allowincell="f">
            <v:imagedata r:id="rId14" o:title=""/>
            <w10:wrap type="topAndBottom"/>
          </v:shape>
        </w:pict>
      </w:r>
    </w:p>
    <w:p w:rsidR="001D0750" w:rsidRDefault="001D0750">
      <w:pPr>
        <w:jc w:val="both"/>
        <w:rPr>
          <w:sz w:val="28"/>
          <w:lang w:val="en-US"/>
        </w:rPr>
      </w:pPr>
    </w:p>
    <w:p w:rsidR="001D0750" w:rsidRDefault="001D0750">
      <w:pPr>
        <w:ind w:firstLine="720"/>
        <w:jc w:val="both"/>
        <w:rPr>
          <w:sz w:val="28"/>
        </w:rPr>
      </w:pPr>
      <w:r>
        <w:rPr>
          <w:sz w:val="28"/>
          <w:lang w:val="en-US"/>
        </w:rPr>
        <w:t>С</w:t>
      </w:r>
      <w:r>
        <w:rPr>
          <w:sz w:val="28"/>
        </w:rPr>
        <w:t>корость набухания (имеется в виду  ограниченное набухание) обычно выражают в объемных единицах, поскольку в непрерывном процессе  набухания  удобнее вести наблюдение за изменением объема ( в особых приборах – дилатометрах).</w:t>
      </w:r>
    </w:p>
    <w:p w:rsidR="001D0750" w:rsidRDefault="0082693C">
      <w:pPr>
        <w:ind w:firstLine="720"/>
        <w:jc w:val="both"/>
        <w:rPr>
          <w:sz w:val="28"/>
        </w:rPr>
      </w:pPr>
      <w:r>
        <w:rPr>
          <w:noProof/>
          <w:sz w:val="28"/>
        </w:rPr>
        <w:pict>
          <v:shape id="_x0000_s1042" type="#_x0000_t75" style="position:absolute;left:0;text-align:left;margin-left:133.2pt;margin-top:46.55pt;width:136.8pt;height:47.1pt;z-index:251655680" o:allowincell="f">
            <v:imagedata r:id="rId15" o:title=""/>
            <w10:wrap type="topAndBottom"/>
          </v:shape>
        </w:pict>
      </w:r>
      <w:r w:rsidR="001D0750">
        <w:rPr>
          <w:sz w:val="28"/>
        </w:rPr>
        <w:t>Уравнение кинетики набухания в простейшем виде может быть дано известным уравнением реакции первого порядка</w:t>
      </w:r>
    </w:p>
    <w:p w:rsidR="001D0750" w:rsidRDefault="001D0750">
      <w:pPr>
        <w:ind w:firstLine="720"/>
        <w:jc w:val="both"/>
        <w:rPr>
          <w:sz w:val="28"/>
        </w:rPr>
      </w:pPr>
    </w:p>
    <w:p w:rsidR="001D0750" w:rsidRDefault="001D0750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показывающем, что скорость набухания прямо пропорциональна разности между предельным объектом набухшего ВМС </w:t>
      </w:r>
      <w:r>
        <w:rPr>
          <w:i/>
          <w:sz w:val="28"/>
          <w:lang w:val="en-US"/>
        </w:rPr>
        <w:t>V</w:t>
      </w:r>
      <w:r>
        <w:rPr>
          <w:i/>
          <w:sz w:val="28"/>
          <w:vertAlign w:val="subscript"/>
          <w:lang w:val="en-US"/>
        </w:rPr>
        <w:sym w:font="Symbol" w:char="F0A5"/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объемом </w:t>
      </w:r>
      <w:r>
        <w:rPr>
          <w:i/>
          <w:sz w:val="28"/>
          <w:lang w:val="en-US"/>
        </w:rPr>
        <w:t>V</w:t>
      </w:r>
      <w:r>
        <w:rPr>
          <w:i/>
          <w:sz w:val="28"/>
          <w:vertAlign w:val="subscript"/>
          <w:lang w:val="en-US"/>
        </w:rPr>
        <w:t>t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в момент времени </w:t>
      </w:r>
      <w:r>
        <w:rPr>
          <w:i/>
          <w:sz w:val="28"/>
          <w:lang w:val="en-US"/>
        </w:rPr>
        <w:t>t</w:t>
      </w:r>
      <w:r>
        <w:rPr>
          <w:sz w:val="28"/>
          <w:lang w:val="en-US"/>
        </w:rPr>
        <w:t xml:space="preserve">  </w:t>
      </w:r>
      <w:r>
        <w:rPr>
          <w:sz w:val="28"/>
        </w:rPr>
        <w:t xml:space="preserve">и обратно пропорционально первоначальной толщине </w:t>
      </w:r>
      <w:r>
        <w:rPr>
          <w:i/>
          <w:sz w:val="28"/>
          <w:lang w:val="en-US"/>
        </w:rPr>
        <w:t>l</w:t>
      </w:r>
      <w:r>
        <w:rPr>
          <w:sz w:val="28"/>
          <w:lang w:val="en-US"/>
        </w:rPr>
        <w:t xml:space="preserve"> слоя набухающего полимера. Константа скорости набухания </w:t>
      </w:r>
      <w:r>
        <w:rPr>
          <w:i/>
          <w:sz w:val="28"/>
          <w:lang w:val="en-US"/>
        </w:rPr>
        <w:sym w:font="Symbol" w:char="F06B"/>
      </w:r>
      <w:r>
        <w:rPr>
          <w:i/>
          <w:sz w:val="28"/>
          <w:lang w:val="en-US"/>
        </w:rPr>
        <w:t xml:space="preserve"> </w:t>
      </w:r>
      <w:r>
        <w:rPr>
          <w:sz w:val="28"/>
          <w:lang w:val="en-US"/>
        </w:rPr>
        <w:t>зависит от природы полимера и растворителя.</w:t>
      </w:r>
    </w:p>
    <w:p w:rsidR="001D0750" w:rsidRDefault="001D0750">
      <w:pPr>
        <w:jc w:val="both"/>
        <w:rPr>
          <w:sz w:val="28"/>
          <w:lang w:val="en-US"/>
        </w:rPr>
      </w:pPr>
    </w:p>
    <w:p w:rsidR="001D0750" w:rsidRDefault="001D0750">
      <w:pPr>
        <w:pStyle w:val="a5"/>
        <w:rPr>
          <w:lang w:val="en-US"/>
        </w:rPr>
      </w:pPr>
      <w:r>
        <w:rPr>
          <w:lang w:val="en-US"/>
        </w:rPr>
        <w:t>Факторы набухания.</w:t>
      </w:r>
    </w:p>
    <w:p w:rsidR="001D0750" w:rsidRDefault="001D0750">
      <w:pPr>
        <w:jc w:val="center"/>
        <w:rPr>
          <w:b/>
          <w:sz w:val="32"/>
          <w:lang w:val="en-US"/>
        </w:rPr>
      </w:pPr>
    </w:p>
    <w:p w:rsidR="001D0750" w:rsidRDefault="001D0750">
      <w:pPr>
        <w:pStyle w:val="20"/>
        <w:rPr>
          <w:lang w:val="ru-RU"/>
        </w:rPr>
      </w:pPr>
      <w:r>
        <w:t>На степени скорость набухания одного и того же ВМС в одном и томже растворителе влияют такие факторы, как температура, давление, pH</w:t>
      </w:r>
      <w:r>
        <w:rPr>
          <w:lang w:val="ru-RU"/>
        </w:rPr>
        <w:t xml:space="preserve"> среды, присутствие посторонних  в – в, в особенности электролитов, степень измельчённости полимера, (возраст) полимера. При повышении температуры скорость набухания увеличивается, а степень предельного набухания уменьшается.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 xml:space="preserve">Влияние </w:t>
      </w:r>
      <w:r>
        <w:t>pH</w:t>
      </w:r>
      <w:r>
        <w:rPr>
          <w:lang w:val="ru-RU"/>
        </w:rPr>
        <w:t xml:space="preserve"> среды хорошо изучено для белков и целлюлозы. Минимум набухания лежит в области изоэлектрической точки (для желатины, например, при</w:t>
      </w:r>
      <w:r>
        <w:t xml:space="preserve"> pH</w:t>
      </w:r>
      <w:r>
        <w:rPr>
          <w:lang w:val="ru-RU"/>
        </w:rPr>
        <w:t xml:space="preserve"> 4,7 ), по ту и другую сторону от этой точки степень набухания возрастает и, для сильных максимумув (из них большой в кислой зоне при </w:t>
      </w:r>
      <w:r>
        <w:t>pH</w:t>
      </w:r>
      <w:r>
        <w:rPr>
          <w:lang w:val="ru-RU"/>
        </w:rPr>
        <w:t xml:space="preserve"> 3,2), вновь уменьшается.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>На скорость набухания влияет повышение степени измельченности.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>Влияние возраста всегда однозначно: чем свежее (моложе) ВМС, тем больше степень набухания и скорость набухания.</w:t>
      </w:r>
    </w:p>
    <w:p w:rsidR="001D0750" w:rsidRDefault="001D0750">
      <w:pPr>
        <w:pStyle w:val="20"/>
        <w:ind w:firstLine="720"/>
        <w:rPr>
          <w:lang w:val="ru-RU"/>
        </w:rPr>
      </w:pPr>
    </w:p>
    <w:p w:rsidR="001D0750" w:rsidRDefault="001D0750">
      <w:pPr>
        <w:pStyle w:val="20"/>
        <w:ind w:firstLine="720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Давление набухания.</w:t>
      </w:r>
    </w:p>
    <w:p w:rsidR="001D0750" w:rsidRDefault="001D0750">
      <w:pPr>
        <w:pStyle w:val="20"/>
        <w:ind w:firstLine="720"/>
        <w:jc w:val="center"/>
        <w:rPr>
          <w:b/>
          <w:sz w:val="32"/>
          <w:lang w:val="ru-RU"/>
        </w:rPr>
      </w:pPr>
    </w:p>
    <w:p w:rsidR="001D0750" w:rsidRDefault="0082693C">
      <w:pPr>
        <w:pStyle w:val="20"/>
        <w:ind w:firstLine="720"/>
        <w:rPr>
          <w:lang w:val="ru-RU"/>
        </w:rPr>
      </w:pPr>
      <w:r>
        <w:rPr>
          <w:noProof/>
        </w:rPr>
        <w:pict>
          <v:shape id="_x0000_s1044" type="#_x0000_t75" style="position:absolute;left:0;text-align:left;margin-left:176.4pt;margin-top:77.1pt;width:93.55pt;height:28.55pt;z-index:251657728" o:allowincell="f">
            <v:imagedata r:id="rId16" o:title=""/>
            <w10:wrap type="topAndBottom"/>
          </v:shape>
        </w:pict>
      </w:r>
      <w:r w:rsidR="001D0750">
        <w:rPr>
          <w:lang w:val="ru-RU"/>
        </w:rPr>
        <w:t xml:space="preserve">Ярким проявлением процесса набухания является увеличение объема набухшего тела. Если создать препятствие увеличение объема набухающего тела, то при этом развивается давление, вызываемое давлением набухания </w:t>
      </w:r>
      <w:r w:rsidR="001D0750">
        <w:rPr>
          <w:i/>
        </w:rPr>
        <w:t>p</w:t>
      </w:r>
      <w:r w:rsidR="001D0750">
        <w:rPr>
          <w:i/>
          <w:vertAlign w:val="subscript"/>
        </w:rPr>
        <w:t>H</w:t>
      </w:r>
      <w:r w:rsidR="001D0750">
        <w:rPr>
          <w:lang w:val="ru-RU"/>
        </w:rPr>
        <w:t xml:space="preserve"> .</w:t>
      </w:r>
    </w:p>
    <w:p w:rsidR="001D0750" w:rsidRDefault="0082693C">
      <w:pPr>
        <w:pStyle w:val="20"/>
        <w:ind w:firstLine="720"/>
        <w:rPr>
          <w:lang w:val="ru-RU"/>
        </w:rPr>
      </w:pPr>
      <w:r>
        <w:rPr>
          <w:noProof/>
        </w:rPr>
        <w:pict>
          <v:shape id="_x0000_s1043" type="#_x0000_t75" style="position:absolute;left:0;text-align:left;margin-left:0;margin-top:0;width:9pt;height:17pt;z-index:251656704" o:allowincell="f">
            <v:imagedata r:id="rId17" o:title=""/>
            <w10:wrap type="topAndBottom"/>
          </v:shape>
        </w:pict>
      </w:r>
      <w:r w:rsidR="001D0750">
        <w:rPr>
          <w:lang w:val="ru-RU"/>
        </w:rPr>
        <w:t xml:space="preserve"> 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 xml:space="preserve">где </w:t>
      </w:r>
      <w:r>
        <w:rPr>
          <w:i/>
        </w:rPr>
        <w:t>K</w:t>
      </w:r>
      <w:r>
        <w:t xml:space="preserve"> – </w:t>
      </w:r>
      <w:r>
        <w:rPr>
          <w:lang w:val="ru-RU"/>
        </w:rPr>
        <w:t xml:space="preserve">константа, зависящая от природы полимера и растворителя; </w:t>
      </w:r>
      <w:r>
        <w:rPr>
          <w:i/>
        </w:rPr>
        <w:t>n</w:t>
      </w:r>
      <w:r>
        <w:rPr>
          <w:lang w:val="ru-RU"/>
        </w:rPr>
        <w:t xml:space="preserve"> – константа, почти не зависящая от стиля природы последних и в среднем приблизительно равна 3; </w:t>
      </w:r>
      <w:r>
        <w:rPr>
          <w:i/>
          <w:lang w:val="ru-RU"/>
        </w:rPr>
        <w:t>С</w:t>
      </w:r>
      <w:r>
        <w:rPr>
          <w:lang w:val="ru-RU"/>
        </w:rPr>
        <w:t xml:space="preserve"> – концентрация выраженная в кг сухого ВМС в 1м</w:t>
      </w:r>
      <w:r>
        <w:rPr>
          <w:vertAlign w:val="superscript"/>
          <w:lang w:val="ru-RU"/>
        </w:rPr>
        <w:t>3</w:t>
      </w:r>
      <w:r>
        <w:rPr>
          <w:lang w:val="ru-RU"/>
        </w:rPr>
        <w:t xml:space="preserve"> образовавшаяся системы.</w:t>
      </w:r>
    </w:p>
    <w:p w:rsidR="001D0750" w:rsidRDefault="001D0750">
      <w:pPr>
        <w:pStyle w:val="20"/>
        <w:ind w:firstLine="720"/>
        <w:rPr>
          <w:lang w:val="ru-RU"/>
        </w:rPr>
      </w:pPr>
    </w:p>
    <w:p w:rsidR="001D0750" w:rsidRDefault="001D0750">
      <w:pPr>
        <w:pStyle w:val="20"/>
        <w:ind w:firstLine="720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Нарушение устойчивости растворов ВМС.</w:t>
      </w:r>
    </w:p>
    <w:p w:rsidR="001D0750" w:rsidRDefault="001D0750">
      <w:pPr>
        <w:pStyle w:val="20"/>
        <w:ind w:firstLine="720"/>
        <w:jc w:val="center"/>
        <w:rPr>
          <w:b/>
          <w:sz w:val="32"/>
          <w:lang w:val="ru-RU"/>
        </w:rPr>
      </w:pP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>Все процессы нарушения устойчивости растворов ВМС связаны с переходом от полного растворения ВМС к ограниченному растворению или к нерастворимости. Изменение растворимости ВМС может быть вызвана либо понижением температуры, либо изменением  состава раствора путем добавления жидкости, в которой ВМС не растворяется. Чаще всего нарушение устойчивости растворов ВМС связывают с введением в раствор электролитов.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>Нарушение устойчивости растворов ВМС при введении электролитов нельзя отождествлять с коагуляцией лиофобных коллоидов. Коагуляция золей происходит при введении малых концентраций электролита и представляет собой обычное необратимое явление.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>Механизм коагуляции лиофобных коллоидов и нарушение устойчивости ВМС различны. Выделение из раствора ВМС при добавлении электролита объясняется уменьшением растворимости ВМС в концентрированном растворе электролита. Поэтому по аналогии с подобными явлениями в растворах низкомолекулярных в-в такое выделение ВМС из раствора называют высаливанием.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>Под влиянием высокой и низкой температурой, при действии высококонцентрированных кислот и щелочей, дубильных в –в , лучистой энергии, ультразвука, механического воздействия высокого давления происходит специфическое необратимое осаждение белков, которая называется денатурацией .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>Типичным примером может служить денатурация куриного белка (альбумина) при варке.</w:t>
      </w:r>
    </w:p>
    <w:p w:rsidR="001D0750" w:rsidRDefault="001D0750">
      <w:pPr>
        <w:pStyle w:val="20"/>
        <w:ind w:firstLine="720"/>
        <w:rPr>
          <w:lang w:val="ru-RU"/>
        </w:rPr>
      </w:pPr>
      <w:r>
        <w:rPr>
          <w:lang w:val="ru-RU"/>
        </w:rPr>
        <w:t xml:space="preserve"> </w:t>
      </w:r>
    </w:p>
    <w:p w:rsidR="001D0750" w:rsidRDefault="001D0750">
      <w:pPr>
        <w:jc w:val="both"/>
        <w:rPr>
          <w:sz w:val="28"/>
        </w:rPr>
      </w:pPr>
    </w:p>
    <w:p w:rsidR="001D0750" w:rsidRDefault="001D0750">
      <w:pPr>
        <w:jc w:val="both"/>
        <w:rPr>
          <w:sz w:val="28"/>
          <w:lang w:val="en-US"/>
        </w:rPr>
      </w:pPr>
    </w:p>
    <w:p w:rsidR="001D0750" w:rsidRDefault="001D0750">
      <w:pPr>
        <w:jc w:val="center"/>
        <w:rPr>
          <w:b/>
          <w:sz w:val="32"/>
        </w:rPr>
      </w:pPr>
    </w:p>
    <w:p w:rsidR="001D0750" w:rsidRDefault="001D0750">
      <w:pPr>
        <w:jc w:val="center"/>
        <w:rPr>
          <w:b/>
          <w:sz w:val="32"/>
        </w:rPr>
      </w:pPr>
      <w:bookmarkStart w:id="0" w:name="_GoBack"/>
      <w:bookmarkEnd w:id="0"/>
    </w:p>
    <w:sectPr w:rsidR="001D0750">
      <w:headerReference w:type="even" r:id="rId18"/>
      <w:headerReference w:type="default" r:id="rId1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50" w:rsidRDefault="001D0750">
      <w:r>
        <w:separator/>
      </w:r>
    </w:p>
  </w:endnote>
  <w:endnote w:type="continuationSeparator" w:id="0">
    <w:p w:rsidR="001D0750" w:rsidRDefault="001D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50" w:rsidRDefault="001D0750">
      <w:r>
        <w:separator/>
      </w:r>
    </w:p>
  </w:footnote>
  <w:footnote w:type="continuationSeparator" w:id="0">
    <w:p w:rsidR="001D0750" w:rsidRDefault="001D0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50" w:rsidRDefault="001D075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1D0750" w:rsidRDefault="001D07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750" w:rsidRDefault="006837C3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1</w:t>
    </w:r>
  </w:p>
  <w:p w:rsidR="001D0750" w:rsidRDefault="001D075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220F1"/>
    <w:multiLevelType w:val="singleLevel"/>
    <w:tmpl w:val="D2A0E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3B903F63"/>
    <w:multiLevelType w:val="singleLevel"/>
    <w:tmpl w:val="EB163A7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">
    <w:nsid w:val="459D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7C3"/>
    <w:rsid w:val="001D0750"/>
    <w:rsid w:val="006837C3"/>
    <w:rsid w:val="0082693C"/>
    <w:rsid w:val="00C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AE3E7945-2725-4CF4-B07F-7BC3E1DB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jc w:val="center"/>
    </w:pPr>
    <w:rPr>
      <w:b/>
      <w:sz w:val="3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semiHidden/>
    <w:pPr>
      <w:ind w:firstLine="720"/>
      <w:jc w:val="both"/>
    </w:pPr>
    <w:rPr>
      <w:sz w:val="28"/>
    </w:rPr>
  </w:style>
  <w:style w:type="paragraph" w:styleId="2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3">
    <w:name w:val="Body Text Indent 3"/>
    <w:basedOn w:val="a"/>
    <w:semiHidden/>
    <w:pPr>
      <w:ind w:firstLine="420"/>
      <w:jc w:val="both"/>
    </w:pPr>
    <w:rPr>
      <w:sz w:val="28"/>
    </w:rPr>
  </w:style>
  <w:style w:type="paragraph" w:styleId="20">
    <w:name w:val="Body Text 2"/>
    <w:basedOn w:val="a"/>
    <w:semiHidden/>
    <w:pPr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Ермолов Владилен Николаевич</dc:creator>
  <cp:keywords/>
  <cp:lastModifiedBy>admin</cp:lastModifiedBy>
  <cp:revision>2</cp:revision>
  <cp:lastPrinted>2000-01-12T13:11:00Z</cp:lastPrinted>
  <dcterms:created xsi:type="dcterms:W3CDTF">2014-02-11T16:54:00Z</dcterms:created>
  <dcterms:modified xsi:type="dcterms:W3CDTF">2014-02-11T16:54:00Z</dcterms:modified>
</cp:coreProperties>
</file>