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5E" w:rsidRDefault="00EC305E" w:rsidP="0058522C">
      <w:pPr>
        <w:spacing w:line="360" w:lineRule="auto"/>
        <w:ind w:firstLine="709"/>
        <w:contextualSpacing/>
        <w:jc w:val="both"/>
        <w:rPr>
          <w:b/>
          <w:sz w:val="28"/>
          <w:szCs w:val="28"/>
        </w:rPr>
      </w:pPr>
    </w:p>
    <w:p w:rsidR="001F6A62" w:rsidRPr="0058522C" w:rsidRDefault="001F6A62" w:rsidP="0058522C">
      <w:pPr>
        <w:spacing w:line="360" w:lineRule="auto"/>
        <w:ind w:firstLine="709"/>
        <w:contextualSpacing/>
        <w:jc w:val="both"/>
        <w:rPr>
          <w:b/>
          <w:sz w:val="28"/>
          <w:szCs w:val="28"/>
        </w:rPr>
      </w:pPr>
      <w:r w:rsidRPr="0058522C">
        <w:rPr>
          <w:b/>
          <w:sz w:val="28"/>
          <w:szCs w:val="28"/>
        </w:rPr>
        <w:t>Содержание</w:t>
      </w:r>
    </w:p>
    <w:p w:rsidR="00904B71" w:rsidRPr="0058522C" w:rsidRDefault="00904B71" w:rsidP="0058522C">
      <w:pPr>
        <w:spacing w:line="360" w:lineRule="auto"/>
        <w:ind w:firstLine="709"/>
        <w:contextualSpacing/>
        <w:jc w:val="both"/>
        <w:rPr>
          <w:sz w:val="28"/>
          <w:szCs w:val="28"/>
        </w:rPr>
      </w:pPr>
    </w:p>
    <w:p w:rsidR="001F6A62" w:rsidRPr="0058522C" w:rsidRDefault="001F6A62" w:rsidP="0058522C">
      <w:pPr>
        <w:spacing w:line="360" w:lineRule="auto"/>
        <w:contextualSpacing/>
        <w:jc w:val="both"/>
        <w:rPr>
          <w:sz w:val="28"/>
          <w:szCs w:val="28"/>
        </w:rPr>
      </w:pPr>
      <w:r w:rsidRPr="0058522C">
        <w:rPr>
          <w:sz w:val="28"/>
          <w:szCs w:val="28"/>
        </w:rPr>
        <w:t>Введение</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Резистор (</w:t>
      </w:r>
      <w:r w:rsidRPr="0058522C">
        <w:rPr>
          <w:rFonts w:ascii="Times New Roman" w:hAnsi="Times New Roman"/>
          <w:sz w:val="28"/>
          <w:szCs w:val="28"/>
          <w:lang w:val="en-US"/>
        </w:rPr>
        <w:t>Resistor)</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 xml:space="preserve">Конденсатор (Capacitor) </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 xml:space="preserve">Индуктивность (Inductor) </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 xml:space="preserve">Взаимная индуктивность и магнитный сердечник (К) </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 xml:space="preserve">Трансформатор (Transformer) </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Линия</w:t>
      </w:r>
      <w:r w:rsidRPr="0058522C">
        <w:rPr>
          <w:rFonts w:ascii="Times New Roman" w:hAnsi="Times New Roman"/>
          <w:sz w:val="28"/>
          <w:szCs w:val="28"/>
          <w:lang w:val="en-US"/>
        </w:rPr>
        <w:t xml:space="preserve"> </w:t>
      </w:r>
      <w:r w:rsidRPr="0058522C">
        <w:rPr>
          <w:rFonts w:ascii="Times New Roman" w:hAnsi="Times New Roman"/>
          <w:sz w:val="28"/>
          <w:szCs w:val="28"/>
        </w:rPr>
        <w:t>передачи</w:t>
      </w:r>
      <w:r w:rsidRPr="0058522C">
        <w:rPr>
          <w:rFonts w:ascii="Times New Roman" w:hAnsi="Times New Roman"/>
          <w:sz w:val="28"/>
          <w:szCs w:val="28"/>
          <w:lang w:val="en-US"/>
        </w:rPr>
        <w:t xml:space="preserve"> (Transmission line)</w:t>
      </w:r>
    </w:p>
    <w:p w:rsidR="001F6A62" w:rsidRPr="0058522C" w:rsidRDefault="001F6A62" w:rsidP="0058522C">
      <w:pPr>
        <w:pStyle w:val="13"/>
        <w:numPr>
          <w:ilvl w:val="0"/>
          <w:numId w:val="6"/>
        </w:numPr>
        <w:spacing w:after="0"/>
        <w:ind w:left="0" w:firstLine="0"/>
        <w:jc w:val="both"/>
        <w:rPr>
          <w:rFonts w:ascii="Times New Roman" w:hAnsi="Times New Roman"/>
          <w:sz w:val="28"/>
          <w:szCs w:val="28"/>
        </w:rPr>
      </w:pPr>
      <w:r w:rsidRPr="0058522C">
        <w:rPr>
          <w:rFonts w:ascii="Times New Roman" w:hAnsi="Times New Roman"/>
          <w:sz w:val="28"/>
          <w:szCs w:val="28"/>
        </w:rPr>
        <w:t xml:space="preserve">Диод (Diode) и стабилитрон (Zener) </w:t>
      </w:r>
    </w:p>
    <w:p w:rsidR="001F6A62" w:rsidRPr="0058522C" w:rsidRDefault="001F6A62" w:rsidP="0058522C">
      <w:pPr>
        <w:pStyle w:val="13"/>
        <w:spacing w:after="0"/>
        <w:ind w:left="0" w:firstLine="0"/>
        <w:jc w:val="both"/>
        <w:rPr>
          <w:rFonts w:ascii="Times New Roman" w:hAnsi="Times New Roman"/>
          <w:sz w:val="28"/>
          <w:szCs w:val="28"/>
        </w:rPr>
      </w:pPr>
      <w:r w:rsidRPr="0058522C">
        <w:rPr>
          <w:rFonts w:ascii="Times New Roman" w:hAnsi="Times New Roman"/>
          <w:sz w:val="28"/>
          <w:szCs w:val="28"/>
        </w:rPr>
        <w:t>Заключение</w:t>
      </w:r>
    </w:p>
    <w:p w:rsidR="001F6A62" w:rsidRPr="0058522C" w:rsidRDefault="001F6A62" w:rsidP="0058522C">
      <w:pPr>
        <w:pStyle w:val="13"/>
        <w:spacing w:after="0"/>
        <w:ind w:left="0" w:firstLine="0"/>
        <w:jc w:val="both"/>
        <w:rPr>
          <w:rFonts w:ascii="Times New Roman" w:hAnsi="Times New Roman"/>
          <w:sz w:val="28"/>
          <w:szCs w:val="28"/>
        </w:rPr>
      </w:pPr>
      <w:r w:rsidRPr="0058522C">
        <w:rPr>
          <w:rFonts w:ascii="Times New Roman" w:hAnsi="Times New Roman"/>
          <w:sz w:val="28"/>
          <w:szCs w:val="28"/>
        </w:rPr>
        <w:t>Список литературы</w:t>
      </w:r>
    </w:p>
    <w:p w:rsidR="0058522C" w:rsidRDefault="0058522C">
      <w:pPr>
        <w:spacing w:after="200" w:line="360" w:lineRule="auto"/>
        <w:ind w:firstLine="709"/>
        <w:jc w:val="right"/>
        <w:rPr>
          <w:noProof/>
          <w:sz w:val="28"/>
          <w:szCs w:val="28"/>
        </w:rPr>
      </w:pPr>
      <w:r>
        <w:rPr>
          <w:b/>
          <w:sz w:val="28"/>
          <w:szCs w:val="28"/>
        </w:rPr>
        <w:br w:type="page"/>
      </w:r>
    </w:p>
    <w:p w:rsidR="00F96978" w:rsidRPr="0058522C" w:rsidRDefault="00F96978" w:rsidP="0058522C">
      <w:pPr>
        <w:spacing w:line="360" w:lineRule="auto"/>
        <w:ind w:firstLine="709"/>
        <w:jc w:val="both"/>
        <w:rPr>
          <w:b/>
          <w:sz w:val="28"/>
          <w:szCs w:val="28"/>
        </w:rPr>
      </w:pPr>
      <w:r w:rsidRPr="0058522C">
        <w:rPr>
          <w:b/>
          <w:sz w:val="28"/>
          <w:szCs w:val="28"/>
        </w:rPr>
        <w:t>Введение</w:t>
      </w:r>
    </w:p>
    <w:p w:rsidR="00F96978" w:rsidRPr="0058522C" w:rsidRDefault="00F96978" w:rsidP="0058522C">
      <w:pPr>
        <w:spacing w:line="360" w:lineRule="auto"/>
        <w:ind w:firstLine="709"/>
        <w:jc w:val="both"/>
        <w:rPr>
          <w:sz w:val="28"/>
          <w:szCs w:val="28"/>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Все компоненты (аналоговые и цифровые), из которых составляется электрическая принципиальная схема, имеют математические модели двух типов:</w:t>
      </w:r>
    </w:p>
    <w:p w:rsidR="00F96978" w:rsidRPr="0058522C" w:rsidRDefault="00F96978" w:rsidP="0058522C">
      <w:pPr>
        <w:pStyle w:val="a"/>
        <w:numPr>
          <w:ilvl w:val="0"/>
          <w:numId w:val="0"/>
        </w:numPr>
        <w:spacing w:before="0" w:after="0" w:line="360" w:lineRule="auto"/>
        <w:ind w:firstLine="709"/>
        <w:rPr>
          <w:rFonts w:ascii="Times New Roman" w:hAnsi="Times New Roman"/>
          <w:sz w:val="28"/>
          <w:szCs w:val="28"/>
        </w:rPr>
      </w:pPr>
      <w:r w:rsidRPr="0058522C">
        <w:rPr>
          <w:rFonts w:ascii="Times New Roman" w:hAnsi="Times New Roman"/>
          <w:sz w:val="28"/>
          <w:szCs w:val="28"/>
        </w:rPr>
        <w:t>1. Встроенные математические модели стандартных компонентов, таких как резисторы, конденсаторы, диоды, транзисторы, независимые и зависимые источники сигналов, вентили и др., которые не могут быть изменены пользователями; можно только изменять значения их параметров;</w:t>
      </w:r>
    </w:p>
    <w:p w:rsidR="00F96978" w:rsidRPr="0058522C" w:rsidRDefault="00F96978" w:rsidP="0058522C">
      <w:pPr>
        <w:pStyle w:val="a"/>
        <w:numPr>
          <w:ilvl w:val="0"/>
          <w:numId w:val="0"/>
        </w:numPr>
        <w:spacing w:before="0" w:after="0" w:line="360" w:lineRule="auto"/>
        <w:ind w:firstLine="709"/>
        <w:rPr>
          <w:rFonts w:ascii="Times New Roman" w:hAnsi="Times New Roman"/>
          <w:sz w:val="28"/>
          <w:szCs w:val="28"/>
        </w:rPr>
      </w:pPr>
      <w:r w:rsidRPr="0058522C">
        <w:rPr>
          <w:rFonts w:ascii="Times New Roman" w:hAnsi="Times New Roman"/>
          <w:sz w:val="28"/>
          <w:szCs w:val="28"/>
        </w:rPr>
        <w:t>2. Макромодели произвольных компонентов, составляемые пользователями по своему усмотрению из стандартных компонентов.</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В свою очередь встроенные модели подразделяются на две категории:</w:t>
      </w:r>
    </w:p>
    <w:p w:rsidR="00F96978" w:rsidRPr="0058522C" w:rsidRDefault="00F96978" w:rsidP="0058522C">
      <w:pPr>
        <w:pStyle w:val="a"/>
        <w:spacing w:before="0" w:after="0" w:line="360" w:lineRule="auto"/>
        <w:ind w:left="0" w:firstLine="709"/>
        <w:rPr>
          <w:rFonts w:ascii="Times New Roman" w:hAnsi="Times New Roman"/>
          <w:sz w:val="28"/>
          <w:szCs w:val="28"/>
        </w:rPr>
      </w:pPr>
      <w:r w:rsidRPr="0058522C">
        <w:rPr>
          <w:rFonts w:ascii="Times New Roman" w:hAnsi="Times New Roman"/>
          <w:sz w:val="28"/>
          <w:szCs w:val="28"/>
        </w:rPr>
        <w:t>простые модели, характеризуемые малым количеством параметров, которые можно указать непосредственно на схеме в виде атрибутов (например, модель резистора описывается одним – тремя параметрами, причем часть из них можно сделать на схеме невидимыми, чтобы не загромождать чертеж);</w:t>
      </w:r>
    </w:p>
    <w:p w:rsidR="00F96978" w:rsidRPr="0058522C" w:rsidRDefault="00F96978" w:rsidP="0058522C">
      <w:pPr>
        <w:pStyle w:val="a"/>
        <w:spacing w:before="0" w:after="0" w:line="360" w:lineRule="auto"/>
        <w:ind w:left="0" w:firstLine="709"/>
        <w:rPr>
          <w:rFonts w:ascii="Times New Roman" w:hAnsi="Times New Roman"/>
          <w:sz w:val="28"/>
          <w:szCs w:val="28"/>
        </w:rPr>
      </w:pPr>
      <w:r w:rsidRPr="0058522C">
        <w:rPr>
          <w:rFonts w:ascii="Times New Roman" w:hAnsi="Times New Roman"/>
          <w:sz w:val="28"/>
          <w:szCs w:val="28"/>
        </w:rPr>
        <w:t>сложные модели, характеризуемые большим количеством параметров, которые заносятся в библиотеки моделей (например, модель биполярного транзистора характеризуется 52 параметрами).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В программе МС7 используется двоякое описание моделируемого устройства: в виде чертежа его принципиальной электрической или функциональной схемы или в виде текстового описания в формате SPICE. Кроме того, при составлении принципиальной схемы часть параметров моделей компонентов задаются в виде их атрибутов и указываются непосредственно на схеме — такие модели будем называть моделями в формате схем. Остальные модели задаются в текстовом окне с помощью директив .MODEL и .SUBCKT по правилам SPICE — их так и будем называть моделями в формате SPICE. В программе МС7 модели всех полупроводниковых приборов, операционных усилителей, магнитных сердечников, линий передачи и компонентов цифровых устройств имеют формат SPICE.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В меню компонентов в раздел пассивные компоненты (Passive components) включены резисторы, конденсаторы, индуктивности, линии передачи, высокочастотные трансформаторы, взаимные индуктивности, диоды и стабилитроны.</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Обратим внимание, что значения сопротивлений, емкостей и индуктивностей могут быть числом или выражением, зависящим от времени, узловых потенциалов, разности узловых потенциалов или токов ветвей, температуры и других параметров (причем непосредственная зависимость параметров от времени в программе PSpice не предусмотрена, здесь Micro-Cap явно лидирует).</w:t>
      </w:r>
    </w:p>
    <w:p w:rsidR="0058522C" w:rsidRDefault="0058522C" w:rsidP="002446AA">
      <w:pPr>
        <w:spacing w:after="200" w:line="360" w:lineRule="auto"/>
        <w:ind w:firstLine="709"/>
        <w:rPr>
          <w:sz w:val="28"/>
          <w:szCs w:val="28"/>
        </w:rPr>
      </w:pPr>
      <w:r>
        <w:rPr>
          <w:sz w:val="28"/>
          <w:szCs w:val="28"/>
        </w:rPr>
        <w:br w:type="page"/>
      </w:r>
    </w:p>
    <w:p w:rsidR="00F96978" w:rsidRDefault="00F96978" w:rsidP="0058522C">
      <w:pPr>
        <w:pStyle w:val="3"/>
        <w:spacing w:before="0" w:line="360" w:lineRule="auto"/>
        <w:ind w:left="0" w:firstLine="709"/>
        <w:jc w:val="both"/>
        <w:rPr>
          <w:rFonts w:ascii="Times New Roman" w:hAnsi="Times New Roman"/>
          <w:sz w:val="28"/>
          <w:szCs w:val="28"/>
          <w:lang w:val="en-US"/>
        </w:rPr>
      </w:pPr>
      <w:bookmarkStart w:id="0" w:name="_Toc99035278"/>
      <w:bookmarkStart w:id="1" w:name="_Toc100420406"/>
      <w:r w:rsidRPr="0058522C">
        <w:rPr>
          <w:rFonts w:ascii="Times New Roman" w:hAnsi="Times New Roman"/>
          <w:sz w:val="28"/>
          <w:szCs w:val="28"/>
        </w:rPr>
        <w:t>Резистор (</w:t>
      </w:r>
      <w:r w:rsidRPr="0058522C">
        <w:rPr>
          <w:rFonts w:ascii="Times New Roman" w:hAnsi="Times New Roman"/>
          <w:sz w:val="28"/>
          <w:szCs w:val="28"/>
          <w:lang w:val="en-US"/>
        </w:rPr>
        <w:t>Resistor)</w:t>
      </w:r>
      <w:bookmarkEnd w:id="0"/>
      <w:bookmarkEnd w:id="1"/>
    </w:p>
    <w:p w:rsidR="0058522C" w:rsidRDefault="00FD511D" w:rsidP="0058522C">
      <w:pPr>
        <w:pStyle w:val="lections"/>
        <w:spacing w:line="360" w:lineRule="auto"/>
        <w:ind w:firstLine="709"/>
        <w:rPr>
          <w:rFonts w:ascii="Times New Roman" w:hAnsi="Times New Roman"/>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Resistor" style="position:absolute;left:0;text-align:left;margin-left:292.95pt;margin-top:4.75pt;width:44.85pt;height:33pt;z-index:251654656;visibility:visible">
            <v:imagedata r:id="rId5" o:title=""/>
          </v:shape>
        </w:pic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Формат схем М</w:t>
      </w:r>
      <w:r w:rsidRPr="0058522C">
        <w:rPr>
          <w:rFonts w:ascii="Times New Roman" w:hAnsi="Times New Roman"/>
          <w:sz w:val="28"/>
          <w:szCs w:val="28"/>
          <w:lang w:val="en-US"/>
        </w:rPr>
        <w:t>I</w:t>
      </w:r>
      <w:r w:rsidRPr="0058522C">
        <w:rPr>
          <w:rFonts w:ascii="Times New Roman" w:hAnsi="Times New Roman"/>
          <w:sz w:val="28"/>
          <w:szCs w:val="28"/>
        </w:rPr>
        <w:t>С</w:t>
      </w:r>
      <w:r w:rsidRPr="0058522C">
        <w:rPr>
          <w:rFonts w:ascii="Times New Roman" w:hAnsi="Times New Roman"/>
          <w:sz w:val="28"/>
          <w:szCs w:val="28"/>
          <w:lang w:val="en-US"/>
        </w:rPr>
        <w:t>ROCAP-7</w:t>
      </w:r>
      <w:r w:rsidRPr="0058522C">
        <w:rPr>
          <w:rFonts w:ascii="Times New Roman" w:hAnsi="Times New Roman"/>
          <w:sz w:val="28"/>
          <w:szCs w:val="28"/>
        </w:rPr>
        <w: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Атрибут </w:t>
      </w:r>
      <w:r w:rsidRPr="0058522C">
        <w:rPr>
          <w:rFonts w:ascii="Times New Roman" w:hAnsi="Times New Roman"/>
          <w:b/>
          <w:sz w:val="28"/>
          <w:szCs w:val="28"/>
        </w:rPr>
        <w:t>PART</w:t>
      </w:r>
      <w:r w:rsidRPr="0058522C">
        <w:rPr>
          <w:rFonts w:ascii="Times New Roman" w:hAnsi="Times New Roman"/>
          <w:sz w:val="28"/>
          <w:szCs w:val="28"/>
        </w:rPr>
        <w:t xml:space="preserve">: &lt;имя&gt;                                                        </w:t>
      </w:r>
      <w:r w:rsidRPr="0058522C">
        <w:rPr>
          <w:rFonts w:ascii="Times New Roman" w:hAnsi="Times New Roman"/>
          <w:i/>
          <w:sz w:val="28"/>
          <w:szCs w:val="28"/>
        </w:rPr>
        <w:t>;позиционное обозначение</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Атрибут </w:t>
      </w:r>
      <w:r w:rsidRPr="0058522C">
        <w:rPr>
          <w:rFonts w:ascii="Times New Roman" w:hAnsi="Times New Roman"/>
          <w:b/>
          <w:sz w:val="28"/>
          <w:szCs w:val="28"/>
        </w:rPr>
        <w:t>VALUE</w:t>
      </w:r>
      <w:r w:rsidRPr="0058522C">
        <w:rPr>
          <w:rFonts w:ascii="Times New Roman" w:hAnsi="Times New Roman"/>
          <w:sz w:val="28"/>
          <w:szCs w:val="28"/>
        </w:rPr>
        <w:t xml:space="preserve">: &lt;значение&gt; [ТС=&lt;ТС1&gt;[,&lt;ТС2&gt;]]          </w:t>
      </w:r>
      <w:r w:rsidRPr="0058522C">
        <w:rPr>
          <w:rFonts w:ascii="Times New Roman" w:hAnsi="Times New Roman"/>
          <w:i/>
          <w:sz w:val="28"/>
          <w:szCs w:val="28"/>
        </w:rPr>
        <w:t xml:space="preserve"> ;величина сопротивления</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Атрибут </w:t>
      </w:r>
      <w:r w:rsidRPr="0058522C">
        <w:rPr>
          <w:rFonts w:ascii="Times New Roman" w:hAnsi="Times New Roman"/>
          <w:b/>
          <w:sz w:val="28"/>
          <w:szCs w:val="28"/>
        </w:rPr>
        <w:t>MODEL</w:t>
      </w:r>
      <w:r w:rsidRPr="0058522C">
        <w:rPr>
          <w:rFonts w:ascii="Times New Roman" w:hAnsi="Times New Roman"/>
          <w:sz w:val="28"/>
          <w:szCs w:val="28"/>
        </w:rPr>
        <w:t>: [имя модели]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Атрибут </w:t>
      </w:r>
      <w:r w:rsidRPr="0058522C">
        <w:rPr>
          <w:rFonts w:ascii="Times New Roman" w:hAnsi="Times New Roman"/>
          <w:b/>
          <w:sz w:val="28"/>
          <w:szCs w:val="28"/>
        </w:rPr>
        <w:t>FREQ</w:t>
      </w:r>
      <w:r w:rsidRPr="0058522C">
        <w:rPr>
          <w:rFonts w:ascii="Times New Roman" w:hAnsi="Times New Roman"/>
          <w:sz w:val="28"/>
          <w:szCs w:val="28"/>
        </w:rPr>
        <w:t>: [&lt;выражение&gt;] — например 10*f*v(10), при этом значение атрибута FREQ заменяет значение атрибута VALUE при расчете режима по постоянному току и проведении АС-анализа (здесь f — частота), при расчете переходных процессов сопротивление резистора равно значению атрибута VALUE;</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b/>
          <w:sz w:val="28"/>
          <w:szCs w:val="28"/>
        </w:rPr>
        <w:t>SLIDER_MIN</w:t>
      </w:r>
      <w:r w:rsidRPr="0058522C">
        <w:rPr>
          <w:rFonts w:ascii="Times New Roman" w:hAnsi="Times New Roman"/>
          <w:sz w:val="28"/>
          <w:szCs w:val="28"/>
        </w:rPr>
        <w:t xml:space="preserve"> — минимальное относительное значение сопротивления, изменяемого в режиме Dynamic DC с помощью движкового регулятора;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b/>
          <w:sz w:val="28"/>
          <w:szCs w:val="28"/>
        </w:rPr>
        <w:t>SLIDER_MAX</w:t>
      </w:r>
      <w:r w:rsidRPr="0058522C">
        <w:rPr>
          <w:rFonts w:ascii="Times New Roman" w:hAnsi="Times New Roman"/>
          <w:sz w:val="28"/>
          <w:szCs w:val="28"/>
        </w:rPr>
        <w:t xml:space="preserve"> — максимальное относительное значение сопротивления, изменяемого в режиме Dynamic DC с помощью движкового регулятора;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Сопротивление резистора, определяемое параметром &lt;значение&gt;, может быть числом или выражением, включающим в себя изменяющиеся во времени переменные, например 100+V(10)*2. Эти выражения можно использовать только при анализе переходных процессов. В режиме АС эти выражения вычисляются для значений переменных в режиме по постоянному току. </w:t>
      </w:r>
    </w:p>
    <w:p w:rsidR="00F96978" w:rsidRPr="0058522C" w:rsidRDefault="00FD511D" w:rsidP="0058522C">
      <w:pPr>
        <w:pStyle w:val="af0"/>
        <w:spacing w:before="0" w:after="0" w:line="360" w:lineRule="auto"/>
        <w:ind w:firstLine="709"/>
        <w:jc w:val="both"/>
        <w:rPr>
          <w:rFonts w:ascii="Times New Roman" w:hAnsi="Times New Roman"/>
          <w:sz w:val="28"/>
          <w:szCs w:val="28"/>
          <w:lang w:val="en-US"/>
        </w:rPr>
      </w:pPr>
      <w:r>
        <w:rPr>
          <w:rFonts w:ascii="Times New Roman" w:hAnsi="Times New Roman"/>
          <w:noProof/>
          <w:sz w:val="28"/>
          <w:szCs w:val="28"/>
        </w:rPr>
        <w:pict>
          <v:shape id="Рисунок 1" o:spid="_x0000_i1025" type="#_x0000_t75" alt="Рис 3_1-Resistor" style="width:381pt;height:324.75pt;visibility:visible">
            <v:imagedata r:id="rId6" o:title=""/>
          </v:shape>
        </w:pict>
      </w:r>
    </w:p>
    <w:p w:rsidR="00F96978" w:rsidRPr="0058522C" w:rsidRDefault="00F96978" w:rsidP="0058522C">
      <w:pPr>
        <w:pStyle w:val="af1"/>
        <w:spacing w:before="0" w:after="0" w:line="360" w:lineRule="auto"/>
        <w:ind w:firstLine="709"/>
        <w:jc w:val="both"/>
        <w:rPr>
          <w:rFonts w:ascii="Times New Roman" w:hAnsi="Times New Roman"/>
          <w:sz w:val="28"/>
          <w:szCs w:val="28"/>
        </w:rPr>
      </w:pPr>
      <w:r w:rsidRPr="0058522C">
        <w:rPr>
          <w:rFonts w:ascii="Times New Roman" w:hAnsi="Times New Roman"/>
          <w:sz w:val="28"/>
          <w:szCs w:val="28"/>
        </w:rPr>
        <w:t>Рис. 1. Окно задания параметров резистора</w:t>
      </w:r>
    </w:p>
    <w:p w:rsidR="0058522C" w:rsidRDefault="0058522C"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Параметры, описывающие модель резистора в </w:t>
      </w:r>
      <w:r w:rsidRPr="0058522C">
        <w:rPr>
          <w:rFonts w:ascii="Times New Roman" w:hAnsi="Times New Roman"/>
          <w:sz w:val="28"/>
          <w:szCs w:val="28"/>
          <w:lang w:val="en-US"/>
        </w:rPr>
        <w:t>MICROCAP</w:t>
      </w:r>
      <w:r w:rsidRPr="0058522C">
        <w:rPr>
          <w:rFonts w:ascii="Times New Roman" w:hAnsi="Times New Roman"/>
          <w:sz w:val="28"/>
          <w:szCs w:val="28"/>
        </w:rPr>
        <w:t>-7, приведены в табл. 1.</w:t>
      </w:r>
    </w:p>
    <w:p w:rsidR="0058522C" w:rsidRDefault="0058522C" w:rsidP="0058522C">
      <w:pPr>
        <w:pStyle w:val="af4"/>
        <w:spacing w:before="0" w:line="360" w:lineRule="auto"/>
        <w:ind w:firstLine="709"/>
        <w:jc w:val="both"/>
        <w:rPr>
          <w:rFonts w:ascii="Times New Roman" w:hAnsi="Times New Roman"/>
          <w:sz w:val="28"/>
          <w:szCs w:val="28"/>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Таблица 1. Параметры модели резистора</w:t>
      </w:r>
    </w:p>
    <w:tbl>
      <w:tblPr>
        <w:tblStyle w:val="18"/>
        <w:tblW w:w="0" w:type="auto"/>
        <w:tblLayout w:type="fixed"/>
        <w:tblLook w:val="01E0" w:firstRow="1" w:lastRow="1" w:firstColumn="1" w:lastColumn="1" w:noHBand="0" w:noVBand="0"/>
      </w:tblPr>
      <w:tblGrid>
        <w:gridCol w:w="2126"/>
        <w:gridCol w:w="3595"/>
        <w:gridCol w:w="1134"/>
        <w:gridCol w:w="1559"/>
      </w:tblGrid>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Обозначение</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Параметр</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Размерность</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Значение по умолчанию</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R</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Масштабный множитель сопротивления</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lang w:val="en-US"/>
              </w:rPr>
              <w:t>—</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1</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ТС1</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Линейный температурный коэффициент сопротивления</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sym w:font="Symbol" w:char="F0B0"/>
            </w:r>
            <w:r w:rsidRPr="0058522C">
              <w:rPr>
                <w:rFonts w:ascii="Times New Roman" w:hAnsi="Times New Roman"/>
                <w:sz w:val="20"/>
                <w:szCs w:val="20"/>
                <w:lang w:val="en-US"/>
              </w:rPr>
              <w:t>C</w:t>
            </w:r>
            <w:r w:rsidRPr="0058522C">
              <w:rPr>
                <w:rFonts w:ascii="Times New Roman" w:hAnsi="Times New Roman"/>
                <w:sz w:val="20"/>
                <w:szCs w:val="20"/>
                <w:vertAlign w:val="superscript"/>
                <w:lang w:val="en-US"/>
              </w:rPr>
              <w:t>-1</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0</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ТС2</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Квадратичный температурный коэффициент сопротивления</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sym w:font="Symbol" w:char="F0B0"/>
            </w:r>
            <w:r w:rsidRPr="0058522C">
              <w:rPr>
                <w:rFonts w:ascii="Times New Roman" w:hAnsi="Times New Roman"/>
                <w:sz w:val="20"/>
                <w:szCs w:val="20"/>
                <w:lang w:val="en-US"/>
              </w:rPr>
              <w:t>C</w:t>
            </w:r>
            <w:r w:rsidRPr="0058522C">
              <w:rPr>
                <w:rFonts w:ascii="Times New Roman" w:hAnsi="Times New Roman"/>
                <w:sz w:val="20"/>
                <w:szCs w:val="20"/>
                <w:vertAlign w:val="superscript"/>
              </w:rPr>
              <w:t>-2</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0</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ТСЕ</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Экспоненциальный температурный коэффициент сопротивления</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w:t>
            </w:r>
            <w:r w:rsidRPr="0058522C">
              <w:rPr>
                <w:rFonts w:ascii="Times New Roman" w:hAnsi="Times New Roman"/>
                <w:sz w:val="20"/>
                <w:szCs w:val="20"/>
              </w:rPr>
              <w:sym w:font="Symbol" w:char="F0B0"/>
            </w:r>
            <w:r w:rsidRPr="0058522C">
              <w:rPr>
                <w:rFonts w:ascii="Times New Roman" w:hAnsi="Times New Roman"/>
                <w:sz w:val="20"/>
                <w:szCs w:val="20"/>
                <w:lang w:val="en-US"/>
              </w:rPr>
              <w:t>C</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0</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NM</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Масштабный коэффициент спектральной плотности шума</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lang w:val="en-US"/>
              </w:rPr>
              <w:t>—</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1</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T_MEASURED</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Температура измерения</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rPr>
              <w:sym w:font="Symbol" w:char="F0B0"/>
            </w:r>
            <w:r w:rsidRPr="0058522C">
              <w:rPr>
                <w:rFonts w:ascii="Times New Roman" w:hAnsi="Times New Roman"/>
                <w:sz w:val="20"/>
                <w:szCs w:val="20"/>
                <w:lang w:val="en-US"/>
              </w:rPr>
              <w:t>C</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T_ABS</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Абсолютная температура</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rPr>
              <w:sym w:font="Symbol" w:char="F0B0"/>
            </w:r>
            <w:r w:rsidRPr="0058522C">
              <w:rPr>
                <w:rFonts w:ascii="Times New Roman" w:hAnsi="Times New Roman"/>
                <w:sz w:val="20"/>
                <w:szCs w:val="20"/>
                <w:lang w:val="en-US"/>
              </w:rPr>
              <w:t>C</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T_REL_GLOBAL</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Относительная температура</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rPr>
              <w:sym w:font="Symbol" w:char="F0B0"/>
            </w:r>
            <w:r w:rsidRPr="0058522C">
              <w:rPr>
                <w:rFonts w:ascii="Times New Roman" w:hAnsi="Times New Roman"/>
                <w:sz w:val="20"/>
                <w:szCs w:val="20"/>
                <w:lang w:val="en-US"/>
              </w:rPr>
              <w:t>C</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w:t>
            </w:r>
          </w:p>
        </w:tc>
      </w:tr>
      <w:tr w:rsidR="00F96978" w:rsidRPr="0058522C">
        <w:trPr>
          <w:trHeight w:val="340"/>
        </w:trPr>
        <w:tc>
          <w:tcPr>
            <w:tcW w:w="2126" w:type="dxa"/>
            <w:vAlign w:val="center"/>
          </w:tcPr>
          <w:p w:rsidR="00F96978" w:rsidRPr="0058522C" w:rsidRDefault="00F96978" w:rsidP="0058522C">
            <w:pPr>
              <w:pStyle w:val="lections"/>
              <w:spacing w:line="360" w:lineRule="auto"/>
              <w:ind w:firstLine="0"/>
              <w:rPr>
                <w:rFonts w:ascii="Times New Roman" w:hAnsi="Times New Roman"/>
                <w:b/>
                <w:sz w:val="20"/>
                <w:szCs w:val="20"/>
              </w:rPr>
            </w:pPr>
            <w:r w:rsidRPr="0058522C">
              <w:rPr>
                <w:rFonts w:ascii="Times New Roman" w:hAnsi="Times New Roman"/>
                <w:b/>
                <w:sz w:val="20"/>
                <w:szCs w:val="20"/>
              </w:rPr>
              <w:t>T_REL_LOCAL</w:t>
            </w:r>
          </w:p>
        </w:tc>
        <w:tc>
          <w:tcPr>
            <w:tcW w:w="3595" w:type="dxa"/>
            <w:vAlign w:val="center"/>
          </w:tcPr>
          <w:p w:rsidR="00F96978" w:rsidRPr="0058522C" w:rsidRDefault="00F96978" w:rsidP="0058522C">
            <w:pPr>
              <w:pStyle w:val="lections"/>
              <w:spacing w:line="360" w:lineRule="auto"/>
              <w:ind w:firstLine="0"/>
              <w:rPr>
                <w:rFonts w:ascii="Times New Roman" w:hAnsi="Times New Roman"/>
                <w:sz w:val="20"/>
                <w:szCs w:val="20"/>
              </w:rPr>
            </w:pPr>
            <w:r w:rsidRPr="0058522C">
              <w:rPr>
                <w:rFonts w:ascii="Times New Roman" w:hAnsi="Times New Roman"/>
                <w:sz w:val="20"/>
                <w:szCs w:val="20"/>
              </w:rPr>
              <w:t>Разность между температурой устройства и модели-прототипа</w:t>
            </w:r>
          </w:p>
        </w:tc>
        <w:tc>
          <w:tcPr>
            <w:tcW w:w="1134"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rPr>
              <w:sym w:font="Symbol" w:char="F0B0"/>
            </w:r>
            <w:r w:rsidRPr="0058522C">
              <w:rPr>
                <w:rFonts w:ascii="Times New Roman" w:hAnsi="Times New Roman"/>
                <w:sz w:val="20"/>
                <w:szCs w:val="20"/>
                <w:lang w:val="en-US"/>
              </w:rPr>
              <w:t>C</w:t>
            </w:r>
          </w:p>
        </w:tc>
        <w:tc>
          <w:tcPr>
            <w:tcW w:w="1559" w:type="dxa"/>
            <w:vAlign w:val="center"/>
          </w:tcPr>
          <w:p w:rsidR="00F96978" w:rsidRPr="0058522C" w:rsidRDefault="00F96978" w:rsidP="0058522C">
            <w:pPr>
              <w:pStyle w:val="lections"/>
              <w:spacing w:line="360" w:lineRule="auto"/>
              <w:ind w:firstLine="0"/>
              <w:rPr>
                <w:rFonts w:ascii="Times New Roman" w:hAnsi="Times New Roman"/>
                <w:sz w:val="20"/>
                <w:szCs w:val="20"/>
                <w:lang w:val="en-US"/>
              </w:rPr>
            </w:pPr>
            <w:r w:rsidRPr="0058522C">
              <w:rPr>
                <w:rFonts w:ascii="Times New Roman" w:hAnsi="Times New Roman"/>
                <w:sz w:val="20"/>
                <w:szCs w:val="20"/>
                <w:lang w:val="en-US"/>
              </w:rPr>
              <w:t>—</w:t>
            </w:r>
          </w:p>
        </w:tc>
      </w:tr>
    </w:tbl>
    <w:p w:rsidR="0058522C" w:rsidRDefault="0058522C"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Если в описании резистора &lt;имя модели&gt; опущено, то его сопротивление равно параметру &lt;сопротивление&gt; в Омах. Если &lt;имя модели&gt; указано и в директиве .MODEL отсутствует параметр ТСЕ, то температурный фактор равен</w:t>
      </w:r>
    </w:p>
    <w:p w:rsidR="0058522C" w:rsidRDefault="0058522C" w:rsidP="0058522C">
      <w:pPr>
        <w:pStyle w:val="afb"/>
        <w:spacing w:before="0" w:after="0" w:line="360" w:lineRule="auto"/>
        <w:ind w:firstLine="709"/>
        <w:jc w:val="both"/>
        <w:rPr>
          <w:lang w:val="en-US"/>
        </w:rPr>
      </w:pPr>
    </w:p>
    <w:p w:rsidR="00F96978" w:rsidRPr="0058522C" w:rsidRDefault="00F96978" w:rsidP="0058522C">
      <w:pPr>
        <w:pStyle w:val="afb"/>
        <w:spacing w:before="0" w:after="0" w:line="360" w:lineRule="auto"/>
        <w:ind w:firstLine="709"/>
        <w:jc w:val="both"/>
        <w:rPr>
          <w:lang w:val="en-US"/>
        </w:rPr>
      </w:pPr>
      <w:r w:rsidRPr="0058522C">
        <w:rPr>
          <w:lang w:val="en-US"/>
        </w:rPr>
        <w:t xml:space="preserve">TF = 1 + </w:t>
      </w:r>
      <w:r w:rsidRPr="0058522C">
        <w:t>ТС</w:t>
      </w:r>
      <w:r w:rsidRPr="0058522C">
        <w:rPr>
          <w:lang w:val="en-US"/>
        </w:rPr>
        <w:t>1</w:t>
      </w:r>
      <w:r w:rsidRPr="0058522C">
        <w:sym w:font="Symbol" w:char="F0D7"/>
      </w:r>
      <w:r w:rsidRPr="0058522C">
        <w:rPr>
          <w:lang w:val="en-US"/>
        </w:rPr>
        <w:t>(</w:t>
      </w:r>
      <w:r w:rsidRPr="0058522C">
        <w:t>Т</w:t>
      </w:r>
      <w:r w:rsidRPr="0058522C">
        <w:rPr>
          <w:lang w:val="en-US"/>
        </w:rPr>
        <w:t xml:space="preserve"> – TNOM)+TC2</w:t>
      </w:r>
      <w:r w:rsidRPr="0058522C">
        <w:sym w:font="Symbol" w:char="F0D7"/>
      </w:r>
      <w:r w:rsidRPr="0058522C">
        <w:rPr>
          <w:lang w:val="en-US"/>
        </w:rPr>
        <w:t>(T – TNOM)</w:t>
      </w:r>
      <w:r w:rsidRPr="0058522C">
        <w:rPr>
          <w:vertAlign w:val="superscript"/>
          <w:lang w:val="en-US"/>
        </w:rPr>
        <w:t>2</w:t>
      </w:r>
      <w:r w:rsidRPr="0058522C">
        <w:rPr>
          <w:lang w:val="en-US"/>
        </w:rPr>
        <w:t>;</w:t>
      </w:r>
    </w:p>
    <w:p w:rsidR="0058522C" w:rsidRDefault="0058522C"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если параметр ТСЕ указан, то температурный фактор равен</w:t>
      </w:r>
    </w:p>
    <w:p w:rsidR="00F96978" w:rsidRPr="0058522C" w:rsidRDefault="00F96978" w:rsidP="0058522C">
      <w:pPr>
        <w:pStyle w:val="afb"/>
        <w:spacing w:before="0" w:after="0" w:line="360" w:lineRule="auto"/>
        <w:ind w:firstLine="709"/>
        <w:jc w:val="both"/>
      </w:pPr>
      <w:r w:rsidRPr="0058522C">
        <w:t>TF =1,01</w:t>
      </w:r>
      <w:r w:rsidRPr="0058522C">
        <w:rPr>
          <w:vertAlign w:val="superscript"/>
        </w:rPr>
        <w:t>TCE(T-</w:t>
      </w:r>
      <w:r w:rsidRPr="0058522C">
        <w:rPr>
          <w:vertAlign w:val="superscript"/>
          <w:lang w:val="en-US"/>
        </w:rPr>
        <w:t>T</w:t>
      </w:r>
      <w:r w:rsidRPr="0058522C">
        <w:rPr>
          <w:vertAlign w:val="superscript"/>
        </w:rPr>
        <w:t>NOM)</w:t>
      </w:r>
      <w:r w:rsidRPr="0058522C">
        <w:t xml:space="preserve">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Здесь Т — текущее значение температуры (указывается по директиве .TEMP); TNOM = 27</w:t>
      </w:r>
      <w:r w:rsidRPr="0058522C">
        <w:rPr>
          <w:rFonts w:ascii="Times New Roman" w:hAnsi="Times New Roman"/>
          <w:sz w:val="28"/>
          <w:szCs w:val="28"/>
          <w:lang w:val="en-US"/>
        </w:rPr>
        <w:t> </w:t>
      </w:r>
      <w:r w:rsidRPr="0058522C">
        <w:rPr>
          <w:rFonts w:ascii="Times New Roman" w:hAnsi="Times New Roman"/>
          <w:sz w:val="28"/>
          <w:szCs w:val="28"/>
        </w:rPr>
        <w:t xml:space="preserve">°С — номинальная температура (указывается в окне </w:t>
      </w:r>
      <w:r w:rsidRPr="0058522C">
        <w:rPr>
          <w:rFonts w:ascii="Times New Roman" w:hAnsi="Times New Roman"/>
          <w:i/>
          <w:sz w:val="28"/>
          <w:szCs w:val="28"/>
        </w:rPr>
        <w:t>Global Settings</w:t>
      </w:r>
      <w:r w:rsidRPr="0058522C">
        <w:rPr>
          <w:rFonts w:ascii="Times New Roman" w:hAnsi="Times New Roman"/>
          <w:sz w:val="28"/>
          <w:szCs w:val="28"/>
        </w:rPr>
        <w: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Параметр &lt;значение&gt; может быть как положительным, так и отрицательным, но не равным нулю. Сопротивление резистора определяется выражением:</w:t>
      </w:r>
    </w:p>
    <w:p w:rsidR="00F96978" w:rsidRPr="0058522C" w:rsidRDefault="00F96978" w:rsidP="0058522C">
      <w:pPr>
        <w:pStyle w:val="afb"/>
        <w:spacing w:before="0" w:after="0" w:line="360" w:lineRule="auto"/>
        <w:ind w:firstLine="709"/>
        <w:jc w:val="both"/>
      </w:pPr>
      <w:r w:rsidRPr="0058522C">
        <w:t>&lt;значение&gt;*</w:t>
      </w:r>
      <w:r w:rsidRPr="0058522C">
        <w:rPr>
          <w:lang w:val="en-US"/>
        </w:rPr>
        <w:t>R</w:t>
      </w:r>
      <w:r w:rsidRPr="0058522C">
        <w:t>*Т</w:t>
      </w:r>
      <w:r w:rsidRPr="0058522C">
        <w:rPr>
          <w:lang w:val="en-US"/>
        </w:rPr>
        <w:t>F</w:t>
      </w:r>
      <w:r w:rsidRPr="0058522C">
        <w:t>*М</w:t>
      </w:r>
      <w:r w:rsidRPr="0058522C">
        <w:rPr>
          <w:lang w:val="en-US"/>
        </w:rPr>
        <w:t>F</w:t>
      </w:r>
      <w:r w:rsidRPr="0058522C">
        <w:t xml:space="preserve">,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где М</w:t>
      </w:r>
      <w:r w:rsidRPr="0058522C">
        <w:rPr>
          <w:rFonts w:ascii="Times New Roman" w:hAnsi="Times New Roman"/>
          <w:sz w:val="28"/>
          <w:szCs w:val="28"/>
          <w:lang w:val="en-US"/>
        </w:rPr>
        <w:t>F</w:t>
      </w:r>
      <w:r w:rsidRPr="0058522C">
        <w:rPr>
          <w:rFonts w:ascii="Times New Roman" w:hAnsi="Times New Roman"/>
          <w:sz w:val="28"/>
          <w:szCs w:val="28"/>
        </w:rPr>
        <w:t>=1±&lt;разброс в процентах, DEV или LOT&gt;/100.</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Спектральная плотность теплового тока резистора рассчитывается по формуле Найквиста:</w:t>
      </w:r>
    </w:p>
    <w:p w:rsidR="00F96978" w:rsidRPr="0058522C" w:rsidRDefault="00F96978" w:rsidP="0058522C">
      <w:pPr>
        <w:pStyle w:val="afb"/>
        <w:spacing w:before="0" w:after="0" w:line="360" w:lineRule="auto"/>
        <w:ind w:firstLine="709"/>
        <w:jc w:val="both"/>
      </w:pPr>
      <w:r w:rsidRPr="0058522C">
        <w:t>S</w:t>
      </w:r>
      <w:r w:rsidRPr="0058522C">
        <w:rPr>
          <w:vertAlign w:val="subscript"/>
          <w:lang w:val="en-US"/>
        </w:rPr>
        <w:t>i</w:t>
      </w:r>
      <w:r w:rsidRPr="0058522C">
        <w:t xml:space="preserve">(f)=4kT/&lt;сопротивление&gt;*NM. </w:t>
      </w:r>
    </w:p>
    <w:p w:rsidR="00F96978"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Для резисторов с отрицательным сопротивлением в этой формуле берется абсолютное значение сопротивления.</w:t>
      </w:r>
    </w:p>
    <w:p w:rsidR="0058522C" w:rsidRDefault="0058522C" w:rsidP="0001073E">
      <w:pPr>
        <w:spacing w:after="200" w:line="360" w:lineRule="auto"/>
        <w:ind w:firstLine="709"/>
        <w:rPr>
          <w:sz w:val="28"/>
          <w:szCs w:val="28"/>
        </w:rPr>
      </w:pPr>
      <w:r>
        <w:rPr>
          <w:sz w:val="28"/>
          <w:szCs w:val="28"/>
        </w:rPr>
        <w:br w:type="page"/>
      </w:r>
    </w:p>
    <w:p w:rsidR="00F96978" w:rsidRDefault="00F96978" w:rsidP="0058522C">
      <w:pPr>
        <w:pStyle w:val="3"/>
        <w:spacing w:before="0" w:line="360" w:lineRule="auto"/>
        <w:ind w:left="0" w:firstLine="709"/>
        <w:jc w:val="both"/>
        <w:rPr>
          <w:rFonts w:ascii="Times New Roman" w:hAnsi="Times New Roman"/>
          <w:sz w:val="28"/>
          <w:szCs w:val="28"/>
          <w:lang w:val="en-US"/>
        </w:rPr>
      </w:pPr>
      <w:bookmarkStart w:id="2" w:name="_Toc99035279"/>
      <w:bookmarkStart w:id="3" w:name="_Toc100420407"/>
      <w:r w:rsidRPr="0058522C">
        <w:rPr>
          <w:rFonts w:ascii="Times New Roman" w:hAnsi="Times New Roman"/>
          <w:sz w:val="28"/>
          <w:szCs w:val="28"/>
        </w:rPr>
        <w:t>Конденсатор (Capacitor)</w:t>
      </w:r>
      <w:bookmarkEnd w:id="2"/>
      <w:bookmarkEnd w:id="3"/>
      <w:r w:rsidRPr="0058522C">
        <w:rPr>
          <w:rFonts w:ascii="Times New Roman" w:hAnsi="Times New Roman"/>
          <w:sz w:val="28"/>
          <w:szCs w:val="28"/>
        </w:rPr>
        <w:t xml:space="preserve"> </w:t>
      </w:r>
    </w:p>
    <w:p w:rsidR="0058522C" w:rsidRPr="0058522C" w:rsidRDefault="00FD511D" w:rsidP="0058522C">
      <w:pPr>
        <w:pStyle w:val="lections"/>
        <w:rPr>
          <w:lang w:val="en-US"/>
        </w:rPr>
      </w:pPr>
      <w:r>
        <w:rPr>
          <w:noProof/>
        </w:rPr>
        <w:pict>
          <v:shape id="Рисунок 3" o:spid="_x0000_s1027" type="#_x0000_t75" alt="Capacitor" style="position:absolute;left:0;text-align:left;margin-left:258.45pt;margin-top:9.9pt;width:39pt;height:35.25pt;z-index:251655680;visibility:visible">
            <v:imagedata r:id="rId7" o:title=""/>
          </v:shape>
        </w:pic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Формат схем М</w:t>
      </w:r>
      <w:r w:rsidRPr="0058522C">
        <w:rPr>
          <w:rFonts w:ascii="Times New Roman" w:hAnsi="Times New Roman"/>
          <w:sz w:val="28"/>
          <w:szCs w:val="28"/>
          <w:lang w:val="en-US"/>
        </w:rPr>
        <w:t>I</w:t>
      </w:r>
      <w:r w:rsidRPr="0058522C">
        <w:rPr>
          <w:rFonts w:ascii="Times New Roman" w:hAnsi="Times New Roman"/>
          <w:sz w:val="28"/>
          <w:szCs w:val="28"/>
        </w:rPr>
        <w:t>С</w:t>
      </w:r>
      <w:r w:rsidRPr="0058522C">
        <w:rPr>
          <w:rFonts w:ascii="Times New Roman" w:hAnsi="Times New Roman"/>
          <w:sz w:val="28"/>
          <w:szCs w:val="28"/>
          <w:lang w:val="en-US"/>
        </w:rPr>
        <w:t>ROCAP</w:t>
      </w:r>
      <w:r w:rsidRPr="0058522C">
        <w:rPr>
          <w:rFonts w:ascii="Times New Roman" w:hAnsi="Times New Roman"/>
          <w:sz w:val="28"/>
          <w:szCs w:val="28"/>
        </w:rPr>
        <w: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PART: &lt;имя&gt;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VALUE: &lt;значение&gt; [IC=&lt; начальное значение напряжения&gt;]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MODEL: [имя модели]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FREQ: [&lt;выражение&gt;] — например 10*SQRT(f), при этом значение атрибута FREQ заменяет значение атрибута VALUE при проведении АС-анализа (здесь f — частота), при расчете переходных процессов емкость конденсатора равна значению атрибута VALUE.</w:t>
      </w:r>
    </w:p>
    <w:p w:rsidR="00F96978"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 xml:space="preserve">Емкость конденсатора, определяемая параметром &lt;значение&gt;, может быть числом или выражением, включающее в себя изменяющиеся во времени переменные, например 100+V(10)*0.002*TIME. Эти выражения можно использовать только при анализе переходных процессов. В режиме АС это выражение вычисляется для значений переменных в режиме по постоянному току. </w:t>
      </w:r>
    </w:p>
    <w:p w:rsidR="0001073E" w:rsidRP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D511D" w:rsidP="0058522C">
      <w:pPr>
        <w:pStyle w:val="af0"/>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2" o:spid="_x0000_i1026" type="#_x0000_t75" alt="Рис 3_2-Capacitor_Window" style="width:274.5pt;height:276pt;visibility:visible">
            <v:imagedata r:id="rId8" o:title=""/>
          </v:shape>
        </w:pict>
      </w:r>
    </w:p>
    <w:p w:rsidR="00F96978" w:rsidRDefault="00F96978" w:rsidP="0058522C">
      <w:pPr>
        <w:pStyle w:val="af1"/>
        <w:spacing w:before="0" w:after="0" w:line="360" w:lineRule="auto"/>
        <w:ind w:firstLine="709"/>
        <w:jc w:val="both"/>
        <w:rPr>
          <w:rFonts w:ascii="Times New Roman" w:hAnsi="Times New Roman"/>
          <w:sz w:val="28"/>
          <w:szCs w:val="28"/>
          <w:lang w:val="en-US"/>
        </w:rPr>
      </w:pPr>
      <w:r w:rsidRPr="0058522C">
        <w:rPr>
          <w:rFonts w:ascii="Times New Roman" w:hAnsi="Times New Roman"/>
          <w:sz w:val="28"/>
          <w:szCs w:val="28"/>
        </w:rPr>
        <w:t xml:space="preserve">Рис. </w:t>
      </w:r>
      <w:r w:rsidR="001F6A62" w:rsidRPr="0058522C">
        <w:rPr>
          <w:rFonts w:ascii="Times New Roman" w:hAnsi="Times New Roman"/>
          <w:sz w:val="28"/>
          <w:szCs w:val="28"/>
        </w:rPr>
        <w:t xml:space="preserve"> </w:t>
      </w:r>
      <w:r w:rsidRPr="0058522C">
        <w:rPr>
          <w:rFonts w:ascii="Times New Roman" w:hAnsi="Times New Roman"/>
          <w:sz w:val="28"/>
          <w:szCs w:val="28"/>
        </w:rPr>
        <w:t>2. Окно задания параметров конденсатора</w:t>
      </w:r>
    </w:p>
    <w:p w:rsidR="0001073E" w:rsidRDefault="0001073E" w:rsidP="0001073E">
      <w:pPr>
        <w:spacing w:after="200" w:line="360" w:lineRule="auto"/>
        <w:ind w:firstLine="709"/>
        <w:rPr>
          <w:rFonts w:ascii="Arial Narrow" w:hAnsi="Arial Narrow"/>
          <w:sz w:val="26"/>
          <w:szCs w:val="26"/>
          <w:lang w:val="en-US"/>
        </w:rPr>
      </w:pPr>
      <w:r>
        <w:rPr>
          <w:lang w:val="en-US"/>
        </w:rPr>
        <w:br w:type="page"/>
      </w:r>
    </w:p>
    <w:p w:rsidR="00F96978"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Параметры модели конденсатора приведены в табл.</w:t>
      </w:r>
      <w:r w:rsidR="001F6A62" w:rsidRPr="0058522C">
        <w:rPr>
          <w:rFonts w:ascii="Times New Roman" w:hAnsi="Times New Roman"/>
          <w:sz w:val="28"/>
          <w:szCs w:val="28"/>
        </w:rPr>
        <w:t xml:space="preserve"> </w:t>
      </w:r>
      <w:r w:rsidRPr="0058522C">
        <w:rPr>
          <w:rFonts w:ascii="Times New Roman" w:hAnsi="Times New Roman"/>
          <w:sz w:val="28"/>
          <w:szCs w:val="28"/>
        </w:rPr>
        <w:t>2.</w:t>
      </w:r>
    </w:p>
    <w:p w:rsidR="0001073E" w:rsidRP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 xml:space="preserve">Таблица </w:t>
      </w:r>
      <w:r w:rsidR="001F6A62" w:rsidRPr="0058522C">
        <w:rPr>
          <w:rFonts w:ascii="Times New Roman" w:hAnsi="Times New Roman"/>
          <w:sz w:val="28"/>
          <w:szCs w:val="28"/>
        </w:rPr>
        <w:t xml:space="preserve"> </w:t>
      </w:r>
      <w:r w:rsidRPr="0058522C">
        <w:rPr>
          <w:rFonts w:ascii="Times New Roman" w:hAnsi="Times New Roman"/>
          <w:sz w:val="28"/>
          <w:szCs w:val="28"/>
        </w:rPr>
        <w:t>2. Параметры модели конденсатора</w:t>
      </w:r>
    </w:p>
    <w:tbl>
      <w:tblPr>
        <w:tblStyle w:val="18"/>
        <w:tblW w:w="0" w:type="auto"/>
        <w:tblLayout w:type="fixed"/>
        <w:tblLook w:val="01E0" w:firstRow="1" w:lastRow="1" w:firstColumn="1" w:lastColumn="1" w:noHBand="0" w:noVBand="0"/>
      </w:tblPr>
      <w:tblGrid>
        <w:gridCol w:w="2514"/>
        <w:gridCol w:w="4290"/>
        <w:gridCol w:w="1187"/>
        <w:gridCol w:w="1568"/>
      </w:tblGrid>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Обозначение</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Параметр</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Размерность</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Значение по умолчанию</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С</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Масштабный множитель емкости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1</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VC1</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Линейный коэффициент напряжения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В</w:t>
            </w:r>
            <w:r w:rsidRPr="0001073E">
              <w:rPr>
                <w:rFonts w:ascii="Times New Roman" w:hAnsi="Times New Roman"/>
                <w:sz w:val="20"/>
                <w:szCs w:val="20"/>
                <w:vertAlign w:val="superscript"/>
              </w:rPr>
              <w:t>–1</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VC2</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Квадратичный коэффициент напряжения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В</w:t>
            </w:r>
            <w:r w:rsidRPr="0001073E">
              <w:rPr>
                <w:rFonts w:ascii="Times New Roman" w:hAnsi="Times New Roman"/>
                <w:sz w:val="20"/>
                <w:szCs w:val="20"/>
                <w:vertAlign w:val="superscript"/>
              </w:rPr>
              <w:t>–2</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ТС1</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Линейный температурный коэффициент емкости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r w:rsidRPr="0001073E">
              <w:rPr>
                <w:rFonts w:ascii="Times New Roman" w:hAnsi="Times New Roman"/>
                <w:sz w:val="20"/>
                <w:szCs w:val="20"/>
                <w:vertAlign w:val="superscript"/>
              </w:rPr>
              <w:t>–1</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ТС2</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Квадратичный температурный коэффициент емкости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r w:rsidRPr="0001073E">
              <w:rPr>
                <w:rFonts w:ascii="Times New Roman" w:hAnsi="Times New Roman"/>
                <w:sz w:val="20"/>
                <w:szCs w:val="20"/>
                <w:vertAlign w:val="superscript"/>
              </w:rPr>
              <w:t>–2</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T_MEASURED</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Температура измерения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T_ABS</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Абсолютная температура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T_REL_GLOBAL</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Относительная температура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r w:rsidR="00F96978" w:rsidRPr="0001073E">
        <w:trPr>
          <w:trHeight w:val="340"/>
        </w:trPr>
        <w:tc>
          <w:tcPr>
            <w:tcW w:w="2514" w:type="dxa"/>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T_REL_LOCAL</w:t>
            </w:r>
          </w:p>
        </w:tc>
        <w:tc>
          <w:tcPr>
            <w:tcW w:w="4290"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Разность между температурой устройства и модели-прототипа </w:t>
            </w:r>
          </w:p>
        </w:tc>
        <w:tc>
          <w:tcPr>
            <w:tcW w:w="1187"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8" w:type="dxa"/>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bl>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Если в описании конденсатора &lt;имя модели&gt; опущено, то его емкость равна параметру &lt;значение&gt; в фарадах, в противном случае она определяется выражением</w:t>
      </w:r>
    </w:p>
    <w:p w:rsidR="0001073E" w:rsidRDefault="0001073E" w:rsidP="0058522C">
      <w:pPr>
        <w:pStyle w:val="afb"/>
        <w:spacing w:before="0" w:after="0" w:line="360" w:lineRule="auto"/>
        <w:ind w:firstLine="709"/>
        <w:jc w:val="both"/>
        <w:rPr>
          <w:lang w:val="en-US"/>
        </w:rPr>
      </w:pPr>
    </w:p>
    <w:p w:rsidR="00F96978" w:rsidRPr="0001073E" w:rsidRDefault="00F96978" w:rsidP="0058522C">
      <w:pPr>
        <w:pStyle w:val="afb"/>
        <w:spacing w:before="0" w:after="0" w:line="360" w:lineRule="auto"/>
        <w:ind w:firstLine="709"/>
        <w:jc w:val="both"/>
        <w:rPr>
          <w:lang w:val="en-US"/>
        </w:rPr>
      </w:pPr>
      <w:r w:rsidRPr="0001073E">
        <w:rPr>
          <w:lang w:val="en-US"/>
        </w:rPr>
        <w:t>&lt;</w:t>
      </w:r>
      <w:r w:rsidRPr="0058522C">
        <w:t>значение</w:t>
      </w:r>
      <w:r w:rsidRPr="0001073E">
        <w:rPr>
          <w:lang w:val="en-US"/>
        </w:rPr>
        <w:t>&gt;</w:t>
      </w:r>
      <w:r w:rsidRPr="0058522C">
        <w:sym w:font="Symbol" w:char="F0D7"/>
      </w:r>
      <w:r w:rsidRPr="0058522C">
        <w:t>С</w:t>
      </w:r>
      <w:r w:rsidRPr="0058522C">
        <w:sym w:font="Symbol" w:char="F0D7"/>
      </w:r>
      <w:r w:rsidRPr="0001073E">
        <w:rPr>
          <w:lang w:val="en-US"/>
        </w:rPr>
        <w:t>(1 +VC</w:t>
      </w:r>
      <w:r w:rsidRPr="0058522C">
        <w:sym w:font="Symbol" w:char="F0D7"/>
      </w:r>
      <w:r w:rsidRPr="0001073E">
        <w:rPr>
          <w:lang w:val="en-US"/>
        </w:rPr>
        <w:t>V+VC2</w:t>
      </w:r>
      <w:r w:rsidRPr="0058522C">
        <w:sym w:font="Symbol" w:char="F0D7"/>
      </w:r>
      <w:r w:rsidRPr="0001073E">
        <w:rPr>
          <w:lang w:val="en-US"/>
        </w:rPr>
        <w:t>V</w:t>
      </w:r>
      <w:r w:rsidRPr="0001073E">
        <w:rPr>
          <w:vertAlign w:val="superscript"/>
          <w:lang w:val="en-US"/>
        </w:rPr>
        <w:t>2</w:t>
      </w:r>
      <w:r w:rsidRPr="0001073E">
        <w:rPr>
          <w:lang w:val="en-US"/>
        </w:rPr>
        <w:t>)[1 +TC1</w:t>
      </w:r>
      <w:r w:rsidRPr="0058522C">
        <w:sym w:font="Symbol" w:char="F0D7"/>
      </w:r>
      <w:r w:rsidRPr="0001073E">
        <w:rPr>
          <w:lang w:val="en-US"/>
        </w:rPr>
        <w:t>(T-TNOM)+TC2</w:t>
      </w:r>
      <w:r w:rsidRPr="0058522C">
        <w:sym w:font="Symbol" w:char="F0D7"/>
      </w:r>
      <w:r w:rsidRPr="0001073E">
        <w:rPr>
          <w:lang w:val="en-US"/>
        </w:rPr>
        <w:t>(T-TNOM)</w:t>
      </w:r>
      <w:r w:rsidRPr="0001073E">
        <w:rPr>
          <w:vertAlign w:val="superscript"/>
          <w:lang w:val="en-US"/>
        </w:rPr>
        <w:t>2</w:t>
      </w:r>
      <w:r w:rsidRPr="0001073E">
        <w:rPr>
          <w:lang w:val="en-US"/>
        </w:rPr>
        <w:t>].</w: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Здесь V — напряжение на конденсаторе при расчете переходных процессов. При расчете частотных характеристик (режим АС) емкость считается постоянной величиной, определяемой в рабочей точке по постоянному току.</w:t>
      </w: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3"/>
        <w:spacing w:before="0" w:line="360" w:lineRule="auto"/>
        <w:ind w:left="0" w:firstLine="709"/>
        <w:jc w:val="both"/>
        <w:rPr>
          <w:rFonts w:ascii="Times New Roman" w:hAnsi="Times New Roman"/>
          <w:sz w:val="28"/>
          <w:szCs w:val="28"/>
          <w:lang w:val="en-US"/>
        </w:rPr>
      </w:pPr>
      <w:bookmarkStart w:id="4" w:name="_Toc99035280"/>
      <w:bookmarkStart w:id="5" w:name="_Toc100420408"/>
      <w:r w:rsidRPr="0058522C">
        <w:rPr>
          <w:rFonts w:ascii="Times New Roman" w:hAnsi="Times New Roman"/>
          <w:sz w:val="28"/>
          <w:szCs w:val="28"/>
        </w:rPr>
        <w:t>Индуктивность (Inductor)</w:t>
      </w:r>
      <w:bookmarkEnd w:id="4"/>
      <w:bookmarkEnd w:id="5"/>
      <w:r w:rsidRPr="0058522C">
        <w:rPr>
          <w:rFonts w:ascii="Times New Roman" w:hAnsi="Times New Roman"/>
          <w:sz w:val="28"/>
          <w:szCs w:val="28"/>
        </w:rPr>
        <w:t xml:space="preserve"> </w:t>
      </w:r>
    </w:p>
    <w:p w:rsidR="0001073E" w:rsidRDefault="0001073E" w:rsidP="0058522C">
      <w:pPr>
        <w:pStyle w:val="lections"/>
        <w:spacing w:line="360" w:lineRule="auto"/>
        <w:ind w:firstLine="709"/>
        <w:rPr>
          <w:rFonts w:ascii="Times New Roman" w:hAnsi="Times New Roman"/>
          <w:sz w:val="28"/>
          <w:szCs w:val="28"/>
          <w:lang w:val="en-US"/>
        </w:rPr>
      </w:pPr>
    </w:p>
    <w:p w:rsidR="00F96978" w:rsidRPr="0001073E" w:rsidRDefault="00FD511D" w:rsidP="0058522C">
      <w:pPr>
        <w:pStyle w:val="lections"/>
        <w:spacing w:line="360" w:lineRule="auto"/>
        <w:ind w:firstLine="709"/>
        <w:rPr>
          <w:rFonts w:ascii="Times New Roman" w:hAnsi="Times New Roman"/>
          <w:sz w:val="28"/>
          <w:szCs w:val="28"/>
          <w:lang w:val="en-US"/>
        </w:rPr>
      </w:pPr>
      <w:r>
        <w:rPr>
          <w:noProof/>
        </w:rPr>
        <w:pict>
          <v:shape id="Рисунок 4" o:spid="_x0000_s1028" type="#_x0000_t75" alt="Inductor" style="position:absolute;left:0;text-align:left;margin-left:255.45pt;margin-top:5.6pt;width:43.5pt;height:30pt;z-index:251656704;visibility:visible">
            <v:imagedata r:id="rId9" o:title=""/>
          </v:shape>
        </w:pict>
      </w:r>
      <w:r w:rsidR="00F96978" w:rsidRPr="0058522C">
        <w:rPr>
          <w:rFonts w:ascii="Times New Roman" w:hAnsi="Times New Roman"/>
          <w:sz w:val="28"/>
          <w:szCs w:val="28"/>
        </w:rPr>
        <w:t>Формат</w:t>
      </w:r>
      <w:r w:rsidR="00F96978" w:rsidRPr="0001073E">
        <w:rPr>
          <w:rFonts w:ascii="Times New Roman" w:hAnsi="Times New Roman"/>
          <w:sz w:val="28"/>
          <w:szCs w:val="28"/>
          <w:lang w:val="en-US"/>
        </w:rPr>
        <w:t xml:space="preserve"> </w:t>
      </w:r>
      <w:r w:rsidR="00F96978" w:rsidRPr="0058522C">
        <w:rPr>
          <w:rFonts w:ascii="Times New Roman" w:hAnsi="Times New Roman"/>
          <w:sz w:val="28"/>
          <w:szCs w:val="28"/>
        </w:rPr>
        <w:t>схем</w:t>
      </w:r>
      <w:r w:rsidR="00F96978" w:rsidRPr="0001073E">
        <w:rPr>
          <w:rFonts w:ascii="Times New Roman" w:hAnsi="Times New Roman"/>
          <w:sz w:val="28"/>
          <w:szCs w:val="28"/>
          <w:lang w:val="en-US"/>
        </w:rPr>
        <w:t xml:space="preserve"> </w:t>
      </w:r>
      <w:r w:rsidR="00F96978" w:rsidRPr="0058522C">
        <w:rPr>
          <w:rFonts w:ascii="Times New Roman" w:hAnsi="Times New Roman"/>
          <w:sz w:val="28"/>
          <w:szCs w:val="28"/>
        </w:rPr>
        <w:t>М</w:t>
      </w:r>
      <w:r w:rsidR="00F96978" w:rsidRPr="0058522C">
        <w:rPr>
          <w:rFonts w:ascii="Times New Roman" w:hAnsi="Times New Roman"/>
          <w:sz w:val="28"/>
          <w:szCs w:val="28"/>
          <w:lang w:val="en-US"/>
        </w:rPr>
        <w:t>I</w:t>
      </w:r>
      <w:r w:rsidR="00F96978" w:rsidRPr="0058522C">
        <w:rPr>
          <w:rFonts w:ascii="Times New Roman" w:hAnsi="Times New Roman"/>
          <w:sz w:val="28"/>
          <w:szCs w:val="28"/>
        </w:rPr>
        <w:t>С</w:t>
      </w:r>
      <w:r w:rsidR="00F96978" w:rsidRPr="0058522C">
        <w:rPr>
          <w:rFonts w:ascii="Times New Roman" w:hAnsi="Times New Roman"/>
          <w:sz w:val="28"/>
          <w:szCs w:val="28"/>
          <w:lang w:val="en-US"/>
        </w:rPr>
        <w:t>ROCAP-7</w:t>
      </w:r>
      <w:r w:rsidR="00F96978" w:rsidRPr="0001073E">
        <w:rPr>
          <w:rFonts w:ascii="Times New Roman" w:hAnsi="Times New Roman"/>
          <w:sz w:val="28"/>
          <w:szCs w:val="28"/>
          <w:lang w:val="en-US"/>
        </w:rPr>
        <w:t>:</w:t>
      </w:r>
    </w:p>
    <w:p w:rsidR="00F96978" w:rsidRPr="0001073E"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Атрибут</w:t>
      </w:r>
      <w:r w:rsidRPr="0001073E">
        <w:rPr>
          <w:rFonts w:ascii="Times New Roman" w:hAnsi="Times New Roman"/>
          <w:sz w:val="28"/>
          <w:szCs w:val="28"/>
          <w:lang w:val="en-US"/>
        </w:rPr>
        <w:t xml:space="preserve"> PART: &lt;</w:t>
      </w:r>
      <w:r w:rsidRPr="0058522C">
        <w:rPr>
          <w:rFonts w:ascii="Times New Roman" w:hAnsi="Times New Roman"/>
          <w:sz w:val="28"/>
          <w:szCs w:val="28"/>
        </w:rPr>
        <w:t>имя</w:t>
      </w:r>
      <w:r w:rsidRPr="0001073E">
        <w:rPr>
          <w:rFonts w:ascii="Times New Roman" w:hAnsi="Times New Roman"/>
          <w:sz w:val="28"/>
          <w:szCs w:val="28"/>
          <w:lang w:val="en-US"/>
        </w:rPr>
        <w:t>&gt;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VALUE: &lt;значение&gt; [</w:t>
      </w:r>
      <w:r w:rsidRPr="0058522C">
        <w:rPr>
          <w:rFonts w:ascii="Times New Roman" w:hAnsi="Times New Roman"/>
          <w:sz w:val="28"/>
          <w:szCs w:val="28"/>
          <w:lang w:val="en-US"/>
        </w:rPr>
        <w:t>I</w:t>
      </w:r>
      <w:r w:rsidRPr="0058522C">
        <w:rPr>
          <w:rFonts w:ascii="Times New Roman" w:hAnsi="Times New Roman"/>
          <w:sz w:val="28"/>
          <w:szCs w:val="28"/>
        </w:rPr>
        <w:t>С=&lt;начальный ток&gt;]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MODEL: [имя модели]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FREQ: [&lt;выражение&gt;] — например 10u*(F/100), при этом значение атрибута FREQ заменяет значение атрибута VALUE при проведении АС-анализа (здесь F — частота), при расчете переходных процессов индуктивность равна значению атрибута VALUE.</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Индуктивность, определяемая параметром &lt;значение&gt;, может быть числом или выражением, включающее в себя изменяющиеся во времени переменные, например 100+I(L2)*2. Эти выражения можно использовать только при анализе переходных процессов. В режиме АС эти выражения вычисляется для значений переменных в режиме по постоянному току. </w:t>
      </w:r>
    </w:p>
    <w:p w:rsidR="00F96978"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 xml:space="preserve">Параметры модели индуктивности приведены в табл. </w:t>
      </w:r>
      <w:r w:rsidR="001F6A62" w:rsidRPr="0058522C">
        <w:rPr>
          <w:rFonts w:ascii="Times New Roman" w:hAnsi="Times New Roman"/>
          <w:sz w:val="28"/>
          <w:szCs w:val="28"/>
        </w:rPr>
        <w:t xml:space="preserve"> </w:t>
      </w:r>
      <w:r w:rsidRPr="0058522C">
        <w:rPr>
          <w:rFonts w:ascii="Times New Roman" w:hAnsi="Times New Roman"/>
          <w:sz w:val="28"/>
          <w:szCs w:val="28"/>
        </w:rPr>
        <w:t>3.</w:t>
      </w:r>
    </w:p>
    <w:p w:rsidR="0001073E" w:rsidRP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 xml:space="preserve">Таблица </w:t>
      </w:r>
      <w:r w:rsidR="001F6A62" w:rsidRPr="0058522C">
        <w:rPr>
          <w:rFonts w:ascii="Times New Roman" w:hAnsi="Times New Roman"/>
          <w:sz w:val="28"/>
          <w:szCs w:val="28"/>
          <w:lang w:val="en-US"/>
        </w:rPr>
        <w:t xml:space="preserve"> </w:t>
      </w:r>
      <w:r w:rsidRPr="0058522C">
        <w:rPr>
          <w:rFonts w:ascii="Times New Roman" w:hAnsi="Times New Roman"/>
          <w:sz w:val="28"/>
          <w:szCs w:val="28"/>
        </w:rPr>
        <w:t>3 Параметры модели индуктивности</w:t>
      </w:r>
    </w:p>
    <w:tbl>
      <w:tblPr>
        <w:tblStyle w:val="18"/>
        <w:tblW w:w="8030" w:type="dxa"/>
        <w:tblLayout w:type="fixed"/>
        <w:tblLook w:val="01E0" w:firstRow="1" w:lastRow="1" w:firstColumn="1" w:lastColumn="1" w:noHBand="0" w:noVBand="0"/>
      </w:tblPr>
      <w:tblGrid>
        <w:gridCol w:w="58"/>
        <w:gridCol w:w="2077"/>
        <w:gridCol w:w="58"/>
        <w:gridCol w:w="3105"/>
        <w:gridCol w:w="58"/>
        <w:gridCol w:w="1051"/>
        <w:gridCol w:w="62"/>
        <w:gridCol w:w="1502"/>
        <w:gridCol w:w="59"/>
      </w:tblGrid>
      <w:tr w:rsidR="00F96978" w:rsidRPr="0001073E">
        <w:trPr>
          <w:gridBefore w:val="1"/>
          <w:wBefore w:w="58"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Обозначение</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Параметр</w:t>
            </w:r>
          </w:p>
        </w:tc>
        <w:tc>
          <w:tcPr>
            <w:tcW w:w="111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Размерность</w:t>
            </w:r>
          </w:p>
        </w:tc>
        <w:tc>
          <w:tcPr>
            <w:tcW w:w="1561"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Значение по умолчанию</w:t>
            </w:r>
          </w:p>
        </w:tc>
      </w:tr>
      <w:tr w:rsidR="00F96978" w:rsidRPr="0001073E">
        <w:trPr>
          <w:gridBefore w:val="1"/>
          <w:wBefore w:w="58"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L</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Масштабный множитель индуктивности </w:t>
            </w:r>
          </w:p>
        </w:tc>
        <w:tc>
          <w:tcPr>
            <w:tcW w:w="111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c>
          <w:tcPr>
            <w:tcW w:w="1561"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1</w:t>
            </w:r>
          </w:p>
        </w:tc>
      </w:tr>
      <w:tr w:rsidR="00F96978" w:rsidRPr="0001073E">
        <w:trPr>
          <w:gridBefore w:val="1"/>
          <w:wBefore w:w="58"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I</w:t>
            </w:r>
            <w:r w:rsidRPr="0001073E">
              <w:rPr>
                <w:rFonts w:ascii="Times New Roman" w:hAnsi="Times New Roman"/>
                <w:b/>
                <w:sz w:val="20"/>
                <w:szCs w:val="20"/>
                <w:lang w:val="en-US"/>
              </w:rPr>
              <w:t>L</w:t>
            </w:r>
            <w:r w:rsidRPr="0001073E">
              <w:rPr>
                <w:rFonts w:ascii="Times New Roman" w:hAnsi="Times New Roman"/>
                <w:b/>
                <w:sz w:val="20"/>
                <w:szCs w:val="20"/>
              </w:rPr>
              <w:t>1</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Линейный коэффициент тока </w:t>
            </w:r>
          </w:p>
        </w:tc>
        <w:tc>
          <w:tcPr>
            <w:tcW w:w="111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lang w:val="en-US"/>
              </w:rPr>
            </w:pPr>
            <w:r w:rsidRPr="0001073E">
              <w:rPr>
                <w:rFonts w:ascii="Times New Roman" w:hAnsi="Times New Roman"/>
                <w:sz w:val="20"/>
                <w:szCs w:val="20"/>
              </w:rPr>
              <w:t>А</w:t>
            </w:r>
            <w:r w:rsidRPr="0001073E">
              <w:rPr>
                <w:rFonts w:ascii="Times New Roman" w:hAnsi="Times New Roman"/>
                <w:sz w:val="20"/>
                <w:szCs w:val="20"/>
                <w:vertAlign w:val="superscript"/>
                <w:lang w:val="en-US"/>
              </w:rPr>
              <w:t>–1</w:t>
            </w:r>
          </w:p>
        </w:tc>
        <w:tc>
          <w:tcPr>
            <w:tcW w:w="1561"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I</w:t>
            </w:r>
            <w:r w:rsidRPr="0001073E">
              <w:rPr>
                <w:rFonts w:ascii="Times New Roman" w:hAnsi="Times New Roman"/>
                <w:b/>
                <w:sz w:val="20"/>
                <w:szCs w:val="20"/>
                <w:lang w:val="en-US"/>
              </w:rPr>
              <w:t>L</w:t>
            </w:r>
            <w:r w:rsidRPr="0001073E">
              <w:rPr>
                <w:rFonts w:ascii="Times New Roman" w:hAnsi="Times New Roman"/>
                <w:b/>
                <w:sz w:val="20"/>
                <w:szCs w:val="20"/>
              </w:rPr>
              <w:t>2</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Квадратичный коэффициент тока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А</w:t>
            </w:r>
            <w:r w:rsidRPr="0001073E">
              <w:rPr>
                <w:rFonts w:ascii="Times New Roman" w:hAnsi="Times New Roman"/>
                <w:sz w:val="20"/>
                <w:szCs w:val="20"/>
                <w:vertAlign w:val="superscript"/>
                <w:lang w:val="en-US"/>
              </w:rPr>
              <w:t>–</w:t>
            </w:r>
            <w:r w:rsidRPr="0001073E">
              <w:rPr>
                <w:rFonts w:ascii="Times New Roman" w:hAnsi="Times New Roman"/>
                <w:sz w:val="20"/>
                <w:szCs w:val="20"/>
                <w:vertAlign w:val="superscript"/>
              </w:rPr>
              <w:t>2</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ТС1</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Линейный температурный коэффициент индуктивности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r w:rsidRPr="0001073E">
              <w:rPr>
                <w:rFonts w:ascii="Times New Roman" w:hAnsi="Times New Roman"/>
                <w:sz w:val="20"/>
                <w:szCs w:val="20"/>
                <w:vertAlign w:val="superscript"/>
                <w:lang w:val="en-US"/>
              </w:rPr>
              <w:t>–</w:t>
            </w:r>
            <w:r w:rsidRPr="0001073E">
              <w:rPr>
                <w:rFonts w:ascii="Times New Roman" w:hAnsi="Times New Roman"/>
                <w:sz w:val="20"/>
                <w:szCs w:val="20"/>
                <w:vertAlign w:val="superscript"/>
              </w:rPr>
              <w:t>1</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ТС2</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Квадратичный температурный коэффициент индуктивности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r w:rsidRPr="0001073E">
              <w:rPr>
                <w:rFonts w:ascii="Times New Roman" w:hAnsi="Times New Roman"/>
                <w:sz w:val="20"/>
                <w:szCs w:val="20"/>
                <w:vertAlign w:val="superscript"/>
                <w:lang w:val="en-US"/>
              </w:rPr>
              <w:t>–</w:t>
            </w:r>
            <w:r w:rsidRPr="0001073E">
              <w:rPr>
                <w:rFonts w:ascii="Times New Roman" w:hAnsi="Times New Roman"/>
                <w:sz w:val="20"/>
                <w:szCs w:val="20"/>
                <w:vertAlign w:val="superscript"/>
              </w:rPr>
              <w:t>2</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0</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T_MEASURED</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Температура измерений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lang w:val="en-US"/>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Т_АВС</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Абсолютная температура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T_REL_GLOBAL</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Относительная темпера тура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w:t>
            </w:r>
          </w:p>
        </w:tc>
      </w:tr>
      <w:tr w:rsidR="00F96978" w:rsidRPr="0001073E">
        <w:trPr>
          <w:gridAfter w:val="1"/>
          <w:wAfter w:w="59" w:type="dxa"/>
          <w:trHeight w:val="340"/>
        </w:trPr>
        <w:tc>
          <w:tcPr>
            <w:tcW w:w="2135" w:type="dxa"/>
            <w:gridSpan w:val="2"/>
            <w:vAlign w:val="center"/>
          </w:tcPr>
          <w:p w:rsidR="00F96978" w:rsidRPr="0001073E" w:rsidRDefault="00F96978" w:rsidP="0001073E">
            <w:pPr>
              <w:pStyle w:val="lections"/>
              <w:spacing w:line="360" w:lineRule="auto"/>
              <w:ind w:firstLine="0"/>
              <w:jc w:val="left"/>
              <w:rPr>
                <w:rFonts w:ascii="Times New Roman" w:hAnsi="Times New Roman"/>
                <w:b/>
                <w:sz w:val="20"/>
                <w:szCs w:val="20"/>
              </w:rPr>
            </w:pPr>
            <w:r w:rsidRPr="0001073E">
              <w:rPr>
                <w:rFonts w:ascii="Times New Roman" w:hAnsi="Times New Roman"/>
                <w:b/>
                <w:sz w:val="20"/>
                <w:szCs w:val="20"/>
              </w:rPr>
              <w:t>T_REL_LOCAL</w:t>
            </w:r>
          </w:p>
        </w:tc>
        <w:tc>
          <w:tcPr>
            <w:tcW w:w="3163"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rPr>
            </w:pPr>
            <w:r w:rsidRPr="0001073E">
              <w:rPr>
                <w:rFonts w:ascii="Times New Roman" w:hAnsi="Times New Roman"/>
                <w:sz w:val="20"/>
                <w:szCs w:val="20"/>
              </w:rPr>
              <w:t xml:space="preserve">Разность между температурой устройства и модели-прототипа </w:t>
            </w:r>
          </w:p>
        </w:tc>
        <w:tc>
          <w:tcPr>
            <w:tcW w:w="1109"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lang w:val="en-US"/>
              </w:rPr>
            </w:pPr>
            <w:r w:rsidRPr="0001073E">
              <w:rPr>
                <w:rFonts w:ascii="Times New Roman" w:hAnsi="Times New Roman"/>
                <w:sz w:val="20"/>
                <w:szCs w:val="20"/>
              </w:rPr>
              <w:sym w:font="Symbol" w:char="F0B0"/>
            </w:r>
            <w:r w:rsidRPr="0001073E">
              <w:rPr>
                <w:rFonts w:ascii="Times New Roman" w:hAnsi="Times New Roman"/>
                <w:sz w:val="20"/>
                <w:szCs w:val="20"/>
              </w:rPr>
              <w:t>С</w:t>
            </w:r>
          </w:p>
        </w:tc>
        <w:tc>
          <w:tcPr>
            <w:tcW w:w="1564" w:type="dxa"/>
            <w:gridSpan w:val="2"/>
            <w:vAlign w:val="center"/>
          </w:tcPr>
          <w:p w:rsidR="00F96978" w:rsidRPr="0001073E" w:rsidRDefault="00F96978" w:rsidP="0001073E">
            <w:pPr>
              <w:pStyle w:val="lections"/>
              <w:spacing w:line="360" w:lineRule="auto"/>
              <w:ind w:firstLine="0"/>
              <w:jc w:val="left"/>
              <w:rPr>
                <w:rFonts w:ascii="Times New Roman" w:hAnsi="Times New Roman"/>
                <w:sz w:val="20"/>
                <w:szCs w:val="20"/>
                <w:lang w:val="en-US"/>
              </w:rPr>
            </w:pPr>
            <w:r w:rsidRPr="0001073E">
              <w:rPr>
                <w:rFonts w:ascii="Times New Roman" w:hAnsi="Times New Roman"/>
                <w:sz w:val="20"/>
                <w:szCs w:val="20"/>
                <w:lang w:val="en-US"/>
              </w:rPr>
              <w:t>—</w:t>
            </w:r>
          </w:p>
        </w:tc>
      </w:tr>
    </w:tbl>
    <w:p w:rsidR="00F96978" w:rsidRPr="0058522C" w:rsidRDefault="00FD511D" w:rsidP="0058522C">
      <w:pPr>
        <w:pStyle w:val="af0"/>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3" o:spid="_x0000_i1027" type="#_x0000_t75" alt="Рис 3_3-Inductor_Window" style="width:294.75pt;height:296.25pt;visibility:visible">
            <v:imagedata r:id="rId10" o:title=""/>
          </v:shape>
        </w:pict>
      </w:r>
    </w:p>
    <w:p w:rsidR="00F96978" w:rsidRPr="0058522C" w:rsidRDefault="00F96978" w:rsidP="0058522C">
      <w:pPr>
        <w:pStyle w:val="af1"/>
        <w:spacing w:before="0" w:after="0" w:line="360" w:lineRule="auto"/>
        <w:ind w:firstLine="709"/>
        <w:jc w:val="both"/>
        <w:rPr>
          <w:rFonts w:ascii="Times New Roman" w:hAnsi="Times New Roman"/>
          <w:sz w:val="28"/>
          <w:szCs w:val="28"/>
        </w:rPr>
      </w:pPr>
      <w:r w:rsidRPr="0058522C">
        <w:rPr>
          <w:rFonts w:ascii="Times New Roman" w:hAnsi="Times New Roman"/>
          <w:sz w:val="28"/>
          <w:szCs w:val="28"/>
        </w:rPr>
        <w:t xml:space="preserve">Рис. </w:t>
      </w:r>
      <w:r w:rsidR="001F6A62" w:rsidRPr="0058522C">
        <w:rPr>
          <w:rFonts w:ascii="Times New Roman" w:hAnsi="Times New Roman"/>
          <w:sz w:val="28"/>
          <w:szCs w:val="28"/>
        </w:rPr>
        <w:t xml:space="preserve"> </w:t>
      </w:r>
      <w:r w:rsidRPr="0058522C">
        <w:rPr>
          <w:rFonts w:ascii="Times New Roman" w:hAnsi="Times New Roman"/>
          <w:sz w:val="28"/>
          <w:szCs w:val="28"/>
        </w:rPr>
        <w:t>3. Окно задания параметров катушки индуктивности</w: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Если в описании опущено &lt;имя модели&gt;, то индуктивность равна параметру &lt;значение&gt; в Генри, в противном случае она определяется выражением</w:t>
      </w:r>
    </w:p>
    <w:p w:rsidR="00F96978" w:rsidRPr="0058522C" w:rsidRDefault="00F96978" w:rsidP="0058522C">
      <w:pPr>
        <w:pStyle w:val="afb"/>
        <w:spacing w:before="0" w:after="0" w:line="360" w:lineRule="auto"/>
        <w:ind w:firstLine="709"/>
        <w:jc w:val="both"/>
        <w:rPr>
          <w:lang w:val="en-US"/>
        </w:rPr>
      </w:pPr>
      <w:r w:rsidRPr="0058522C">
        <w:rPr>
          <w:lang w:val="en-US"/>
        </w:rPr>
        <w:t>&lt;</w:t>
      </w:r>
      <w:r w:rsidRPr="0058522C">
        <w:t>значение</w:t>
      </w:r>
      <w:r w:rsidRPr="0058522C">
        <w:rPr>
          <w:lang w:val="en-US"/>
        </w:rPr>
        <w:t>&gt;L(1 +IL1*I+IL2*I</w:t>
      </w:r>
      <w:r w:rsidRPr="0058522C">
        <w:rPr>
          <w:vertAlign w:val="superscript"/>
          <w:lang w:val="en-US"/>
        </w:rPr>
        <w:t>2</w:t>
      </w:r>
      <w:r w:rsidRPr="0058522C">
        <w:rPr>
          <w:lang w:val="en-US"/>
        </w:rPr>
        <w:t>)[1+TC1(T–TNOM)+TC2(T-TNOM)</w:t>
      </w:r>
      <w:r w:rsidRPr="0058522C">
        <w:rPr>
          <w:vertAlign w:val="superscript"/>
          <w:lang w:val="en-US"/>
        </w:rPr>
        <w:t>2</w:t>
      </w:r>
      <w:r w:rsidRPr="0058522C">
        <w:rPr>
          <w:lang w:val="en-US"/>
        </w:rPr>
        <w: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Здесь I — ток через катушку индуктивности при расчете переходных процессов. При расчете частотных характеристик (режим АС) индуктивность считается постоянной величиной, определяемой в рабочей точке по постоянному току.</w:t>
      </w: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3"/>
        <w:spacing w:before="0" w:line="360" w:lineRule="auto"/>
        <w:ind w:left="0" w:firstLine="709"/>
        <w:jc w:val="both"/>
        <w:rPr>
          <w:rFonts w:ascii="Times New Roman" w:hAnsi="Times New Roman"/>
          <w:sz w:val="28"/>
          <w:szCs w:val="28"/>
        </w:rPr>
      </w:pPr>
      <w:bookmarkStart w:id="6" w:name="_Toc99035281"/>
      <w:bookmarkStart w:id="7" w:name="_Toc100420409"/>
      <w:r w:rsidRPr="0058522C">
        <w:rPr>
          <w:rFonts w:ascii="Times New Roman" w:hAnsi="Times New Roman"/>
          <w:sz w:val="28"/>
          <w:szCs w:val="28"/>
        </w:rPr>
        <w:t>Взаимная индуктивность и магнитный сердечник (К)</w:t>
      </w:r>
      <w:bookmarkEnd w:id="6"/>
      <w:bookmarkEnd w:id="7"/>
      <w:r w:rsidRPr="0058522C">
        <w:rPr>
          <w:rFonts w:ascii="Times New Roman" w:hAnsi="Times New Roman"/>
          <w:sz w:val="28"/>
          <w:szCs w:val="28"/>
        </w:rPr>
        <w:t xml:space="preserve"> </w:t>
      </w:r>
    </w:p>
    <w:p w:rsidR="0001073E" w:rsidRDefault="00FD511D" w:rsidP="0058522C">
      <w:pPr>
        <w:pStyle w:val="lections"/>
        <w:spacing w:line="360" w:lineRule="auto"/>
        <w:ind w:firstLine="709"/>
        <w:rPr>
          <w:rFonts w:ascii="Times New Roman" w:hAnsi="Times New Roman"/>
          <w:sz w:val="28"/>
          <w:szCs w:val="28"/>
          <w:lang w:val="en-US"/>
        </w:rPr>
      </w:pPr>
      <w:r>
        <w:rPr>
          <w:noProof/>
        </w:rPr>
        <w:pict>
          <v:shape id="Рисунок 5" o:spid="_x0000_s1029" type="#_x0000_t75" alt="K" style="position:absolute;left:0;text-align:left;margin-left:303.45pt;margin-top:13.75pt;width:42.75pt;height:36.75pt;z-index:251657728;visibility:visible">
            <v:imagedata r:id="rId11" o:title=""/>
          </v:shape>
        </w:pic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Формат схем МС:</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PART: &lt;имя&gt;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INDUCTORS: &lt;имя индуктивности&gt;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COUPLING: коэффициент связи&gt;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MODEL: [имя модели]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Порядок перечисления имен индуктивностей Lyyy, Lzzz ... безразличен, знак взаимной индуктивности определяется положительными направлениями токов индуктивностей относительно начал обмоток. Параметром взаимной индуктивности является коэффициент связи.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На одном сердечнике помещается одна или несколько обмоток с именами Lyyy, Lzzz... Все обмотки имеют одинаковый &lt;коэффициент связи&gt;. Здесь возможны 2 варианта: а) магнитосвязанными могут быть линейные индуктивности (без сердечника); нелинейные индуктивности с нелинейным магнитным сердечником, определяемым параметрами модели </w:t>
      </w:r>
      <w:r w:rsidRPr="0058522C">
        <w:rPr>
          <w:rFonts w:ascii="Times New Roman" w:hAnsi="Times New Roman"/>
          <w:sz w:val="28"/>
          <w:szCs w:val="28"/>
          <w:lang w:val="en-US"/>
        </w:rPr>
        <w:t>CORE</w:t>
      </w:r>
      <w:r w:rsidRPr="0058522C">
        <w:rPr>
          <w:rFonts w:ascii="Times New Roman" w:hAnsi="Times New Roman"/>
          <w:sz w:val="28"/>
          <w:szCs w:val="28"/>
        </w:rPr>
        <w: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b/>
          <w:sz w:val="28"/>
          <w:szCs w:val="28"/>
          <w:lang w:val="en-US"/>
        </w:rPr>
        <w:t>a</w:t>
      </w:r>
      <w:r w:rsidRPr="0058522C">
        <w:rPr>
          <w:rFonts w:ascii="Times New Roman" w:hAnsi="Times New Roman"/>
          <w:b/>
          <w:sz w:val="28"/>
          <w:szCs w:val="28"/>
        </w:rPr>
        <w:t>) Магнитосвязанные линейные индуктивности.</w:t>
      </w:r>
      <w:r w:rsidRPr="0058522C">
        <w:rPr>
          <w:rFonts w:ascii="Times New Roman" w:hAnsi="Times New Roman"/>
          <w:sz w:val="28"/>
          <w:szCs w:val="28"/>
        </w:rPr>
        <w:t xml:space="preserve">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Коэффициент связи </w:t>
      </w:r>
      <w:r w:rsidRPr="0058522C">
        <w:rPr>
          <w:rFonts w:ascii="Times New Roman" w:hAnsi="Times New Roman"/>
          <w:i/>
          <w:sz w:val="28"/>
          <w:szCs w:val="28"/>
          <w:lang w:val="en-US"/>
        </w:rPr>
        <w:t>K</w:t>
      </w:r>
      <w:r w:rsidRPr="0058522C">
        <w:rPr>
          <w:rFonts w:ascii="Times New Roman" w:hAnsi="Times New Roman"/>
          <w:i/>
          <w:sz w:val="28"/>
          <w:szCs w:val="28"/>
          <w:vertAlign w:val="subscript"/>
          <w:lang w:val="en-US"/>
        </w:rPr>
        <w:t>ij</w:t>
      </w:r>
      <w:r w:rsidRPr="0058522C">
        <w:rPr>
          <w:rFonts w:ascii="Times New Roman" w:hAnsi="Times New Roman"/>
          <w:sz w:val="28"/>
          <w:szCs w:val="28"/>
        </w:rPr>
        <w:t xml:space="preserve"> двух обмоток (</w:t>
      </w:r>
      <w:r w:rsidRPr="0058522C">
        <w:rPr>
          <w:rFonts w:ascii="Times New Roman" w:hAnsi="Times New Roman"/>
          <w:i/>
          <w:sz w:val="28"/>
          <w:szCs w:val="28"/>
          <w:lang w:val="en-US"/>
        </w:rPr>
        <w:t>i</w:t>
      </w:r>
      <w:r w:rsidRPr="0058522C">
        <w:rPr>
          <w:rFonts w:ascii="Times New Roman" w:hAnsi="Times New Roman"/>
          <w:i/>
          <w:sz w:val="28"/>
          <w:szCs w:val="28"/>
        </w:rPr>
        <w:t xml:space="preserve">, </w:t>
      </w:r>
      <w:r w:rsidRPr="0058522C">
        <w:rPr>
          <w:rFonts w:ascii="Times New Roman" w:hAnsi="Times New Roman"/>
          <w:i/>
          <w:sz w:val="28"/>
          <w:szCs w:val="28"/>
          <w:lang w:val="en-US"/>
        </w:rPr>
        <w:t>j</w:t>
      </w:r>
      <w:r w:rsidRPr="0058522C">
        <w:rPr>
          <w:rFonts w:ascii="Times New Roman" w:hAnsi="Times New Roman"/>
          <w:sz w:val="28"/>
          <w:szCs w:val="28"/>
        </w:rPr>
        <w:t>) определяется выражением:</w:t>
      </w:r>
    </w:p>
    <w:p w:rsidR="0001073E" w:rsidRDefault="0001073E" w:rsidP="0058522C">
      <w:pPr>
        <w:pStyle w:val="afb"/>
        <w:spacing w:before="0" w:after="0" w:line="360" w:lineRule="auto"/>
        <w:ind w:firstLine="709"/>
        <w:jc w:val="both"/>
        <w:rPr>
          <w:position w:val="-38"/>
          <w:lang w:val="en-US"/>
        </w:rPr>
      </w:pPr>
    </w:p>
    <w:p w:rsidR="00F96978" w:rsidRPr="0058522C" w:rsidRDefault="000B3136" w:rsidP="0058522C">
      <w:pPr>
        <w:pStyle w:val="afb"/>
        <w:spacing w:before="0" w:after="0" w:line="360" w:lineRule="auto"/>
        <w:ind w:firstLine="709"/>
        <w:jc w:val="both"/>
      </w:pPr>
      <w:r w:rsidRPr="0058522C">
        <w:rPr>
          <w:position w:val="-38"/>
        </w:rPr>
        <w:object w:dxaOrig="1359" w:dyaOrig="820">
          <v:shape id="_x0000_i1028" type="#_x0000_t75" style="width:68.25pt;height:41.25pt" o:ole="">
            <v:imagedata r:id="rId12" o:title=""/>
          </v:shape>
          <o:OLEObject Type="Embed" ProgID="Equation.3" ShapeID="_x0000_i1028" DrawAspect="Content" ObjectID="_1466457905" r:id="rId13"/>
        </w:objec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где </w:t>
      </w:r>
      <w:r w:rsidRPr="0058522C">
        <w:rPr>
          <w:rFonts w:ascii="Times New Roman" w:hAnsi="Times New Roman"/>
          <w:i/>
          <w:sz w:val="28"/>
          <w:szCs w:val="28"/>
        </w:rPr>
        <w:t>L</w:t>
      </w:r>
      <w:r w:rsidRPr="0058522C">
        <w:rPr>
          <w:rFonts w:ascii="Times New Roman" w:hAnsi="Times New Roman"/>
          <w:i/>
          <w:sz w:val="28"/>
          <w:szCs w:val="28"/>
          <w:vertAlign w:val="subscript"/>
          <w:lang w:val="en-US"/>
        </w:rPr>
        <w:t>i</w:t>
      </w:r>
      <w:r w:rsidRPr="0058522C">
        <w:rPr>
          <w:rFonts w:ascii="Times New Roman" w:hAnsi="Times New Roman"/>
          <w:i/>
          <w:sz w:val="28"/>
          <w:szCs w:val="28"/>
        </w:rPr>
        <w:t>, L</w:t>
      </w:r>
      <w:r w:rsidRPr="0058522C">
        <w:rPr>
          <w:rFonts w:ascii="Times New Roman" w:hAnsi="Times New Roman"/>
          <w:i/>
          <w:sz w:val="28"/>
          <w:szCs w:val="28"/>
          <w:vertAlign w:val="subscript"/>
        </w:rPr>
        <w:t>j</w:t>
      </w:r>
      <w:r w:rsidRPr="0058522C">
        <w:rPr>
          <w:rFonts w:ascii="Times New Roman" w:hAnsi="Times New Roman"/>
          <w:sz w:val="28"/>
          <w:szCs w:val="28"/>
        </w:rPr>
        <w:t xml:space="preserve"> — индуктивности обмоток; </w:t>
      </w:r>
      <w:r w:rsidRPr="0058522C">
        <w:rPr>
          <w:rFonts w:ascii="Times New Roman" w:hAnsi="Times New Roman"/>
          <w:i/>
          <w:sz w:val="28"/>
          <w:szCs w:val="28"/>
          <w:lang w:val="en-US"/>
        </w:rPr>
        <w:t>M</w:t>
      </w:r>
      <w:r w:rsidRPr="0058522C">
        <w:rPr>
          <w:rFonts w:ascii="Times New Roman" w:hAnsi="Times New Roman"/>
          <w:i/>
          <w:sz w:val="28"/>
          <w:szCs w:val="28"/>
          <w:vertAlign w:val="subscript"/>
          <w:lang w:val="en-US"/>
        </w:rPr>
        <w:t>ij</w:t>
      </w:r>
      <w:r w:rsidRPr="0058522C">
        <w:rPr>
          <w:rFonts w:ascii="Times New Roman" w:hAnsi="Times New Roman"/>
          <w:sz w:val="28"/>
          <w:szCs w:val="28"/>
        </w:rPr>
        <w:t xml:space="preserve"> — их взаимная индуктивность. Напряжение на катушке </w:t>
      </w:r>
      <w:r w:rsidRPr="0058522C">
        <w:rPr>
          <w:rFonts w:ascii="Times New Roman" w:hAnsi="Times New Roman"/>
          <w:i/>
          <w:sz w:val="28"/>
          <w:szCs w:val="28"/>
        </w:rPr>
        <w:t>L</w:t>
      </w:r>
      <w:r w:rsidRPr="0058522C">
        <w:rPr>
          <w:rFonts w:ascii="Times New Roman" w:hAnsi="Times New Roman"/>
          <w:i/>
          <w:sz w:val="28"/>
          <w:szCs w:val="28"/>
          <w:vertAlign w:val="subscript"/>
          <w:lang w:val="en-US"/>
        </w:rPr>
        <w:t>i</w:t>
      </w:r>
      <w:r w:rsidRPr="0058522C">
        <w:rPr>
          <w:rFonts w:ascii="Times New Roman" w:hAnsi="Times New Roman"/>
          <w:sz w:val="28"/>
          <w:szCs w:val="28"/>
        </w:rPr>
        <w:t>, с учетом взаимной индукции определяется выражением:</w:t>
      </w:r>
    </w:p>
    <w:p w:rsidR="0001073E" w:rsidRDefault="0001073E" w:rsidP="0058522C">
      <w:pPr>
        <w:pStyle w:val="afb"/>
        <w:spacing w:before="0" w:after="0" w:line="360" w:lineRule="auto"/>
        <w:ind w:firstLine="709"/>
        <w:jc w:val="both"/>
        <w:rPr>
          <w:position w:val="-26"/>
          <w:lang w:val="en-US"/>
        </w:rPr>
      </w:pPr>
    </w:p>
    <w:p w:rsidR="00F96978" w:rsidRPr="0058522C" w:rsidRDefault="000B3136" w:rsidP="0058522C">
      <w:pPr>
        <w:pStyle w:val="afb"/>
        <w:spacing w:before="0" w:after="0" w:line="360" w:lineRule="auto"/>
        <w:ind w:firstLine="709"/>
        <w:jc w:val="both"/>
      </w:pPr>
      <w:r w:rsidRPr="0058522C">
        <w:rPr>
          <w:position w:val="-26"/>
        </w:rPr>
        <w:object w:dxaOrig="3720" w:dyaOrig="680">
          <v:shape id="_x0000_i1029" type="#_x0000_t75" style="width:186pt;height:33.75pt" o:ole="">
            <v:imagedata r:id="rId14" o:title=""/>
          </v:shape>
          <o:OLEObject Type="Embed" ProgID="Equation.3" ShapeID="_x0000_i1029" DrawAspect="Content" ObjectID="_1466457906" r:id="rId15"/>
        </w:object>
      </w:r>
      <w:r w:rsidR="00F96978" w:rsidRPr="0058522C">
        <w:t>,</w: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Где </w:t>
      </w:r>
      <w:r w:rsidRPr="0058522C">
        <w:rPr>
          <w:rFonts w:ascii="Times New Roman" w:hAnsi="Times New Roman"/>
          <w:i/>
          <w:sz w:val="28"/>
          <w:szCs w:val="28"/>
          <w:lang w:val="en-US"/>
        </w:rPr>
        <w:t>I</w:t>
      </w:r>
      <w:r w:rsidRPr="0058522C">
        <w:rPr>
          <w:rFonts w:ascii="Times New Roman" w:hAnsi="Times New Roman"/>
          <w:i/>
          <w:sz w:val="28"/>
          <w:szCs w:val="28"/>
          <w:vertAlign w:val="subscript"/>
          <w:lang w:val="en-US"/>
        </w:rPr>
        <w:t>i</w:t>
      </w:r>
      <w:r w:rsidRPr="0058522C">
        <w:rPr>
          <w:rFonts w:ascii="Times New Roman" w:hAnsi="Times New Roman"/>
          <w:sz w:val="28"/>
          <w:szCs w:val="28"/>
        </w:rPr>
        <w:t xml:space="preserve"> — ток втекающий в вывод (+) обмотки (помечен на схеме точкой). В этом случае при вводе в схему связанных индуктивностей посредством вставки элемента </w:t>
      </w:r>
      <w:r w:rsidRPr="0058522C">
        <w:rPr>
          <w:rFonts w:ascii="Times New Roman" w:hAnsi="Times New Roman"/>
          <w:sz w:val="28"/>
          <w:szCs w:val="28"/>
          <w:lang w:val="en-US"/>
        </w:rPr>
        <w:t>K</w:t>
      </w:r>
      <w:r w:rsidRPr="0058522C">
        <w:rPr>
          <w:rFonts w:ascii="Times New Roman" w:hAnsi="Times New Roman"/>
          <w:sz w:val="28"/>
          <w:szCs w:val="28"/>
        </w:rPr>
        <w:t xml:space="preserve">, в открывающемся окне параметров задается лишь позиционное обозначение сердечника </w:t>
      </w:r>
      <w:r w:rsidRPr="0058522C">
        <w:rPr>
          <w:rFonts w:ascii="Times New Roman" w:hAnsi="Times New Roman"/>
          <w:sz w:val="28"/>
          <w:szCs w:val="28"/>
          <w:lang w:val="en-US"/>
        </w:rPr>
        <w:t>KN</w:t>
      </w:r>
      <w:r w:rsidRPr="0058522C">
        <w:rPr>
          <w:rFonts w:ascii="Times New Roman" w:hAnsi="Times New Roman"/>
          <w:sz w:val="28"/>
          <w:szCs w:val="28"/>
        </w:rPr>
        <w:t>, позиционные обозначения всех катушек индуктивности (</w:t>
      </w:r>
      <w:r w:rsidRPr="0058522C">
        <w:rPr>
          <w:rFonts w:ascii="Times New Roman" w:hAnsi="Times New Roman"/>
          <w:sz w:val="28"/>
          <w:szCs w:val="28"/>
          <w:lang w:val="en-US"/>
        </w:rPr>
        <w:t>INDUCTORS</w:t>
      </w:r>
      <w:r w:rsidRPr="0058522C">
        <w:rPr>
          <w:rFonts w:ascii="Times New Roman" w:hAnsi="Times New Roman"/>
          <w:sz w:val="28"/>
          <w:szCs w:val="28"/>
        </w:rPr>
        <w:t>) с которыми он связан и коэффициент связи (</w:t>
      </w:r>
      <w:r w:rsidRPr="0058522C">
        <w:rPr>
          <w:rFonts w:ascii="Times New Roman" w:hAnsi="Times New Roman"/>
          <w:sz w:val="28"/>
          <w:szCs w:val="28"/>
          <w:lang w:val="en-US"/>
        </w:rPr>
        <w:t>COUPLING</w:t>
      </w:r>
      <w:r w:rsidRPr="0058522C">
        <w:rPr>
          <w:rFonts w:ascii="Times New Roman" w:hAnsi="Times New Roman"/>
          <w:sz w:val="28"/>
          <w:szCs w:val="28"/>
        </w:rPr>
        <w:t xml:space="preserve">) (см. рис. </w:t>
      </w:r>
      <w:r w:rsidR="001F6A62" w:rsidRPr="0058522C">
        <w:rPr>
          <w:rFonts w:ascii="Times New Roman" w:hAnsi="Times New Roman"/>
          <w:sz w:val="28"/>
          <w:szCs w:val="28"/>
        </w:rPr>
        <w:t xml:space="preserve"> </w:t>
      </w:r>
      <w:r w:rsidRPr="0058522C">
        <w:rPr>
          <w:rFonts w:ascii="Times New Roman" w:hAnsi="Times New Roman"/>
          <w:sz w:val="28"/>
          <w:szCs w:val="28"/>
        </w:rPr>
        <w:t>4., а). Имя модели сердечника при этом не вводится.</w:t>
      </w:r>
    </w:p>
    <w:p w:rsidR="00F96978"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 xml:space="preserve">б) </w:t>
      </w:r>
      <w:r w:rsidRPr="0058522C">
        <w:rPr>
          <w:rFonts w:ascii="Times New Roman" w:hAnsi="Times New Roman"/>
          <w:b/>
          <w:sz w:val="28"/>
          <w:szCs w:val="28"/>
        </w:rPr>
        <w:t>Магнитосвязанные катушки с нелинейным магнитным сердечником.</w:t>
      </w:r>
      <w:r w:rsidRPr="0058522C">
        <w:rPr>
          <w:rFonts w:ascii="Times New Roman" w:hAnsi="Times New Roman"/>
          <w:sz w:val="28"/>
          <w:szCs w:val="28"/>
        </w:rPr>
        <w:t xml:space="preserve"> При описании каждой обмотки Lyyy..., упомянутой в составе сердечника в позиции </w:t>
      </w:r>
      <w:r w:rsidRPr="0058522C">
        <w:rPr>
          <w:rFonts w:ascii="Times New Roman" w:hAnsi="Times New Roman"/>
          <w:sz w:val="28"/>
          <w:szCs w:val="28"/>
          <w:lang w:val="en-US"/>
        </w:rPr>
        <w:t>INDUCTORS</w:t>
      </w:r>
      <w:r w:rsidRPr="0058522C">
        <w:rPr>
          <w:rFonts w:ascii="Times New Roman" w:hAnsi="Times New Roman"/>
          <w:sz w:val="28"/>
          <w:szCs w:val="28"/>
        </w:rPr>
        <w:t xml:space="preserve">, изменяется смысл параметра &lt;значение&gt;. Т.е. численное значение, задаваемое в позиции </w:t>
      </w:r>
      <w:r w:rsidRPr="0058522C">
        <w:rPr>
          <w:rFonts w:ascii="Times New Roman" w:hAnsi="Times New Roman"/>
          <w:sz w:val="28"/>
          <w:szCs w:val="28"/>
          <w:lang w:val="en-US"/>
        </w:rPr>
        <w:t>VALUE</w:t>
      </w:r>
      <w:r w:rsidRPr="0058522C">
        <w:rPr>
          <w:rFonts w:ascii="Times New Roman" w:hAnsi="Times New Roman"/>
          <w:sz w:val="28"/>
          <w:szCs w:val="28"/>
        </w:rPr>
        <w:t xml:space="preserve"> окна параметров катушки индуктивности  теперь определяет не индуктивность, а число витков соответствующей обмотки сердечника. В этом случае в позиции </w:t>
      </w:r>
      <w:r w:rsidRPr="0058522C">
        <w:rPr>
          <w:rFonts w:ascii="Times New Roman" w:hAnsi="Times New Roman"/>
          <w:sz w:val="28"/>
          <w:szCs w:val="28"/>
          <w:lang w:val="en-US"/>
        </w:rPr>
        <w:t>MODEL</w:t>
      </w:r>
      <w:r w:rsidRPr="0058522C">
        <w:rPr>
          <w:rFonts w:ascii="Times New Roman" w:hAnsi="Times New Roman"/>
          <w:sz w:val="28"/>
          <w:szCs w:val="28"/>
        </w:rPr>
        <w:t xml:space="preserve"> окна параметров сердечника </w:t>
      </w:r>
      <w:r w:rsidRPr="0058522C">
        <w:rPr>
          <w:rFonts w:ascii="Times New Roman" w:hAnsi="Times New Roman"/>
          <w:sz w:val="28"/>
          <w:szCs w:val="28"/>
          <w:lang w:val="en-US"/>
        </w:rPr>
        <w:t>K</w:t>
      </w:r>
      <w:r w:rsidRPr="0058522C">
        <w:rPr>
          <w:rFonts w:ascii="Times New Roman" w:hAnsi="Times New Roman"/>
          <w:sz w:val="28"/>
          <w:szCs w:val="28"/>
        </w:rPr>
        <w:t xml:space="preserve"> вводится имя модели нелинейного магнитного сердечника (возможно из открывающегося в этом же окне списка, см. рис. </w:t>
      </w:r>
      <w:r w:rsidR="001F6A62" w:rsidRPr="0058522C">
        <w:rPr>
          <w:rFonts w:ascii="Times New Roman" w:hAnsi="Times New Roman"/>
          <w:sz w:val="28"/>
          <w:szCs w:val="28"/>
        </w:rPr>
        <w:t xml:space="preserve"> </w:t>
      </w:r>
      <w:r w:rsidRPr="0058522C">
        <w:rPr>
          <w:rFonts w:ascii="Times New Roman" w:hAnsi="Times New Roman"/>
          <w:sz w:val="28"/>
          <w:szCs w:val="28"/>
        </w:rPr>
        <w:t xml:space="preserve">4., б). Модель магнитного сердечника представляет собой вариант модели Джилса-Атертона, в котором безгистерезисная кривая намагниченности ферромагнетика является гиперболической функцией напряженности магнитного поля </w:t>
      </w:r>
      <w:r w:rsidRPr="0058522C">
        <w:rPr>
          <w:rFonts w:ascii="Times New Roman" w:hAnsi="Times New Roman"/>
          <w:sz w:val="28"/>
          <w:szCs w:val="28"/>
          <w:lang w:val="en-US"/>
        </w:rPr>
        <w:t>H</w:t>
      </w:r>
      <w:r w:rsidRPr="0058522C">
        <w:rPr>
          <w:rFonts w:ascii="Times New Roman" w:hAnsi="Times New Roman"/>
          <w:sz w:val="28"/>
          <w:szCs w:val="28"/>
        </w:rPr>
        <w:t xml:space="preserve"> (</w:t>
      </w:r>
      <w:r w:rsidRPr="0058522C">
        <w:rPr>
          <w:rFonts w:ascii="Times New Roman" w:hAnsi="Times New Roman"/>
          <w:sz w:val="28"/>
          <w:szCs w:val="28"/>
          <w:lang w:val="en-US"/>
        </w:rPr>
        <w:t>coth</w:t>
      </w:r>
      <w:r w:rsidRPr="0058522C">
        <w:rPr>
          <w:rFonts w:ascii="Times New Roman" w:hAnsi="Times New Roman"/>
          <w:sz w:val="28"/>
          <w:szCs w:val="28"/>
        </w:rPr>
        <w:t>).</w:t>
      </w:r>
    </w:p>
    <w:p w:rsidR="0001073E" w:rsidRP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D511D" w:rsidP="0058522C">
      <w:pPr>
        <w:pStyle w:val="af0"/>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6" o:spid="_x0000_i1030" type="#_x0000_t75" alt="Связ_инд_лин_Window" style="width:192.75pt;height:238.5pt;visibility:visible">
            <v:imagedata r:id="rId16" o:title=""/>
          </v:shape>
        </w:pict>
      </w:r>
      <w:r w:rsidR="00F96978" w:rsidRPr="0058522C">
        <w:rPr>
          <w:rFonts w:ascii="Times New Roman" w:hAnsi="Times New Roman"/>
          <w:sz w:val="28"/>
          <w:szCs w:val="28"/>
        </w:rPr>
        <w:t xml:space="preserve">             </w:t>
      </w:r>
      <w:r>
        <w:rPr>
          <w:rFonts w:ascii="Times New Roman" w:hAnsi="Times New Roman"/>
          <w:noProof/>
          <w:sz w:val="28"/>
          <w:szCs w:val="28"/>
        </w:rPr>
        <w:pict>
          <v:shape id="Рисунок 7" o:spid="_x0000_i1031" type="#_x0000_t75" alt="Связ_инд_нелин_Window" style="width:184.5pt;height:234pt;visibility:visible">
            <v:imagedata r:id="rId17" o:title=""/>
          </v:shape>
        </w:pic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                                                                                         б)</w:t>
      </w:r>
    </w:p>
    <w:p w:rsidR="00F96978" w:rsidRPr="0058522C" w:rsidRDefault="00F96978" w:rsidP="0058522C">
      <w:pPr>
        <w:pStyle w:val="af1"/>
        <w:spacing w:before="0" w:after="0" w:line="360" w:lineRule="auto"/>
        <w:ind w:firstLine="709"/>
        <w:jc w:val="both"/>
        <w:rPr>
          <w:rFonts w:ascii="Times New Roman" w:hAnsi="Times New Roman"/>
          <w:sz w:val="28"/>
          <w:szCs w:val="28"/>
        </w:rPr>
      </w:pPr>
      <w:r w:rsidRPr="0058522C">
        <w:rPr>
          <w:rFonts w:ascii="Times New Roman" w:hAnsi="Times New Roman"/>
          <w:sz w:val="28"/>
          <w:szCs w:val="28"/>
        </w:rPr>
        <w:t>Рис. 4. Окна задания параметров сердечника: а) — линейного; б— нелинейного</w: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Следовательно, в случае использования нелинейного магнитного сердечника величина, задаваемая в позиции </w:t>
      </w:r>
      <w:r w:rsidRPr="0058522C">
        <w:rPr>
          <w:rFonts w:ascii="Times New Roman" w:hAnsi="Times New Roman"/>
          <w:sz w:val="28"/>
          <w:szCs w:val="28"/>
          <w:lang w:val="en-US"/>
        </w:rPr>
        <w:t>VALUE</w:t>
      </w:r>
      <w:r w:rsidRPr="0058522C">
        <w:rPr>
          <w:rFonts w:ascii="Times New Roman" w:hAnsi="Times New Roman"/>
          <w:sz w:val="28"/>
          <w:szCs w:val="28"/>
        </w:rPr>
        <w:t xml:space="preserve"> не может быть выражением, а должна быть целым положительным числом.</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Параметры модели магнитного сердечника приведены в табл. </w:t>
      </w:r>
      <w:r w:rsidR="001F6A62" w:rsidRPr="0058522C">
        <w:rPr>
          <w:rFonts w:ascii="Times New Roman" w:hAnsi="Times New Roman"/>
          <w:sz w:val="28"/>
          <w:szCs w:val="28"/>
        </w:rPr>
        <w:t xml:space="preserve"> </w:t>
      </w:r>
      <w:r w:rsidRPr="0058522C">
        <w:rPr>
          <w:rFonts w:ascii="Times New Roman" w:hAnsi="Times New Roman"/>
          <w:sz w:val="28"/>
          <w:szCs w:val="28"/>
        </w:rPr>
        <w:t xml:space="preserve">4. В SPICE используется подобная модель для LEVEL=2, с тем лишь отличием, что безгистерезисная кривая имеет другую более простую аналитическую зависимость от напряженности магнитного поля </w:t>
      </w:r>
      <w:r w:rsidRPr="0058522C">
        <w:rPr>
          <w:rFonts w:ascii="Times New Roman" w:hAnsi="Times New Roman"/>
          <w:sz w:val="28"/>
          <w:szCs w:val="28"/>
          <w:lang w:val="en-US"/>
        </w:rPr>
        <w:t>H</w:t>
      </w:r>
      <w:r w:rsidRPr="0058522C">
        <w:rPr>
          <w:rFonts w:ascii="Times New Roman" w:hAnsi="Times New Roman"/>
          <w:sz w:val="28"/>
          <w:szCs w:val="28"/>
        </w:rPr>
        <w:t xml:space="preserve"> (см. лекции ММЭ).</w:t>
      </w:r>
    </w:p>
    <w:p w:rsidR="0001073E" w:rsidRDefault="0001073E" w:rsidP="0058522C">
      <w:pPr>
        <w:pStyle w:val="af4"/>
        <w:spacing w:before="0" w:line="360" w:lineRule="auto"/>
        <w:ind w:firstLine="709"/>
        <w:jc w:val="both"/>
        <w:rPr>
          <w:rFonts w:ascii="Times New Roman" w:hAnsi="Times New Roman"/>
          <w:sz w:val="28"/>
          <w:szCs w:val="28"/>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Таблица</w:t>
      </w:r>
      <w:r w:rsidR="001F6A62" w:rsidRPr="0058522C">
        <w:rPr>
          <w:rFonts w:ascii="Times New Roman" w:hAnsi="Times New Roman"/>
          <w:sz w:val="28"/>
          <w:szCs w:val="28"/>
        </w:rPr>
        <w:t xml:space="preserve"> </w:t>
      </w:r>
      <w:r w:rsidRPr="0058522C">
        <w:rPr>
          <w:rFonts w:ascii="Times New Roman" w:hAnsi="Times New Roman"/>
          <w:sz w:val="28"/>
          <w:szCs w:val="28"/>
        </w:rPr>
        <w:t>4. Параметры модели магнитного сердечника</w:t>
      </w:r>
    </w:p>
    <w:tbl>
      <w:tblPr>
        <w:tblStyle w:val="18"/>
        <w:tblW w:w="8791" w:type="dxa"/>
        <w:jc w:val="left"/>
        <w:tblInd w:w="718" w:type="dxa"/>
        <w:tblLayout w:type="fixed"/>
        <w:tblLook w:val="01E0" w:firstRow="1" w:lastRow="1" w:firstColumn="1" w:lastColumn="1" w:noHBand="0" w:noVBand="0"/>
      </w:tblPr>
      <w:tblGrid>
        <w:gridCol w:w="1667"/>
        <w:gridCol w:w="4521"/>
        <w:gridCol w:w="1027"/>
        <w:gridCol w:w="1576"/>
      </w:tblGrid>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Обозначение</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Параметр</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Размерность</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Значение по умолчанию</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AREA</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Площадь поперечного сечения магнитопровода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см</w:t>
            </w:r>
            <w:r w:rsidRPr="0001073E">
              <w:rPr>
                <w:rFonts w:ascii="Times New Roman" w:hAnsi="Times New Roman"/>
                <w:sz w:val="20"/>
                <w:szCs w:val="20"/>
                <w:vertAlign w:val="superscript"/>
              </w:rPr>
              <w:t>2</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1</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PATH</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Средняя длина магнитной силовой линии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см</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1</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GAP</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Ширина воздушного зазора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см</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0</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MS</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Намагниченность насыщения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А/м</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400</w:t>
            </w:r>
            <w:r w:rsidRPr="0001073E">
              <w:rPr>
                <w:rFonts w:ascii="Times New Roman" w:hAnsi="Times New Roman"/>
                <w:sz w:val="20"/>
                <w:szCs w:val="20"/>
              </w:rPr>
              <w:sym w:font="SymbolProp BT" w:char="F0D7"/>
            </w:r>
            <w:r w:rsidRPr="0001073E">
              <w:rPr>
                <w:rFonts w:ascii="Times New Roman" w:hAnsi="Times New Roman"/>
                <w:sz w:val="20"/>
                <w:szCs w:val="20"/>
              </w:rPr>
              <w:t>10</w:t>
            </w:r>
            <w:r w:rsidRPr="0001073E">
              <w:rPr>
                <w:rFonts w:ascii="Times New Roman" w:hAnsi="Times New Roman"/>
                <w:sz w:val="20"/>
                <w:szCs w:val="20"/>
                <w:vertAlign w:val="superscript"/>
              </w:rPr>
              <w:t>3</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A</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Параметр формы безгистерезисной кривой намагничивания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А/м</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25</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С</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Постоянная упругого смещения доменных границ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0,001</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К</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Постоянная необратимой деформации доменных стенок</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А/м</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25</w:t>
            </w:r>
          </w:p>
        </w:tc>
      </w:tr>
      <w:tr w:rsidR="00F96978" w:rsidRPr="0001073E">
        <w:trPr>
          <w:trHeight w:val="307"/>
          <w:jc w:val="left"/>
        </w:trPr>
        <w:tc>
          <w:tcPr>
            <w:tcW w:w="1667" w:type="dxa"/>
            <w:vAlign w:val="center"/>
          </w:tcPr>
          <w:p w:rsidR="00F96978" w:rsidRPr="0001073E" w:rsidRDefault="00F96978" w:rsidP="0001073E">
            <w:pPr>
              <w:pStyle w:val="afc"/>
              <w:spacing w:line="360" w:lineRule="auto"/>
              <w:jc w:val="left"/>
              <w:rPr>
                <w:rFonts w:ascii="Times New Roman" w:hAnsi="Times New Roman"/>
                <w:b/>
                <w:sz w:val="20"/>
                <w:szCs w:val="20"/>
              </w:rPr>
            </w:pPr>
            <w:r w:rsidRPr="0001073E">
              <w:rPr>
                <w:rFonts w:ascii="Times New Roman" w:hAnsi="Times New Roman"/>
                <w:b/>
                <w:sz w:val="20"/>
                <w:szCs w:val="20"/>
              </w:rPr>
              <w:t>ALPHA</w:t>
            </w:r>
          </w:p>
        </w:tc>
        <w:tc>
          <w:tcPr>
            <w:tcW w:w="4521"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 xml:space="preserve">Параметр эффективности поля </w:t>
            </w:r>
          </w:p>
        </w:tc>
        <w:tc>
          <w:tcPr>
            <w:tcW w:w="1027"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w:t>
            </w:r>
          </w:p>
        </w:tc>
        <w:tc>
          <w:tcPr>
            <w:tcW w:w="1576" w:type="dxa"/>
            <w:vAlign w:val="center"/>
          </w:tcPr>
          <w:p w:rsidR="00F96978" w:rsidRPr="0001073E" w:rsidRDefault="00F96978" w:rsidP="0001073E">
            <w:pPr>
              <w:pStyle w:val="afc"/>
              <w:spacing w:line="360" w:lineRule="auto"/>
              <w:jc w:val="left"/>
              <w:rPr>
                <w:rFonts w:ascii="Times New Roman" w:hAnsi="Times New Roman"/>
                <w:sz w:val="20"/>
                <w:szCs w:val="20"/>
              </w:rPr>
            </w:pPr>
            <w:r w:rsidRPr="0001073E">
              <w:rPr>
                <w:rFonts w:ascii="Times New Roman" w:hAnsi="Times New Roman"/>
                <w:sz w:val="20"/>
                <w:szCs w:val="20"/>
              </w:rPr>
              <w:t>2</w:t>
            </w:r>
            <w:r w:rsidRPr="0001073E">
              <w:rPr>
                <w:rFonts w:ascii="Times New Roman" w:hAnsi="Times New Roman"/>
                <w:sz w:val="20"/>
                <w:szCs w:val="20"/>
                <w:lang w:val="en-US"/>
              </w:rPr>
              <w:t>E-5</w:t>
            </w:r>
          </w:p>
        </w:tc>
      </w:tr>
    </w:tbl>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Основные уравнения для используемого варианта модели Джилса-Аттертона: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N</w:t>
      </w:r>
      <w:r w:rsidRPr="0058522C">
        <w:rPr>
          <w:rFonts w:ascii="Times New Roman" w:hAnsi="Times New Roman"/>
          <w:sz w:val="28"/>
          <w:szCs w:val="28"/>
        </w:rPr>
        <w:t xml:space="preserve"> — количество витков выбранной обмотки сердечника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Ma</w:t>
      </w:r>
      <w:r w:rsidRPr="0058522C">
        <w:rPr>
          <w:rFonts w:ascii="Times New Roman" w:hAnsi="Times New Roman"/>
          <w:sz w:val="28"/>
          <w:szCs w:val="28"/>
        </w:rPr>
        <w:t>(</w:t>
      </w:r>
      <w:r w:rsidRPr="0058522C">
        <w:rPr>
          <w:rFonts w:ascii="Times New Roman" w:hAnsi="Times New Roman"/>
          <w:sz w:val="28"/>
          <w:szCs w:val="28"/>
          <w:lang w:val="en-US"/>
        </w:rPr>
        <w:t>H</w:t>
      </w:r>
      <w:r w:rsidRPr="0058522C">
        <w:rPr>
          <w:rFonts w:ascii="Times New Roman" w:hAnsi="Times New Roman"/>
          <w:sz w:val="28"/>
          <w:szCs w:val="28"/>
        </w:rPr>
        <w:t xml:space="preserve">) — зависимость безгистерезисной намагниченности от напряженности магнитного поля </w:t>
      </w:r>
      <w:r w:rsidRPr="0058522C">
        <w:rPr>
          <w:rFonts w:ascii="Times New Roman" w:hAnsi="Times New Roman"/>
          <w:sz w:val="28"/>
          <w:szCs w:val="28"/>
          <w:lang w:val="en-US"/>
        </w:rPr>
        <w:t>H</w:t>
      </w:r>
      <w:r w:rsidRPr="0058522C">
        <w:rPr>
          <w:rFonts w:ascii="Times New Roman" w:hAnsi="Times New Roman"/>
          <w:sz w:val="28"/>
          <w:szCs w:val="28"/>
        </w:rPr>
        <w:t xml:space="preserve"> (безгистерезисная кривая намагничивания)</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H</w:t>
      </w:r>
      <w:r w:rsidRPr="0058522C">
        <w:rPr>
          <w:rFonts w:ascii="Times New Roman" w:hAnsi="Times New Roman"/>
          <w:sz w:val="28"/>
          <w:szCs w:val="28"/>
        </w:rPr>
        <w:t xml:space="preserve"> — напряженность магнитного поля</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HE</w:t>
      </w:r>
      <w:r w:rsidRPr="0058522C">
        <w:rPr>
          <w:rFonts w:ascii="Times New Roman" w:hAnsi="Times New Roman"/>
          <w:sz w:val="28"/>
          <w:szCs w:val="28"/>
        </w:rPr>
        <w:t xml:space="preserve"> — эффективная напряженность магнитного поля</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B</w:t>
      </w:r>
      <w:r w:rsidRPr="0058522C">
        <w:rPr>
          <w:rFonts w:ascii="Times New Roman" w:hAnsi="Times New Roman"/>
          <w:sz w:val="28"/>
          <w:szCs w:val="28"/>
        </w:rPr>
        <w:t xml:space="preserve"> — магнитная индукция в сердечнике</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M</w:t>
      </w:r>
      <w:r w:rsidRPr="0058522C">
        <w:rPr>
          <w:rFonts w:ascii="Times New Roman" w:hAnsi="Times New Roman"/>
          <w:sz w:val="28"/>
          <w:szCs w:val="28"/>
        </w:rPr>
        <w:t xml:space="preserve"> — намагниченность ферромагнетика сердечника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I</w:t>
      </w:r>
      <w:r w:rsidRPr="0058522C">
        <w:rPr>
          <w:rFonts w:ascii="Times New Roman" w:hAnsi="Times New Roman"/>
          <w:sz w:val="28"/>
          <w:szCs w:val="28"/>
        </w:rPr>
        <w:t xml:space="preserve"> — ток, протекающий через выбранную обмотку сердечника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lang w:val="en-US"/>
        </w:rPr>
        <w:t>V</w:t>
      </w:r>
      <w:r w:rsidRPr="0058522C">
        <w:rPr>
          <w:rFonts w:ascii="Times New Roman" w:hAnsi="Times New Roman"/>
          <w:sz w:val="28"/>
          <w:szCs w:val="28"/>
        </w:rPr>
        <w:t xml:space="preserve"> — напряжение на клеммах катушки сердечника</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Следует отметить что расчеты нелинейных магнитных элементов программе </w:t>
      </w:r>
      <w:r w:rsidRPr="0058522C">
        <w:rPr>
          <w:rFonts w:ascii="Times New Roman" w:hAnsi="Times New Roman"/>
          <w:sz w:val="28"/>
          <w:szCs w:val="28"/>
          <w:lang w:val="en-US"/>
        </w:rPr>
        <w:t>MICROCAP</w:t>
      </w:r>
      <w:r w:rsidRPr="0058522C">
        <w:rPr>
          <w:rFonts w:ascii="Times New Roman" w:hAnsi="Times New Roman"/>
          <w:sz w:val="28"/>
          <w:szCs w:val="28"/>
        </w:rPr>
        <w:t xml:space="preserve">-7 осуществляются </w:t>
      </w:r>
      <w:r w:rsidRPr="0058522C">
        <w:rPr>
          <w:rFonts w:ascii="Times New Roman" w:hAnsi="Times New Roman"/>
          <w:i/>
          <w:sz w:val="28"/>
          <w:szCs w:val="28"/>
        </w:rPr>
        <w:t xml:space="preserve">не в системе СИ. </w:t>
      </w:r>
      <w:r w:rsidRPr="0058522C">
        <w:rPr>
          <w:rFonts w:ascii="Times New Roman" w:hAnsi="Times New Roman"/>
          <w:sz w:val="28"/>
          <w:szCs w:val="28"/>
        </w:rPr>
        <w:t>В программе принята следующая система единиц: намагниченность М — [</w:t>
      </w:r>
      <w:r w:rsidRPr="0058522C">
        <w:rPr>
          <w:rFonts w:ascii="Times New Roman" w:hAnsi="Times New Roman"/>
          <w:sz w:val="28"/>
          <w:szCs w:val="28"/>
          <w:lang w:val="en-US"/>
        </w:rPr>
        <w:t>A</w:t>
      </w:r>
      <w:r w:rsidRPr="0058522C">
        <w:rPr>
          <w:rFonts w:ascii="Times New Roman" w:hAnsi="Times New Roman"/>
          <w:sz w:val="28"/>
          <w:szCs w:val="28"/>
        </w:rPr>
        <w:t xml:space="preserve">/м], магнитная индукция </w:t>
      </w:r>
      <w:r w:rsidRPr="0058522C">
        <w:rPr>
          <w:rFonts w:ascii="Times New Roman" w:hAnsi="Times New Roman"/>
          <w:sz w:val="28"/>
          <w:szCs w:val="28"/>
          <w:lang w:val="en-US"/>
        </w:rPr>
        <w:t>B</w:t>
      </w:r>
      <w:r w:rsidRPr="0058522C">
        <w:rPr>
          <w:rFonts w:ascii="Times New Roman" w:hAnsi="Times New Roman"/>
          <w:sz w:val="28"/>
          <w:szCs w:val="28"/>
        </w:rPr>
        <w:t xml:space="preserve"> — [Гаусс], напряженность магнитного поля </w:t>
      </w:r>
      <w:r w:rsidRPr="0058522C">
        <w:rPr>
          <w:rFonts w:ascii="Times New Roman" w:hAnsi="Times New Roman"/>
          <w:sz w:val="28"/>
          <w:szCs w:val="28"/>
          <w:lang w:val="en-US"/>
        </w:rPr>
        <w:t>H</w:t>
      </w:r>
      <w:r w:rsidRPr="0058522C">
        <w:rPr>
          <w:rFonts w:ascii="Times New Roman" w:hAnsi="Times New Roman"/>
          <w:sz w:val="28"/>
          <w:szCs w:val="28"/>
        </w:rPr>
        <w:t xml:space="preserve"> — [Эрстед]. Расчеты в программе осуществляются по формулам:</w:t>
      </w:r>
    </w:p>
    <w:p w:rsidR="0001073E" w:rsidRDefault="0001073E" w:rsidP="0058522C">
      <w:pPr>
        <w:pStyle w:val="afb"/>
        <w:spacing w:before="0" w:after="0" w:line="360" w:lineRule="auto"/>
        <w:ind w:firstLine="709"/>
        <w:jc w:val="both"/>
        <w:rPr>
          <w:position w:val="-24"/>
          <w:lang w:val="en-US"/>
        </w:rPr>
      </w:pPr>
    </w:p>
    <w:p w:rsidR="00F96978" w:rsidRPr="0058522C" w:rsidRDefault="000B3136" w:rsidP="0058522C">
      <w:pPr>
        <w:pStyle w:val="afb"/>
        <w:spacing w:before="0" w:after="0" w:line="360" w:lineRule="auto"/>
        <w:ind w:firstLine="709"/>
        <w:jc w:val="both"/>
      </w:pPr>
      <w:r w:rsidRPr="0058522C">
        <w:rPr>
          <w:position w:val="-24"/>
        </w:rPr>
        <w:object w:dxaOrig="2700" w:dyaOrig="639">
          <v:shape id="_x0000_i1032" type="#_x0000_t75" style="width:135pt;height:31.5pt" o:ole="">
            <v:imagedata r:id="rId18" o:title=""/>
          </v:shape>
          <o:OLEObject Type="Embed" ProgID="Equation.3" ShapeID="_x0000_i1032" DrawAspect="Content" ObjectID="_1466457907" r:id="rId19"/>
        </w:object>
      </w:r>
    </w:p>
    <w:p w:rsidR="00F96978" w:rsidRPr="0058522C" w:rsidRDefault="000B3136" w:rsidP="0058522C">
      <w:pPr>
        <w:pStyle w:val="afb"/>
        <w:spacing w:before="0" w:after="0" w:line="360" w:lineRule="auto"/>
        <w:ind w:firstLine="709"/>
        <w:jc w:val="both"/>
      </w:pPr>
      <w:r w:rsidRPr="0058522C">
        <w:rPr>
          <w:position w:val="-12"/>
        </w:rPr>
        <w:object w:dxaOrig="2480" w:dyaOrig="360">
          <v:shape id="_x0000_i1033" type="#_x0000_t75" style="width:123.75pt;height:18pt" o:ole="">
            <v:imagedata r:id="rId20" o:title=""/>
          </v:shape>
          <o:OLEObject Type="Embed" ProgID="Equation.3" ShapeID="_x0000_i1033" DrawAspect="Content" ObjectID="_1466457908" r:id="rId21"/>
        </w:object>
      </w:r>
    </w:p>
    <w:p w:rsidR="00F96978" w:rsidRPr="0058522C" w:rsidRDefault="000B3136" w:rsidP="0058522C">
      <w:pPr>
        <w:pStyle w:val="afb"/>
        <w:spacing w:before="0" w:after="0" w:line="360" w:lineRule="auto"/>
        <w:ind w:firstLine="709"/>
        <w:jc w:val="both"/>
      </w:pPr>
      <w:r w:rsidRPr="0058522C">
        <w:rPr>
          <w:position w:val="-34"/>
        </w:rPr>
        <w:object w:dxaOrig="3080" w:dyaOrig="800">
          <v:shape id="_x0000_i1034" type="#_x0000_t75" style="width:153.75pt;height:39.75pt" o:ole="">
            <v:imagedata r:id="rId22" o:title=""/>
          </v:shape>
          <o:OLEObject Type="Embed" ProgID="Equation.3" ShapeID="_x0000_i1034" DrawAspect="Content" ObjectID="_1466457909" r:id="rId23"/>
        </w:object>
      </w:r>
    </w:p>
    <w:p w:rsidR="00F96978" w:rsidRPr="0058522C" w:rsidRDefault="000B3136" w:rsidP="0058522C">
      <w:pPr>
        <w:pStyle w:val="afb"/>
        <w:spacing w:before="0" w:after="0" w:line="360" w:lineRule="auto"/>
        <w:ind w:firstLine="709"/>
        <w:jc w:val="both"/>
      </w:pPr>
      <w:r w:rsidRPr="0058522C">
        <w:rPr>
          <w:position w:val="-26"/>
        </w:rPr>
        <w:object w:dxaOrig="5980" w:dyaOrig="660">
          <v:shape id="_x0000_i1035" type="#_x0000_t75" style="width:299.25pt;height:33pt" o:ole="">
            <v:imagedata r:id="rId24" o:title=""/>
          </v:shape>
          <o:OLEObject Type="Embed" ProgID="Equation.3" ShapeID="_x0000_i1035" DrawAspect="Content" ObjectID="_1466457910" r:id="rId25"/>
        </w:objec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Основное дифференциальное уравнение Джилса-Атертона, связывающее изменение намагниченности с величиной напряженности Н и предысторией системы:</w:t>
      </w:r>
    </w:p>
    <w:p w:rsidR="0001073E" w:rsidRDefault="0001073E" w:rsidP="0058522C">
      <w:pPr>
        <w:pStyle w:val="afb"/>
        <w:spacing w:before="0" w:after="0" w:line="360" w:lineRule="auto"/>
        <w:ind w:firstLine="709"/>
        <w:jc w:val="both"/>
        <w:rPr>
          <w:position w:val="-30"/>
          <w:lang w:val="en-US"/>
        </w:rPr>
      </w:pPr>
    </w:p>
    <w:p w:rsidR="00F96978" w:rsidRPr="0058522C" w:rsidRDefault="000B3136" w:rsidP="0058522C">
      <w:pPr>
        <w:pStyle w:val="afb"/>
        <w:spacing w:before="0" w:after="0" w:line="360" w:lineRule="auto"/>
        <w:ind w:firstLine="709"/>
        <w:jc w:val="both"/>
      </w:pPr>
      <w:r w:rsidRPr="0058522C">
        <w:rPr>
          <w:position w:val="-30"/>
        </w:rPr>
        <w:object w:dxaOrig="3920" w:dyaOrig="720">
          <v:shape id="_x0000_i1036" type="#_x0000_t75" style="width:195.75pt;height:36pt" o:ole="">
            <v:imagedata r:id="rId26" o:title=""/>
          </v:shape>
          <o:OLEObject Type="Embed" ProgID="Equation.3" ShapeID="_x0000_i1036" DrawAspect="Content" ObjectID="_1466457911" r:id="rId27"/>
        </w:object>
      </w:r>
    </w:p>
    <w:p w:rsidR="00F96978" w:rsidRPr="0058522C" w:rsidRDefault="000B3136" w:rsidP="0058522C">
      <w:pPr>
        <w:pStyle w:val="afb"/>
        <w:spacing w:before="0" w:after="0" w:line="360" w:lineRule="auto"/>
        <w:ind w:firstLine="709"/>
        <w:jc w:val="both"/>
      </w:pPr>
      <w:r w:rsidRPr="0058522C">
        <w:rPr>
          <w:position w:val="-12"/>
        </w:rPr>
        <w:object w:dxaOrig="1800" w:dyaOrig="360">
          <v:shape id="_x0000_i1037" type="#_x0000_t75" style="width:90pt;height:18pt" o:ole="">
            <v:imagedata r:id="rId28" o:title=""/>
          </v:shape>
          <o:OLEObject Type="Embed" ProgID="Equation.3" ShapeID="_x0000_i1037" DrawAspect="Content" ObjectID="_1466457912" r:id="rId29"/>
        </w:object>
      </w:r>
      <w:r w:rsidR="00F96978" w:rsidRPr="0058522C">
        <w:t xml:space="preserve">;     </w:t>
      </w:r>
      <w:r w:rsidRPr="0058522C">
        <w:rPr>
          <w:position w:val="-24"/>
        </w:rPr>
        <w:object w:dxaOrig="2640" w:dyaOrig="680">
          <v:shape id="_x0000_i1038" type="#_x0000_t75" style="width:132pt;height:33.75pt" o:ole="">
            <v:imagedata r:id="rId30" o:title=""/>
          </v:shape>
          <o:OLEObject Type="Embed" ProgID="Equation.3" ShapeID="_x0000_i1038" DrawAspect="Content" ObjectID="_1466457913" r:id="rId31"/>
        </w:object>
      </w:r>
      <w:r w:rsidR="00F96978" w:rsidRPr="0058522C">
        <w:t xml:space="preserve">      </w:t>
      </w:r>
      <w:r w:rsidRPr="0058522C">
        <w:rPr>
          <w:position w:val="-26"/>
        </w:rPr>
        <w:object w:dxaOrig="980" w:dyaOrig="660">
          <v:shape id="_x0000_i1039" type="#_x0000_t75" style="width:48.75pt;height:33pt" o:ole="">
            <v:imagedata r:id="rId32" o:title=""/>
          </v:shape>
          <o:OLEObject Type="Embed" ProgID="Equation.3" ShapeID="_x0000_i1039" DrawAspect="Content" ObjectID="_1466457914" r:id="rId33"/>
        </w:object>
      </w:r>
    </w:p>
    <w:p w:rsidR="00F96978" w:rsidRPr="0058522C" w:rsidRDefault="000B3136" w:rsidP="0058522C">
      <w:pPr>
        <w:pStyle w:val="afb"/>
        <w:spacing w:before="0" w:after="0" w:line="360" w:lineRule="auto"/>
        <w:ind w:firstLine="709"/>
        <w:jc w:val="both"/>
      </w:pPr>
      <w:r w:rsidRPr="0058522C">
        <w:rPr>
          <w:position w:val="-26"/>
        </w:rPr>
        <w:object w:dxaOrig="1320" w:dyaOrig="700">
          <v:shape id="_x0000_i1040" type="#_x0000_t75" style="width:65.25pt;height:34.5pt" o:ole="">
            <v:imagedata r:id="rId34" o:title=""/>
          </v:shape>
          <o:OLEObject Type="Embed" ProgID="Equation.3" ShapeID="_x0000_i1040" DrawAspect="Content" ObjectID="_1466457915" r:id="rId35"/>
        </w:object>
      </w:r>
      <w:r w:rsidR="00F96978" w:rsidRPr="0058522C">
        <w:t xml:space="preserve">;     </w:t>
      </w:r>
      <w:r w:rsidRPr="0058522C">
        <w:rPr>
          <w:position w:val="-12"/>
        </w:rPr>
        <w:object w:dxaOrig="1420" w:dyaOrig="400">
          <v:shape id="_x0000_i1041" type="#_x0000_t75" style="width:71.25pt;height:19.5pt" o:ole="">
            <v:imagedata r:id="rId36" o:title=""/>
          </v:shape>
          <o:OLEObject Type="Embed" ProgID="Equation.3" ShapeID="_x0000_i1041" DrawAspect="Content" ObjectID="_1466457916" r:id="rId37"/>
        </w:object>
      </w:r>
    </w:p>
    <w:p w:rsidR="0001073E" w:rsidRDefault="0001073E"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См. пример схему </w:t>
      </w:r>
      <w:r w:rsidRPr="0058522C">
        <w:rPr>
          <w:rFonts w:ascii="Times New Roman" w:hAnsi="Times New Roman"/>
          <w:b/>
          <w:sz w:val="28"/>
          <w:szCs w:val="28"/>
          <w:lang w:val="en-US"/>
        </w:rPr>
        <w:t>CORE</w:t>
      </w:r>
      <w:r w:rsidRPr="0058522C">
        <w:rPr>
          <w:rFonts w:ascii="Times New Roman" w:hAnsi="Times New Roman"/>
          <w:b/>
          <w:sz w:val="28"/>
          <w:szCs w:val="28"/>
        </w:rPr>
        <w:t>3</w:t>
      </w:r>
      <w:r w:rsidRPr="0058522C">
        <w:rPr>
          <w:rFonts w:ascii="Times New Roman" w:hAnsi="Times New Roman"/>
          <w:sz w:val="28"/>
          <w:szCs w:val="28"/>
        </w:rPr>
        <w:t xml:space="preserve"> из каталога </w:t>
      </w:r>
      <w:r w:rsidRPr="0058522C">
        <w:rPr>
          <w:rFonts w:ascii="Times New Roman" w:hAnsi="Times New Roman"/>
          <w:sz w:val="28"/>
          <w:szCs w:val="28"/>
          <w:lang w:val="en-US"/>
        </w:rPr>
        <w:t>COMPONENTS</w:t>
      </w:r>
      <w:r w:rsidRPr="0058522C">
        <w:rPr>
          <w:rFonts w:ascii="Times New Roman" w:hAnsi="Times New Roman"/>
          <w:sz w:val="28"/>
          <w:szCs w:val="28"/>
        </w:rPr>
        <w:t>\</w:t>
      </w:r>
      <w:r w:rsidRPr="0058522C">
        <w:rPr>
          <w:rFonts w:ascii="Times New Roman" w:hAnsi="Times New Roman"/>
          <w:sz w:val="28"/>
          <w:szCs w:val="28"/>
          <w:lang w:val="en-US"/>
        </w:rPr>
        <w:t>PASSIVE</w:t>
      </w:r>
      <w:r w:rsidRPr="0058522C">
        <w:rPr>
          <w:rFonts w:ascii="Times New Roman" w:hAnsi="Times New Roman"/>
          <w:sz w:val="28"/>
          <w:szCs w:val="28"/>
        </w:rPr>
        <w:t xml:space="preserve"> </w:t>
      </w:r>
      <w:r w:rsidRPr="0058522C">
        <w:rPr>
          <w:rFonts w:ascii="Times New Roman" w:hAnsi="Times New Roman"/>
          <w:sz w:val="28"/>
          <w:szCs w:val="28"/>
          <w:lang w:val="en-US"/>
        </w:rPr>
        <w:t>COMP</w:t>
      </w:r>
      <w:r w:rsidRPr="0058522C">
        <w:rPr>
          <w:rFonts w:ascii="Times New Roman" w:hAnsi="Times New Roman"/>
          <w:sz w:val="28"/>
          <w:szCs w:val="28"/>
        </w:rPr>
        <w:t xml:space="preserve"> и ее анализ.</w:t>
      </w:r>
    </w:p>
    <w:p w:rsidR="002446AA" w:rsidRDefault="002446AA" w:rsidP="00B66189">
      <w:pPr>
        <w:spacing w:after="200" w:line="360" w:lineRule="auto"/>
        <w:ind w:firstLine="709"/>
        <w:jc w:val="center"/>
        <w:rPr>
          <w:sz w:val="28"/>
          <w:szCs w:val="28"/>
        </w:rPr>
      </w:pPr>
      <w:r>
        <w:rPr>
          <w:sz w:val="28"/>
          <w:szCs w:val="28"/>
        </w:rPr>
        <w:br w:type="page"/>
      </w:r>
    </w:p>
    <w:p w:rsidR="00F96978" w:rsidRDefault="00F96978" w:rsidP="0058522C">
      <w:pPr>
        <w:pStyle w:val="3"/>
        <w:spacing w:before="0" w:line="360" w:lineRule="auto"/>
        <w:ind w:left="0" w:firstLine="709"/>
        <w:jc w:val="both"/>
        <w:rPr>
          <w:rFonts w:ascii="Times New Roman" w:hAnsi="Times New Roman"/>
          <w:sz w:val="28"/>
          <w:szCs w:val="28"/>
          <w:lang w:val="en-US"/>
        </w:rPr>
      </w:pPr>
      <w:bookmarkStart w:id="8" w:name="_Toc99035282"/>
      <w:bookmarkStart w:id="9" w:name="_Toc100420410"/>
      <w:r w:rsidRPr="0058522C">
        <w:rPr>
          <w:rFonts w:ascii="Times New Roman" w:hAnsi="Times New Roman"/>
          <w:sz w:val="28"/>
          <w:szCs w:val="28"/>
        </w:rPr>
        <w:t>Трансформатор (Transformer)</w:t>
      </w:r>
      <w:bookmarkEnd w:id="8"/>
      <w:bookmarkEnd w:id="9"/>
      <w:r w:rsidRPr="0058522C">
        <w:rPr>
          <w:rFonts w:ascii="Times New Roman" w:hAnsi="Times New Roman"/>
          <w:sz w:val="28"/>
          <w:szCs w:val="28"/>
        </w:rPr>
        <w:t xml:space="preserve"> </w:t>
      </w:r>
    </w:p>
    <w:p w:rsidR="002446AA" w:rsidRPr="002446AA" w:rsidRDefault="002446AA" w:rsidP="002446AA">
      <w:pPr>
        <w:pStyle w:val="lections"/>
        <w:rPr>
          <w:lang w:val="en-US"/>
        </w:rPr>
      </w:pPr>
    </w:p>
    <w:p w:rsidR="00F96978" w:rsidRPr="0058522C" w:rsidRDefault="00FD511D" w:rsidP="0058522C">
      <w:pPr>
        <w:pStyle w:val="lections"/>
        <w:spacing w:line="360" w:lineRule="auto"/>
        <w:ind w:firstLine="709"/>
        <w:rPr>
          <w:rFonts w:ascii="Times New Roman" w:hAnsi="Times New Roman"/>
          <w:sz w:val="28"/>
          <w:szCs w:val="28"/>
        </w:rPr>
      </w:pPr>
      <w:r>
        <w:rPr>
          <w:noProof/>
        </w:rPr>
        <w:pict>
          <v:shape id="Рисунок 6" o:spid="_x0000_s1030" type="#_x0000_t75" alt="Transformer" style="position:absolute;left:0;text-align:left;margin-left:33.95pt;margin-top:3.3pt;width:66.05pt;height:60.05pt;z-index:251658752;visibility:visible">
            <v:imagedata r:id="rId38" o:title=""/>
          </v:shape>
        </w:pict>
      </w: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Формат схем МС:</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PART: &lt;имя&gt;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VALUE: &lt;индуктивность первичной обмотки&gt;,&lt;индуктивность вторичной обмотки&gt;,коэффициент связи&gt;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В программе МС7 имеется модель идеального двухобмоточного трансформатора без потерь (</w:t>
      </w:r>
      <w:r w:rsidRPr="0058522C">
        <w:rPr>
          <w:rFonts w:ascii="Times New Roman" w:hAnsi="Times New Roman"/>
          <w:sz w:val="28"/>
          <w:szCs w:val="28"/>
          <w:lang w:val="en-US"/>
        </w:rPr>
        <w:t>TRANSFORMER</w:t>
      </w:r>
      <w:r w:rsidRPr="0058522C">
        <w:rPr>
          <w:rFonts w:ascii="Times New Roman" w:hAnsi="Times New Roman"/>
          <w:sz w:val="28"/>
          <w:szCs w:val="28"/>
        </w:rPr>
        <w:t xml:space="preserve">), в качестве параметров которого в позиции </w:t>
      </w:r>
      <w:r w:rsidRPr="0058522C">
        <w:rPr>
          <w:rFonts w:ascii="Times New Roman" w:hAnsi="Times New Roman"/>
          <w:sz w:val="28"/>
          <w:szCs w:val="28"/>
          <w:lang w:val="en-US"/>
        </w:rPr>
        <w:t>VALUE</w:t>
      </w:r>
      <w:r w:rsidRPr="0058522C">
        <w:rPr>
          <w:rFonts w:ascii="Times New Roman" w:hAnsi="Times New Roman"/>
          <w:sz w:val="28"/>
          <w:szCs w:val="28"/>
        </w:rPr>
        <w:t xml:space="preserve"> окна задаются значения индуктивностей обмоток и коэффициент связи, например: 0.01uH,0.5uH,.98.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Трансформатор также может быть задан как совокупность магнитосвязанных катушек индуктивности, расположенных на линейном сердечнике (</w:t>
      </w:r>
      <w:r w:rsidRPr="0058522C">
        <w:rPr>
          <w:rFonts w:ascii="Times New Roman" w:hAnsi="Times New Roman"/>
          <w:sz w:val="28"/>
          <w:szCs w:val="28"/>
          <w:lang w:val="en-US"/>
        </w:rPr>
        <w:t>K</w:t>
      </w:r>
      <w:r w:rsidR="001F6A62" w:rsidRPr="0058522C">
        <w:rPr>
          <w:rFonts w:ascii="Times New Roman" w:hAnsi="Times New Roman"/>
          <w:sz w:val="28"/>
          <w:szCs w:val="28"/>
        </w:rPr>
        <w:t>)</w:t>
      </w:r>
      <w:r w:rsidRPr="0058522C">
        <w:rPr>
          <w:rFonts w:ascii="Times New Roman" w:hAnsi="Times New Roman"/>
          <w:sz w:val="28"/>
          <w:szCs w:val="28"/>
        </w:rPr>
        <w:t xml:space="preserve">. </w:t>
      </w:r>
    </w:p>
    <w:p w:rsidR="00F96978" w:rsidRPr="0058522C" w:rsidRDefault="00F96978" w:rsidP="0058522C">
      <w:pPr>
        <w:pStyle w:val="lections"/>
        <w:spacing w:line="360" w:lineRule="auto"/>
        <w:ind w:firstLine="709"/>
        <w:rPr>
          <w:rFonts w:ascii="Times New Roman" w:hAnsi="Times New Roman"/>
          <w:i/>
          <w:sz w:val="28"/>
          <w:szCs w:val="28"/>
        </w:rPr>
      </w:pPr>
      <w:r w:rsidRPr="0058522C">
        <w:rPr>
          <w:rFonts w:ascii="Times New Roman" w:hAnsi="Times New Roman"/>
          <w:sz w:val="28"/>
          <w:szCs w:val="28"/>
        </w:rPr>
        <w:t xml:space="preserve">Еще один способ задания трансформатора — в виде схемы–макромодели, содержащей магнитосвязанные индуктивности. Так в программном пакете имеется встроенная модель двухобмоточного трансформатора со средней точкой </w:t>
      </w:r>
      <w:r w:rsidRPr="0058522C">
        <w:rPr>
          <w:rFonts w:ascii="Times New Roman" w:hAnsi="Times New Roman"/>
          <w:i/>
          <w:sz w:val="28"/>
          <w:szCs w:val="28"/>
          <w:lang w:val="en-US"/>
        </w:rPr>
        <w:t>Component</w:t>
      </w:r>
      <w:r w:rsidRPr="0058522C">
        <w:rPr>
          <w:rFonts w:ascii="Times New Roman" w:hAnsi="Times New Roman"/>
          <w:i/>
          <w:sz w:val="28"/>
          <w:szCs w:val="28"/>
        </w:rPr>
        <w:t>/</w:t>
      </w:r>
      <w:r w:rsidRPr="0058522C">
        <w:rPr>
          <w:rFonts w:ascii="Times New Roman" w:hAnsi="Times New Roman"/>
          <w:i/>
          <w:sz w:val="28"/>
          <w:szCs w:val="28"/>
          <w:lang w:val="en-US"/>
        </w:rPr>
        <w:t>Analog</w:t>
      </w:r>
      <w:r w:rsidRPr="0058522C">
        <w:rPr>
          <w:rFonts w:ascii="Times New Roman" w:hAnsi="Times New Roman"/>
          <w:i/>
          <w:sz w:val="28"/>
          <w:szCs w:val="28"/>
        </w:rPr>
        <w:t xml:space="preserve"> </w:t>
      </w:r>
      <w:r w:rsidRPr="0058522C">
        <w:rPr>
          <w:rFonts w:ascii="Times New Roman" w:hAnsi="Times New Roman"/>
          <w:i/>
          <w:sz w:val="28"/>
          <w:szCs w:val="28"/>
          <w:lang w:val="en-US"/>
        </w:rPr>
        <w:t>Primitives</w:t>
      </w:r>
      <w:r w:rsidRPr="0058522C">
        <w:rPr>
          <w:rFonts w:ascii="Times New Roman" w:hAnsi="Times New Roman"/>
          <w:i/>
          <w:sz w:val="28"/>
          <w:szCs w:val="28"/>
        </w:rPr>
        <w:t>/</w:t>
      </w:r>
      <w:r w:rsidRPr="0058522C">
        <w:rPr>
          <w:rFonts w:ascii="Times New Roman" w:hAnsi="Times New Roman"/>
          <w:i/>
          <w:sz w:val="28"/>
          <w:szCs w:val="28"/>
          <w:lang w:val="en-US"/>
        </w:rPr>
        <w:t>Macros</w:t>
      </w:r>
      <w:r w:rsidRPr="0058522C">
        <w:rPr>
          <w:rFonts w:ascii="Times New Roman" w:hAnsi="Times New Roman"/>
          <w:i/>
          <w:sz w:val="28"/>
          <w:szCs w:val="28"/>
        </w:rPr>
        <w:t>/</w:t>
      </w:r>
      <w:r w:rsidRPr="0058522C">
        <w:rPr>
          <w:rFonts w:ascii="Times New Roman" w:hAnsi="Times New Roman"/>
          <w:i/>
          <w:sz w:val="28"/>
          <w:szCs w:val="28"/>
          <w:lang w:val="en-US"/>
        </w:rPr>
        <w:t>Centap</w:t>
      </w:r>
      <w:r w:rsidRPr="0058522C">
        <w:rPr>
          <w:rFonts w:ascii="Times New Roman" w:hAnsi="Times New Roman"/>
          <w:i/>
          <w:sz w:val="28"/>
          <w:szCs w:val="28"/>
        </w:rPr>
        <w: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Все 3 способ</w:t>
      </w:r>
      <w:r w:rsidRPr="0058522C">
        <w:rPr>
          <w:rFonts w:ascii="Times New Roman" w:hAnsi="Times New Roman"/>
          <w:sz w:val="28"/>
          <w:szCs w:val="28"/>
          <w:lang w:val="en-US"/>
        </w:rPr>
        <w:t>a</w:t>
      </w:r>
      <w:r w:rsidRPr="0058522C">
        <w:rPr>
          <w:rFonts w:ascii="Times New Roman" w:hAnsi="Times New Roman"/>
          <w:sz w:val="28"/>
          <w:szCs w:val="28"/>
        </w:rPr>
        <w:t xml:space="preserve"> задания трансформатора в схеме для моделирования иллюстрирует пример </w:t>
      </w:r>
      <w:r w:rsidRPr="0058522C">
        <w:rPr>
          <w:rFonts w:ascii="Times New Roman" w:hAnsi="Times New Roman"/>
          <w:b/>
          <w:sz w:val="28"/>
          <w:szCs w:val="28"/>
          <w:lang w:val="en-US"/>
        </w:rPr>
        <w:t>TRANSFORMER</w:t>
      </w:r>
      <w:r w:rsidRPr="0058522C">
        <w:rPr>
          <w:rFonts w:ascii="Times New Roman" w:hAnsi="Times New Roman"/>
          <w:sz w:val="28"/>
          <w:szCs w:val="28"/>
        </w:rPr>
        <w:t xml:space="preserve"> из каталога </w:t>
      </w:r>
      <w:r w:rsidRPr="0058522C">
        <w:rPr>
          <w:rFonts w:ascii="Times New Roman" w:hAnsi="Times New Roman"/>
          <w:sz w:val="28"/>
          <w:szCs w:val="28"/>
          <w:lang w:val="en-US"/>
        </w:rPr>
        <w:t>COMPONENTS</w:t>
      </w:r>
      <w:r w:rsidRPr="0058522C">
        <w:rPr>
          <w:rFonts w:ascii="Times New Roman" w:hAnsi="Times New Roman"/>
          <w:sz w:val="28"/>
          <w:szCs w:val="28"/>
        </w:rPr>
        <w:t>\</w:t>
      </w:r>
      <w:r w:rsidRPr="0058522C">
        <w:rPr>
          <w:rFonts w:ascii="Times New Roman" w:hAnsi="Times New Roman"/>
          <w:sz w:val="28"/>
          <w:szCs w:val="28"/>
          <w:lang w:val="en-US"/>
        </w:rPr>
        <w:t>PASSIVE</w:t>
      </w:r>
      <w:r w:rsidRPr="0058522C">
        <w:rPr>
          <w:rFonts w:ascii="Times New Roman" w:hAnsi="Times New Roman"/>
          <w:sz w:val="28"/>
          <w:szCs w:val="28"/>
        </w:rPr>
        <w:t xml:space="preserve"> </w:t>
      </w:r>
      <w:r w:rsidRPr="0058522C">
        <w:rPr>
          <w:rFonts w:ascii="Times New Roman" w:hAnsi="Times New Roman"/>
          <w:sz w:val="28"/>
          <w:szCs w:val="28"/>
          <w:lang w:val="en-US"/>
        </w:rPr>
        <w:t>COMP</w:t>
      </w:r>
      <w:r w:rsidRPr="0058522C">
        <w:rPr>
          <w:rFonts w:ascii="Times New Roman" w:hAnsi="Times New Roman"/>
          <w:sz w:val="28"/>
          <w:szCs w:val="28"/>
        </w:rPr>
        <w:t>.</w:t>
      </w:r>
    </w:p>
    <w:p w:rsidR="002446AA" w:rsidRDefault="002446AA" w:rsidP="00B66189">
      <w:pPr>
        <w:spacing w:after="200" w:line="360" w:lineRule="auto"/>
        <w:ind w:firstLine="709"/>
        <w:jc w:val="center"/>
        <w:rPr>
          <w:sz w:val="28"/>
          <w:szCs w:val="28"/>
        </w:rPr>
      </w:pPr>
      <w:r>
        <w:rPr>
          <w:sz w:val="28"/>
          <w:szCs w:val="28"/>
        </w:rPr>
        <w:br w:type="page"/>
      </w:r>
    </w:p>
    <w:p w:rsidR="00F96978" w:rsidRDefault="00F96978" w:rsidP="0058522C">
      <w:pPr>
        <w:pStyle w:val="3"/>
        <w:spacing w:before="0" w:line="360" w:lineRule="auto"/>
        <w:ind w:left="0" w:firstLine="709"/>
        <w:jc w:val="both"/>
        <w:rPr>
          <w:rFonts w:ascii="Times New Roman" w:hAnsi="Times New Roman"/>
          <w:sz w:val="28"/>
          <w:szCs w:val="28"/>
          <w:lang w:val="en-US"/>
        </w:rPr>
      </w:pPr>
      <w:bookmarkStart w:id="10" w:name="_Toc99035283"/>
      <w:bookmarkStart w:id="11" w:name="_Toc100420411"/>
      <w:r w:rsidRPr="0058522C">
        <w:rPr>
          <w:rFonts w:ascii="Times New Roman" w:hAnsi="Times New Roman"/>
          <w:sz w:val="28"/>
          <w:szCs w:val="28"/>
        </w:rPr>
        <w:t>Линия</w:t>
      </w:r>
      <w:r w:rsidRPr="0058522C">
        <w:rPr>
          <w:rFonts w:ascii="Times New Roman" w:hAnsi="Times New Roman"/>
          <w:sz w:val="28"/>
          <w:szCs w:val="28"/>
          <w:lang w:val="en-US"/>
        </w:rPr>
        <w:t xml:space="preserve"> </w:t>
      </w:r>
      <w:r w:rsidRPr="0058522C">
        <w:rPr>
          <w:rFonts w:ascii="Times New Roman" w:hAnsi="Times New Roman"/>
          <w:sz w:val="28"/>
          <w:szCs w:val="28"/>
        </w:rPr>
        <w:t>передачи</w:t>
      </w:r>
      <w:r w:rsidRPr="0058522C">
        <w:rPr>
          <w:rFonts w:ascii="Times New Roman" w:hAnsi="Times New Roman"/>
          <w:sz w:val="28"/>
          <w:szCs w:val="28"/>
          <w:lang w:val="en-US"/>
        </w:rPr>
        <w:t xml:space="preserve"> (Transmission line)</w:t>
      </w:r>
      <w:bookmarkEnd w:id="10"/>
      <w:bookmarkEnd w:id="11"/>
    </w:p>
    <w:p w:rsidR="002446AA" w:rsidRPr="002446AA" w:rsidRDefault="002446AA" w:rsidP="002446AA">
      <w:pPr>
        <w:pStyle w:val="lections"/>
        <w:rPr>
          <w:lang w:val="en-US"/>
        </w:rPr>
      </w:pPr>
    </w:p>
    <w:p w:rsidR="00F96978" w:rsidRPr="0058522C" w:rsidRDefault="00FD511D" w:rsidP="0058522C">
      <w:pPr>
        <w:pStyle w:val="lections"/>
        <w:spacing w:line="360" w:lineRule="auto"/>
        <w:ind w:firstLine="709"/>
        <w:rPr>
          <w:rFonts w:ascii="Times New Roman" w:hAnsi="Times New Roman"/>
          <w:sz w:val="28"/>
          <w:szCs w:val="28"/>
        </w:rPr>
      </w:pPr>
      <w:r>
        <w:rPr>
          <w:noProof/>
        </w:rPr>
        <w:pict>
          <v:shape id="Рисунок 7" o:spid="_x0000_s1031" type="#_x0000_t75" alt="TLINE" style="position:absolute;left:0;text-align:left;margin-left:39.65pt;margin-top:2.65pt;width:120.4pt;height:61.35pt;z-index:251659776;visibility:visible">
            <v:imagedata r:id="rId39" o:title=""/>
          </v:shape>
        </w:pict>
      </w: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lections"/>
        <w:spacing w:line="360" w:lineRule="auto"/>
        <w:ind w:firstLine="709"/>
        <w:rPr>
          <w:rFonts w:ascii="Times New Roman" w:hAnsi="Times New Roman"/>
          <w:sz w:val="28"/>
          <w:szCs w:val="28"/>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Формат схем МС:</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PART: &lt;имя&gt;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Атрибут VALUE: </w:t>
      </w:r>
      <w:r w:rsidRPr="0058522C">
        <w:rPr>
          <w:rFonts w:ascii="Times New Roman" w:hAnsi="Times New Roman"/>
          <w:sz w:val="28"/>
          <w:szCs w:val="28"/>
          <w:lang w:val="en-US"/>
        </w:rPr>
        <w:t>Z</w:t>
      </w:r>
      <w:r w:rsidRPr="0058522C">
        <w:rPr>
          <w:rFonts w:ascii="Times New Roman" w:hAnsi="Times New Roman"/>
          <w:sz w:val="28"/>
          <w:szCs w:val="28"/>
        </w:rPr>
        <w:t>0=&lt;значение&gt; [Т</w:t>
      </w:r>
      <w:r w:rsidRPr="0058522C">
        <w:rPr>
          <w:rFonts w:ascii="Times New Roman" w:hAnsi="Times New Roman"/>
          <w:sz w:val="28"/>
          <w:szCs w:val="28"/>
          <w:lang w:val="en-US"/>
        </w:rPr>
        <w:t>D</w:t>
      </w:r>
      <w:r w:rsidRPr="0058522C">
        <w:rPr>
          <w:rFonts w:ascii="Times New Roman" w:hAnsi="Times New Roman"/>
          <w:sz w:val="28"/>
          <w:szCs w:val="28"/>
        </w:rPr>
        <w:t>=&lt;значение&gt;] [</w:t>
      </w:r>
      <w:r w:rsidRPr="0058522C">
        <w:rPr>
          <w:rFonts w:ascii="Times New Roman" w:hAnsi="Times New Roman"/>
          <w:sz w:val="28"/>
          <w:szCs w:val="28"/>
          <w:lang w:val="en-US"/>
        </w:rPr>
        <w:t>F</w:t>
      </w:r>
      <w:r w:rsidRPr="0058522C">
        <w:rPr>
          <w:rFonts w:ascii="Times New Roman" w:hAnsi="Times New Roman"/>
          <w:sz w:val="28"/>
          <w:szCs w:val="28"/>
        </w:rPr>
        <w:t>=&lt;значение&gt; [</w:t>
      </w:r>
      <w:r w:rsidRPr="0058522C">
        <w:rPr>
          <w:rFonts w:ascii="Times New Roman" w:hAnsi="Times New Roman"/>
          <w:sz w:val="28"/>
          <w:szCs w:val="28"/>
          <w:lang w:val="en-US"/>
        </w:rPr>
        <w:t>NL</w:t>
      </w:r>
      <w:r w:rsidRPr="0058522C">
        <w:rPr>
          <w:rFonts w:ascii="Times New Roman" w:hAnsi="Times New Roman"/>
          <w:sz w:val="28"/>
          <w:szCs w:val="28"/>
        </w:rPr>
        <w:t>=&lt;значение&gt;]] — для идеальной линии передач без потерь;</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Атрибут VALUE: </w:t>
      </w:r>
      <w:r w:rsidRPr="0058522C">
        <w:rPr>
          <w:rFonts w:ascii="Times New Roman" w:hAnsi="Times New Roman"/>
          <w:sz w:val="28"/>
          <w:szCs w:val="28"/>
          <w:lang w:val="en-US"/>
        </w:rPr>
        <w:t>LEN</w:t>
      </w:r>
      <w:r w:rsidRPr="0058522C">
        <w:rPr>
          <w:rFonts w:ascii="Times New Roman" w:hAnsi="Times New Roman"/>
          <w:sz w:val="28"/>
          <w:szCs w:val="28"/>
        </w:rPr>
        <w:t xml:space="preserve">=&lt;значение&gt; </w:t>
      </w:r>
      <w:r w:rsidRPr="0058522C">
        <w:rPr>
          <w:rFonts w:ascii="Times New Roman" w:hAnsi="Times New Roman"/>
          <w:sz w:val="28"/>
          <w:szCs w:val="28"/>
          <w:lang w:val="en-US"/>
        </w:rPr>
        <w:t>R</w:t>
      </w:r>
      <w:r w:rsidRPr="0058522C">
        <w:rPr>
          <w:rFonts w:ascii="Times New Roman" w:hAnsi="Times New Roman"/>
          <w:sz w:val="28"/>
          <w:szCs w:val="28"/>
        </w:rPr>
        <w:t xml:space="preserve">=&lt;значение&gt; </w:t>
      </w:r>
      <w:r w:rsidRPr="0058522C">
        <w:rPr>
          <w:rFonts w:ascii="Times New Roman" w:hAnsi="Times New Roman"/>
          <w:sz w:val="28"/>
          <w:szCs w:val="28"/>
          <w:lang w:val="en-US"/>
        </w:rPr>
        <w:t>L</w:t>
      </w:r>
      <w:r w:rsidRPr="0058522C">
        <w:rPr>
          <w:rFonts w:ascii="Times New Roman" w:hAnsi="Times New Roman"/>
          <w:sz w:val="28"/>
          <w:szCs w:val="28"/>
        </w:rPr>
        <w:t xml:space="preserve">=&lt;значение&gt; </w:t>
      </w:r>
      <w:r w:rsidRPr="0058522C">
        <w:rPr>
          <w:rFonts w:ascii="Times New Roman" w:hAnsi="Times New Roman"/>
          <w:sz w:val="28"/>
          <w:szCs w:val="28"/>
          <w:lang w:val="en-US"/>
        </w:rPr>
        <w:t>G</w:t>
      </w:r>
      <w:r w:rsidRPr="0058522C">
        <w:rPr>
          <w:rFonts w:ascii="Times New Roman" w:hAnsi="Times New Roman"/>
          <w:sz w:val="28"/>
          <w:szCs w:val="28"/>
        </w:rPr>
        <w:t xml:space="preserve">=&lt;значение&gt; </w:t>
      </w:r>
      <w:r w:rsidRPr="0058522C">
        <w:rPr>
          <w:rFonts w:ascii="Times New Roman" w:hAnsi="Times New Roman"/>
          <w:sz w:val="28"/>
          <w:szCs w:val="28"/>
          <w:lang w:val="en-US"/>
        </w:rPr>
        <w:t>C</w:t>
      </w:r>
      <w:r w:rsidRPr="0058522C">
        <w:rPr>
          <w:rFonts w:ascii="Times New Roman" w:hAnsi="Times New Roman"/>
          <w:sz w:val="28"/>
          <w:szCs w:val="28"/>
        </w:rPr>
        <w:t>=&lt;значение&gt; — для линии передач с потерями;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MODEL: [имя модели]</w:t>
      </w:r>
    </w:p>
    <w:p w:rsidR="00F96978" w:rsidRPr="0058522C" w:rsidRDefault="00F96978" w:rsidP="0058522C">
      <w:pPr>
        <w:pStyle w:val="lections"/>
        <w:spacing w:line="360" w:lineRule="auto"/>
        <w:ind w:firstLine="709"/>
        <w:rPr>
          <w:rFonts w:ascii="Times New Roman" w:hAnsi="Times New Roman"/>
          <w:i/>
          <w:sz w:val="28"/>
          <w:szCs w:val="28"/>
        </w:rPr>
      </w:pPr>
      <w:r w:rsidRPr="0058522C">
        <w:rPr>
          <w:rFonts w:ascii="Times New Roman" w:hAnsi="Times New Roman"/>
          <w:sz w:val="28"/>
          <w:szCs w:val="28"/>
        </w:rPr>
        <w:t xml:space="preserve">Модель линии передачи характеризуется параметрами, указанными в табл. </w:t>
      </w:r>
      <w:r w:rsidR="001F6A62" w:rsidRPr="0058522C">
        <w:rPr>
          <w:rFonts w:ascii="Times New Roman" w:hAnsi="Times New Roman"/>
          <w:sz w:val="28"/>
          <w:szCs w:val="28"/>
        </w:rPr>
        <w:t xml:space="preserve"> </w:t>
      </w:r>
      <w:r w:rsidRPr="0058522C">
        <w:rPr>
          <w:rFonts w:ascii="Times New Roman" w:hAnsi="Times New Roman"/>
          <w:sz w:val="28"/>
          <w:szCs w:val="28"/>
        </w:rPr>
        <w:t xml:space="preserve">5., а схема замещения участка длинной линии представлена на рис. </w:t>
      </w:r>
      <w:r w:rsidR="001F6A62" w:rsidRPr="0058522C">
        <w:rPr>
          <w:rFonts w:ascii="Times New Roman" w:hAnsi="Times New Roman"/>
          <w:sz w:val="28"/>
          <w:szCs w:val="28"/>
        </w:rPr>
        <w:t xml:space="preserve"> </w:t>
      </w:r>
      <w:r w:rsidRPr="0058522C">
        <w:rPr>
          <w:rFonts w:ascii="Times New Roman" w:hAnsi="Times New Roman"/>
          <w:sz w:val="28"/>
          <w:szCs w:val="28"/>
        </w:rPr>
        <w:t>5.</w:t>
      </w:r>
      <w:r w:rsidRPr="0058522C">
        <w:rPr>
          <w:rFonts w:ascii="Times New Roman" w:hAnsi="Times New Roman"/>
          <w:i/>
          <w:sz w:val="28"/>
          <w:szCs w:val="28"/>
        </w:rPr>
        <w:t xml:space="preserve"> </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i/>
          <w:sz w:val="28"/>
          <w:szCs w:val="28"/>
        </w:rPr>
        <w:t>Линия передач без потерь</w:t>
      </w:r>
      <w:r w:rsidRPr="0058522C">
        <w:rPr>
          <w:rFonts w:ascii="Times New Roman" w:hAnsi="Times New Roman"/>
          <w:sz w:val="28"/>
          <w:szCs w:val="28"/>
        </w:rPr>
        <w:t xml:space="preserve"> при расчете переходных процессов выполняет роль линии задержки, при расчете частотных характеристик она представляет собой безынерционное звено.</w:t>
      </w:r>
    </w:p>
    <w:p w:rsidR="00F96978"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 xml:space="preserve">Для </w:t>
      </w:r>
      <w:r w:rsidRPr="0058522C">
        <w:rPr>
          <w:rFonts w:ascii="Times New Roman" w:hAnsi="Times New Roman"/>
          <w:i/>
          <w:sz w:val="28"/>
          <w:szCs w:val="28"/>
        </w:rPr>
        <w:t>линии передач с потерями</w:t>
      </w:r>
      <w:r w:rsidRPr="0058522C">
        <w:rPr>
          <w:rFonts w:ascii="Times New Roman" w:hAnsi="Times New Roman"/>
          <w:sz w:val="28"/>
          <w:szCs w:val="28"/>
        </w:rPr>
        <w:t xml:space="preserve"> аналитически рассчитывается комплексный коэффициент передачи линии. Анализ переходных процессов производится с помощью интеграла свертки с импульсной характеристикой линии, которая вычисляется как преобразование Фурье коэффициента передачи (что требует очень больших затрат времени). Примеры моделирования линий передачи без потерь — </w:t>
      </w:r>
      <w:r w:rsidRPr="0058522C">
        <w:rPr>
          <w:rFonts w:ascii="Times New Roman" w:hAnsi="Times New Roman"/>
          <w:b/>
          <w:sz w:val="28"/>
          <w:szCs w:val="28"/>
          <w:lang w:val="en-US"/>
        </w:rPr>
        <w:t>TLINE</w:t>
      </w:r>
      <w:r w:rsidRPr="0058522C">
        <w:rPr>
          <w:rFonts w:ascii="Times New Roman" w:hAnsi="Times New Roman"/>
          <w:b/>
          <w:sz w:val="28"/>
          <w:szCs w:val="28"/>
        </w:rPr>
        <w:t xml:space="preserve">_01, </w:t>
      </w:r>
      <w:r w:rsidRPr="0058522C">
        <w:rPr>
          <w:rFonts w:ascii="Times New Roman" w:hAnsi="Times New Roman"/>
          <w:b/>
          <w:sz w:val="28"/>
          <w:szCs w:val="28"/>
          <w:lang w:val="en-US"/>
        </w:rPr>
        <w:t>TLINE</w:t>
      </w:r>
      <w:r w:rsidRPr="0058522C">
        <w:rPr>
          <w:rFonts w:ascii="Times New Roman" w:hAnsi="Times New Roman"/>
          <w:b/>
          <w:sz w:val="28"/>
          <w:szCs w:val="28"/>
        </w:rPr>
        <w:t xml:space="preserve">_02, </w:t>
      </w:r>
      <w:r w:rsidRPr="0058522C">
        <w:rPr>
          <w:rFonts w:ascii="Times New Roman" w:hAnsi="Times New Roman"/>
          <w:b/>
          <w:sz w:val="28"/>
          <w:szCs w:val="28"/>
          <w:lang w:val="en-US"/>
        </w:rPr>
        <w:t>TLINE</w:t>
      </w:r>
      <w:r w:rsidRPr="0058522C">
        <w:rPr>
          <w:rFonts w:ascii="Times New Roman" w:hAnsi="Times New Roman"/>
          <w:b/>
          <w:sz w:val="28"/>
          <w:szCs w:val="28"/>
        </w:rPr>
        <w:t>_03</w:t>
      </w:r>
      <w:r w:rsidRPr="0058522C">
        <w:rPr>
          <w:rFonts w:ascii="Times New Roman" w:hAnsi="Times New Roman"/>
          <w:sz w:val="28"/>
          <w:szCs w:val="28"/>
        </w:rPr>
        <w:t xml:space="preserve">;  линии передачи с потерями — </w:t>
      </w:r>
      <w:r w:rsidRPr="0058522C">
        <w:rPr>
          <w:rFonts w:ascii="Times New Roman" w:hAnsi="Times New Roman"/>
          <w:b/>
          <w:sz w:val="28"/>
          <w:szCs w:val="28"/>
          <w:lang w:val="en-US"/>
        </w:rPr>
        <w:t>TLINE</w:t>
      </w:r>
      <w:r w:rsidRPr="0058522C">
        <w:rPr>
          <w:rFonts w:ascii="Times New Roman" w:hAnsi="Times New Roman"/>
          <w:b/>
          <w:sz w:val="28"/>
          <w:szCs w:val="28"/>
        </w:rPr>
        <w:t>_</w:t>
      </w:r>
      <w:r w:rsidRPr="0058522C">
        <w:rPr>
          <w:rFonts w:ascii="Times New Roman" w:hAnsi="Times New Roman"/>
          <w:b/>
          <w:sz w:val="28"/>
          <w:szCs w:val="28"/>
          <w:lang w:val="en-US"/>
        </w:rPr>
        <w:t>L</w:t>
      </w:r>
      <w:r w:rsidRPr="0058522C">
        <w:rPr>
          <w:rFonts w:ascii="Times New Roman" w:hAnsi="Times New Roman"/>
          <w:b/>
          <w:sz w:val="28"/>
          <w:szCs w:val="28"/>
        </w:rPr>
        <w:t>_3</w:t>
      </w:r>
      <w:r w:rsidRPr="0058522C">
        <w:rPr>
          <w:rFonts w:ascii="Times New Roman" w:hAnsi="Times New Roman"/>
          <w:sz w:val="28"/>
          <w:szCs w:val="28"/>
        </w:rPr>
        <w:t xml:space="preserve">. Схемы находятся в каталоге </w:t>
      </w:r>
      <w:r w:rsidRPr="0058522C">
        <w:rPr>
          <w:rFonts w:ascii="Times New Roman" w:hAnsi="Times New Roman"/>
          <w:sz w:val="28"/>
          <w:szCs w:val="28"/>
          <w:lang w:val="en-US"/>
        </w:rPr>
        <w:t>COMPONENTS</w:t>
      </w:r>
      <w:r w:rsidRPr="0058522C">
        <w:rPr>
          <w:rFonts w:ascii="Times New Roman" w:hAnsi="Times New Roman"/>
          <w:sz w:val="28"/>
          <w:szCs w:val="28"/>
        </w:rPr>
        <w:t>\</w:t>
      </w:r>
      <w:r w:rsidRPr="0058522C">
        <w:rPr>
          <w:rFonts w:ascii="Times New Roman" w:hAnsi="Times New Roman"/>
          <w:sz w:val="28"/>
          <w:szCs w:val="28"/>
          <w:lang w:val="en-US"/>
        </w:rPr>
        <w:t>PASSIVE</w:t>
      </w:r>
      <w:r w:rsidRPr="0058522C">
        <w:rPr>
          <w:rFonts w:ascii="Times New Roman" w:hAnsi="Times New Roman"/>
          <w:sz w:val="28"/>
          <w:szCs w:val="28"/>
        </w:rPr>
        <w:t xml:space="preserve"> </w:t>
      </w:r>
      <w:r w:rsidRPr="0058522C">
        <w:rPr>
          <w:rFonts w:ascii="Times New Roman" w:hAnsi="Times New Roman"/>
          <w:sz w:val="28"/>
          <w:szCs w:val="28"/>
          <w:lang w:val="en-US"/>
        </w:rPr>
        <w:t>COMP</w:t>
      </w:r>
      <w:r w:rsidRPr="0058522C">
        <w:rPr>
          <w:rFonts w:ascii="Times New Roman" w:hAnsi="Times New Roman"/>
          <w:sz w:val="28"/>
          <w:szCs w:val="28"/>
        </w:rPr>
        <w:t>.</w:t>
      </w:r>
    </w:p>
    <w:p w:rsidR="002446AA" w:rsidRDefault="002446AA">
      <w:pPr>
        <w:spacing w:after="200" w:line="360" w:lineRule="auto"/>
        <w:ind w:firstLine="709"/>
        <w:jc w:val="right"/>
        <w:rPr>
          <w:sz w:val="28"/>
          <w:szCs w:val="28"/>
          <w:lang w:val="en-US"/>
        </w:rPr>
      </w:pPr>
      <w:r>
        <w:rPr>
          <w:sz w:val="28"/>
          <w:szCs w:val="28"/>
          <w:lang w:val="en-US"/>
        </w:rPr>
        <w:br w:type="page"/>
      </w:r>
    </w:p>
    <w:p w:rsidR="00F96978" w:rsidRPr="0058522C" w:rsidRDefault="00FD511D" w:rsidP="0058522C">
      <w:pPr>
        <w:pStyle w:val="af0"/>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8" o:spid="_x0000_i1042" type="#_x0000_t75" alt="TLINE_сх_замещ" style="width:213pt;height:59.25pt;visibility:visible">
            <v:imagedata r:id="rId40" o:title="" croptop="469f" cropbottom="1836f"/>
          </v:shape>
        </w:pict>
      </w:r>
    </w:p>
    <w:p w:rsidR="00F96978" w:rsidRDefault="00F96978" w:rsidP="0058522C">
      <w:pPr>
        <w:pStyle w:val="af1"/>
        <w:spacing w:before="0" w:after="0" w:line="360" w:lineRule="auto"/>
        <w:ind w:firstLine="709"/>
        <w:jc w:val="both"/>
        <w:rPr>
          <w:rFonts w:ascii="Times New Roman" w:hAnsi="Times New Roman"/>
          <w:sz w:val="28"/>
          <w:szCs w:val="28"/>
          <w:lang w:val="en-US"/>
        </w:rPr>
      </w:pPr>
      <w:r w:rsidRPr="0058522C">
        <w:rPr>
          <w:rFonts w:ascii="Times New Roman" w:hAnsi="Times New Roman"/>
          <w:sz w:val="28"/>
          <w:szCs w:val="28"/>
        </w:rPr>
        <w:t xml:space="preserve">Рис. </w:t>
      </w:r>
      <w:r w:rsidR="001F6A62" w:rsidRPr="0058522C">
        <w:rPr>
          <w:rFonts w:ascii="Times New Roman" w:hAnsi="Times New Roman"/>
          <w:sz w:val="28"/>
          <w:szCs w:val="28"/>
        </w:rPr>
        <w:t xml:space="preserve"> </w:t>
      </w:r>
      <w:r w:rsidRPr="0058522C">
        <w:rPr>
          <w:rFonts w:ascii="Times New Roman" w:hAnsi="Times New Roman"/>
          <w:sz w:val="28"/>
          <w:szCs w:val="28"/>
        </w:rPr>
        <w:t>5. Схема замещения линии передачи</w:t>
      </w:r>
    </w:p>
    <w:p w:rsidR="002446AA" w:rsidRPr="002446AA" w:rsidRDefault="002446AA" w:rsidP="002446AA">
      <w:pPr>
        <w:pStyle w:val="lections"/>
        <w:rPr>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 xml:space="preserve">Таблица </w:t>
      </w:r>
      <w:r w:rsidR="001F6A62" w:rsidRPr="0058522C">
        <w:rPr>
          <w:rFonts w:ascii="Times New Roman" w:hAnsi="Times New Roman"/>
          <w:sz w:val="28"/>
          <w:szCs w:val="28"/>
        </w:rPr>
        <w:t xml:space="preserve"> </w:t>
      </w:r>
      <w:r w:rsidRPr="0058522C">
        <w:rPr>
          <w:rFonts w:ascii="Times New Roman" w:hAnsi="Times New Roman"/>
          <w:sz w:val="28"/>
          <w:szCs w:val="28"/>
        </w:rPr>
        <w:t>5. Параметры модели линии передачи</w:t>
      </w:r>
    </w:p>
    <w:tbl>
      <w:tblPr>
        <w:tblStyle w:val="18"/>
        <w:tblW w:w="0" w:type="auto"/>
        <w:tblLayout w:type="fixed"/>
        <w:tblLook w:val="01E0" w:firstRow="1" w:lastRow="1" w:firstColumn="1" w:lastColumn="1" w:noHBand="0" w:noVBand="0"/>
      </w:tblPr>
      <w:tblGrid>
        <w:gridCol w:w="951"/>
        <w:gridCol w:w="5496"/>
        <w:gridCol w:w="808"/>
        <w:gridCol w:w="1328"/>
      </w:tblGrid>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Обозначение</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Параметр</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Размерность</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Значение по умолчанию</w:t>
            </w:r>
          </w:p>
        </w:tc>
      </w:tr>
      <w:tr w:rsidR="00F96978" w:rsidRPr="002446AA">
        <w:trPr>
          <w:trHeight w:val="318"/>
        </w:trPr>
        <w:tc>
          <w:tcPr>
            <w:tcW w:w="8583" w:type="dxa"/>
            <w:gridSpan w:val="4"/>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Идеальная линия без потерь</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Z0</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Волновое сопротивление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Ом</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TD</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Время задержки сигнала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с</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F</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Частота для расчета NL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Гц</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NL</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Электрическая длина на частоте F (относительно длины волны)</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0,25</w:t>
            </w:r>
          </w:p>
        </w:tc>
      </w:tr>
      <w:tr w:rsidR="00F96978" w:rsidRPr="002446AA">
        <w:trPr>
          <w:trHeight w:val="318"/>
        </w:trPr>
        <w:tc>
          <w:tcPr>
            <w:tcW w:w="8583" w:type="dxa"/>
            <w:gridSpan w:val="4"/>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Линия с потерями</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R</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Погонное сопротивление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Ом/м</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L</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Погонная индуктивность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Гн/м</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G</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Погонная проводимость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См/м</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С</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Погонная емкость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Ф/м</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trHeight w:val="318"/>
        </w:trPr>
        <w:tc>
          <w:tcPr>
            <w:tcW w:w="951" w:type="dxa"/>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LEN</w:t>
            </w:r>
          </w:p>
        </w:tc>
        <w:tc>
          <w:tcPr>
            <w:tcW w:w="5496"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Длина линии </w:t>
            </w:r>
          </w:p>
        </w:tc>
        <w:tc>
          <w:tcPr>
            <w:tcW w:w="80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м</w:t>
            </w:r>
          </w:p>
        </w:tc>
        <w:tc>
          <w:tcPr>
            <w:tcW w:w="1328" w:type="dxa"/>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bl>
    <w:p w:rsidR="002446AA" w:rsidRDefault="002446AA" w:rsidP="0058522C">
      <w:pPr>
        <w:pStyle w:val="af0"/>
        <w:spacing w:before="0" w:after="0" w:line="360" w:lineRule="auto"/>
        <w:ind w:firstLine="709"/>
        <w:jc w:val="both"/>
        <w:rPr>
          <w:rFonts w:ascii="Times New Roman" w:hAnsi="Times New Roman"/>
          <w:sz w:val="28"/>
          <w:szCs w:val="28"/>
          <w:lang w:val="en-US"/>
        </w:rPr>
      </w:pPr>
    </w:p>
    <w:p w:rsidR="00F96978" w:rsidRPr="0058522C" w:rsidRDefault="00FD511D" w:rsidP="0058522C">
      <w:pPr>
        <w:pStyle w:val="af0"/>
        <w:spacing w:before="0"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9" o:spid="_x0000_i1043" type="#_x0000_t75" alt="TLINE_Window" style="width:267pt;height:247.5pt;visibility:visible">
            <v:imagedata r:id="rId41" o:title="" cropbottom="4743f"/>
          </v:shape>
        </w:pict>
      </w:r>
    </w:p>
    <w:p w:rsidR="00F96978" w:rsidRPr="0058522C" w:rsidRDefault="00F96978" w:rsidP="0058522C">
      <w:pPr>
        <w:pStyle w:val="af1"/>
        <w:spacing w:before="0" w:after="0" w:line="360" w:lineRule="auto"/>
        <w:ind w:firstLine="709"/>
        <w:jc w:val="both"/>
        <w:rPr>
          <w:rFonts w:ascii="Times New Roman" w:hAnsi="Times New Roman"/>
          <w:sz w:val="28"/>
          <w:szCs w:val="28"/>
        </w:rPr>
      </w:pPr>
      <w:r w:rsidRPr="0058522C">
        <w:rPr>
          <w:rFonts w:ascii="Times New Roman" w:hAnsi="Times New Roman"/>
          <w:sz w:val="28"/>
          <w:szCs w:val="28"/>
        </w:rPr>
        <w:t xml:space="preserve">Рис. </w:t>
      </w:r>
      <w:r w:rsidR="001F6A62" w:rsidRPr="0058522C">
        <w:rPr>
          <w:rFonts w:ascii="Times New Roman" w:hAnsi="Times New Roman"/>
          <w:sz w:val="28"/>
          <w:szCs w:val="28"/>
        </w:rPr>
        <w:t xml:space="preserve"> </w:t>
      </w:r>
      <w:r w:rsidRPr="0058522C">
        <w:rPr>
          <w:rFonts w:ascii="Times New Roman" w:hAnsi="Times New Roman"/>
          <w:sz w:val="28"/>
          <w:szCs w:val="28"/>
        </w:rPr>
        <w:t>6. Окно задания параметров линии передачи</w:t>
      </w:r>
    </w:p>
    <w:p w:rsidR="002446AA" w:rsidRDefault="002446AA">
      <w:pPr>
        <w:spacing w:after="200" w:line="360" w:lineRule="auto"/>
        <w:ind w:firstLine="709"/>
        <w:jc w:val="right"/>
        <w:rPr>
          <w:sz w:val="28"/>
          <w:szCs w:val="28"/>
        </w:rPr>
      </w:pPr>
      <w:r>
        <w:rPr>
          <w:sz w:val="28"/>
          <w:szCs w:val="28"/>
        </w:rPr>
        <w:br w:type="page"/>
      </w:r>
    </w:p>
    <w:p w:rsidR="00F96978" w:rsidRPr="002446AA" w:rsidRDefault="00F96978" w:rsidP="0058522C">
      <w:pPr>
        <w:pStyle w:val="3"/>
        <w:spacing w:before="0" w:line="360" w:lineRule="auto"/>
        <w:ind w:left="0" w:firstLine="709"/>
        <w:jc w:val="both"/>
        <w:rPr>
          <w:rFonts w:ascii="Times New Roman" w:hAnsi="Times New Roman"/>
          <w:sz w:val="28"/>
          <w:szCs w:val="28"/>
        </w:rPr>
      </w:pPr>
      <w:bookmarkStart w:id="12" w:name="_Toc99035284"/>
      <w:bookmarkStart w:id="13" w:name="_Toc100420412"/>
      <w:r w:rsidRPr="0058522C">
        <w:rPr>
          <w:rFonts w:ascii="Times New Roman" w:hAnsi="Times New Roman"/>
          <w:sz w:val="28"/>
          <w:szCs w:val="28"/>
        </w:rPr>
        <w:t>Диод (Diode) и стабилитрон (Zener)</w:t>
      </w:r>
      <w:bookmarkEnd w:id="12"/>
      <w:bookmarkEnd w:id="13"/>
      <w:r w:rsidRPr="0058522C">
        <w:rPr>
          <w:rFonts w:ascii="Times New Roman" w:hAnsi="Times New Roman"/>
          <w:sz w:val="28"/>
          <w:szCs w:val="28"/>
        </w:rPr>
        <w:t xml:space="preserve"> </w:t>
      </w:r>
    </w:p>
    <w:p w:rsidR="002446AA" w:rsidRPr="002446AA" w:rsidRDefault="002446AA" w:rsidP="002446AA">
      <w:pPr>
        <w:pStyle w:val="lections"/>
      </w:pPr>
    </w:p>
    <w:p w:rsidR="00F96978" w:rsidRPr="0058522C" w:rsidRDefault="00FD511D" w:rsidP="0058522C">
      <w:pPr>
        <w:pStyle w:val="lections"/>
        <w:spacing w:line="360" w:lineRule="auto"/>
        <w:ind w:firstLine="709"/>
        <w:rPr>
          <w:rFonts w:ascii="Times New Roman" w:hAnsi="Times New Roman"/>
          <w:sz w:val="28"/>
          <w:szCs w:val="28"/>
        </w:rPr>
      </w:pPr>
      <w:r>
        <w:rPr>
          <w:noProof/>
        </w:rPr>
        <w:pict>
          <v:shape id="Рисунок 8" o:spid="_x0000_s1032" type="#_x0000_t75" alt="Diodes" style="position:absolute;left:0;text-align:left;margin-left:286.6pt;margin-top:7.6pt;width:149.55pt;height:43.3pt;z-index:251660800;visibility:visible">
            <v:imagedata r:id="rId42" o:title=""/>
          </v:shape>
        </w:pict>
      </w:r>
      <w:r w:rsidR="00F96978" w:rsidRPr="0058522C">
        <w:rPr>
          <w:rFonts w:ascii="Times New Roman" w:hAnsi="Times New Roman"/>
          <w:sz w:val="28"/>
          <w:szCs w:val="28"/>
        </w:rPr>
        <w:t>Формат схем МС:</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PART: &lt;имя&gt;</w:t>
      </w:r>
    </w:p>
    <w:p w:rsidR="00F96978" w:rsidRPr="0058522C"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Атрибут</w:t>
      </w:r>
      <w:r w:rsidRPr="0058522C">
        <w:rPr>
          <w:rFonts w:ascii="Times New Roman" w:hAnsi="Times New Roman"/>
          <w:sz w:val="28"/>
          <w:szCs w:val="28"/>
          <w:lang w:val="en-US"/>
        </w:rPr>
        <w:t xml:space="preserve"> VALUE: [Area] [OFF] [IC=&lt;Vd&gt;]</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Атрибут MODEL: [имя модели]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Параметр </w:t>
      </w:r>
      <w:r w:rsidRPr="0058522C">
        <w:rPr>
          <w:rFonts w:ascii="Times New Roman" w:hAnsi="Times New Roman"/>
          <w:i/>
          <w:sz w:val="28"/>
          <w:szCs w:val="28"/>
        </w:rPr>
        <w:t>Area</w:t>
      </w:r>
      <w:r w:rsidRPr="0058522C">
        <w:rPr>
          <w:rFonts w:ascii="Times New Roman" w:hAnsi="Times New Roman"/>
          <w:sz w:val="28"/>
          <w:szCs w:val="28"/>
        </w:rPr>
        <w:t xml:space="preserve"> задает коэффициент кратности для учета подключения нескольких параллельных диодов (параметры модели диода умножаются или делятся на эту величину). Параметр </w:t>
      </w:r>
      <w:r w:rsidRPr="0058522C">
        <w:rPr>
          <w:rFonts w:ascii="Times New Roman" w:hAnsi="Times New Roman"/>
          <w:sz w:val="28"/>
          <w:szCs w:val="28"/>
          <w:lang w:val="en-US"/>
        </w:rPr>
        <w:t>I</w:t>
      </w:r>
      <w:r w:rsidRPr="0058522C">
        <w:rPr>
          <w:rFonts w:ascii="Times New Roman" w:hAnsi="Times New Roman"/>
          <w:sz w:val="28"/>
          <w:szCs w:val="28"/>
        </w:rPr>
        <w:t>C задает начальное напряжение на диоде Vd при расчете переходных процессов, если на панели Transient Analysis Limits выключена опция Operating Point. Включение ключевого слова OFF исключает диод из схемы при проведении первой итерации расчета режима по постоянному току.</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Модель диода задается директивой</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.MODEL &lt;имя модели&gt; 0[(параметры модели)]</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Приведем пример модели диода Д104А:</w:t>
      </w:r>
    </w:p>
    <w:p w:rsidR="00F96978" w:rsidRPr="0058522C"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lang w:val="en-US"/>
        </w:rPr>
        <w:t>.model D104A D (IS=5.81</w:t>
      </w:r>
      <w:r w:rsidRPr="0058522C">
        <w:rPr>
          <w:rFonts w:ascii="Times New Roman" w:hAnsi="Times New Roman"/>
          <w:sz w:val="28"/>
          <w:szCs w:val="28"/>
        </w:rPr>
        <w:t>Е</w:t>
      </w:r>
      <w:r w:rsidRPr="0058522C">
        <w:rPr>
          <w:rFonts w:ascii="Times New Roman" w:hAnsi="Times New Roman"/>
          <w:sz w:val="28"/>
          <w:szCs w:val="28"/>
          <w:lang w:val="en-US"/>
        </w:rPr>
        <w:t>-12 RS=8.1 N=1.15 TT=8.28NS CJO=41.2PF VJ=0.71 M=0.33 FC=0.5 EG=1.11 XTI=3)</w:t>
      </w: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Математическая модель диода задается параметрами, перечисленными в табл. </w:t>
      </w:r>
      <w:r w:rsidR="001F6A62" w:rsidRPr="0058522C">
        <w:rPr>
          <w:rFonts w:ascii="Times New Roman" w:hAnsi="Times New Roman"/>
          <w:sz w:val="28"/>
          <w:szCs w:val="28"/>
        </w:rPr>
        <w:t xml:space="preserve"> </w:t>
      </w:r>
      <w:r w:rsidRPr="0058522C">
        <w:rPr>
          <w:rFonts w:ascii="Times New Roman" w:hAnsi="Times New Roman"/>
          <w:sz w:val="28"/>
          <w:szCs w:val="28"/>
        </w:rPr>
        <w:t>6.</w:t>
      </w:r>
    </w:p>
    <w:p w:rsidR="002446AA" w:rsidRDefault="002446AA" w:rsidP="0058522C">
      <w:pPr>
        <w:pStyle w:val="af4"/>
        <w:spacing w:before="0" w:line="360" w:lineRule="auto"/>
        <w:ind w:firstLine="709"/>
        <w:jc w:val="both"/>
        <w:rPr>
          <w:rFonts w:ascii="Times New Roman" w:hAnsi="Times New Roman"/>
          <w:sz w:val="28"/>
          <w:szCs w:val="28"/>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 xml:space="preserve">Таблица </w:t>
      </w:r>
      <w:r w:rsidR="001F6A62" w:rsidRPr="0058522C">
        <w:rPr>
          <w:rFonts w:ascii="Times New Roman" w:hAnsi="Times New Roman"/>
          <w:sz w:val="28"/>
          <w:szCs w:val="28"/>
        </w:rPr>
        <w:t xml:space="preserve"> </w:t>
      </w:r>
      <w:r w:rsidRPr="0058522C">
        <w:rPr>
          <w:rFonts w:ascii="Times New Roman" w:hAnsi="Times New Roman"/>
          <w:sz w:val="28"/>
          <w:szCs w:val="28"/>
        </w:rPr>
        <w:t>6. Параметры модели диода</w:t>
      </w:r>
    </w:p>
    <w:tbl>
      <w:tblPr>
        <w:tblStyle w:val="18"/>
        <w:tblW w:w="0" w:type="auto"/>
        <w:tblLayout w:type="fixed"/>
        <w:tblLook w:val="01E0" w:firstRow="1" w:lastRow="1" w:firstColumn="1" w:lastColumn="1" w:noHBand="0" w:noVBand="0"/>
      </w:tblPr>
      <w:tblGrid>
        <w:gridCol w:w="19"/>
        <w:gridCol w:w="1885"/>
        <w:gridCol w:w="19"/>
        <w:gridCol w:w="5084"/>
        <w:gridCol w:w="19"/>
        <w:gridCol w:w="1257"/>
        <w:gridCol w:w="19"/>
        <w:gridCol w:w="1233"/>
        <w:gridCol w:w="19"/>
      </w:tblGrid>
      <w:tr w:rsidR="00F96978" w:rsidRPr="002446AA">
        <w:trPr>
          <w:gridAfter w:val="1"/>
          <w:wAfter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Обозначение</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Параметр</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Значение по умолчанию</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Единица измерения</w:t>
            </w:r>
          </w:p>
        </w:tc>
      </w:tr>
      <w:tr w:rsidR="00F96978" w:rsidRPr="002446AA">
        <w:trPr>
          <w:gridAfter w:val="1"/>
          <w:wAfter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Level</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Тип модели: 1 — SPICE2G, 2 — PSpice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1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w:t>
            </w:r>
          </w:p>
        </w:tc>
      </w:tr>
      <w:tr w:rsidR="00F96978" w:rsidRPr="002446AA">
        <w:trPr>
          <w:gridAfter w:val="1"/>
          <w:wAfter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IS</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Ток насыщения при температуре 27°С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lang w:val="en-US"/>
              </w:rPr>
              <w:t>10</w:t>
            </w:r>
            <w:r w:rsidRPr="002446AA">
              <w:rPr>
                <w:rFonts w:ascii="Times New Roman" w:hAnsi="Times New Roman"/>
                <w:sz w:val="20"/>
                <w:szCs w:val="20"/>
                <w:vertAlign w:val="superscript"/>
                <w:lang w:val="en-US"/>
              </w:rPr>
              <w:t>–1</w:t>
            </w:r>
            <w:r w:rsidRPr="002446AA">
              <w:rPr>
                <w:rFonts w:ascii="Times New Roman" w:hAnsi="Times New Roman"/>
                <w:sz w:val="20"/>
                <w:szCs w:val="20"/>
                <w:vertAlign w:val="superscript"/>
              </w:rPr>
              <w:t>4</w:t>
            </w:r>
            <w:r w:rsidRPr="002446AA">
              <w:rPr>
                <w:rFonts w:ascii="Times New Roman" w:hAnsi="Times New Roman"/>
                <w:sz w:val="20"/>
                <w:szCs w:val="20"/>
              </w:rPr>
              <w:t xml:space="preserve">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А </w:t>
            </w:r>
          </w:p>
        </w:tc>
      </w:tr>
      <w:tr w:rsidR="00F96978" w:rsidRPr="002446AA">
        <w:trPr>
          <w:gridAfter w:val="1"/>
          <w:wAfter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RS</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Объемное сопротивление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Ом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N</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Коэффициент эмиссии (неидеальности)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1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ISR</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Параметр тока рекомбинации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А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NR</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Коэффициент эмиссии (неидеальности)для тока ISR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2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IKF</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Предельный ток при высоком уровне инжекции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sym w:font="Symbol" w:char="F0A5"/>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А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TT</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Время переноса заряда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с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CJO</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Барьерная емкость при нулевом смещении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Ф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lang w:val="en-US"/>
              </w:rPr>
            </w:pPr>
            <w:r w:rsidRPr="002446AA">
              <w:rPr>
                <w:rFonts w:ascii="Times New Roman" w:hAnsi="Times New Roman"/>
                <w:b/>
                <w:sz w:val="20"/>
                <w:szCs w:val="20"/>
              </w:rPr>
              <w:t>V</w:t>
            </w:r>
            <w:r w:rsidRPr="002446AA">
              <w:rPr>
                <w:rFonts w:ascii="Times New Roman" w:hAnsi="Times New Roman"/>
                <w:b/>
                <w:sz w:val="20"/>
                <w:szCs w:val="20"/>
                <w:lang w:val="en-US"/>
              </w:rPr>
              <w:t>J</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Контактная разность потенциалов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1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В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M</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Коэффициент плавности </w:t>
            </w:r>
            <w:r w:rsidRPr="002446AA">
              <w:rPr>
                <w:rFonts w:ascii="Times New Roman" w:hAnsi="Times New Roman"/>
                <w:sz w:val="20"/>
                <w:szCs w:val="20"/>
                <w:lang w:val="en-US"/>
              </w:rPr>
              <w:t>p</w:t>
            </w:r>
            <w:r w:rsidRPr="002446AA">
              <w:rPr>
                <w:rFonts w:ascii="Times New Roman" w:hAnsi="Times New Roman"/>
                <w:sz w:val="20"/>
                <w:szCs w:val="20"/>
              </w:rPr>
              <w:t>-</w:t>
            </w:r>
            <w:r w:rsidRPr="002446AA">
              <w:rPr>
                <w:rFonts w:ascii="Times New Roman" w:hAnsi="Times New Roman"/>
                <w:sz w:val="20"/>
                <w:szCs w:val="20"/>
                <w:lang w:val="en-US"/>
              </w:rPr>
              <w:t>n</w:t>
            </w:r>
            <w:r w:rsidRPr="002446AA">
              <w:rPr>
                <w:rFonts w:ascii="Times New Roman" w:hAnsi="Times New Roman"/>
                <w:sz w:val="20"/>
                <w:szCs w:val="20"/>
              </w:rPr>
              <w:t xml:space="preserve"> перехода (1/2 —для резкого, 1/3 — плавного)</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0,5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EG</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Ширина запрещенной зоны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1,11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эВ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FC</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Коэффициент нелинейности барьерной емкости прямосмещенного перехода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0,5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lang w:val="en-US"/>
              </w:rPr>
            </w:pPr>
            <w:r w:rsidRPr="002446AA">
              <w:rPr>
                <w:rFonts w:ascii="Times New Roman" w:hAnsi="Times New Roman"/>
                <w:sz w:val="20"/>
                <w:szCs w:val="20"/>
                <w:lang w:val="en-US"/>
              </w:rPr>
              <w:t>—</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BV</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Обратное напряжение пробоя (положительная величина)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sym w:font="Symbol" w:char="F0A5"/>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В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IBV</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Начальный ток пробоя, соответствующий напряжению BV (положительная величина)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lang w:val="en-US"/>
              </w:rPr>
              <w:t>10</w:t>
            </w:r>
            <w:r w:rsidRPr="002446AA">
              <w:rPr>
                <w:rFonts w:ascii="Times New Roman" w:hAnsi="Times New Roman"/>
                <w:sz w:val="20"/>
                <w:szCs w:val="20"/>
                <w:vertAlign w:val="superscript"/>
              </w:rPr>
              <w:t>-10</w:t>
            </w:r>
            <w:r w:rsidRPr="002446AA">
              <w:rPr>
                <w:rFonts w:ascii="Times New Roman" w:hAnsi="Times New Roman"/>
                <w:sz w:val="20"/>
                <w:szCs w:val="20"/>
              </w:rPr>
              <w:t xml:space="preserve">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А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NBV</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Коэффициент неидеальности на участке пробоя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1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lang w:val="en-US"/>
              </w:rPr>
            </w:pPr>
            <w:r w:rsidRPr="002446AA">
              <w:rPr>
                <w:rFonts w:ascii="Times New Roman" w:hAnsi="Times New Roman"/>
                <w:sz w:val="20"/>
                <w:szCs w:val="20"/>
                <w:lang w:val="en-US"/>
              </w:rPr>
              <w:t>—</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IBVL</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Начальный ток пробоя низкого уровня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0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А </w:t>
            </w:r>
          </w:p>
        </w:tc>
      </w:tr>
      <w:tr w:rsidR="00F96978" w:rsidRPr="002446AA">
        <w:trPr>
          <w:gridBefore w:val="1"/>
          <w:wBefore w:w="19" w:type="dxa"/>
          <w:trHeight w:val="340"/>
        </w:trPr>
        <w:tc>
          <w:tcPr>
            <w:tcW w:w="1904" w:type="dxa"/>
            <w:gridSpan w:val="2"/>
            <w:vAlign w:val="center"/>
          </w:tcPr>
          <w:p w:rsidR="00F96978" w:rsidRPr="002446AA" w:rsidRDefault="00F96978" w:rsidP="002446AA">
            <w:pPr>
              <w:pStyle w:val="afc"/>
              <w:spacing w:line="360" w:lineRule="auto"/>
              <w:jc w:val="both"/>
              <w:rPr>
                <w:rFonts w:ascii="Times New Roman" w:hAnsi="Times New Roman"/>
                <w:b/>
                <w:sz w:val="20"/>
                <w:szCs w:val="20"/>
              </w:rPr>
            </w:pPr>
            <w:r w:rsidRPr="002446AA">
              <w:rPr>
                <w:rFonts w:ascii="Times New Roman" w:hAnsi="Times New Roman"/>
                <w:b/>
                <w:sz w:val="20"/>
                <w:szCs w:val="20"/>
              </w:rPr>
              <w:t xml:space="preserve">NBVL </w:t>
            </w:r>
          </w:p>
        </w:tc>
        <w:tc>
          <w:tcPr>
            <w:tcW w:w="5103"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Коэффициент неидеальности на участке пробоя низкого уровня </w:t>
            </w:r>
          </w:p>
        </w:tc>
        <w:tc>
          <w:tcPr>
            <w:tcW w:w="1276" w:type="dxa"/>
            <w:gridSpan w:val="2"/>
            <w:vAlign w:val="center"/>
          </w:tcPr>
          <w:p w:rsidR="00F96978" w:rsidRPr="002446AA" w:rsidRDefault="00F96978" w:rsidP="002446AA">
            <w:pPr>
              <w:pStyle w:val="afc"/>
              <w:spacing w:line="360" w:lineRule="auto"/>
              <w:jc w:val="both"/>
              <w:rPr>
                <w:rFonts w:ascii="Times New Roman" w:hAnsi="Times New Roman"/>
                <w:sz w:val="20"/>
                <w:szCs w:val="20"/>
              </w:rPr>
            </w:pPr>
            <w:r w:rsidRPr="002446AA">
              <w:rPr>
                <w:rFonts w:ascii="Times New Roman" w:hAnsi="Times New Roman"/>
                <w:sz w:val="20"/>
                <w:szCs w:val="20"/>
              </w:rPr>
              <w:t xml:space="preserve">1 </w:t>
            </w:r>
          </w:p>
        </w:tc>
        <w:tc>
          <w:tcPr>
            <w:tcW w:w="1252" w:type="dxa"/>
            <w:gridSpan w:val="2"/>
            <w:vAlign w:val="center"/>
          </w:tcPr>
          <w:p w:rsidR="00F96978" w:rsidRPr="002446AA" w:rsidRDefault="00F96978" w:rsidP="002446AA">
            <w:pPr>
              <w:pStyle w:val="afc"/>
              <w:spacing w:line="360" w:lineRule="auto"/>
              <w:jc w:val="both"/>
              <w:rPr>
                <w:rFonts w:ascii="Times New Roman" w:hAnsi="Times New Roman"/>
                <w:sz w:val="20"/>
                <w:szCs w:val="20"/>
                <w:lang w:val="en-US"/>
              </w:rPr>
            </w:pPr>
            <w:r w:rsidRPr="002446AA">
              <w:rPr>
                <w:rFonts w:ascii="Times New Roman" w:hAnsi="Times New Roman"/>
                <w:sz w:val="20"/>
                <w:szCs w:val="20"/>
                <w:lang w:val="en-US"/>
              </w:rPr>
              <w:t>—</w:t>
            </w:r>
          </w:p>
        </w:tc>
      </w:tr>
    </w:tbl>
    <w:p w:rsidR="002446AA" w:rsidRDefault="002446AA" w:rsidP="0058522C">
      <w:pPr>
        <w:pStyle w:val="af4"/>
        <w:spacing w:before="0" w:line="360" w:lineRule="auto"/>
        <w:ind w:firstLine="709"/>
        <w:jc w:val="both"/>
        <w:rPr>
          <w:rFonts w:ascii="Times New Roman" w:hAnsi="Times New Roman"/>
          <w:sz w:val="28"/>
          <w:szCs w:val="28"/>
          <w:lang w:val="en-US"/>
        </w:rPr>
      </w:pPr>
    </w:p>
    <w:p w:rsidR="00F96978" w:rsidRPr="0058522C" w:rsidRDefault="00F96978" w:rsidP="0058522C">
      <w:pPr>
        <w:pStyle w:val="af4"/>
        <w:spacing w:before="0" w:line="360" w:lineRule="auto"/>
        <w:ind w:firstLine="709"/>
        <w:jc w:val="both"/>
        <w:rPr>
          <w:rFonts w:ascii="Times New Roman" w:hAnsi="Times New Roman"/>
          <w:sz w:val="28"/>
          <w:szCs w:val="28"/>
        </w:rPr>
      </w:pPr>
      <w:r w:rsidRPr="0058522C">
        <w:rPr>
          <w:rFonts w:ascii="Times New Roman" w:hAnsi="Times New Roman"/>
          <w:sz w:val="28"/>
          <w:szCs w:val="28"/>
        </w:rPr>
        <w:t xml:space="preserve">Таблица </w:t>
      </w:r>
      <w:r w:rsidR="001F6A62" w:rsidRPr="0058522C">
        <w:rPr>
          <w:rFonts w:ascii="Times New Roman" w:hAnsi="Times New Roman"/>
          <w:sz w:val="28"/>
          <w:szCs w:val="28"/>
        </w:rPr>
        <w:t xml:space="preserve"> </w:t>
      </w:r>
      <w:r w:rsidRPr="0058522C">
        <w:rPr>
          <w:rFonts w:ascii="Times New Roman" w:hAnsi="Times New Roman"/>
          <w:sz w:val="28"/>
          <w:szCs w:val="28"/>
        </w:rPr>
        <w:t>6. Параметры модели диода (окончание)</w:t>
      </w:r>
    </w:p>
    <w:tbl>
      <w:tblPr>
        <w:tblStyle w:val="18"/>
        <w:tblW w:w="0" w:type="auto"/>
        <w:tblLayout w:type="fixed"/>
        <w:tblLook w:val="01E0" w:firstRow="1" w:lastRow="1" w:firstColumn="1" w:lastColumn="1" w:noHBand="0" w:noVBand="0"/>
      </w:tblPr>
      <w:tblGrid>
        <w:gridCol w:w="19"/>
        <w:gridCol w:w="1664"/>
        <w:gridCol w:w="19"/>
        <w:gridCol w:w="5084"/>
        <w:gridCol w:w="19"/>
        <w:gridCol w:w="1257"/>
        <w:gridCol w:w="19"/>
        <w:gridCol w:w="1115"/>
        <w:gridCol w:w="19"/>
      </w:tblGrid>
      <w:tr w:rsidR="00F96978" w:rsidRPr="002446AA">
        <w:trPr>
          <w:gridBefore w:val="1"/>
          <w:wBefore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XTI</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Температурный коэффициент тока насыщения </w:t>
            </w:r>
            <w:r w:rsidRPr="002446AA">
              <w:rPr>
                <w:rFonts w:ascii="Times New Roman" w:hAnsi="Times New Roman"/>
                <w:sz w:val="20"/>
                <w:szCs w:val="20"/>
                <w:lang w:val="en-US"/>
              </w:rPr>
              <w:t>IS</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3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w:t>
            </w:r>
          </w:p>
        </w:tc>
      </w:tr>
      <w:tr w:rsidR="00F96978" w:rsidRPr="002446AA">
        <w:trPr>
          <w:gridAfter w:val="1"/>
          <w:wAfter w:w="19" w:type="dxa"/>
          <w:trHeight w:val="45"/>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TIKF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Линейный температурный коэффициент IKF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0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r w:rsidRPr="002446AA">
              <w:rPr>
                <w:rFonts w:ascii="Times New Roman" w:hAnsi="Times New Roman"/>
                <w:sz w:val="20"/>
                <w:szCs w:val="20"/>
                <w:vertAlign w:val="superscript"/>
              </w:rPr>
              <w:t>-1</w:t>
            </w:r>
            <w:r w:rsidRPr="002446AA">
              <w:rPr>
                <w:rFonts w:ascii="Times New Roman" w:hAnsi="Times New Roman"/>
                <w:sz w:val="20"/>
                <w:szCs w:val="20"/>
              </w:rPr>
              <w:t xml:space="preserve"> </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TBV1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Линейный температурный коэффициент BV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0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r w:rsidRPr="002446AA">
              <w:rPr>
                <w:rFonts w:ascii="Times New Roman" w:hAnsi="Times New Roman"/>
                <w:sz w:val="20"/>
                <w:szCs w:val="20"/>
                <w:vertAlign w:val="superscript"/>
              </w:rPr>
              <w:t>-1</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TBV2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Квадратичный температурный коэффициент BV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0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r w:rsidRPr="002446AA">
              <w:rPr>
                <w:rFonts w:ascii="Times New Roman" w:hAnsi="Times New Roman"/>
                <w:sz w:val="20"/>
                <w:szCs w:val="20"/>
                <w:vertAlign w:val="superscript"/>
              </w:rPr>
              <w:t>-1</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TRS1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Линейный температурный коэффициент RS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0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r w:rsidRPr="002446AA">
              <w:rPr>
                <w:rFonts w:ascii="Times New Roman" w:hAnsi="Times New Roman"/>
                <w:sz w:val="20"/>
                <w:szCs w:val="20"/>
                <w:vertAlign w:val="superscript"/>
              </w:rPr>
              <w:t>-1</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TRS2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Квадратичный температурный коэффициент RS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0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lang w:val="en-US"/>
              </w:rPr>
            </w:pPr>
            <w:r w:rsidRPr="002446AA">
              <w:rPr>
                <w:rFonts w:ascii="Times New Roman" w:hAnsi="Times New Roman"/>
                <w:sz w:val="20"/>
                <w:szCs w:val="20"/>
              </w:rPr>
              <w:sym w:font="Symbol" w:char="F0B0"/>
            </w:r>
            <w:r w:rsidRPr="002446AA">
              <w:rPr>
                <w:rFonts w:ascii="Times New Roman" w:hAnsi="Times New Roman"/>
                <w:sz w:val="20"/>
                <w:szCs w:val="20"/>
                <w:lang w:val="en-US"/>
              </w:rPr>
              <w:t>C</w:t>
            </w:r>
            <w:r w:rsidRPr="002446AA">
              <w:rPr>
                <w:rFonts w:ascii="Times New Roman" w:hAnsi="Times New Roman"/>
                <w:sz w:val="20"/>
                <w:szCs w:val="20"/>
                <w:vertAlign w:val="superscript"/>
              </w:rPr>
              <w:t>-</w:t>
            </w:r>
            <w:r w:rsidRPr="002446AA">
              <w:rPr>
                <w:rFonts w:ascii="Times New Roman" w:hAnsi="Times New Roman"/>
                <w:sz w:val="20"/>
                <w:szCs w:val="20"/>
                <w:vertAlign w:val="superscript"/>
                <w:lang w:val="en-US"/>
              </w:rPr>
              <w:t>2</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KF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Коэффициент фликкер-шума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0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 </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AF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Показатель степени в формуле фликкер-шума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1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 </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RL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Сопротивление утечки перехода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A5"/>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Ом </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T_MEASUR</w:t>
            </w:r>
            <w:r w:rsidRPr="002446AA">
              <w:rPr>
                <w:rFonts w:ascii="Times New Roman" w:hAnsi="Times New Roman"/>
                <w:b/>
                <w:sz w:val="20"/>
                <w:szCs w:val="20"/>
                <w:lang w:val="en-US"/>
              </w:rPr>
              <w:t>E</w:t>
            </w:r>
            <w:r w:rsidRPr="002446AA">
              <w:rPr>
                <w:rFonts w:ascii="Times New Roman" w:hAnsi="Times New Roman"/>
                <w:b/>
                <w:sz w:val="20"/>
                <w:szCs w:val="20"/>
              </w:rPr>
              <w:t xml:space="preserve">D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Температура измерений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lang w:val="en-US"/>
              </w:rPr>
            </w:pPr>
            <w:r w:rsidRPr="002446AA">
              <w:rPr>
                <w:rFonts w:ascii="Times New Roman" w:hAnsi="Times New Roman"/>
                <w:sz w:val="20"/>
                <w:szCs w:val="20"/>
              </w:rPr>
              <w:sym w:font="Symbol" w:char="F0B0"/>
            </w:r>
            <w:r w:rsidRPr="002446AA">
              <w:rPr>
                <w:rFonts w:ascii="Times New Roman" w:hAnsi="Times New Roman"/>
                <w:sz w:val="20"/>
                <w:szCs w:val="20"/>
                <w:lang w:val="en-US"/>
              </w:rPr>
              <w:t>C</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rPr>
            </w:pPr>
            <w:r w:rsidRPr="002446AA">
              <w:rPr>
                <w:rFonts w:ascii="Times New Roman" w:hAnsi="Times New Roman"/>
                <w:b/>
                <w:sz w:val="20"/>
                <w:szCs w:val="20"/>
              </w:rPr>
              <w:t xml:space="preserve">T_ABS </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Абсолютная температура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lang w:val="en-US"/>
              </w:rPr>
            </w:pPr>
            <w:r w:rsidRPr="002446AA">
              <w:rPr>
                <w:rFonts w:ascii="Times New Roman" w:hAnsi="Times New Roman"/>
                <w:b/>
                <w:sz w:val="20"/>
                <w:szCs w:val="20"/>
              </w:rPr>
              <w:t>T_REL_GLOBAL</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Относительная температура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 </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p>
        </w:tc>
      </w:tr>
      <w:tr w:rsidR="00F96978" w:rsidRPr="002446AA">
        <w:trPr>
          <w:gridAfter w:val="1"/>
          <w:wAfter w:w="19" w:type="dxa"/>
          <w:trHeight w:val="340"/>
        </w:trPr>
        <w:tc>
          <w:tcPr>
            <w:tcW w:w="1683" w:type="dxa"/>
            <w:gridSpan w:val="2"/>
            <w:vAlign w:val="center"/>
          </w:tcPr>
          <w:p w:rsidR="00F96978" w:rsidRPr="002446AA" w:rsidRDefault="00F96978" w:rsidP="002446AA">
            <w:pPr>
              <w:pStyle w:val="afc"/>
              <w:spacing w:line="360" w:lineRule="auto"/>
              <w:jc w:val="left"/>
              <w:rPr>
                <w:rFonts w:ascii="Times New Roman" w:hAnsi="Times New Roman"/>
                <w:b/>
                <w:sz w:val="20"/>
                <w:szCs w:val="20"/>
                <w:lang w:val="en-US"/>
              </w:rPr>
            </w:pPr>
            <w:r w:rsidRPr="002446AA">
              <w:rPr>
                <w:rFonts w:ascii="Times New Roman" w:hAnsi="Times New Roman"/>
                <w:b/>
                <w:sz w:val="20"/>
                <w:szCs w:val="20"/>
              </w:rPr>
              <w:t>T_REL_LOCL</w:t>
            </w:r>
          </w:p>
        </w:tc>
        <w:tc>
          <w:tcPr>
            <w:tcW w:w="5103"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t xml:space="preserve">Разность между температурой диода и модели-прототипа </w:t>
            </w:r>
          </w:p>
        </w:tc>
        <w:tc>
          <w:tcPr>
            <w:tcW w:w="1276" w:type="dxa"/>
            <w:gridSpan w:val="2"/>
            <w:vAlign w:val="center"/>
          </w:tcPr>
          <w:p w:rsidR="00F96978" w:rsidRPr="002446AA" w:rsidRDefault="00F96978" w:rsidP="002446AA">
            <w:pPr>
              <w:pStyle w:val="afc"/>
              <w:spacing w:line="360" w:lineRule="auto"/>
              <w:jc w:val="left"/>
              <w:rPr>
                <w:rFonts w:ascii="Times New Roman" w:hAnsi="Times New Roman"/>
                <w:sz w:val="20"/>
                <w:szCs w:val="20"/>
                <w:lang w:val="en-US"/>
              </w:rPr>
            </w:pPr>
            <w:r w:rsidRPr="002446AA">
              <w:rPr>
                <w:rFonts w:ascii="Times New Roman" w:hAnsi="Times New Roman"/>
                <w:sz w:val="20"/>
                <w:szCs w:val="20"/>
                <w:lang w:val="en-US"/>
              </w:rPr>
              <w:t>—</w:t>
            </w:r>
          </w:p>
        </w:tc>
        <w:tc>
          <w:tcPr>
            <w:tcW w:w="1134" w:type="dxa"/>
            <w:gridSpan w:val="2"/>
            <w:vAlign w:val="center"/>
          </w:tcPr>
          <w:p w:rsidR="00F96978" w:rsidRPr="002446AA" w:rsidRDefault="00F96978" w:rsidP="002446AA">
            <w:pPr>
              <w:pStyle w:val="afc"/>
              <w:spacing w:line="360" w:lineRule="auto"/>
              <w:jc w:val="left"/>
              <w:rPr>
                <w:rFonts w:ascii="Times New Roman" w:hAnsi="Times New Roman"/>
                <w:sz w:val="20"/>
                <w:szCs w:val="20"/>
              </w:rPr>
            </w:pPr>
            <w:r w:rsidRPr="002446AA">
              <w:rPr>
                <w:rFonts w:ascii="Times New Roman" w:hAnsi="Times New Roman"/>
                <w:sz w:val="20"/>
                <w:szCs w:val="20"/>
              </w:rPr>
              <w:sym w:font="Symbol" w:char="F0B0"/>
            </w:r>
            <w:r w:rsidRPr="002446AA">
              <w:rPr>
                <w:rFonts w:ascii="Times New Roman" w:hAnsi="Times New Roman"/>
                <w:sz w:val="20"/>
                <w:szCs w:val="20"/>
                <w:lang w:val="en-US"/>
              </w:rPr>
              <w:t>C</w:t>
            </w:r>
          </w:p>
        </w:tc>
      </w:tr>
    </w:tbl>
    <w:p w:rsidR="002446AA" w:rsidRDefault="002446AA"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С уравнениями, по которым производится расчет при моделировании диодов и прочих полупроводниковых приборов при необходимости можно ознакомиться в [4, 6].</w:t>
      </w:r>
    </w:p>
    <w:p w:rsidR="00F96978" w:rsidRPr="0058522C" w:rsidRDefault="00FD511D" w:rsidP="002446AA">
      <w:pPr>
        <w:pStyle w:val="af1"/>
        <w:spacing w:before="0" w:after="0" w:line="360" w:lineRule="auto"/>
        <w:ind w:firstLine="142"/>
        <w:jc w:val="both"/>
        <w:rPr>
          <w:rFonts w:ascii="Times New Roman" w:hAnsi="Times New Roman"/>
          <w:sz w:val="28"/>
          <w:szCs w:val="28"/>
        </w:rPr>
      </w:pPr>
      <w:r>
        <w:rPr>
          <w:rFonts w:ascii="Times New Roman" w:hAnsi="Times New Roman"/>
          <w:noProof/>
          <w:sz w:val="28"/>
          <w:szCs w:val="28"/>
        </w:rPr>
        <w:pict>
          <v:shape id="Рисунок 20" o:spid="_x0000_i1044" type="#_x0000_t75" alt="DIODE_Window" style="width:201pt;height:259.5pt;visibility:visible">
            <v:imagedata r:id="rId43" o:title="" cropbottom="3234f"/>
          </v:shape>
        </w:pict>
      </w:r>
      <w:r w:rsidR="00F96978" w:rsidRPr="0058522C">
        <w:rPr>
          <w:rFonts w:ascii="Times New Roman" w:hAnsi="Times New Roman"/>
          <w:sz w:val="28"/>
          <w:szCs w:val="28"/>
        </w:rPr>
        <w:t xml:space="preserve">       </w:t>
      </w:r>
      <w:r>
        <w:rPr>
          <w:rFonts w:ascii="Times New Roman" w:hAnsi="Times New Roman"/>
          <w:noProof/>
          <w:sz w:val="28"/>
          <w:szCs w:val="28"/>
        </w:rPr>
        <w:pict>
          <v:shape id="Рисунок 21" o:spid="_x0000_i1045" type="#_x0000_t75" alt="Diode_модель" style="width:183.75pt;height:84pt;visibility:visible">
            <v:imagedata r:id="rId44" o:title=""/>
          </v:shape>
        </w:pict>
      </w:r>
    </w:p>
    <w:p w:rsidR="00F96978" w:rsidRPr="0058522C" w:rsidRDefault="00F96978" w:rsidP="002446AA">
      <w:pPr>
        <w:pStyle w:val="af1"/>
        <w:spacing w:before="0" w:after="0" w:line="360" w:lineRule="auto"/>
        <w:jc w:val="both"/>
        <w:rPr>
          <w:rFonts w:ascii="Times New Roman" w:hAnsi="Times New Roman"/>
          <w:sz w:val="28"/>
          <w:szCs w:val="28"/>
        </w:rPr>
      </w:pPr>
      <w:r w:rsidRPr="0058522C">
        <w:rPr>
          <w:rFonts w:ascii="Times New Roman" w:hAnsi="Times New Roman"/>
          <w:sz w:val="28"/>
          <w:szCs w:val="28"/>
        </w:rPr>
        <w:t xml:space="preserve">Рис. </w:t>
      </w:r>
      <w:r w:rsidR="001F6A62" w:rsidRPr="0058522C">
        <w:rPr>
          <w:rFonts w:ascii="Times New Roman" w:hAnsi="Times New Roman"/>
          <w:sz w:val="28"/>
          <w:szCs w:val="28"/>
        </w:rPr>
        <w:t xml:space="preserve"> </w:t>
      </w:r>
      <w:r w:rsidRPr="0058522C">
        <w:rPr>
          <w:rFonts w:ascii="Times New Roman" w:hAnsi="Times New Roman"/>
          <w:sz w:val="28"/>
          <w:szCs w:val="28"/>
        </w:rPr>
        <w:t xml:space="preserve">7. Окно задания параметров диода        Рис. </w:t>
      </w:r>
      <w:r w:rsidR="001F6A62" w:rsidRPr="0058522C">
        <w:rPr>
          <w:rFonts w:ascii="Times New Roman" w:hAnsi="Times New Roman"/>
          <w:sz w:val="28"/>
          <w:szCs w:val="28"/>
        </w:rPr>
        <w:t xml:space="preserve"> </w:t>
      </w:r>
      <w:r w:rsidRPr="0058522C">
        <w:rPr>
          <w:rFonts w:ascii="Times New Roman" w:hAnsi="Times New Roman"/>
          <w:sz w:val="28"/>
          <w:szCs w:val="28"/>
        </w:rPr>
        <w:t>8. Модель диода</w:t>
      </w:r>
    </w:p>
    <w:p w:rsidR="002446AA" w:rsidRDefault="002446AA" w:rsidP="0058522C">
      <w:pPr>
        <w:pStyle w:val="lections"/>
        <w:spacing w:line="360" w:lineRule="auto"/>
        <w:ind w:firstLine="709"/>
        <w:rPr>
          <w:rFonts w:ascii="Times New Roman" w:hAnsi="Times New Roman"/>
          <w:sz w:val="28"/>
          <w:szCs w:val="28"/>
          <w:lang w:val="en-US"/>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Стабилитроны имеют ту же модель, что и диоды. При выборе стабилитрона необходимо обращать внимание на параметр модели </w:t>
      </w:r>
      <w:r w:rsidRPr="0058522C">
        <w:rPr>
          <w:rFonts w:ascii="Times New Roman" w:hAnsi="Times New Roman"/>
          <w:sz w:val="28"/>
          <w:szCs w:val="28"/>
          <w:lang w:val="en-US"/>
        </w:rPr>
        <w:t>BV</w:t>
      </w:r>
      <w:r w:rsidRPr="0058522C">
        <w:rPr>
          <w:rFonts w:ascii="Times New Roman" w:hAnsi="Times New Roman"/>
          <w:sz w:val="28"/>
          <w:szCs w:val="28"/>
        </w:rPr>
        <w:t xml:space="preserve"> — напряжение обратного пробоя, фактически оно же и является напряжением стабилизации при обратном включении диода. См. примеры моделирования схемные файлы </w:t>
      </w:r>
      <w:r w:rsidRPr="0058522C">
        <w:rPr>
          <w:rFonts w:ascii="Times New Roman" w:hAnsi="Times New Roman"/>
          <w:b/>
          <w:sz w:val="28"/>
          <w:szCs w:val="28"/>
          <w:lang w:val="en-US"/>
        </w:rPr>
        <w:t>DIODE</w:t>
      </w:r>
      <w:r w:rsidRPr="0058522C">
        <w:rPr>
          <w:rFonts w:ascii="Times New Roman" w:hAnsi="Times New Roman"/>
          <w:b/>
          <w:sz w:val="28"/>
          <w:szCs w:val="28"/>
        </w:rPr>
        <w:t xml:space="preserve"> &amp; </w:t>
      </w:r>
      <w:r w:rsidRPr="0058522C">
        <w:rPr>
          <w:rFonts w:ascii="Times New Roman" w:hAnsi="Times New Roman"/>
          <w:b/>
          <w:sz w:val="28"/>
          <w:szCs w:val="28"/>
          <w:lang w:val="en-US"/>
        </w:rPr>
        <w:t>ZENER</w:t>
      </w:r>
      <w:r w:rsidRPr="0058522C">
        <w:rPr>
          <w:rFonts w:ascii="Times New Roman" w:hAnsi="Times New Roman"/>
          <w:sz w:val="28"/>
          <w:szCs w:val="28"/>
        </w:rPr>
        <w:t xml:space="preserve"> из каталога </w:t>
      </w:r>
      <w:r w:rsidRPr="0058522C">
        <w:rPr>
          <w:rFonts w:ascii="Times New Roman" w:hAnsi="Times New Roman"/>
          <w:sz w:val="28"/>
          <w:szCs w:val="28"/>
          <w:lang w:val="en-US"/>
        </w:rPr>
        <w:t>COMPONENTS</w:t>
      </w:r>
      <w:r w:rsidRPr="0058522C">
        <w:rPr>
          <w:rFonts w:ascii="Times New Roman" w:hAnsi="Times New Roman"/>
          <w:sz w:val="28"/>
          <w:szCs w:val="28"/>
        </w:rPr>
        <w:t>\</w:t>
      </w:r>
      <w:r w:rsidRPr="0058522C">
        <w:rPr>
          <w:rFonts w:ascii="Times New Roman" w:hAnsi="Times New Roman"/>
          <w:sz w:val="28"/>
          <w:szCs w:val="28"/>
          <w:lang w:val="en-US"/>
        </w:rPr>
        <w:t>PASSIVE</w:t>
      </w:r>
      <w:r w:rsidRPr="0058522C">
        <w:rPr>
          <w:rFonts w:ascii="Times New Roman" w:hAnsi="Times New Roman"/>
          <w:sz w:val="28"/>
          <w:szCs w:val="28"/>
        </w:rPr>
        <w:t xml:space="preserve"> </w:t>
      </w:r>
      <w:r w:rsidRPr="0058522C">
        <w:rPr>
          <w:rFonts w:ascii="Times New Roman" w:hAnsi="Times New Roman"/>
          <w:sz w:val="28"/>
          <w:szCs w:val="28"/>
          <w:lang w:val="en-US"/>
        </w:rPr>
        <w:t>COMP</w:t>
      </w:r>
      <w:r w:rsidRPr="0058522C">
        <w:rPr>
          <w:rFonts w:ascii="Times New Roman" w:hAnsi="Times New Roman"/>
          <w:sz w:val="28"/>
          <w:szCs w:val="28"/>
        </w:rPr>
        <w:t>.</w:t>
      </w:r>
    </w:p>
    <w:p w:rsidR="00F96978" w:rsidRPr="0058522C" w:rsidRDefault="00F96978" w:rsidP="0058522C">
      <w:pPr>
        <w:pStyle w:val="lections"/>
        <w:spacing w:line="360" w:lineRule="auto"/>
        <w:ind w:firstLine="709"/>
        <w:rPr>
          <w:rFonts w:ascii="Times New Roman" w:hAnsi="Times New Roman"/>
          <w:sz w:val="28"/>
          <w:szCs w:val="28"/>
          <w:lang w:val="en-US"/>
        </w:rPr>
      </w:pPr>
      <w:r w:rsidRPr="0058522C">
        <w:rPr>
          <w:rFonts w:ascii="Times New Roman" w:hAnsi="Times New Roman"/>
          <w:sz w:val="28"/>
          <w:szCs w:val="28"/>
        </w:rPr>
        <w:t xml:space="preserve">Диоды выбираются с помощью следующих путей в меню </w:t>
      </w:r>
      <w:r w:rsidRPr="0058522C">
        <w:rPr>
          <w:rFonts w:ascii="Times New Roman" w:hAnsi="Times New Roman"/>
          <w:sz w:val="28"/>
          <w:szCs w:val="28"/>
          <w:lang w:val="en-US"/>
        </w:rPr>
        <w:t>COMPONENTS/Analog Primitives/Passive Components/Diode, COMPONENTS/Analog Library/DIODE (</w:t>
      </w:r>
      <w:r w:rsidRPr="0058522C">
        <w:rPr>
          <w:rFonts w:ascii="Times New Roman" w:hAnsi="Times New Roman"/>
          <w:sz w:val="28"/>
          <w:szCs w:val="28"/>
        </w:rPr>
        <w:t>далее</w:t>
      </w:r>
      <w:r w:rsidRPr="0058522C">
        <w:rPr>
          <w:rFonts w:ascii="Times New Roman" w:hAnsi="Times New Roman"/>
          <w:sz w:val="28"/>
          <w:szCs w:val="28"/>
          <w:lang w:val="en-US"/>
        </w:rPr>
        <w:t xml:space="preserve"> </w:t>
      </w:r>
      <w:r w:rsidRPr="0058522C">
        <w:rPr>
          <w:rFonts w:ascii="Times New Roman" w:hAnsi="Times New Roman"/>
          <w:sz w:val="28"/>
          <w:szCs w:val="28"/>
        </w:rPr>
        <w:t>в</w:t>
      </w:r>
      <w:r w:rsidRPr="0058522C">
        <w:rPr>
          <w:rFonts w:ascii="Times New Roman" w:hAnsi="Times New Roman"/>
          <w:sz w:val="28"/>
          <w:szCs w:val="28"/>
          <w:lang w:val="en-US"/>
        </w:rPr>
        <w:t xml:space="preserve"> </w:t>
      </w:r>
      <w:r w:rsidRPr="0058522C">
        <w:rPr>
          <w:rFonts w:ascii="Times New Roman" w:hAnsi="Times New Roman"/>
          <w:sz w:val="28"/>
          <w:szCs w:val="28"/>
        </w:rPr>
        <w:t>подменю</w:t>
      </w:r>
      <w:r w:rsidRPr="0058522C">
        <w:rPr>
          <w:rFonts w:ascii="Times New Roman" w:hAnsi="Times New Roman"/>
          <w:sz w:val="28"/>
          <w:szCs w:val="28"/>
          <w:lang w:val="en-US"/>
        </w:rPr>
        <w:t xml:space="preserve"> </w:t>
      </w:r>
      <w:r w:rsidRPr="0058522C">
        <w:rPr>
          <w:rFonts w:ascii="Times New Roman" w:hAnsi="Times New Roman"/>
          <w:sz w:val="28"/>
          <w:szCs w:val="28"/>
        </w:rPr>
        <w:t>нужный</w:t>
      </w:r>
      <w:r w:rsidRPr="0058522C">
        <w:rPr>
          <w:rFonts w:ascii="Times New Roman" w:hAnsi="Times New Roman"/>
          <w:sz w:val="28"/>
          <w:szCs w:val="28"/>
          <w:lang w:val="en-US"/>
        </w:rPr>
        <w:t xml:space="preserve"> </w:t>
      </w:r>
      <w:r w:rsidRPr="0058522C">
        <w:rPr>
          <w:rFonts w:ascii="Times New Roman" w:hAnsi="Times New Roman"/>
          <w:sz w:val="28"/>
          <w:szCs w:val="28"/>
        </w:rPr>
        <w:t>тип</w:t>
      </w:r>
      <w:r w:rsidRPr="0058522C">
        <w:rPr>
          <w:rFonts w:ascii="Times New Roman" w:hAnsi="Times New Roman"/>
          <w:sz w:val="28"/>
          <w:szCs w:val="28"/>
          <w:lang w:val="en-US"/>
        </w:rPr>
        <w:t xml:space="preserve"> </w:t>
      </w:r>
      <w:r w:rsidRPr="0058522C">
        <w:rPr>
          <w:rFonts w:ascii="Times New Roman" w:hAnsi="Times New Roman"/>
          <w:sz w:val="28"/>
          <w:szCs w:val="28"/>
        </w:rPr>
        <w:t>диода</w:t>
      </w:r>
      <w:r w:rsidRPr="0058522C">
        <w:rPr>
          <w:rFonts w:ascii="Times New Roman" w:hAnsi="Times New Roman"/>
          <w:sz w:val="28"/>
          <w:szCs w:val="28"/>
          <w:lang w:val="en-US"/>
        </w:rPr>
        <w:t xml:space="preserve">). </w:t>
      </w:r>
      <w:r w:rsidRPr="0058522C">
        <w:rPr>
          <w:rFonts w:ascii="Times New Roman" w:hAnsi="Times New Roman"/>
          <w:sz w:val="28"/>
          <w:szCs w:val="28"/>
        </w:rPr>
        <w:t>Стабилитроны</w:t>
      </w:r>
      <w:r w:rsidRPr="0058522C">
        <w:rPr>
          <w:rFonts w:ascii="Times New Roman" w:hAnsi="Times New Roman"/>
          <w:sz w:val="28"/>
          <w:szCs w:val="28"/>
          <w:lang w:val="en-US"/>
        </w:rPr>
        <w:t xml:space="preserve"> — COMPONENTS/Analog Primitives/Passive Components/ZENER,   COMPONENTS/Analog Library/Diode/ZENER.</w:t>
      </w:r>
    </w:p>
    <w:p w:rsidR="002446AA" w:rsidRDefault="002446AA">
      <w:pPr>
        <w:spacing w:after="200" w:line="360" w:lineRule="auto"/>
        <w:ind w:firstLine="709"/>
        <w:jc w:val="right"/>
        <w:rPr>
          <w:sz w:val="28"/>
          <w:szCs w:val="28"/>
          <w:lang w:val="en-US"/>
        </w:rPr>
      </w:pPr>
      <w:r>
        <w:rPr>
          <w:sz w:val="28"/>
          <w:szCs w:val="28"/>
          <w:lang w:val="en-US"/>
        </w:rPr>
        <w:br w:type="page"/>
      </w:r>
    </w:p>
    <w:p w:rsidR="00F96978" w:rsidRPr="0058522C" w:rsidRDefault="00F96978" w:rsidP="0058522C">
      <w:pPr>
        <w:spacing w:line="360" w:lineRule="auto"/>
        <w:ind w:firstLine="709"/>
        <w:jc w:val="both"/>
        <w:rPr>
          <w:b/>
          <w:sz w:val="28"/>
          <w:szCs w:val="28"/>
        </w:rPr>
      </w:pPr>
      <w:r w:rsidRPr="0058522C">
        <w:rPr>
          <w:b/>
          <w:sz w:val="28"/>
          <w:szCs w:val="28"/>
        </w:rPr>
        <w:t>Заключение</w:t>
      </w:r>
    </w:p>
    <w:p w:rsidR="00F96978" w:rsidRPr="0058522C" w:rsidRDefault="00F96978" w:rsidP="0058522C">
      <w:pPr>
        <w:spacing w:line="360" w:lineRule="auto"/>
        <w:ind w:firstLine="709"/>
        <w:jc w:val="both"/>
        <w:rPr>
          <w:sz w:val="28"/>
          <w:szCs w:val="28"/>
        </w:rPr>
      </w:pPr>
    </w:p>
    <w:p w:rsidR="00F96978" w:rsidRPr="0058522C" w:rsidRDefault="00F96978" w:rsidP="0058522C">
      <w:pPr>
        <w:pStyle w:val="lections"/>
        <w:spacing w:line="360" w:lineRule="auto"/>
        <w:ind w:firstLine="709"/>
        <w:rPr>
          <w:rFonts w:ascii="Times New Roman" w:hAnsi="Times New Roman"/>
          <w:sz w:val="28"/>
          <w:szCs w:val="28"/>
        </w:rPr>
      </w:pPr>
      <w:r w:rsidRPr="0058522C">
        <w:rPr>
          <w:rFonts w:ascii="Times New Roman" w:hAnsi="Times New Roman"/>
          <w:sz w:val="28"/>
          <w:szCs w:val="28"/>
        </w:rPr>
        <w:t xml:space="preserve">MicroCAP-7 — это универсальный пакет программ схемотехнического анализа, предназначенный для решения широкого круга задач. Характерной особенностью этого пакета, впрочем, как и всех программ семейства MicroCAP (MicroCAP-3… MicroCAP-8) [1, 2], является наличие удобного и дружественного графического интерфейса, что делает его особенно привлекательным для непрофессиональной студенческой аудитории. Несмотря на достаточно скромные требования к программно-аппаратным средствам ПК (процессор не ниже </w:t>
      </w:r>
      <w:r w:rsidRPr="0058522C">
        <w:rPr>
          <w:rFonts w:ascii="Times New Roman" w:hAnsi="Times New Roman"/>
          <w:sz w:val="28"/>
          <w:szCs w:val="28"/>
          <w:lang w:val="en-US"/>
        </w:rPr>
        <w:t>Pentium</w:t>
      </w:r>
      <w:r w:rsidRPr="0058522C">
        <w:rPr>
          <w:rFonts w:ascii="Times New Roman" w:hAnsi="Times New Roman"/>
          <w:sz w:val="28"/>
          <w:szCs w:val="28"/>
        </w:rPr>
        <w:t xml:space="preserve"> </w:t>
      </w:r>
      <w:r w:rsidRPr="0058522C">
        <w:rPr>
          <w:rFonts w:ascii="Times New Roman" w:hAnsi="Times New Roman"/>
          <w:sz w:val="28"/>
          <w:szCs w:val="28"/>
          <w:lang w:val="en-US"/>
        </w:rPr>
        <w:t>II</w:t>
      </w:r>
      <w:r w:rsidRPr="0058522C">
        <w:rPr>
          <w:rFonts w:ascii="Times New Roman" w:hAnsi="Times New Roman"/>
          <w:sz w:val="28"/>
          <w:szCs w:val="28"/>
        </w:rPr>
        <w:t xml:space="preserve">, ОС </w:t>
      </w:r>
      <w:r w:rsidRPr="0058522C">
        <w:rPr>
          <w:rFonts w:ascii="Times New Roman" w:hAnsi="Times New Roman"/>
          <w:sz w:val="28"/>
          <w:szCs w:val="28"/>
          <w:lang w:val="en-US"/>
        </w:rPr>
        <w:t>Windows</w:t>
      </w:r>
      <w:r w:rsidRPr="0058522C">
        <w:rPr>
          <w:rFonts w:ascii="Times New Roman" w:hAnsi="Times New Roman"/>
          <w:sz w:val="28"/>
          <w:szCs w:val="28"/>
        </w:rPr>
        <w:t xml:space="preserve"> 95/98/</w:t>
      </w:r>
      <w:r w:rsidRPr="0058522C">
        <w:rPr>
          <w:rFonts w:ascii="Times New Roman" w:hAnsi="Times New Roman"/>
          <w:sz w:val="28"/>
          <w:szCs w:val="28"/>
          <w:lang w:val="en-US"/>
        </w:rPr>
        <w:t>ME</w:t>
      </w:r>
      <w:r w:rsidRPr="0058522C">
        <w:rPr>
          <w:rFonts w:ascii="Times New Roman" w:hAnsi="Times New Roman"/>
          <w:sz w:val="28"/>
          <w:szCs w:val="28"/>
        </w:rPr>
        <w:t xml:space="preserve"> или </w:t>
      </w:r>
      <w:r w:rsidRPr="0058522C">
        <w:rPr>
          <w:rFonts w:ascii="Times New Roman" w:hAnsi="Times New Roman"/>
          <w:sz w:val="28"/>
          <w:szCs w:val="28"/>
          <w:lang w:val="en-US"/>
        </w:rPr>
        <w:t>Windows</w:t>
      </w:r>
      <w:r w:rsidRPr="0058522C">
        <w:rPr>
          <w:rFonts w:ascii="Times New Roman" w:hAnsi="Times New Roman"/>
          <w:sz w:val="28"/>
          <w:szCs w:val="28"/>
        </w:rPr>
        <w:t xml:space="preserve"> </w:t>
      </w:r>
      <w:r w:rsidRPr="0058522C">
        <w:rPr>
          <w:rFonts w:ascii="Times New Roman" w:hAnsi="Times New Roman"/>
          <w:sz w:val="28"/>
          <w:szCs w:val="28"/>
          <w:lang w:val="en-US"/>
        </w:rPr>
        <w:t>NT</w:t>
      </w:r>
      <w:r w:rsidRPr="0058522C">
        <w:rPr>
          <w:rFonts w:ascii="Times New Roman" w:hAnsi="Times New Roman"/>
          <w:sz w:val="28"/>
          <w:szCs w:val="28"/>
        </w:rPr>
        <w:t xml:space="preserve"> 4/2000/</w:t>
      </w:r>
      <w:r w:rsidRPr="0058522C">
        <w:rPr>
          <w:rFonts w:ascii="Times New Roman" w:hAnsi="Times New Roman"/>
          <w:sz w:val="28"/>
          <w:szCs w:val="28"/>
          <w:lang w:val="en-US"/>
        </w:rPr>
        <w:t>XP</w:t>
      </w:r>
      <w:r w:rsidRPr="0058522C">
        <w:rPr>
          <w:rFonts w:ascii="Times New Roman" w:hAnsi="Times New Roman"/>
          <w:sz w:val="28"/>
          <w:szCs w:val="28"/>
        </w:rPr>
        <w:t xml:space="preserve">, память не менее 64 Мб, монитор не хуже </w:t>
      </w:r>
      <w:r w:rsidRPr="0058522C">
        <w:rPr>
          <w:rFonts w:ascii="Times New Roman" w:hAnsi="Times New Roman"/>
          <w:sz w:val="28"/>
          <w:szCs w:val="28"/>
          <w:lang w:val="en-US"/>
        </w:rPr>
        <w:t>SVGA</w:t>
      </w:r>
      <w:r w:rsidRPr="0058522C">
        <w:rPr>
          <w:rFonts w:ascii="Times New Roman" w:hAnsi="Times New Roman"/>
          <w:sz w:val="28"/>
          <w:szCs w:val="28"/>
        </w:rPr>
        <w:t xml:space="preserve">), его возможности достаточно велики. С его помощью можно анализировать не только аналоговые, но и цифровые устройства. Возможно также и смешанное моделирования аналого-цифровых электронных устройств, реализуемое в полной мере опытным пользователем пакета, способным в нестандартной ситуации создавать собственные макромодели, облегчающие имитационное моделирование без потери существенной информации о поведении системы. </w:t>
      </w:r>
    </w:p>
    <w:p w:rsidR="00F96978" w:rsidRPr="0058522C" w:rsidRDefault="00F96978" w:rsidP="0058522C">
      <w:pPr>
        <w:spacing w:line="360" w:lineRule="auto"/>
        <w:ind w:firstLine="709"/>
        <w:jc w:val="both"/>
        <w:rPr>
          <w:sz w:val="28"/>
          <w:szCs w:val="28"/>
        </w:rPr>
      </w:pPr>
      <w:r w:rsidRPr="0058522C">
        <w:rPr>
          <w:sz w:val="28"/>
          <w:szCs w:val="28"/>
        </w:rPr>
        <w:t>Перечисленные достоинства делают пакет программ MicroCAP-7 весьма привлекательным для моделирования электронных устройств средней степени сложности. Удобство в работе, нетребовательность к ресурсам компьютера и способность анализировать электронные устройства с достаточно большим количеством компонентов позволяют успешно использовать этот пакет в учебном процессе. Настоящее пособие не претендует на полное руководство по работе с MicroCAP-7.</w:t>
      </w:r>
    </w:p>
    <w:p w:rsidR="002446AA" w:rsidRDefault="002446AA" w:rsidP="000F1458">
      <w:pPr>
        <w:spacing w:after="200" w:line="360" w:lineRule="auto"/>
        <w:ind w:firstLine="709"/>
        <w:rPr>
          <w:sz w:val="28"/>
          <w:szCs w:val="28"/>
        </w:rPr>
      </w:pPr>
      <w:r>
        <w:rPr>
          <w:sz w:val="28"/>
          <w:szCs w:val="28"/>
        </w:rPr>
        <w:br w:type="page"/>
      </w:r>
    </w:p>
    <w:p w:rsidR="00904B71" w:rsidRDefault="00904B71" w:rsidP="0058522C">
      <w:pPr>
        <w:spacing w:line="360" w:lineRule="auto"/>
        <w:ind w:firstLine="709"/>
        <w:jc w:val="both"/>
        <w:rPr>
          <w:b/>
          <w:sz w:val="28"/>
          <w:szCs w:val="28"/>
          <w:lang w:val="en-US"/>
        </w:rPr>
      </w:pPr>
      <w:r w:rsidRPr="0058522C">
        <w:rPr>
          <w:b/>
          <w:sz w:val="28"/>
          <w:szCs w:val="28"/>
        </w:rPr>
        <w:t>Список литературы</w:t>
      </w:r>
    </w:p>
    <w:p w:rsidR="002446AA" w:rsidRPr="002446AA" w:rsidRDefault="002446AA" w:rsidP="0058522C">
      <w:pPr>
        <w:spacing w:line="360" w:lineRule="auto"/>
        <w:ind w:firstLine="709"/>
        <w:jc w:val="both"/>
        <w:rPr>
          <w:b/>
          <w:sz w:val="28"/>
          <w:szCs w:val="28"/>
          <w:lang w:val="en-US"/>
        </w:rPr>
      </w:pPr>
    </w:p>
    <w:p w:rsidR="00904B71" w:rsidRPr="0058522C" w:rsidRDefault="00904B71" w:rsidP="002446AA">
      <w:pPr>
        <w:pStyle w:val="a0"/>
        <w:tabs>
          <w:tab w:val="clear" w:pos="567"/>
          <w:tab w:val="left" w:pos="709"/>
        </w:tabs>
        <w:spacing w:after="0" w:line="360" w:lineRule="auto"/>
        <w:ind w:left="0"/>
        <w:rPr>
          <w:rFonts w:ascii="Times New Roman" w:hAnsi="Times New Roman"/>
          <w:sz w:val="28"/>
          <w:szCs w:val="28"/>
        </w:rPr>
      </w:pPr>
      <w:r w:rsidRPr="0058522C">
        <w:rPr>
          <w:rFonts w:ascii="Times New Roman" w:hAnsi="Times New Roman"/>
          <w:sz w:val="28"/>
          <w:szCs w:val="28"/>
        </w:rPr>
        <w:t>Разевиг В.Д. Система схемотехнического моделирования Micro-Cap V. – Москва, «Солон», 1997. – 273 с. 621.3 Р17 /1997 – 1 аб, 3 чз</w:t>
      </w:r>
    </w:p>
    <w:p w:rsidR="00904B71" w:rsidRPr="0058522C" w:rsidRDefault="00904B71" w:rsidP="002446AA">
      <w:pPr>
        <w:pStyle w:val="a0"/>
        <w:tabs>
          <w:tab w:val="clear" w:pos="567"/>
          <w:tab w:val="left" w:pos="709"/>
        </w:tabs>
        <w:spacing w:after="0" w:line="360" w:lineRule="auto"/>
        <w:ind w:left="0"/>
        <w:rPr>
          <w:rFonts w:ascii="Times New Roman" w:hAnsi="Times New Roman"/>
          <w:sz w:val="28"/>
          <w:szCs w:val="28"/>
        </w:rPr>
      </w:pPr>
      <w:r w:rsidRPr="0058522C">
        <w:rPr>
          <w:rFonts w:ascii="Times New Roman" w:hAnsi="Times New Roman"/>
          <w:sz w:val="28"/>
          <w:szCs w:val="28"/>
        </w:rPr>
        <w:t>Разевиг В.Д. Система сквозного проектирования электронных устройств Design Lab 8.0. – Москва, «Солон», 1999. 004 Р-17 /2003 – 1 аб/ 2000 – 11 аб, 5 чз</w:t>
      </w:r>
    </w:p>
    <w:p w:rsidR="00904B71" w:rsidRPr="0058522C" w:rsidRDefault="00904B71" w:rsidP="002446AA">
      <w:pPr>
        <w:pStyle w:val="a0"/>
        <w:tabs>
          <w:tab w:val="clear" w:pos="567"/>
          <w:tab w:val="left" w:pos="709"/>
        </w:tabs>
        <w:spacing w:after="0" w:line="360" w:lineRule="auto"/>
        <w:ind w:left="0"/>
        <w:rPr>
          <w:rFonts w:ascii="Times New Roman" w:hAnsi="Times New Roman"/>
          <w:sz w:val="28"/>
          <w:szCs w:val="28"/>
          <w:lang w:val="en-US"/>
        </w:rPr>
      </w:pPr>
      <w:r w:rsidRPr="0058522C">
        <w:rPr>
          <w:rFonts w:ascii="Times New Roman" w:hAnsi="Times New Roman"/>
          <w:sz w:val="28"/>
          <w:szCs w:val="28"/>
        </w:rPr>
        <w:t>Карлащук В.И. Электронная лаборатория на IBM PC. Программа Electronics Workbench и ее применение.— Москва: Солон-Р, 2001. –  726 с. 004 K23/ 10 аб, 5 чз.</w:t>
      </w:r>
    </w:p>
    <w:p w:rsidR="00904B71" w:rsidRPr="0058522C" w:rsidRDefault="00904B71" w:rsidP="002446AA">
      <w:pPr>
        <w:pStyle w:val="a0"/>
        <w:tabs>
          <w:tab w:val="clear" w:pos="567"/>
          <w:tab w:val="left" w:pos="709"/>
        </w:tabs>
        <w:spacing w:after="0" w:line="360" w:lineRule="auto"/>
        <w:ind w:left="0"/>
        <w:rPr>
          <w:rFonts w:ascii="Times New Roman" w:hAnsi="Times New Roman"/>
          <w:sz w:val="28"/>
          <w:szCs w:val="28"/>
          <w:lang w:val="en-US"/>
        </w:rPr>
      </w:pPr>
      <w:r w:rsidRPr="0058522C">
        <w:rPr>
          <w:rFonts w:ascii="Times New Roman" w:hAnsi="Times New Roman"/>
          <w:sz w:val="28"/>
          <w:szCs w:val="28"/>
          <w:lang w:val="en-US"/>
        </w:rPr>
        <w:t>Micro-Cap 7.0 Electronic Circuit Analysis Program Reference Manual Copyright 1982-2001 by Spectrum Software 1021 South Wolfe Road Sunnyvale, CA 94086</w:t>
      </w:r>
      <w:bookmarkStart w:id="14" w:name="_GoBack"/>
      <w:bookmarkEnd w:id="14"/>
    </w:p>
    <w:sectPr w:rsidR="00904B71" w:rsidRPr="0058522C" w:rsidSect="0058522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Prop BT">
    <w:panose1 w:val="05050102010607020607"/>
    <w:charset w:val="02"/>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6B2"/>
    <w:multiLevelType w:val="multilevel"/>
    <w:tmpl w:val="AC8C0F28"/>
    <w:lvl w:ilvl="0">
      <w:start w:val="1"/>
      <w:numFmt w:val="decimal"/>
      <w:pStyle w:val="1"/>
      <w:lvlText w:val="%1."/>
      <w:lvlJc w:val="center"/>
      <w:pPr>
        <w:tabs>
          <w:tab w:val="num" w:pos="567"/>
        </w:tabs>
      </w:pPr>
      <w:rPr>
        <w:rFonts w:ascii="Arial Narrow" w:hAnsi="Arial Narrow" w:cs="Times New Roman" w:hint="default"/>
        <w:b/>
        <w:i w:val="0"/>
        <w:sz w:val="36"/>
        <w:szCs w:val="36"/>
      </w:rPr>
    </w:lvl>
    <w:lvl w:ilvl="1">
      <w:start w:val="1"/>
      <w:numFmt w:val="decimal"/>
      <w:lvlText w:val="%1.%2."/>
      <w:lvlJc w:val="center"/>
      <w:pPr>
        <w:tabs>
          <w:tab w:val="num" w:pos="6776"/>
        </w:tabs>
        <w:ind w:left="6096"/>
      </w:pPr>
      <w:rPr>
        <w:rFonts w:ascii="Arial Narrow" w:hAnsi="Arial Narrow" w:cs="Times New Roman" w:hint="default"/>
        <w:b/>
        <w:i w:val="0"/>
        <w:sz w:val="32"/>
        <w:szCs w:val="32"/>
      </w:rPr>
    </w:lvl>
    <w:lvl w:ilvl="2">
      <w:start w:val="1"/>
      <w:numFmt w:val="decimal"/>
      <w:lvlText w:val="%1.%2.%3."/>
      <w:lvlJc w:val="center"/>
      <w:pPr>
        <w:tabs>
          <w:tab w:val="num" w:pos="680"/>
        </w:tabs>
      </w:pPr>
      <w:rPr>
        <w:rFonts w:ascii="Arial Narrow" w:hAnsi="Arial Narrow" w:cs="Times New Roman" w:hint="default"/>
        <w:b/>
        <w:i w:val="0"/>
        <w:sz w:val="28"/>
        <w:szCs w:val="28"/>
      </w:rPr>
    </w:lvl>
    <w:lvl w:ilvl="3">
      <w:start w:val="1"/>
      <w:numFmt w:val="decimal"/>
      <w:pStyle w:val="4"/>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nsid w:val="25184BBC"/>
    <w:multiLevelType w:val="hybridMultilevel"/>
    <w:tmpl w:val="0DFCF64E"/>
    <w:lvl w:ilvl="0" w:tplc="87C88F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8375DD3"/>
    <w:multiLevelType w:val="hybridMultilevel"/>
    <w:tmpl w:val="913E8092"/>
    <w:lvl w:ilvl="0" w:tplc="FFFFFFFF">
      <w:start w:val="1"/>
      <w:numFmt w:val="bullet"/>
      <w:pStyle w:val="a"/>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
    <w:nsid w:val="6B6F5D7D"/>
    <w:multiLevelType w:val="multilevel"/>
    <w:tmpl w:val="BC9E8998"/>
    <w:lvl w:ilvl="0">
      <w:start w:val="1"/>
      <w:numFmt w:val="decimal"/>
      <w:pStyle w:val="2"/>
      <w:lvlText w:val="%1."/>
      <w:lvlJc w:val="left"/>
      <w:pPr>
        <w:tabs>
          <w:tab w:val="num" w:pos="1641"/>
        </w:tabs>
        <w:ind w:left="1281" w:hanging="360"/>
      </w:pPr>
      <w:rPr>
        <w:rFonts w:cs="Times New Roman" w:hint="default"/>
      </w:rPr>
    </w:lvl>
    <w:lvl w:ilvl="1">
      <w:start w:val="1"/>
      <w:numFmt w:val="decimal"/>
      <w:lvlText w:val="%1.%2."/>
      <w:lvlJc w:val="left"/>
      <w:pPr>
        <w:tabs>
          <w:tab w:val="num" w:pos="2361"/>
        </w:tabs>
        <w:ind w:left="1713" w:hanging="432"/>
      </w:pPr>
      <w:rPr>
        <w:rFonts w:ascii="Arial Narrow" w:hAnsi="Arial Narrow" w:cs="Times New Roman" w:hint="default"/>
        <w:b/>
        <w:i w:val="0"/>
        <w:sz w:val="28"/>
        <w:szCs w:val="28"/>
      </w:rPr>
    </w:lvl>
    <w:lvl w:ilvl="2">
      <w:start w:val="1"/>
      <w:numFmt w:val="decimal"/>
      <w:lvlText w:val="%1.%2.%3."/>
      <w:lvlJc w:val="left"/>
      <w:pPr>
        <w:tabs>
          <w:tab w:val="num" w:pos="3081"/>
        </w:tabs>
        <w:ind w:left="2145" w:hanging="504"/>
      </w:pPr>
      <w:rPr>
        <w:rFonts w:cs="Times New Roman" w:hint="default"/>
      </w:rPr>
    </w:lvl>
    <w:lvl w:ilvl="3">
      <w:start w:val="1"/>
      <w:numFmt w:val="decimal"/>
      <w:lvlText w:val="%1.%2.%3.%4."/>
      <w:lvlJc w:val="left"/>
      <w:pPr>
        <w:tabs>
          <w:tab w:val="num" w:pos="3801"/>
        </w:tabs>
        <w:ind w:left="2649" w:hanging="648"/>
      </w:pPr>
      <w:rPr>
        <w:rFonts w:cs="Times New Roman" w:hint="default"/>
      </w:rPr>
    </w:lvl>
    <w:lvl w:ilvl="4">
      <w:start w:val="1"/>
      <w:numFmt w:val="decimal"/>
      <w:lvlText w:val="%1.%2.%3.%4.%5."/>
      <w:lvlJc w:val="left"/>
      <w:pPr>
        <w:tabs>
          <w:tab w:val="num" w:pos="4521"/>
        </w:tabs>
        <w:ind w:left="3153" w:hanging="792"/>
      </w:pPr>
      <w:rPr>
        <w:rFonts w:cs="Times New Roman" w:hint="default"/>
      </w:rPr>
    </w:lvl>
    <w:lvl w:ilvl="5">
      <w:start w:val="1"/>
      <w:numFmt w:val="decimal"/>
      <w:lvlText w:val="%1.%2.%3.%4.%5.%6."/>
      <w:lvlJc w:val="left"/>
      <w:pPr>
        <w:tabs>
          <w:tab w:val="num" w:pos="5241"/>
        </w:tabs>
        <w:ind w:left="3657" w:hanging="936"/>
      </w:pPr>
      <w:rPr>
        <w:rFonts w:cs="Times New Roman" w:hint="default"/>
      </w:rPr>
    </w:lvl>
    <w:lvl w:ilvl="6">
      <w:start w:val="1"/>
      <w:numFmt w:val="decimal"/>
      <w:lvlText w:val="%1.%2.%3.%4.%5.%6.%7."/>
      <w:lvlJc w:val="left"/>
      <w:pPr>
        <w:tabs>
          <w:tab w:val="num" w:pos="5961"/>
        </w:tabs>
        <w:ind w:left="4161" w:hanging="1080"/>
      </w:pPr>
      <w:rPr>
        <w:rFonts w:cs="Times New Roman" w:hint="default"/>
      </w:rPr>
    </w:lvl>
    <w:lvl w:ilvl="7">
      <w:start w:val="1"/>
      <w:numFmt w:val="decimal"/>
      <w:lvlText w:val="%1.%2.%3.%4.%5.%6.%7.%8."/>
      <w:lvlJc w:val="left"/>
      <w:pPr>
        <w:tabs>
          <w:tab w:val="num" w:pos="7041"/>
        </w:tabs>
        <w:ind w:left="4665" w:hanging="1224"/>
      </w:pPr>
      <w:rPr>
        <w:rFonts w:cs="Times New Roman" w:hint="default"/>
      </w:rPr>
    </w:lvl>
    <w:lvl w:ilvl="8">
      <w:start w:val="1"/>
      <w:numFmt w:val="decimal"/>
      <w:lvlText w:val="%1.%2.%3.%4.%5.%6.%7.%8.%9."/>
      <w:lvlJc w:val="left"/>
      <w:pPr>
        <w:tabs>
          <w:tab w:val="num" w:pos="7761"/>
        </w:tabs>
        <w:ind w:left="5241" w:hanging="1440"/>
      </w:pPr>
      <w:rPr>
        <w:rFonts w:cs="Times New Roman" w:hint="default"/>
      </w:rPr>
    </w:lvl>
  </w:abstractNum>
  <w:abstractNum w:abstractNumId="4">
    <w:nsid w:val="6E94642D"/>
    <w:multiLevelType w:val="hybridMultilevel"/>
    <w:tmpl w:val="E3E456A8"/>
    <w:lvl w:ilvl="0" w:tplc="FA10CD3C">
      <w:start w:val="1"/>
      <w:numFmt w:val="decimal"/>
      <w:pStyle w:val="3"/>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0DB40B3"/>
    <w:multiLevelType w:val="multilevel"/>
    <w:tmpl w:val="65EEF942"/>
    <w:lvl w:ilvl="0">
      <w:start w:val="1"/>
      <w:numFmt w:val="decimal"/>
      <w:pStyle w:val="a0"/>
      <w:lvlText w:val="%1."/>
      <w:lvlJc w:val="left"/>
      <w:pPr>
        <w:tabs>
          <w:tab w:val="num" w:pos="927"/>
        </w:tabs>
        <w:ind w:left="567"/>
      </w:pPr>
      <w:rPr>
        <w:rFonts w:ascii="Times New Roman" w:hAnsi="Times New Roman" w:cs="Times New Roman" w:hint="default"/>
        <w:b w:val="0"/>
        <w:i w:val="0"/>
        <w:sz w:val="28"/>
        <w:szCs w:val="28"/>
      </w:rPr>
    </w:lvl>
    <w:lvl w:ilvl="1">
      <w:start w:val="1"/>
      <w:numFmt w:val="decimal"/>
      <w:lvlText w:val="%1.%2."/>
      <w:lvlJc w:val="left"/>
      <w:pPr>
        <w:tabs>
          <w:tab w:val="num" w:pos="1797"/>
        </w:tabs>
        <w:ind w:left="1149" w:hanging="432"/>
      </w:pPr>
      <w:rPr>
        <w:rFonts w:ascii="Arial Narrow" w:hAnsi="Arial Narrow" w:cs="Times New Roman" w:hint="default"/>
        <w:b/>
        <w:i w:val="0"/>
        <w:sz w:val="28"/>
        <w:szCs w:val="28"/>
      </w:rPr>
    </w:lvl>
    <w:lvl w:ilvl="2">
      <w:start w:val="1"/>
      <w:numFmt w:val="decimal"/>
      <w:lvlText w:val="%1.%2.%3."/>
      <w:lvlJc w:val="left"/>
      <w:pPr>
        <w:tabs>
          <w:tab w:val="num" w:pos="2517"/>
        </w:tabs>
        <w:ind w:left="1581" w:hanging="504"/>
      </w:pPr>
      <w:rPr>
        <w:rFonts w:ascii="Arial Narrow" w:hAnsi="Arial Narrow" w:cs="Times New Roman" w:hint="default"/>
        <w:b/>
        <w:i w:val="0"/>
        <w:sz w:val="26"/>
        <w:szCs w:val="26"/>
      </w:rPr>
    </w:lvl>
    <w:lvl w:ilvl="3">
      <w:start w:val="1"/>
      <w:numFmt w:val="decimal"/>
      <w:lvlText w:val="%1.%2.%3.%4."/>
      <w:lvlJc w:val="left"/>
      <w:pPr>
        <w:tabs>
          <w:tab w:val="num" w:pos="3237"/>
        </w:tabs>
        <w:ind w:left="2085" w:hanging="648"/>
      </w:pPr>
      <w:rPr>
        <w:rFonts w:cs="Times New Roman" w:hint="default"/>
      </w:rPr>
    </w:lvl>
    <w:lvl w:ilvl="4">
      <w:start w:val="1"/>
      <w:numFmt w:val="decimal"/>
      <w:lvlText w:val="%1.%2.%3.%4.%5."/>
      <w:lvlJc w:val="left"/>
      <w:pPr>
        <w:tabs>
          <w:tab w:val="num" w:pos="3957"/>
        </w:tabs>
        <w:ind w:left="2589" w:hanging="792"/>
      </w:pPr>
      <w:rPr>
        <w:rFonts w:cs="Times New Roman" w:hint="default"/>
      </w:rPr>
    </w:lvl>
    <w:lvl w:ilvl="5">
      <w:start w:val="1"/>
      <w:numFmt w:val="decimal"/>
      <w:lvlText w:val="%1.%2.%3.%4.%5.%6."/>
      <w:lvlJc w:val="left"/>
      <w:pPr>
        <w:tabs>
          <w:tab w:val="num" w:pos="4677"/>
        </w:tabs>
        <w:ind w:left="3093" w:hanging="936"/>
      </w:pPr>
      <w:rPr>
        <w:rFonts w:cs="Times New Roman" w:hint="default"/>
      </w:rPr>
    </w:lvl>
    <w:lvl w:ilvl="6">
      <w:start w:val="1"/>
      <w:numFmt w:val="decimal"/>
      <w:lvlText w:val="%1.%2.%3.%4.%5.%6.%7."/>
      <w:lvlJc w:val="left"/>
      <w:pPr>
        <w:tabs>
          <w:tab w:val="num" w:pos="5397"/>
        </w:tabs>
        <w:ind w:left="3597" w:hanging="1080"/>
      </w:pPr>
      <w:rPr>
        <w:rFonts w:cs="Times New Roman" w:hint="default"/>
      </w:rPr>
    </w:lvl>
    <w:lvl w:ilvl="7">
      <w:start w:val="1"/>
      <w:numFmt w:val="decimal"/>
      <w:lvlText w:val="%1.%2.%3.%4.%5.%6.%7.%8."/>
      <w:lvlJc w:val="left"/>
      <w:pPr>
        <w:tabs>
          <w:tab w:val="num" w:pos="6477"/>
        </w:tabs>
        <w:ind w:left="4101" w:hanging="1224"/>
      </w:pPr>
      <w:rPr>
        <w:rFonts w:cs="Times New Roman" w:hint="default"/>
      </w:rPr>
    </w:lvl>
    <w:lvl w:ilvl="8">
      <w:start w:val="1"/>
      <w:numFmt w:val="decimal"/>
      <w:lvlText w:val="%1.%2.%3.%4.%5.%6.%7.%8.%9."/>
      <w:lvlJc w:val="left"/>
      <w:pPr>
        <w:tabs>
          <w:tab w:val="num" w:pos="7197"/>
        </w:tabs>
        <w:ind w:left="4677" w:hanging="1440"/>
      </w:pPr>
      <w:rPr>
        <w:rFonts w:cs="Times New Roman"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F4D"/>
    <w:rsid w:val="0001073E"/>
    <w:rsid w:val="000B3136"/>
    <w:rsid w:val="000C198B"/>
    <w:rsid w:val="000F1458"/>
    <w:rsid w:val="00136181"/>
    <w:rsid w:val="001F6A62"/>
    <w:rsid w:val="002446AA"/>
    <w:rsid w:val="00257913"/>
    <w:rsid w:val="0039798F"/>
    <w:rsid w:val="00552091"/>
    <w:rsid w:val="0058522C"/>
    <w:rsid w:val="00796F4D"/>
    <w:rsid w:val="008746CF"/>
    <w:rsid w:val="00904B71"/>
    <w:rsid w:val="00A7317E"/>
    <w:rsid w:val="00B24556"/>
    <w:rsid w:val="00B3261A"/>
    <w:rsid w:val="00B3658D"/>
    <w:rsid w:val="00B66189"/>
    <w:rsid w:val="00D16121"/>
    <w:rsid w:val="00D42B9B"/>
    <w:rsid w:val="00EA3E20"/>
    <w:rsid w:val="00EC305E"/>
    <w:rsid w:val="00ED66E8"/>
    <w:rsid w:val="00F14602"/>
    <w:rsid w:val="00F96978"/>
    <w:rsid w:val="00FD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8EFAE227-A401-4CD8-8623-7CA0AA0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96F4D"/>
    <w:rPr>
      <w:rFonts w:ascii="Times New Roman" w:hAnsi="Times New Roman"/>
      <w:sz w:val="24"/>
      <w:szCs w:val="24"/>
    </w:rPr>
  </w:style>
  <w:style w:type="paragraph" w:styleId="10">
    <w:name w:val="heading 1"/>
    <w:basedOn w:val="a1"/>
    <w:next w:val="a1"/>
    <w:link w:val="11"/>
    <w:qFormat/>
    <w:rsid w:val="00F96978"/>
    <w:pPr>
      <w:keepNext/>
      <w:widowControl w:val="0"/>
      <w:spacing w:line="260" w:lineRule="auto"/>
      <w:jc w:val="center"/>
      <w:outlineLvl w:val="0"/>
    </w:pPr>
    <w:rPr>
      <w:rFonts w:ascii="Arial Narrow" w:hAnsi="Arial Narrow"/>
      <w:sz w:val="26"/>
      <w:szCs w:val="20"/>
    </w:rPr>
  </w:style>
  <w:style w:type="paragraph" w:styleId="20">
    <w:name w:val="heading 2"/>
    <w:basedOn w:val="a1"/>
    <w:next w:val="a1"/>
    <w:link w:val="21"/>
    <w:qFormat/>
    <w:rsid w:val="00F96978"/>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0">
    <w:name w:val="heading 3"/>
    <w:basedOn w:val="a1"/>
    <w:next w:val="a1"/>
    <w:link w:val="31"/>
    <w:qFormat/>
    <w:rsid w:val="00F96978"/>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qFormat/>
    <w:rsid w:val="00796F4D"/>
    <w:pPr>
      <w:jc w:val="center"/>
    </w:pPr>
    <w:rPr>
      <w:b/>
      <w:bCs/>
      <w:caps/>
      <w:sz w:val="28"/>
    </w:rPr>
  </w:style>
  <w:style w:type="character" w:customStyle="1" w:styleId="a6">
    <w:name w:val="Название Знак"/>
    <w:basedOn w:val="a2"/>
    <w:link w:val="a5"/>
    <w:rsid w:val="00796F4D"/>
    <w:rPr>
      <w:rFonts w:ascii="Times New Roman" w:hAnsi="Times New Roman" w:cs="Times New Roman"/>
      <w:b/>
      <w:bCs/>
      <w:caps/>
      <w:sz w:val="24"/>
      <w:szCs w:val="24"/>
      <w:lang w:val="x-none" w:eastAsia="ru-RU"/>
    </w:rPr>
  </w:style>
  <w:style w:type="paragraph" w:customStyle="1" w:styleId="12">
    <w:name w:val="Основной текст с отступом1"/>
    <w:basedOn w:val="a1"/>
    <w:link w:val="a7"/>
    <w:rsid w:val="00796F4D"/>
    <w:pPr>
      <w:ind w:firstLine="567"/>
      <w:jc w:val="both"/>
    </w:pPr>
    <w:rPr>
      <w:sz w:val="28"/>
    </w:rPr>
  </w:style>
  <w:style w:type="character" w:customStyle="1" w:styleId="a7">
    <w:name w:val="Основной текст с отступом Знак"/>
    <w:basedOn w:val="a2"/>
    <w:link w:val="12"/>
    <w:rsid w:val="00796F4D"/>
    <w:rPr>
      <w:rFonts w:ascii="Times New Roman" w:hAnsi="Times New Roman" w:cs="Times New Roman"/>
      <w:sz w:val="24"/>
      <w:szCs w:val="24"/>
      <w:lang w:val="x-none" w:eastAsia="ru-RU"/>
    </w:rPr>
  </w:style>
  <w:style w:type="paragraph" w:styleId="a8">
    <w:name w:val="Subtitle"/>
    <w:basedOn w:val="a1"/>
    <w:link w:val="a9"/>
    <w:qFormat/>
    <w:rsid w:val="00796F4D"/>
    <w:pPr>
      <w:jc w:val="center"/>
    </w:pPr>
    <w:rPr>
      <w:b/>
      <w:bCs/>
      <w:sz w:val="28"/>
    </w:rPr>
  </w:style>
  <w:style w:type="character" w:customStyle="1" w:styleId="a9">
    <w:name w:val="Подзаголовок Знак"/>
    <w:basedOn w:val="a2"/>
    <w:link w:val="a8"/>
    <w:rsid w:val="00796F4D"/>
    <w:rPr>
      <w:rFonts w:ascii="Times New Roman" w:hAnsi="Times New Roman" w:cs="Times New Roman"/>
      <w:b/>
      <w:bCs/>
      <w:sz w:val="24"/>
      <w:szCs w:val="24"/>
      <w:lang w:val="x-none" w:eastAsia="ru-RU"/>
    </w:rPr>
  </w:style>
  <w:style w:type="paragraph" w:customStyle="1" w:styleId="13">
    <w:name w:val="Абзац списка1"/>
    <w:basedOn w:val="a1"/>
    <w:rsid w:val="00ED66E8"/>
    <w:pPr>
      <w:spacing w:after="200" w:line="360" w:lineRule="auto"/>
      <w:ind w:left="720" w:firstLine="709"/>
      <w:contextualSpacing/>
      <w:jc w:val="right"/>
    </w:pPr>
    <w:rPr>
      <w:rFonts w:ascii="Calibri" w:hAnsi="Calibri"/>
      <w:sz w:val="22"/>
      <w:szCs w:val="22"/>
      <w:lang w:eastAsia="en-US"/>
    </w:rPr>
  </w:style>
  <w:style w:type="character" w:styleId="aa">
    <w:name w:val="Hyperlink"/>
    <w:basedOn w:val="a2"/>
    <w:rsid w:val="00F96978"/>
    <w:rPr>
      <w:rFonts w:cs="Times New Roman"/>
      <w:color w:val="0000FF"/>
      <w:u w:val="single"/>
    </w:rPr>
  </w:style>
  <w:style w:type="paragraph" w:styleId="22">
    <w:name w:val="toc 2"/>
    <w:basedOn w:val="a1"/>
    <w:next w:val="a1"/>
    <w:autoRedefine/>
    <w:semiHidden/>
    <w:rsid w:val="00F96978"/>
    <w:pPr>
      <w:tabs>
        <w:tab w:val="left" w:pos="284"/>
        <w:tab w:val="left" w:pos="851"/>
        <w:tab w:val="right" w:leader="dot" w:pos="9628"/>
      </w:tabs>
      <w:overflowPunct w:val="0"/>
      <w:autoSpaceDE w:val="0"/>
      <w:autoSpaceDN w:val="0"/>
      <w:adjustRightInd w:val="0"/>
      <w:ind w:left="240"/>
      <w:textAlignment w:val="baseline"/>
    </w:pPr>
    <w:rPr>
      <w:rFonts w:ascii="Arial Narrow" w:hAnsi="Arial Narrow"/>
      <w:b/>
      <w:noProof/>
      <w:sz w:val="26"/>
      <w:szCs w:val="26"/>
    </w:rPr>
  </w:style>
  <w:style w:type="paragraph" w:styleId="14">
    <w:name w:val="toc 1"/>
    <w:basedOn w:val="a1"/>
    <w:next w:val="a1"/>
    <w:autoRedefine/>
    <w:semiHidden/>
    <w:rsid w:val="00F96978"/>
    <w:pPr>
      <w:tabs>
        <w:tab w:val="right" w:leader="dot" w:pos="9628"/>
      </w:tabs>
      <w:overflowPunct w:val="0"/>
      <w:autoSpaceDE w:val="0"/>
      <w:autoSpaceDN w:val="0"/>
      <w:adjustRightInd w:val="0"/>
      <w:textAlignment w:val="baseline"/>
    </w:pPr>
    <w:rPr>
      <w:rFonts w:ascii="Arial Narrow" w:hAnsi="Arial Narrow"/>
      <w:b/>
      <w:noProof/>
      <w:sz w:val="28"/>
      <w:szCs w:val="28"/>
    </w:rPr>
  </w:style>
  <w:style w:type="paragraph" w:styleId="32">
    <w:name w:val="toc 3"/>
    <w:basedOn w:val="a1"/>
    <w:next w:val="a1"/>
    <w:autoRedefine/>
    <w:semiHidden/>
    <w:rsid w:val="00F96978"/>
    <w:pPr>
      <w:tabs>
        <w:tab w:val="left" w:pos="993"/>
        <w:tab w:val="right" w:leader="dot" w:pos="9628"/>
      </w:tabs>
      <w:overflowPunct w:val="0"/>
      <w:autoSpaceDE w:val="0"/>
      <w:autoSpaceDN w:val="0"/>
      <w:adjustRightInd w:val="0"/>
      <w:ind w:left="480"/>
      <w:textAlignment w:val="baseline"/>
    </w:pPr>
    <w:rPr>
      <w:rFonts w:ascii="Arial Narrow" w:hAnsi="Arial Narrow"/>
      <w:b/>
      <w:noProof/>
      <w:szCs w:val="20"/>
    </w:rPr>
  </w:style>
  <w:style w:type="paragraph" w:customStyle="1" w:styleId="lections">
    <w:name w:val="lections Знак Знак Знак Знак"/>
    <w:basedOn w:val="a1"/>
    <w:link w:val="lections0"/>
    <w:rsid w:val="00F96978"/>
    <w:pPr>
      <w:overflowPunct w:val="0"/>
      <w:autoSpaceDE w:val="0"/>
      <w:autoSpaceDN w:val="0"/>
      <w:adjustRightInd w:val="0"/>
      <w:spacing w:line="264" w:lineRule="auto"/>
      <w:ind w:firstLine="567"/>
      <w:jc w:val="both"/>
      <w:textAlignment w:val="baseline"/>
    </w:pPr>
    <w:rPr>
      <w:rFonts w:ascii="Arial Narrow" w:hAnsi="Arial Narrow"/>
      <w:sz w:val="26"/>
      <w:szCs w:val="26"/>
    </w:rPr>
  </w:style>
  <w:style w:type="character" w:customStyle="1" w:styleId="lections0">
    <w:name w:val="lections Знак Знак Знак Знак Знак"/>
    <w:basedOn w:val="a2"/>
    <w:link w:val="lections"/>
    <w:rsid w:val="00F96978"/>
    <w:rPr>
      <w:rFonts w:ascii="Arial Narrow" w:hAnsi="Arial Narrow" w:cs="Times New Roman"/>
      <w:sz w:val="26"/>
      <w:szCs w:val="26"/>
      <w:lang w:val="x-none" w:eastAsia="ru-RU"/>
    </w:rPr>
  </w:style>
  <w:style w:type="paragraph" w:customStyle="1" w:styleId="a">
    <w:name w:val="Спис_Марк"/>
    <w:basedOn w:val="lections"/>
    <w:next w:val="lections"/>
    <w:rsid w:val="00F96978"/>
    <w:pPr>
      <w:numPr>
        <w:numId w:val="1"/>
      </w:numPr>
      <w:tabs>
        <w:tab w:val="num" w:pos="567"/>
      </w:tabs>
      <w:spacing w:before="60" w:after="60"/>
      <w:ind w:left="567" w:hanging="567"/>
    </w:pPr>
  </w:style>
  <w:style w:type="character" w:customStyle="1" w:styleId="11">
    <w:name w:val="Заголовок 1 Знак"/>
    <w:basedOn w:val="a2"/>
    <w:link w:val="10"/>
    <w:rsid w:val="00F96978"/>
    <w:rPr>
      <w:rFonts w:ascii="Arial Narrow" w:hAnsi="Arial Narrow" w:cs="Times New Roman"/>
      <w:snapToGrid w:val="0"/>
      <w:sz w:val="20"/>
      <w:szCs w:val="20"/>
      <w:lang w:val="x-none" w:eastAsia="ru-RU"/>
    </w:rPr>
  </w:style>
  <w:style w:type="character" w:customStyle="1" w:styleId="21">
    <w:name w:val="Заголовок 2 Знак"/>
    <w:basedOn w:val="a2"/>
    <w:link w:val="20"/>
    <w:rsid w:val="00F96978"/>
    <w:rPr>
      <w:rFonts w:ascii="Arial" w:hAnsi="Arial" w:cs="Arial"/>
      <w:b/>
      <w:bCs/>
      <w:i/>
      <w:iCs/>
      <w:sz w:val="28"/>
      <w:szCs w:val="28"/>
      <w:lang w:val="x-none" w:eastAsia="ru-RU"/>
    </w:rPr>
  </w:style>
  <w:style w:type="character" w:customStyle="1" w:styleId="31">
    <w:name w:val="Заголовок 3 Знак"/>
    <w:basedOn w:val="a2"/>
    <w:link w:val="30"/>
    <w:rsid w:val="00F96978"/>
    <w:rPr>
      <w:rFonts w:ascii="Arial" w:hAnsi="Arial" w:cs="Arial"/>
      <w:b/>
      <w:bCs/>
      <w:sz w:val="26"/>
      <w:szCs w:val="26"/>
      <w:lang w:val="x-none" w:eastAsia="ru-RU"/>
    </w:rPr>
  </w:style>
  <w:style w:type="character" w:styleId="ab">
    <w:name w:val="page number"/>
    <w:basedOn w:val="a2"/>
    <w:rsid w:val="00F96978"/>
    <w:rPr>
      <w:rFonts w:cs="Times New Roman"/>
    </w:rPr>
  </w:style>
  <w:style w:type="paragraph" w:styleId="ac">
    <w:name w:val="header"/>
    <w:basedOn w:val="a1"/>
    <w:link w:val="ad"/>
    <w:rsid w:val="00F96978"/>
    <w:pPr>
      <w:tabs>
        <w:tab w:val="center" w:pos="4153"/>
        <w:tab w:val="right" w:pos="8306"/>
      </w:tabs>
      <w:overflowPunct w:val="0"/>
      <w:autoSpaceDE w:val="0"/>
      <w:autoSpaceDN w:val="0"/>
      <w:adjustRightInd w:val="0"/>
      <w:textAlignment w:val="baseline"/>
    </w:pPr>
    <w:rPr>
      <w:szCs w:val="20"/>
    </w:rPr>
  </w:style>
  <w:style w:type="character" w:customStyle="1" w:styleId="ad">
    <w:name w:val="Верхний колонтитул Знак"/>
    <w:basedOn w:val="a2"/>
    <w:link w:val="ac"/>
    <w:rsid w:val="00F96978"/>
    <w:rPr>
      <w:rFonts w:ascii="Times New Roman" w:hAnsi="Times New Roman" w:cs="Times New Roman"/>
      <w:sz w:val="20"/>
      <w:szCs w:val="20"/>
      <w:lang w:val="x-none" w:eastAsia="ru-RU"/>
    </w:rPr>
  </w:style>
  <w:style w:type="paragraph" w:styleId="ae">
    <w:name w:val="footer"/>
    <w:basedOn w:val="a1"/>
    <w:link w:val="af"/>
    <w:rsid w:val="00F96978"/>
    <w:pPr>
      <w:tabs>
        <w:tab w:val="center" w:pos="4153"/>
        <w:tab w:val="right" w:pos="8306"/>
      </w:tabs>
      <w:overflowPunct w:val="0"/>
      <w:autoSpaceDE w:val="0"/>
      <w:autoSpaceDN w:val="0"/>
      <w:adjustRightInd w:val="0"/>
      <w:textAlignment w:val="baseline"/>
    </w:pPr>
    <w:rPr>
      <w:szCs w:val="20"/>
    </w:rPr>
  </w:style>
  <w:style w:type="character" w:customStyle="1" w:styleId="af">
    <w:name w:val="Нижний колонтитул Знак"/>
    <w:basedOn w:val="a2"/>
    <w:link w:val="ae"/>
    <w:rsid w:val="00F96978"/>
    <w:rPr>
      <w:rFonts w:ascii="Times New Roman" w:hAnsi="Times New Roman" w:cs="Times New Roman"/>
      <w:sz w:val="20"/>
      <w:szCs w:val="20"/>
      <w:lang w:val="x-none" w:eastAsia="ru-RU"/>
    </w:rPr>
  </w:style>
  <w:style w:type="paragraph" w:styleId="33">
    <w:name w:val="Body Text Indent 3"/>
    <w:basedOn w:val="a1"/>
    <w:link w:val="34"/>
    <w:rsid w:val="00F96978"/>
    <w:pPr>
      <w:widowControl w:val="0"/>
      <w:ind w:right="-6" w:firstLine="425"/>
      <w:jc w:val="both"/>
    </w:pPr>
    <w:rPr>
      <w:rFonts w:ascii="Arial Narrow" w:hAnsi="Arial Narrow"/>
      <w:sz w:val="26"/>
      <w:szCs w:val="20"/>
    </w:rPr>
  </w:style>
  <w:style w:type="character" w:customStyle="1" w:styleId="34">
    <w:name w:val="Основной текст с отступом 3 Знак"/>
    <w:basedOn w:val="a2"/>
    <w:link w:val="33"/>
    <w:rsid w:val="00F96978"/>
    <w:rPr>
      <w:rFonts w:ascii="Arial Narrow" w:hAnsi="Arial Narrow" w:cs="Times New Roman"/>
      <w:snapToGrid w:val="0"/>
      <w:sz w:val="20"/>
      <w:szCs w:val="20"/>
      <w:lang w:val="x-none" w:eastAsia="ru-RU"/>
    </w:rPr>
  </w:style>
  <w:style w:type="paragraph" w:customStyle="1" w:styleId="15">
    <w:name w:val="Обычный1"/>
    <w:rsid w:val="00F96978"/>
    <w:pPr>
      <w:spacing w:line="360" w:lineRule="auto"/>
      <w:ind w:left="80"/>
      <w:jc w:val="center"/>
    </w:pPr>
    <w:rPr>
      <w:rFonts w:ascii="Times New Roman" w:hAnsi="Times New Roman"/>
      <w:sz w:val="16"/>
    </w:rPr>
  </w:style>
  <w:style w:type="paragraph" w:customStyle="1" w:styleId="16">
    <w:name w:val="Стиль1"/>
    <w:basedOn w:val="a1"/>
    <w:rsid w:val="00F96978"/>
    <w:pPr>
      <w:overflowPunct w:val="0"/>
      <w:autoSpaceDE w:val="0"/>
      <w:autoSpaceDN w:val="0"/>
      <w:adjustRightInd w:val="0"/>
      <w:spacing w:line="264" w:lineRule="auto"/>
      <w:jc w:val="center"/>
      <w:textAlignment w:val="baseline"/>
    </w:pPr>
    <w:rPr>
      <w:rFonts w:ascii="Arial Narrow" w:hAnsi="Arial Narrow"/>
      <w:b/>
      <w:sz w:val="36"/>
      <w:szCs w:val="36"/>
    </w:rPr>
  </w:style>
  <w:style w:type="paragraph" w:customStyle="1" w:styleId="0">
    <w:name w:val="Заг_0"/>
    <w:basedOn w:val="a1"/>
    <w:autoRedefine/>
    <w:rsid w:val="00F96978"/>
    <w:pPr>
      <w:overflowPunct w:val="0"/>
      <w:autoSpaceDE w:val="0"/>
      <w:autoSpaceDN w:val="0"/>
      <w:adjustRightInd w:val="0"/>
      <w:spacing w:after="120" w:line="264" w:lineRule="auto"/>
      <w:jc w:val="center"/>
      <w:textAlignment w:val="baseline"/>
    </w:pPr>
    <w:rPr>
      <w:rFonts w:ascii="Arial Narrow" w:hAnsi="Arial Narrow"/>
      <w:b/>
      <w:sz w:val="40"/>
      <w:szCs w:val="40"/>
    </w:rPr>
  </w:style>
  <w:style w:type="paragraph" w:customStyle="1" w:styleId="a0">
    <w:name w:val="Спис_нум"/>
    <w:basedOn w:val="lections"/>
    <w:next w:val="lections"/>
    <w:autoRedefine/>
    <w:rsid w:val="00F96978"/>
    <w:pPr>
      <w:numPr>
        <w:numId w:val="2"/>
      </w:numPr>
      <w:tabs>
        <w:tab w:val="left" w:pos="567"/>
      </w:tabs>
      <w:spacing w:after="120"/>
      <w:ind w:firstLine="0"/>
    </w:pPr>
  </w:style>
  <w:style w:type="paragraph" w:customStyle="1" w:styleId="1">
    <w:name w:val="Заг_1"/>
    <w:basedOn w:val="lections"/>
    <w:next w:val="lections"/>
    <w:autoRedefine/>
    <w:rsid w:val="00F96978"/>
    <w:pPr>
      <w:numPr>
        <w:numId w:val="3"/>
      </w:numPr>
      <w:spacing w:before="120" w:after="60"/>
      <w:ind w:firstLine="0"/>
      <w:jc w:val="center"/>
    </w:pPr>
    <w:rPr>
      <w:b/>
      <w:bCs/>
      <w:sz w:val="36"/>
      <w:szCs w:val="36"/>
    </w:rPr>
  </w:style>
  <w:style w:type="paragraph" w:customStyle="1" w:styleId="2">
    <w:name w:val="Заг_2"/>
    <w:basedOn w:val="lections"/>
    <w:next w:val="lections"/>
    <w:autoRedefine/>
    <w:rsid w:val="00F96978"/>
    <w:pPr>
      <w:numPr>
        <w:numId w:val="4"/>
      </w:numPr>
      <w:tabs>
        <w:tab w:val="num" w:pos="680"/>
      </w:tabs>
      <w:spacing w:before="120" w:after="60"/>
      <w:ind w:firstLine="0"/>
      <w:jc w:val="center"/>
    </w:pPr>
    <w:rPr>
      <w:b/>
      <w:sz w:val="32"/>
      <w:szCs w:val="32"/>
    </w:rPr>
  </w:style>
  <w:style w:type="paragraph" w:customStyle="1" w:styleId="3">
    <w:name w:val="Заг_3"/>
    <w:basedOn w:val="lections"/>
    <w:next w:val="lections"/>
    <w:autoRedefine/>
    <w:rsid w:val="00F96978"/>
    <w:pPr>
      <w:numPr>
        <w:numId w:val="5"/>
      </w:numPr>
      <w:spacing w:before="120"/>
      <w:jc w:val="left"/>
    </w:pPr>
    <w:rPr>
      <w:b/>
      <w:sz w:val="32"/>
      <w:szCs w:val="32"/>
    </w:rPr>
  </w:style>
  <w:style w:type="paragraph" w:customStyle="1" w:styleId="4">
    <w:name w:val="Заг_4"/>
    <w:basedOn w:val="lections"/>
    <w:next w:val="lections"/>
    <w:autoRedefine/>
    <w:rsid w:val="00F96978"/>
    <w:pPr>
      <w:numPr>
        <w:ilvl w:val="3"/>
        <w:numId w:val="3"/>
      </w:numPr>
      <w:spacing w:before="120" w:after="120"/>
      <w:jc w:val="center"/>
    </w:pPr>
    <w:rPr>
      <w:b/>
    </w:rPr>
  </w:style>
  <w:style w:type="paragraph" w:customStyle="1" w:styleId="af0">
    <w:name w:val="Рис Знак Знак Знак"/>
    <w:basedOn w:val="lections"/>
    <w:next w:val="af1"/>
    <w:link w:val="af2"/>
    <w:rsid w:val="00F96978"/>
    <w:pPr>
      <w:spacing w:before="120" w:after="120"/>
      <w:ind w:firstLine="0"/>
      <w:jc w:val="center"/>
    </w:pPr>
  </w:style>
  <w:style w:type="paragraph" w:customStyle="1" w:styleId="af1">
    <w:name w:val="Подрис Знак Знак Знак"/>
    <w:basedOn w:val="af0"/>
    <w:next w:val="lections"/>
    <w:link w:val="af3"/>
    <w:autoRedefine/>
    <w:rsid w:val="00F96978"/>
    <w:rPr>
      <w:bCs/>
      <w:sz w:val="24"/>
      <w:szCs w:val="24"/>
    </w:rPr>
  </w:style>
  <w:style w:type="character" w:customStyle="1" w:styleId="af2">
    <w:name w:val="Рис Знак Знак Знак Знак"/>
    <w:basedOn w:val="lections0"/>
    <w:link w:val="af0"/>
    <w:rsid w:val="00F96978"/>
    <w:rPr>
      <w:rFonts w:ascii="Arial Narrow" w:hAnsi="Arial Narrow" w:cs="Times New Roman"/>
      <w:sz w:val="26"/>
      <w:szCs w:val="26"/>
      <w:lang w:val="x-none" w:eastAsia="ru-RU"/>
    </w:rPr>
  </w:style>
  <w:style w:type="character" w:customStyle="1" w:styleId="af3">
    <w:name w:val="Подрис Знак Знак Знак Знак"/>
    <w:basedOn w:val="af2"/>
    <w:link w:val="af1"/>
    <w:rsid w:val="00F96978"/>
    <w:rPr>
      <w:rFonts w:ascii="Arial Narrow" w:hAnsi="Arial Narrow" w:cs="Times New Roman"/>
      <w:bCs/>
      <w:sz w:val="24"/>
      <w:szCs w:val="24"/>
      <w:lang w:val="x-none" w:eastAsia="ru-RU"/>
    </w:rPr>
  </w:style>
  <w:style w:type="paragraph" w:customStyle="1" w:styleId="af4">
    <w:name w:val="Табл Загол"/>
    <w:basedOn w:val="lections"/>
    <w:autoRedefine/>
    <w:rsid w:val="00F96978"/>
    <w:pPr>
      <w:spacing w:before="120"/>
      <w:ind w:firstLine="0"/>
      <w:jc w:val="center"/>
    </w:pPr>
  </w:style>
  <w:style w:type="table" w:customStyle="1" w:styleId="af5">
    <w:name w:val="Таблица"/>
    <w:basedOn w:val="af6"/>
    <w:rsid w:val="00F96978"/>
    <w:pPr>
      <w:jc w:val="center"/>
    </w:pPr>
    <w:rPr>
      <w:rFonts w:ascii="Arial Narrow" w:hAnsi="Arial Narro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af7">
    <w:name w:val="Table Professional"/>
    <w:basedOn w:val="a3"/>
    <w:rsid w:val="00F96978"/>
    <w:pPr>
      <w:overflowPunct w:val="0"/>
      <w:autoSpaceDE w:val="0"/>
      <w:autoSpaceDN w:val="0"/>
      <w:adjustRightInd w:val="0"/>
      <w:textAlignment w:val="baseline"/>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5">
    <w:name w:val="Table Grid 5"/>
    <w:basedOn w:val="a3"/>
    <w:rsid w:val="00F96978"/>
    <w:pPr>
      <w:overflowPunct w:val="0"/>
      <w:autoSpaceDE w:val="0"/>
      <w:autoSpaceDN w:val="0"/>
      <w:adjustRightInd w:val="0"/>
      <w:textAlignment w:val="baseline"/>
    </w:pPr>
    <w:rPr>
      <w:rFonts w:ascii="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af6">
    <w:name w:val="Table Grid"/>
    <w:basedOn w:val="a3"/>
    <w:rsid w:val="00F96978"/>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Grid 1"/>
    <w:basedOn w:val="a3"/>
    <w:rsid w:val="00F96978"/>
    <w:pPr>
      <w:overflowPunct w:val="0"/>
      <w:autoSpaceDE w:val="0"/>
      <w:autoSpaceDN w:val="0"/>
      <w:adjustRightInd w:val="0"/>
      <w:textAlignment w:val="baseline"/>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8">
    <w:name w:val="Заголовок в пункте"/>
    <w:basedOn w:val="lections"/>
    <w:rsid w:val="00F96978"/>
    <w:pPr>
      <w:spacing w:before="120" w:after="120"/>
      <w:ind w:firstLine="0"/>
      <w:jc w:val="center"/>
    </w:pPr>
    <w:rPr>
      <w:b/>
      <w:bCs/>
      <w:color w:val="000000"/>
    </w:rPr>
  </w:style>
  <w:style w:type="table" w:customStyle="1" w:styleId="18">
    <w:name w:val="Таблица_1"/>
    <w:basedOn w:val="af6"/>
    <w:rsid w:val="00F96978"/>
    <w:rPr>
      <w:rFonts w:ascii="Arial Narrow" w:hAnsi="Arial Narrow"/>
      <w:sz w:val="24"/>
      <w:szCs w:val="24"/>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paragraph" w:styleId="af9">
    <w:name w:val="Balloon Text"/>
    <w:basedOn w:val="a1"/>
    <w:link w:val="afa"/>
    <w:semiHidden/>
    <w:rsid w:val="00F96978"/>
    <w:pPr>
      <w:overflowPunct w:val="0"/>
      <w:autoSpaceDE w:val="0"/>
      <w:autoSpaceDN w:val="0"/>
      <w:adjustRightInd w:val="0"/>
      <w:textAlignment w:val="baseline"/>
    </w:pPr>
    <w:rPr>
      <w:rFonts w:ascii="Tahoma" w:hAnsi="Tahoma" w:cs="Tahoma"/>
      <w:sz w:val="16"/>
      <w:szCs w:val="16"/>
    </w:rPr>
  </w:style>
  <w:style w:type="character" w:customStyle="1" w:styleId="afa">
    <w:name w:val="Текст выноски Знак"/>
    <w:basedOn w:val="a2"/>
    <w:link w:val="af9"/>
    <w:semiHidden/>
    <w:rsid w:val="00F96978"/>
    <w:rPr>
      <w:rFonts w:ascii="Tahoma" w:hAnsi="Tahoma" w:cs="Tahoma"/>
      <w:sz w:val="16"/>
      <w:szCs w:val="16"/>
      <w:lang w:val="x-none" w:eastAsia="ru-RU"/>
    </w:rPr>
  </w:style>
  <w:style w:type="paragraph" w:customStyle="1" w:styleId="afb">
    <w:name w:val="Формула"/>
    <w:basedOn w:val="lections"/>
    <w:next w:val="lections"/>
    <w:autoRedefine/>
    <w:rsid w:val="00F96978"/>
    <w:pPr>
      <w:spacing w:before="120" w:after="120"/>
      <w:ind w:firstLine="0"/>
      <w:jc w:val="center"/>
    </w:pPr>
    <w:rPr>
      <w:rFonts w:ascii="Times New Roman" w:hAnsi="Times New Roman"/>
      <w:b/>
      <w:i/>
      <w:sz w:val="28"/>
      <w:szCs w:val="28"/>
    </w:rPr>
  </w:style>
  <w:style w:type="paragraph" w:customStyle="1" w:styleId="afc">
    <w:name w:val="Таблица текст"/>
    <w:basedOn w:val="lections"/>
    <w:autoRedefine/>
    <w:rsid w:val="00F96978"/>
    <w:pPr>
      <w:spacing w:line="240" w:lineRule="auto"/>
      <w:ind w:firstLine="0"/>
      <w:jc w:val="center"/>
    </w:pPr>
    <w:rPr>
      <w:sz w:val="24"/>
      <w:szCs w:val="24"/>
    </w:rPr>
  </w:style>
  <w:style w:type="paragraph" w:styleId="40">
    <w:name w:val="toc 4"/>
    <w:basedOn w:val="a1"/>
    <w:next w:val="a1"/>
    <w:autoRedefine/>
    <w:semiHidden/>
    <w:rsid w:val="00F96978"/>
    <w:pPr>
      <w:tabs>
        <w:tab w:val="left" w:pos="1418"/>
        <w:tab w:val="right" w:leader="dot" w:pos="9628"/>
      </w:tabs>
      <w:overflowPunct w:val="0"/>
      <w:autoSpaceDE w:val="0"/>
      <w:autoSpaceDN w:val="0"/>
      <w:adjustRightInd w:val="0"/>
      <w:ind w:left="1418" w:hanging="698"/>
      <w:textAlignment w:val="baseline"/>
    </w:pPr>
    <w:rPr>
      <w:rFonts w:ascii="Arial Narrow" w:hAnsi="Arial Narrow"/>
      <w:noProof/>
      <w:szCs w:val="20"/>
    </w:rPr>
  </w:style>
  <w:style w:type="paragraph" w:styleId="7">
    <w:name w:val="toc 7"/>
    <w:basedOn w:val="a1"/>
    <w:next w:val="a1"/>
    <w:autoRedefine/>
    <w:semiHidden/>
    <w:rsid w:val="00F96978"/>
    <w:pPr>
      <w:overflowPunct w:val="0"/>
      <w:autoSpaceDE w:val="0"/>
      <w:autoSpaceDN w:val="0"/>
      <w:adjustRightInd w:val="0"/>
      <w:ind w:left="1440"/>
      <w:textAlignment w:val="baseline"/>
    </w:pPr>
    <w:rPr>
      <w:szCs w:val="20"/>
    </w:rPr>
  </w:style>
  <w:style w:type="paragraph" w:customStyle="1" w:styleId="lections1">
    <w:name w:val="lections Знак Знак"/>
    <w:basedOn w:val="a1"/>
    <w:rsid w:val="00F96978"/>
    <w:pPr>
      <w:overflowPunct w:val="0"/>
      <w:autoSpaceDE w:val="0"/>
      <w:autoSpaceDN w:val="0"/>
      <w:adjustRightInd w:val="0"/>
      <w:spacing w:line="264" w:lineRule="auto"/>
      <w:ind w:firstLine="567"/>
      <w:jc w:val="both"/>
      <w:textAlignment w:val="baseline"/>
    </w:pPr>
    <w:rPr>
      <w:rFonts w:ascii="Arial Narrow" w:hAnsi="Arial Narrow"/>
      <w:sz w:val="26"/>
      <w:szCs w:val="26"/>
    </w:rPr>
  </w:style>
  <w:style w:type="paragraph" w:customStyle="1" w:styleId="afd">
    <w:name w:val="Рис Знак"/>
    <w:basedOn w:val="lections1"/>
    <w:next w:val="afe"/>
    <w:rsid w:val="00F96978"/>
    <w:pPr>
      <w:spacing w:before="120" w:after="120"/>
      <w:ind w:firstLine="0"/>
      <w:jc w:val="center"/>
    </w:pPr>
  </w:style>
  <w:style w:type="paragraph" w:customStyle="1" w:styleId="afe">
    <w:name w:val="Подрис Знак"/>
    <w:basedOn w:val="afd"/>
    <w:next w:val="lections1"/>
    <w:autoRedefine/>
    <w:rsid w:val="00F96978"/>
    <w:rPr>
      <w:bCs/>
      <w:spacing w:val="-10"/>
      <w:sz w:val="24"/>
      <w:szCs w:val="24"/>
    </w:rPr>
  </w:style>
  <w:style w:type="paragraph" w:styleId="aff">
    <w:name w:val="Plain Text"/>
    <w:basedOn w:val="a1"/>
    <w:link w:val="aff0"/>
    <w:rsid w:val="00F96978"/>
    <w:rPr>
      <w:rFonts w:ascii="Courier New" w:hAnsi="Courier New" w:cs="Courier New"/>
      <w:sz w:val="20"/>
      <w:szCs w:val="20"/>
    </w:rPr>
  </w:style>
  <w:style w:type="character" w:customStyle="1" w:styleId="aff0">
    <w:name w:val="Текст Знак"/>
    <w:basedOn w:val="a2"/>
    <w:link w:val="aff"/>
    <w:rsid w:val="00F96978"/>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1.bin"/><Relationship Id="rId18" Type="http://schemas.openxmlformats.org/officeDocument/2006/relationships/image" Target="media/image12.wmf"/><Relationship Id="rId26" Type="http://schemas.openxmlformats.org/officeDocument/2006/relationships/image" Target="media/image16.wmf"/><Relationship Id="rId39"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image" Target="media/image20.wmf"/><Relationship Id="rId42" Type="http://schemas.openxmlformats.org/officeDocument/2006/relationships/image" Target="media/image26.png"/><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1.png"/><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2.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wmf"/><Relationship Id="rId29" Type="http://schemas.openxmlformats.org/officeDocument/2006/relationships/oleObject" Target="embeddings/oleObject8.bin"/><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12.bin"/><Relationship Id="rId40" Type="http://schemas.openxmlformats.org/officeDocument/2006/relationships/image" Target="media/image24.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7.wmf"/><Relationship Id="rId36" Type="http://schemas.openxmlformats.org/officeDocument/2006/relationships/image" Target="media/image21.wmf"/><Relationship Id="rId10" Type="http://schemas.openxmlformats.org/officeDocument/2006/relationships/image" Target="media/image6.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wmf"/><Relationship Id="rId22" Type="http://schemas.openxmlformats.org/officeDocument/2006/relationships/image" Target="media/image14.wmf"/><Relationship Id="rId27" Type="http://schemas.openxmlformats.org/officeDocument/2006/relationships/oleObject" Target="embeddings/oleObject7.bin"/><Relationship Id="rId30" Type="http://schemas.openxmlformats.org/officeDocument/2006/relationships/image" Target="media/image18.wmf"/><Relationship Id="rId35" Type="http://schemas.openxmlformats.org/officeDocument/2006/relationships/oleObject" Target="embeddings/oleObject11.bin"/><Relationship Id="rId43"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3276</Words>
  <Characters>18675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Kvartira</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Miha</dc:creator>
  <cp:keywords/>
  <dc:description/>
  <cp:lastModifiedBy>admin</cp:lastModifiedBy>
  <cp:revision>2</cp:revision>
  <dcterms:created xsi:type="dcterms:W3CDTF">2014-07-09T21:38:00Z</dcterms:created>
  <dcterms:modified xsi:type="dcterms:W3CDTF">2014-07-09T21:38:00Z</dcterms:modified>
</cp:coreProperties>
</file>