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D1" w:rsidRPr="00364D8F" w:rsidRDefault="009769D1" w:rsidP="009769D1">
      <w:pPr>
        <w:spacing w:before="120"/>
        <w:jc w:val="center"/>
        <w:rPr>
          <w:b/>
          <w:bCs/>
          <w:sz w:val="32"/>
          <w:szCs w:val="32"/>
        </w:rPr>
      </w:pPr>
      <w:r w:rsidRPr="00364D8F">
        <w:rPr>
          <w:b/>
          <w:bCs/>
          <w:sz w:val="32"/>
          <w:szCs w:val="32"/>
        </w:rPr>
        <w:t>Вавилония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Вавилония, государство начала 2-го тысячелетия - 539 до н. э. на юге Месопотамии (территория современного Ирака). В период расцвета (при Хаммурапи) - централизованное рабовладельческое государство. Завоевана персами.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 586 г. до н. э., поздней осенью девятнадцатого года своего правления, царь Навуходоносор II (правил с 604 по 562 г. до н.э.) возвращался из далекого военного похода в свою столицу Вавилон.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Поход был успешным. Радостно возвращались вавилонские воины домой с богатой добычей. Впереди на быстроногих горячих конях мчались лучники и метатели дротиков, в легких панцирях, с остроконечными шлемами на головах. За ними следовали нарядные боевые колесницы, сверкая золотыми и серебряными украшениями. Бодро шли легковооруженные пехотинцы с небольшими круглыми щитами и короткими мечами, от них несколько отставали тяжеловооруженные воины, закованные в прочные доспехи. Каждый из них нес в левой руке огромный, в человеческий рост, прямоугольный кожаный щит, обитый медными полосками и слегка загнутый кверху, а в правой руке - тяжелое копье с железным наконечником.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За войском тянулась вереница пленников в железных ножных кандалах. Их сопровождали плачущие жены и дети. Стражники подгоняли отстающих ударами бича.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Спокойно и мерно покачивая горбами, шли сбоку от них верблюды, нагруженные огромными тюками и узлами с богатой добычей. В самом конце процессии скрипели грузовые повозки и осадные машины на небольших массивных колесах.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Передовые отряды, миновав наружную линию укреплений, прикрывавшую столицу с севера, приближались к главной городской стене. Путь шел среди бесчисленных огородов, засаженных луком и чесноком, и зеленеющих пальмовых рощ. Справа широкой голубой лентой вился Евфрат.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Вниз по течению быстро мчались, подобно гигантским мячам, круглые кожаные корабли. Некоторые из них уже приставали к гавани. Рослые корабельщики выгружали глиняные сосуды, полные ароматного виноградного вина (сами вавилоняне изготовляли вино из фиников) привезенного из далекой Армении, и бережно несли их к городским воротам.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Вавилонские воины между тем прибавляют шаг. Вот уже четко вырисовываются позади большого рва ворота богини плодородия Иштар. Широкие листы бронзовых створов сверкают над слегка изогнутой аркой, упирающейся в массивные прямоугольные башни. Эти башни облицованы разноцветными глазурованными изразцами. На темно-синем фоне выпуклые светлые изображения: белые и желтые быки сменяются фантастическими чудовищами. А на стенах, окаймляющих дорогу, изображены коричневатые львы с золотыми гривами и свирепо оскаленными зубами.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По обе стороны от ворот, охватывая весь город, тянется двойная стена из желтоватых кирпичей, скрепленных асфальтом. Каждая из двух параллельных стен, почти вплотную примыкающих друг к другу, около 7 метров толщиной. Эти стены пересекаются гигантскими башнями с воротами.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Если неприятель даже преодолеет наружный ров и пробьет обе стены, он натолкнется на внутренний ров, вдоль которого тянется третья, низкая стена.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Вавилону пока еще никто не решается угрожать. Бронзовые створы ворот широко раскрыты, и победоносные отряды вавилонского царя движутся под аркой, переходят второй мост и оказываются внутри города.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От ворот богини Иштар вдоль дворца и главного входа в храм Мардука, верховного вавилонского бога, пересекая весь город, идет широкая улица Процессий. Она вымощена плитами из известняка сверкающей белизны с каемками из красного камня. Воины проходят вдоль побеленных стен дворца с башнями и бойницами. По ту сторону стен видны знаменитые "висячие сады", украшающие северо-западную часть дворца. На сложенных из кирпича арках, напоминающих уступы гор, насыпан слой плодородной земли и посажены деревья, кустарники и цветы. Издали кажется, что эти сады как бы висят в воздухе. Рабы целыми днями крутят водоподъемные колеса и зачерпывают кожаными ведрами воду из реки для поливки царских садов.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Эти сады велел соорудить сам Навуходоносор для любимейшей из своих жен, взятой из гористой страны Мидии, чтобы на плоских равнинах Вавилонии создать хотя бы подобие родных ей лесистых гор.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Многие чужеземцы, попадавшие в Вавилонию, по ошибке приписывали сооружение "висячих садов" царице Шамурамат, правившей за двести лет до Навуходоносора. Позднее греки, причислившие "висячие сады" к "семи чудесам света", называли их садами Шамурамат (в греческом произношении - Семирамиды).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Дворец Навуходоносора был построен на обширной кирпичной площадке, высоко поднимавшейся над окружающей местностью. Пять дворов следовали один за другим с востока на запад, во дворы выходили двери многочисленных комнат. Особенно роскошен был фасад главного тронного зала, выложенный сплошь цветными изразцами: на синем фоне выступали светлые пальмы и лотосы. Фасад украшали стройные желтые колонны с голубыми завитками капителей (верхняя часть колонны). Окон не было, и свет проникал через три широкие двери.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Улица Мардука, примыкавшая перпендикулярно к улице Процессий, вела к грандиозным воротам храма бога Мардука - главного храма Вавилона.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 северо-западном углу храмового двора высилась семиэтажная башня - зиккурат. Это было одно из высочайших зданий того времени, достигавшее 90 метров в высоту. Издали здание казалось гигантской разноцветной лестницей, ведущей к небу. Постепенно суживающиеся этажи были окрашены в яркие тона: ослепительно-белый, черный, красный, синий, красно-коричневый, серебряный и, наконец, самый верхний был позолоченным. На плоской крыше сверкали гигантские золотые рога. В этом храме царь торжественно приносил жертвы богу Мардуку в благодарность за одержанные победы.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В день возвращения из похода царь принес в жертву богу быков и овец и возлил чашу вина. Затем он удалился к себе во дворец. Разошлись по домам и подданные: жрецы, воины, купцы, ремесленники, земледельцы. Многие отправились на рыночные площади. Там возвратившиеся из похода воины спешат продать свою добычу. Разноцветную одежду отдают за сикль (8 г серебра), выносливого верблюда - за 10 сиклей, красивую пленницу - за 5 сиклей. Монет вавилоняне не знали и при покупке отвешивали слитки серебра на весах, причем не обходилось без обмана. Опытные мастера прекрасно умели изготавливать неточные весы и неполновесные гири.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С наступлением ночи улицы пустеют. Лишь кое-где спешат с факелами в руках запоздалые пешеходы. Заглянем на окраину города, где ютится беднота. Здесь совсем иная жизнь. Вместо широкой, гладко вымощенной улицы Процессий или улицы Мардука лабиринты узеньких переулков, заваленных мусором. В дождливые дни стоит непролазная грязь. Носильщики, лодочники, землекопы, водоносы и другие труженики живут в низких и темных глинобитных хижинах. На деревянную дверь не хватает средств (лес в Вавилонии дорог), и ее заменяет старая, полуистлевшая циновка из тростника. Спят на такой же циновке, подложив под голову груду тряпья.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 xml:space="preserve">Обычная пища - лук и чеснок, ячменный хлеб и сушеная рыба. </w:t>
      </w:r>
    </w:p>
    <w:p w:rsidR="009769D1" w:rsidRPr="00A13890" w:rsidRDefault="009769D1" w:rsidP="009769D1">
      <w:pPr>
        <w:spacing w:before="120"/>
        <w:ind w:firstLine="567"/>
        <w:jc w:val="both"/>
      </w:pPr>
      <w:r w:rsidRPr="00A13890">
        <w:t>В огромном сыром сарае, примыкающем к наружной стене города, прямо на земляном полу вповалку спят десятки невольников. Помещение скудно освещено углями, дымящимися в ржавой жаровне. Некоторые рабы в наказание за непокорность - в колодках. А неподалеку, в пристройке, примыкающей к царской пекарне, уже на рассвете поднимаются рабыни и принимаются за свою обычную работу. Согнувшись над ручными зернотерками, они растирают зерна пшеницы. Яркие лучи восходящего солнца озаряют просыпающийся Вавилон - столицу крупнейшего рабовладельческого царства - с его пышными дворцами, храмами и жалкими лачугами на окраинах.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9D1"/>
    <w:rsid w:val="001776F2"/>
    <w:rsid w:val="00364D8F"/>
    <w:rsid w:val="005064A4"/>
    <w:rsid w:val="005F369E"/>
    <w:rsid w:val="00820540"/>
    <w:rsid w:val="009769D1"/>
    <w:rsid w:val="00A13890"/>
    <w:rsid w:val="00AE5DCE"/>
    <w:rsid w:val="00AF5F9F"/>
    <w:rsid w:val="00F236A2"/>
    <w:rsid w:val="00F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997A1E-8E60-4E3F-908E-2850C7B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6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4760</Words>
  <Characters>2714</Characters>
  <Application>Microsoft Office Word</Application>
  <DocSecurity>0</DocSecurity>
  <Lines>22</Lines>
  <Paragraphs>14</Paragraphs>
  <ScaleCrop>false</ScaleCrop>
  <Company>Home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Вавилония</dc:title>
  <dc:subject/>
  <dc:creator>User</dc:creator>
  <cp:keywords/>
  <dc:description/>
  <cp:lastModifiedBy>admin</cp:lastModifiedBy>
  <cp:revision>2</cp:revision>
  <dcterms:created xsi:type="dcterms:W3CDTF">2014-01-25T14:16:00Z</dcterms:created>
  <dcterms:modified xsi:type="dcterms:W3CDTF">2014-01-25T14:16:00Z</dcterms:modified>
</cp:coreProperties>
</file>